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6BD328F-10D8-4582-AEDE-040BC7728F22" style="width:455.25pt;height:381.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(adaptat)</w:t>
      </w:r>
      <w:bookmarkStart w:id="0" w:name="_Hlk230692133"/>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Annexetitre"/>
        <w:rPr>
          <w:noProof/>
        </w:rPr>
      </w:pPr>
      <w:r>
        <w:rPr>
          <w:noProof/>
        </w:rPr>
        <w:t xml:space="preserve">ANEXA </w:t>
      </w:r>
      <w:r>
        <w:rPr>
          <w:rStyle w:val="CRMinorChangeDeleted"/>
          <w:noProof/>
        </w:rPr>
        <w:t>A</w:t>
      </w:r>
      <w:r>
        <w:rPr>
          <w:rStyle w:val="CRMinorChangeAdded"/>
          <w:noProof/>
        </w:rPr>
        <w:t>I</w:t>
      </w:r>
    </w:p>
    <w:p>
      <w:pPr>
        <w:pStyle w:val="NormalCentered"/>
        <w:rPr>
          <w:b/>
          <w:bCs/>
          <w:noProof/>
        </w:rPr>
      </w:pPr>
      <w:bookmarkStart w:id="1" w:name="_DV_M571"/>
      <w:bookmarkEnd w:id="1"/>
      <w:r>
        <w:rPr>
          <w:b/>
          <w:noProof/>
        </w:rPr>
        <w:t>ORDINUL EUROPEAN DE ANCHETĂ</w:t>
      </w:r>
    </w:p>
    <w:p>
      <w:pPr>
        <w:rPr>
          <w:noProof/>
        </w:rPr>
      </w:pPr>
      <w:bookmarkStart w:id="2" w:name="_DV_M572"/>
      <w:bookmarkEnd w:id="2"/>
      <w:r>
        <w:rPr>
          <w:noProof/>
        </w:rPr>
        <w:t>Prezentul ordin de anchetă a fost emis de o autoritate competentă</w:t>
      </w:r>
      <w:bookmarkStart w:id="3" w:name="_DV_C805"/>
      <w:r>
        <w:rPr>
          <w:noProof/>
        </w:rPr>
        <w:t>. Autoritatea emitentă certifică faptul că emiterea prezentului ordin european de anchetă este necesară și proporționată față de scopul procedurilor specificate în cadrul acestuia, ținând cont de drepturile persoanei suspectate sau acuzate, și că măsurile de investigare solicitate ar fi putut fi dispuse în același condiții într-o cauză internă similară</w:t>
      </w:r>
      <w:bookmarkStart w:id="4" w:name="_DV_M574"/>
      <w:bookmarkEnd w:id="3"/>
      <w:bookmarkEnd w:id="4"/>
      <w:r>
        <w:rPr>
          <w:noProof/>
        </w:rPr>
        <w:t xml:space="preserve">. Solicit ca măsura sau măsurile de investigare precizate mai jos să fie aplicate </w:t>
      </w:r>
      <w:bookmarkStart w:id="5" w:name="_DV_C806"/>
      <w:r>
        <w:rPr>
          <w:noProof/>
        </w:rPr>
        <w:t>ținând seama în mod corespunzător de confidențialitatea anchetei</w:t>
      </w:r>
      <w:bookmarkStart w:id="6" w:name="_DV_M575"/>
      <w:bookmarkEnd w:id="5"/>
      <w:bookmarkEnd w:id="6"/>
      <w:r>
        <w:rPr>
          <w:noProof/>
        </w:rPr>
        <w:t>, iar probele obținute ca rezultat al executării ordinului european de anchetă să fie transferate.</w:t>
      </w:r>
    </w:p>
    <w:tbl>
      <w:tblPr>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9"/>
      </w:tblGrid>
      <w:tr>
        <w:tc>
          <w:tcPr>
            <w:tcW w:w="5000" w:type="pct"/>
          </w:tcPr>
          <w:p>
            <w:pPr>
              <w:spacing w:before="60" w:after="60"/>
              <w:rPr>
                <w:noProof/>
              </w:rPr>
            </w:pPr>
            <w:bookmarkStart w:id="7" w:name="_Hlk229967743"/>
            <w:r>
              <w:rPr>
                <w:noProof/>
              </w:rPr>
              <w:t>SECȚIUNEA A</w:t>
            </w:r>
          </w:p>
          <w:p>
            <w:pPr>
              <w:spacing w:before="60" w:after="60"/>
              <w:rPr>
                <w:noProof/>
              </w:rPr>
            </w:pPr>
            <w:r>
              <w:rPr>
                <w:noProof/>
              </w:rPr>
              <w:t>Statul emitent:................................................................................................................................</w:t>
            </w:r>
          </w:p>
          <w:p>
            <w:pPr>
              <w:spacing w:before="60" w:after="60"/>
              <w:rPr>
                <w:noProof/>
              </w:rPr>
            </w:pPr>
            <w:r>
              <w:rPr>
                <w:noProof/>
              </w:rPr>
              <w:t>Statul executant: ...........................................................................................................................</w:t>
            </w:r>
          </w:p>
        </w:tc>
      </w:tr>
      <w:tr>
        <w:tblPrEx>
          <w:tblLook w:val="04A0" w:firstRow="1" w:lastRow="0" w:firstColumn="1" w:lastColumn="0" w:noHBand="0" w:noVBand="1"/>
        </w:tblPrEx>
        <w:trPr>
          <w:trHeight w:val="4638"/>
        </w:trPr>
        <w:tc>
          <w:tcPr>
            <w:tcW w:w="5000" w:type="pct"/>
          </w:tcPr>
          <w:p>
            <w:pPr>
              <w:spacing w:before="60" w:after="60"/>
              <w:rPr>
                <w:noProof/>
              </w:rPr>
            </w:pPr>
            <w:r>
              <w:rPr>
                <w:noProof/>
              </w:rPr>
              <w:t xml:space="preserve">SECȚIUNEA B: </w:t>
            </w:r>
            <w:r>
              <w:rPr>
                <w:b/>
                <w:noProof/>
              </w:rPr>
              <w:t>Urgența</w:t>
            </w:r>
          </w:p>
          <w:p>
            <w:pPr>
              <w:spacing w:before="60" w:after="60"/>
              <w:rPr>
                <w:noProof/>
              </w:rPr>
            </w:pPr>
            <w:r>
              <w:rPr>
                <w:noProof/>
              </w:rPr>
              <w:t>Vă rugăm să precizați dacă există vreo urgență justificată de următoarele motive:</w:t>
            </w:r>
          </w:p>
          <w:p>
            <w:pPr>
              <w:spacing w:before="60" w:after="60"/>
              <w:rPr>
                <w:noProof/>
              </w:rPr>
            </w:pPr>
            <w:r>
              <w:rPr>
                <w:rFonts w:ascii="Wingdings" w:hAnsi="Wingdings"/>
                <w:noProof/>
              </w:rPr>
              <w:t>o</w:t>
            </w:r>
            <w:r>
              <w:rPr>
                <w:noProof/>
              </w:rPr>
              <w:t xml:space="preserve"> ascunderea sau distrugerea probelor</w:t>
            </w:r>
          </w:p>
          <w:p>
            <w:pPr>
              <w:spacing w:before="60" w:after="60"/>
              <w:rPr>
                <w:noProof/>
              </w:rPr>
            </w:pPr>
            <w:r>
              <w:rPr>
                <w:rFonts w:ascii="Wingdings" w:hAnsi="Wingdings"/>
                <w:noProof/>
              </w:rPr>
              <w:t>o</w:t>
            </w:r>
            <w:r>
              <w:rPr>
                <w:noProof/>
              </w:rPr>
              <w:t xml:space="preserve"> data iminentă a procesului</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o</w:t>
            </w:r>
            <w:r>
              <w:rPr>
                <w:noProof/>
                <w:highlight w:val="lightGray"/>
              </w:rPr>
              <w:t> Riscul compromiterii strângerii de probe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orice alt motiv</w:t>
            </w:r>
          </w:p>
          <w:p>
            <w:pPr>
              <w:spacing w:before="60" w:after="60"/>
              <w:rPr>
                <w:noProof/>
              </w:rPr>
            </w:pPr>
            <w:r>
              <w:rPr>
                <w:noProof/>
              </w:rPr>
              <w:t>Vă rugăm să precizați în continuare:</w:t>
            </w:r>
          </w:p>
          <w:p>
            <w:pPr>
              <w:spacing w:before="60" w:after="60"/>
              <w:rPr>
                <w:noProof/>
              </w:rPr>
            </w:pPr>
            <w:r>
              <w:rPr>
                <w:noProof/>
              </w:rPr>
              <w:t xml:space="preserve">Termenele pentru executarea ordinului european de anchetă sunt stabilite în Directiva </w:t>
            </w:r>
            <w:r>
              <w:rPr>
                <w:rStyle w:val="CRMinorChangeDeleted"/>
                <w:noProof/>
              </w:rPr>
              <w:t> 2014/41/UE </w:t>
            </w:r>
            <w:r>
              <w:rPr>
                <w:rStyle w:val="CRMinorChangeAdded"/>
                <w:noProof/>
              </w:rPr>
              <w:t> [</w:t>
            </w:r>
            <w:r>
              <w:rPr>
                <w:rStyle w:val="CRMinorChangeAdded"/>
                <w:i/>
                <w:noProof/>
              </w:rPr>
              <w:t> Directiva AN/NUMĂR reformată </w:t>
            </w:r>
            <w:r>
              <w:rPr>
                <w:rStyle w:val="CRMinorChangeAdded"/>
                <w:noProof/>
              </w:rPr>
              <w:t>] </w:t>
            </w:r>
            <w:r>
              <w:rPr>
                <w:noProof/>
              </w:rPr>
              <w:t>. Totuși, dacă este necesar un termen mai scurt sau specific, vă rugăm să precizați data și să explicați motivul acestuia:</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bookmarkEnd w:id="7"/>
      <w:tr>
        <w:trPr>
          <w:trHeight w:val="10142"/>
        </w:trPr>
        <w:tc>
          <w:tcPr>
            <w:tcW w:w="5000" w:type="pct"/>
          </w:tcPr>
          <w:p>
            <w:pPr>
              <w:pageBreakBefore/>
              <w:spacing w:before="60" w:after="60"/>
              <w:rPr>
                <w:noProof/>
              </w:rPr>
            </w:pPr>
            <w:r>
              <w:rPr>
                <w:noProof/>
              </w:rPr>
              <w:lastRenderedPageBreak/>
              <w:t>SECȚIUNEA C: Măsura sau măsurile de investigare care urmează a fi puse în aplicare</w:t>
            </w:r>
          </w:p>
          <w:p>
            <w:pPr>
              <w:spacing w:before="60" w:after="60"/>
              <w:rPr>
                <w:noProof/>
              </w:rPr>
            </w:pPr>
            <w:r>
              <w:rPr>
                <w:noProof/>
              </w:rPr>
              <w:t>Descrieți măsura sau măsurile de investigare/asistență necesare ȘI indicați, dacă este cazul, dacă este una dintre măsurile de investigare următoare: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rFonts w:ascii="Wingdings" w:hAnsi="Wingdings"/>
                <w:noProof/>
              </w:rPr>
              <w:t>o</w:t>
            </w:r>
            <w:r>
              <w:rPr>
                <w:noProof/>
              </w:rPr>
              <w:t xml:space="preserve"> Obținerea de informații sau de probe care sunt deja în posesia autorității executante</w:t>
            </w:r>
          </w:p>
          <w:p>
            <w:pPr>
              <w:spacing w:before="60" w:after="60"/>
              <w:rPr>
                <w:noProof/>
              </w:rPr>
            </w:pPr>
            <w:r>
              <w:rPr>
                <w:rFonts w:ascii="Wingdings" w:hAnsi="Wingdings"/>
                <w:noProof/>
              </w:rPr>
              <w:t>o</w:t>
            </w:r>
            <w:r>
              <w:rPr>
                <w:noProof/>
              </w:rPr>
              <w:t xml:space="preserve"> Obținerea de informații incluse în baze de date deținute de poliție sau autoritățile judiciare</w:t>
            </w:r>
          </w:p>
          <w:p>
            <w:pPr>
              <w:spacing w:before="60" w:after="60"/>
              <w:rPr>
                <w:noProof/>
              </w:rPr>
            </w:pPr>
            <w:r>
              <w:rPr>
                <w:rFonts w:ascii="Wingdings" w:hAnsi="Wingdings"/>
                <w:noProof/>
              </w:rPr>
              <w:t>o</w:t>
            </w:r>
            <w:r>
              <w:rPr>
                <w:noProof/>
              </w:rPr>
              <w:t xml:space="preserve"> Audiere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cazul în care se solicită o audiere, includeți în descrierea măsurii lista întrebărilor care urmează să fie adresate persoanei în cauză)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left" w:pos="567"/>
              </w:tabs>
              <w:spacing w:before="60" w:after="60"/>
              <w:ind w:left="1134" w:hanging="567"/>
              <w:rPr>
                <w:noProof/>
              </w:rPr>
            </w:pPr>
            <w:r>
              <w:rPr>
                <w:noProof/>
              </w:rPr>
              <w:t>□</w:t>
            </w:r>
            <w:r>
              <w:rPr>
                <w:noProof/>
              </w:rPr>
              <w:tab/>
              <w:t>martor</w:t>
            </w:r>
          </w:p>
          <w:p>
            <w:pPr>
              <w:tabs>
                <w:tab w:val="left" w:pos="567"/>
              </w:tabs>
              <w:spacing w:before="60" w:after="60"/>
              <w:ind w:left="1134" w:hanging="567"/>
              <w:rPr>
                <w:noProof/>
              </w:rPr>
            </w:pPr>
            <w:r>
              <w:rPr>
                <w:noProof/>
              </w:rPr>
              <w:t>□</w:t>
            </w:r>
            <w:r>
              <w:rPr>
                <w:noProof/>
              </w:rPr>
              <w:tab/>
              <w:t>expert</w:t>
            </w:r>
          </w:p>
          <w:p>
            <w:pPr>
              <w:tabs>
                <w:tab w:val="left" w:pos="567"/>
              </w:tabs>
              <w:spacing w:before="60" w:after="60"/>
              <w:ind w:left="1134" w:hanging="567"/>
              <w:rPr>
                <w:noProof/>
              </w:rPr>
            </w:pPr>
            <w:r>
              <w:rPr>
                <w:noProof/>
              </w:rPr>
              <w:t>□</w:t>
            </w:r>
            <w:r>
              <w:rPr>
                <w:noProof/>
              </w:rPr>
              <w:tab/>
              <w:t xml:space="preserve">persoană suspectată </w:t>
            </w:r>
          </w:p>
          <w:p>
            <w:pPr>
              <w:tabs>
                <w:tab w:val="left" w:pos="567"/>
              </w:tabs>
              <w:spacing w:before="60" w:after="60"/>
              <w:ind w:left="1134" w:hanging="567"/>
              <w:rPr>
                <w:noProof/>
              </w:rPr>
            </w:pPr>
            <w:r>
              <w:rPr>
                <w:noProof/>
              </w:rPr>
              <w:t>□</w:t>
            </w:r>
            <w:r>
              <w:rPr>
                <w:noProof/>
              </w:rPr>
              <w:tab/>
            </w:r>
            <w:r>
              <w:rPr>
                <w:rStyle w:val="CRDeleted"/>
                <w:noProof/>
              </w:rPr>
              <w:t> sau </w:t>
            </w:r>
            <w:r>
              <w:rPr>
                <w:noProof/>
              </w:rPr>
              <w:t xml:space="preserve"> </w:t>
            </w:r>
            <w:r>
              <w:rPr>
                <w:rStyle w:val="CRMinorChangeAdded"/>
                <w:noProof/>
              </w:rPr>
              <w:t> persoană </w:t>
            </w:r>
            <w:r>
              <w:rPr>
                <w:noProof/>
              </w:rPr>
              <w:t xml:space="preserve"> acuzată.</w:t>
            </w:r>
          </w:p>
          <w:p>
            <w:pPr>
              <w:tabs>
                <w:tab w:val="left" w:pos="567"/>
              </w:tabs>
              <w:spacing w:before="60" w:after="60"/>
              <w:ind w:left="1134" w:hanging="567"/>
              <w:rPr>
                <w:noProof/>
              </w:rPr>
            </w:pPr>
            <w:r>
              <w:rPr>
                <w:noProof/>
              </w:rPr>
              <w:t>□</w:t>
            </w:r>
            <w:r>
              <w:rPr>
                <w:noProof/>
              </w:rPr>
              <w:tab/>
              <w:t>victimă</w:t>
            </w:r>
          </w:p>
          <w:p>
            <w:pPr>
              <w:tabs>
                <w:tab w:val="left" w:pos="567"/>
              </w:tabs>
              <w:spacing w:before="60" w:after="60"/>
              <w:ind w:left="1134" w:hanging="567"/>
              <w:rPr>
                <w:noProof/>
              </w:rPr>
            </w:pPr>
            <w:r>
              <w:rPr>
                <w:noProof/>
              </w:rPr>
              <w:t>□</w:t>
            </w:r>
            <w:r>
              <w:rPr>
                <w:noProof/>
              </w:rPr>
              <w:tab/>
              <w:t>parte terță</w:t>
            </w:r>
          </w:p>
          <w:p>
            <w:pPr>
              <w:spacing w:before="60" w:after="60"/>
              <w:rPr>
                <w:noProof/>
              </w:rPr>
            </w:pPr>
            <w:r>
              <w:rPr>
                <w:rFonts w:ascii="Wingdings" w:hAnsi="Wingdings"/>
                <w:noProof/>
              </w:rPr>
              <w:t>o</w:t>
            </w:r>
            <w:r>
              <w:rPr>
                <w:noProof/>
              </w:rPr>
              <w:t xml:space="preserve"> Identificarea persoanelor care dețin un abonament la un număr de telefon ori o adresă IP specificate</w:t>
            </w:r>
          </w:p>
          <w:p>
            <w:pPr>
              <w:spacing w:before="60" w:after="60"/>
              <w:rPr>
                <w:rFonts w:ascii="Wingdings" w:eastAsia="Wingdings" w:hAnsi="Wingdings" w:cs="Wingdings"/>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rFonts w:ascii="Wingdings" w:hAnsi="Wingdings"/>
                <w:noProof/>
                <w:highlight w:val="lightGray"/>
              </w:rPr>
              <w:t>o</w:t>
            </w:r>
            <w:r>
              <w:rPr>
                <w:noProof/>
                <w:highlight w:val="lightGray"/>
              </w:rPr>
              <w:t> Percheziție și punere sub sechestru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Transferul temporar al unei persoane supuse unei măsuri privative de libertate în statul emitent</w:t>
            </w:r>
          </w:p>
          <w:p>
            <w:pPr>
              <w:spacing w:before="60" w:after="60"/>
              <w:rPr>
                <w:noProof/>
              </w:rPr>
            </w:pPr>
            <w:r>
              <w:rPr>
                <w:rFonts w:ascii="Wingdings" w:hAnsi="Wingdings"/>
                <w:noProof/>
              </w:rPr>
              <w:t>o</w:t>
            </w:r>
            <w:r>
              <w:rPr>
                <w:noProof/>
              </w:rPr>
              <w:t xml:space="preserve"> Transferul temporar al unei persoane supuse unei măsuri privative de libertate în statul executant</w:t>
            </w:r>
          </w:p>
          <w:p>
            <w:pPr>
              <w:spacing w:before="60" w:after="60"/>
              <w:rPr>
                <w:noProof/>
              </w:rPr>
            </w:pPr>
            <w:r>
              <w:rPr>
                <w:rFonts w:ascii="Wingdings" w:hAnsi="Wingdings"/>
                <w:noProof/>
              </w:rPr>
              <w:t>o</w:t>
            </w:r>
            <w:r>
              <w:rPr>
                <w:noProof/>
              </w:rPr>
              <w:t xml:space="preserve"> Audierea prin videoconferință sau alte </w:t>
            </w:r>
            <w:r>
              <w:rPr>
                <w:rStyle w:val="CRDeleted"/>
                <w:noProof/>
              </w:rPr>
              <w:t> mijloace de transmisie audiovizuală</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tehnologii de comunicare la distanță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spacing w:before="60" w:after="60"/>
              <w:rPr>
                <w:noProof/>
              </w:rPr>
            </w:pPr>
            <w:r>
              <w:rPr>
                <w:noProof/>
              </w:rPr>
              <w:t xml:space="preserve">         □</w:t>
            </w:r>
            <w:r>
              <w:rPr>
                <w:noProof/>
              </w:rPr>
              <w:tab/>
              <w:t xml:space="preserve">       martor</w:t>
            </w:r>
          </w:p>
          <w:p>
            <w:pPr>
              <w:tabs>
                <w:tab w:val="left" w:pos="567"/>
              </w:tabs>
              <w:spacing w:before="60" w:after="60"/>
              <w:ind w:left="1134" w:hanging="567"/>
              <w:rPr>
                <w:noProof/>
              </w:rPr>
            </w:pPr>
            <w:r>
              <w:rPr>
                <w:noProof/>
              </w:rPr>
              <w:t>□</w:t>
            </w:r>
            <w:r>
              <w:rPr>
                <w:noProof/>
              </w:rPr>
              <w:tab/>
              <w:t>expert</w:t>
            </w:r>
          </w:p>
          <w:p>
            <w:pPr>
              <w:tabs>
                <w:tab w:val="left" w:pos="567"/>
              </w:tabs>
              <w:spacing w:before="60" w:after="60"/>
              <w:ind w:left="1134" w:hanging="567"/>
              <w:rPr>
                <w:noProof/>
              </w:rPr>
            </w:pPr>
            <w:r>
              <w:rPr>
                <w:noProof/>
              </w:rPr>
              <w:t>□</w:t>
            </w:r>
            <w:r>
              <w:rPr>
                <w:noProof/>
              </w:rPr>
              <w:tab/>
              <w:t xml:space="preserve">persoană suspectată </w:t>
            </w:r>
          </w:p>
          <w:p>
            <w:pPr>
              <w:tabs>
                <w:tab w:val="left" w:pos="567"/>
              </w:tabs>
              <w:spacing w:before="60" w:after="60"/>
              <w:ind w:left="1134" w:hanging="567"/>
              <w:rPr>
                <w:noProof/>
              </w:rPr>
            </w:pPr>
            <w:r>
              <w:rPr>
                <w:noProof/>
              </w:rPr>
              <w:t>□</w:t>
            </w:r>
            <w:r>
              <w:rPr>
                <w:noProof/>
              </w:rPr>
              <w:tab/>
            </w:r>
            <w:r>
              <w:rPr>
                <w:rStyle w:val="CRDeleted"/>
                <w:noProof/>
              </w:rPr>
              <w:t> sau </w:t>
            </w:r>
            <w:r>
              <w:rPr>
                <w:noProof/>
              </w:rPr>
              <w:t xml:space="preserve">  persoană  acuzată.</w:t>
            </w:r>
          </w:p>
        </w:tc>
      </w:tr>
      <w:tr>
        <w:trPr>
          <w:trHeight w:val="3888"/>
        </w:trPr>
        <w:tc>
          <w:tcPr>
            <w:tcW w:w="5000" w:type="pct"/>
          </w:tcPr>
          <w:p>
            <w:pPr>
              <w:pageBreakBefore/>
              <w:spacing w:before="60" w:after="60"/>
              <w:rPr>
                <w:noProof/>
              </w:rPr>
            </w:pPr>
            <w:r>
              <w:rPr>
                <w:rFonts w:ascii="Wingdings" w:hAnsi="Wingdings"/>
                <w:noProof/>
              </w:rPr>
              <w:lastRenderedPageBreak/>
              <w:t>o</w:t>
            </w:r>
            <w:r>
              <w:rPr>
                <w:noProof/>
              </w:rPr>
              <w:t xml:space="preserve"> Audiere prin teleconferință</w:t>
            </w:r>
          </w:p>
          <w:p>
            <w:pPr>
              <w:spacing w:before="60" w:after="60"/>
              <w:ind w:left="1134" w:hanging="567"/>
              <w:rPr>
                <w:noProof/>
              </w:rPr>
            </w:pPr>
            <w:r>
              <w:rPr>
                <w:noProof/>
              </w:rPr>
              <w:t>□</w:t>
            </w:r>
            <w:r>
              <w:rPr>
                <w:noProof/>
              </w:rPr>
              <w:tab/>
              <w:t>martor</w:t>
            </w:r>
          </w:p>
          <w:p>
            <w:pPr>
              <w:spacing w:before="60" w:after="60"/>
              <w:ind w:left="1134" w:hanging="567"/>
              <w:rPr>
                <w:noProof/>
              </w:rPr>
            </w:pPr>
            <w:r>
              <w:rPr>
                <w:noProof/>
              </w:rPr>
              <w:t>□</w:t>
            </w:r>
            <w:r>
              <w:rPr>
                <w:noProof/>
              </w:rPr>
              <w:tab/>
              <w:t>expert</w:t>
            </w:r>
          </w:p>
          <w:p>
            <w:pPr>
              <w:spacing w:before="60" w:after="60"/>
              <w:rPr>
                <w:noProof/>
              </w:rPr>
            </w:pPr>
            <w:r>
              <w:rPr>
                <w:rFonts w:ascii="Wingdings" w:hAnsi="Wingdings"/>
                <w:noProof/>
              </w:rPr>
              <w:t>o</w:t>
            </w:r>
            <w:r>
              <w:rPr>
                <w:noProof/>
              </w:rPr>
              <w:t xml:space="preserve"> Informații privind conturile bancare și alte conturi financiare</w:t>
            </w:r>
          </w:p>
          <w:p>
            <w:pPr>
              <w:spacing w:before="60" w:after="60"/>
              <w:rPr>
                <w:noProof/>
              </w:rPr>
            </w:pPr>
            <w:r>
              <w:rPr>
                <w:rFonts w:ascii="Wingdings" w:hAnsi="Wingdings"/>
                <w:noProof/>
              </w:rPr>
              <w:t>o</w:t>
            </w:r>
            <w:r>
              <w:rPr>
                <w:noProof/>
              </w:rPr>
              <w:t xml:space="preserve"> Informații privind operațiunile bancare și alte operațiuni financiare</w:t>
            </w:r>
          </w:p>
          <w:p>
            <w:pPr>
              <w:spacing w:before="60" w:after="60"/>
              <w:rPr>
                <w:noProof/>
              </w:rPr>
            </w:pPr>
            <w:r>
              <w:rPr>
                <w:rFonts w:ascii="Wingdings" w:hAnsi="Wingdings"/>
                <w:noProof/>
              </w:rPr>
              <w:t>o</w:t>
            </w:r>
            <w:r>
              <w:rPr>
                <w:noProof/>
              </w:rPr>
              <w:t xml:space="preserve"> Măsuri de investigare care presupun strângerea de probe în timp real, în mod continuu și într-o anumită perioadă de timp</w:t>
            </w:r>
          </w:p>
          <w:p>
            <w:pPr>
              <w:spacing w:before="60" w:after="60"/>
              <w:ind w:left="1134" w:hanging="567"/>
              <w:rPr>
                <w:noProof/>
              </w:rPr>
            </w:pPr>
            <w:r>
              <w:rPr>
                <w:noProof/>
              </w:rPr>
              <w:t>□</w:t>
            </w:r>
            <w:r>
              <w:rPr>
                <w:noProof/>
              </w:rPr>
              <w:tab/>
              <w:t>monitorizarea operațiunilor bancare sau a altor operațiuni financiare</w:t>
            </w:r>
          </w:p>
          <w:p>
            <w:pPr>
              <w:spacing w:before="60" w:after="60"/>
              <w:ind w:left="1134" w:hanging="567"/>
              <w:rPr>
                <w:noProof/>
              </w:rPr>
            </w:pPr>
            <w:r>
              <w:rPr>
                <w:noProof/>
              </w:rPr>
              <w:t>□</w:t>
            </w:r>
            <w:r>
              <w:rPr>
                <w:noProof/>
              </w:rPr>
              <w:tab/>
              <w:t>livrări supravegheate</w:t>
            </w:r>
          </w:p>
          <w:p>
            <w:pPr>
              <w:spacing w:before="60" w:after="60"/>
              <w:ind w:left="1134" w:hanging="567"/>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supraveghere pe teritoriul statului executant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 instalarea și utilizarea unui dispozitiv tehnic care permite colectarea de date de localizare, audio sau vizuale pe teritoriul statului executant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rPr>
            </w:pPr>
            <w:r>
              <w:rPr>
                <w:noProof/>
              </w:rPr>
              <w:t>□</w:t>
            </w:r>
            <w:r>
              <w:rPr>
                <w:noProof/>
              </w:rPr>
              <w:tab/>
              <w:t>altele</w:t>
            </w:r>
          </w:p>
          <w:p>
            <w:pPr>
              <w:spacing w:before="60" w:after="60"/>
              <w:rPr>
                <w:noProof/>
              </w:rPr>
            </w:pPr>
            <w:r>
              <w:rPr>
                <w:rFonts w:ascii="Wingdings" w:hAnsi="Wingdings"/>
                <w:noProof/>
              </w:rPr>
              <w:t>o</w:t>
            </w:r>
            <w:r>
              <w:rPr>
                <w:noProof/>
              </w:rPr>
              <w:t xml:space="preserve"> Investigații sub acoperire</w:t>
            </w:r>
          </w:p>
          <w:p>
            <w:pPr>
              <w:spacing w:before="60" w:after="6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ascii="Wingdings" w:hAnsi="Wingdings"/>
                <w:noProof/>
                <w:highlight w:val="lightGray"/>
              </w:rPr>
              <w:t>o</w:t>
            </w:r>
            <w:r>
              <w:rPr>
                <w:noProof/>
                <w:highlight w:val="lightGray"/>
              </w:rPr>
              <w:t> Supraveghere transfrontalieră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Fonts w:ascii="Wingdings" w:hAnsi="Wingdings"/>
                <w:noProof/>
              </w:rPr>
              <w:t>o</w:t>
            </w:r>
            <w:r>
              <w:rPr>
                <w:noProof/>
              </w:rPr>
              <w:t xml:space="preserve"> Interceptarea telecomunicațiilor</w:t>
            </w:r>
          </w:p>
          <w:p>
            <w:pPr>
              <w:spacing w:before="60" w:after="60"/>
              <w:rPr>
                <w:noProof/>
              </w:rPr>
            </w:pPr>
            <w:r>
              <w:rPr>
                <w:rFonts w:ascii="Wingdings" w:hAnsi="Wingdings"/>
                <w:noProof/>
              </w:rPr>
              <w:t>o</w:t>
            </w:r>
            <w:r>
              <w:rPr>
                <w:noProof/>
              </w:rPr>
              <w:t xml:space="preserve"> Măsură sau măsuri provizorii pentru prevenirea distrugerii, transformării, mutării, transferării sau eliminării unui element care poate fi utilizat ca probă</w:t>
            </w:r>
          </w:p>
          <w:p>
            <w:pPr>
              <w:spacing w:before="60" w:after="6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rFonts w:ascii="Wingdings" w:hAnsi="Wingdings"/>
                <w:noProof/>
                <w:highlight w:val="lightGray"/>
              </w:rPr>
              <w:t xml:space="preserve">o </w:t>
            </w:r>
            <w:r>
              <w:rPr>
                <w:noProof/>
                <w:highlight w:val="lightGray"/>
              </w:rPr>
              <w:t> Notificarea sau comunicarea actelor de procedură necesare pentru executarea unei măsuri de investigare solicitate în ordinul european de anchetă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tc>
      </w:tr>
      <w:tr>
        <w:tc>
          <w:tcPr>
            <w:tcW w:w="5000" w:type="pct"/>
          </w:tcPr>
          <w:p>
            <w:pPr>
              <w:pageBreakBefore/>
              <w:spacing w:before="60" w:after="60"/>
              <w:rPr>
                <w:noProof/>
              </w:rPr>
            </w:pPr>
            <w:r>
              <w:rPr>
                <w:noProof/>
              </w:rPr>
              <w:lastRenderedPageBreak/>
              <w:t xml:space="preserve">SECȚIUNEA </w:t>
            </w:r>
            <w:r>
              <w:rPr>
                <w:rStyle w:val="CRMinorChangeDeleted"/>
                <w:noProof/>
              </w:rPr>
              <w:t>G</w:t>
            </w:r>
            <w:r>
              <w:rPr>
                <w:rStyle w:val="CRMinorChangeAdded"/>
                <w:noProof/>
              </w:rPr>
              <w:t>D</w:t>
            </w:r>
            <w:r>
              <w:rPr>
                <w:noProof/>
              </w:rPr>
              <w:t>: Motivele emiterii ordinului european de anchetă</w:t>
            </w:r>
          </w:p>
          <w:p>
            <w:pPr>
              <w:spacing w:before="60" w:after="60"/>
              <w:rPr>
                <w:noProof/>
              </w:rPr>
            </w:pPr>
            <w:r>
              <w:rPr>
                <w:noProof/>
              </w:rPr>
              <w:t>1.</w:t>
            </w:r>
            <w:r>
              <w:rPr>
                <w:noProof/>
              </w:rPr>
              <w:tab/>
              <w:t>Rezumatul situației de fapt</w:t>
            </w:r>
          </w:p>
          <w:p>
            <w:pPr>
              <w:tabs>
                <w:tab w:val="left" w:pos="1178"/>
              </w:tabs>
              <w:spacing w:before="60" w:after="60"/>
              <w:rPr>
                <w:noProof/>
              </w:rPr>
            </w:pPr>
            <w:r>
              <w:rPr>
                <w:noProof/>
              </w:rPr>
              <w:t xml:space="preserve">Precizați motivul emiterii ordinului european de anchetă, inclusiv un rezumat al situației de fapt, o descriere a infracțiunilor imputate sau în curs de investigare, </w:t>
            </w:r>
            <w:r>
              <w:rPr>
                <w:rStyle w:val="CRRefonteDeleted"/>
                <w:noProof/>
                <w:highlight w:val="lightGray"/>
              </w:rPr>
              <w:t>stadiul în care a ajuns ancheta</w:t>
            </w:r>
            <w:r>
              <w:rPr>
                <w:noProof/>
              </w:rPr>
              <w:t>, motivele oricăror factori de risc și orice alte informații relevante.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rPr>
                <w:rFonts w:eastAsia="Times New Roman"/>
                <w:noProof/>
                <w:szCs w:val="24"/>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Stadiul anchetei/procedurii:  </w:t>
            </w:r>
          </w:p>
          <w:p>
            <w:pPr>
              <w:tabs>
                <w:tab w:val="right" w:leader="dot" w:pos="9072"/>
              </w:tabs>
              <w:spacing w:after="0"/>
              <w:ind w:firstLine="480"/>
              <w:contextualSpacing/>
              <w:rPr>
                <w:rFonts w:eastAsia="Times New Roman"/>
                <w:noProof/>
                <w:szCs w:val="24"/>
                <w:highlight w:val="lightGray"/>
              </w:rPr>
            </w:pPr>
            <w:r>
              <w:rPr>
                <w:rFonts w:ascii="Segoe UI Symbol" w:eastAsia="Times New Roman" w:hAnsi="Segoe UI Symbol" w:cs="Segoe UI Symbol"/>
                <w:noProof/>
                <w:szCs w:val="24"/>
                <w:highlight w:val="lightGray"/>
              </w:rPr>
              <w:t>☐</w:t>
            </w:r>
            <w:r>
              <w:rPr>
                <w:rFonts w:eastAsia="Times New Roman"/>
                <w:noProof/>
                <w:szCs w:val="24"/>
                <w:highlight w:val="lightGray"/>
              </w:rPr>
              <w:t xml:space="preserve"> anchetă </w:t>
            </w:r>
          </w:p>
          <w:p>
            <w:pPr>
              <w:tabs>
                <w:tab w:val="right" w:leader="dot" w:pos="9072"/>
              </w:tabs>
              <w:spacing w:after="0"/>
              <w:ind w:firstLine="480"/>
              <w:contextualSpacing/>
              <w:rPr>
                <w:rFonts w:eastAsia="Times New Roman"/>
                <w:noProof/>
                <w:szCs w:val="24"/>
                <w:highlight w:val="lightGray"/>
              </w:rPr>
            </w:pPr>
            <w:r>
              <w:rPr>
                <w:rFonts w:ascii="Segoe UI Symbol" w:eastAsia="Times New Roman" w:hAnsi="Segoe UI Symbol" w:cs="Segoe UI Symbol"/>
                <w:noProof/>
                <w:szCs w:val="24"/>
                <w:highlight w:val="lightGray"/>
              </w:rPr>
              <w:t>☐</w:t>
            </w:r>
            <w:r>
              <w:rPr>
                <w:rFonts w:eastAsia="Times New Roman"/>
                <w:noProof/>
                <w:szCs w:val="24"/>
                <w:highlight w:val="lightGray"/>
              </w:rPr>
              <w:t xml:space="preserve"> urmărire penală  </w:t>
            </w:r>
          </w:p>
          <w:p>
            <w:pPr>
              <w:tabs>
                <w:tab w:val="right" w:leader="dot" w:pos="9072"/>
              </w:tabs>
              <w:spacing w:after="0"/>
              <w:ind w:firstLine="480"/>
              <w:contextualSpacing/>
              <w:rPr>
                <w:rFonts w:eastAsia="Times New Roman"/>
                <w:noProof/>
                <w:szCs w:val="24"/>
                <w:highlight w:val="lightGray"/>
              </w:rPr>
            </w:pPr>
            <w:r>
              <w:rPr>
                <w:rFonts w:ascii="Segoe UI Symbol" w:eastAsia="Times New Roman" w:hAnsi="Segoe UI Symbol" w:cs="Segoe UI Symbol"/>
                <w:noProof/>
                <w:szCs w:val="24"/>
                <w:highlight w:val="lightGray"/>
              </w:rPr>
              <w:t>☐</w:t>
            </w:r>
            <w:r>
              <w:rPr>
                <w:rFonts w:eastAsia="Times New Roman"/>
                <w:noProof/>
                <w:szCs w:val="24"/>
                <w:highlight w:val="lightGray"/>
              </w:rPr>
              <w:t xml:space="preserve"> proces  </w:t>
            </w:r>
          </w:p>
          <w:p>
            <w:pPr>
              <w:tabs>
                <w:tab w:val="right" w:leader="dot" w:pos="9072"/>
              </w:tabs>
              <w:spacing w:after="0"/>
              <w:ind w:firstLine="480"/>
              <w:contextualSpacing/>
              <w:rPr>
                <w:rFonts w:eastAsia="Times New Roman"/>
                <w:noProof/>
                <w:szCs w:val="24"/>
                <w:highlight w:val="lightGray"/>
              </w:rPr>
            </w:pPr>
            <w:r>
              <w:rPr>
                <w:rFonts w:ascii="Segoe UI Symbol" w:eastAsia="Times New Roman" w:hAnsi="Segoe UI Symbol" w:cs="Segoe UI Symbol"/>
                <w:noProof/>
                <w:szCs w:val="24"/>
                <w:highlight w:val="lightGray"/>
              </w:rPr>
              <w:t>☐</w:t>
            </w:r>
            <w:r>
              <w:rPr>
                <w:rFonts w:eastAsia="Times New Roman"/>
                <w:noProof/>
                <w:szCs w:val="24"/>
                <w:highlight w:val="lightGray"/>
              </w:rPr>
              <w:t xml:space="preserve"> alt stadiu (vă rugăm să precizați):  </w:t>
            </w:r>
            <w:r>
              <w:rPr>
                <w:rFonts w:eastAsia="Times New Roman"/>
                <w:noProof/>
                <w:szCs w:val="24"/>
                <w:highlight w:val="lightGray"/>
              </w:rPr>
              <w:tab/>
            </w:r>
          </w:p>
          <w:p>
            <w:pPr>
              <w:tabs>
                <w:tab w:val="right" w:leader="dot" w:pos="9072"/>
              </w:tabs>
              <w:spacing w:before="0" w:after="0"/>
              <w:rPr>
                <w:noProof/>
                <w:highlight w:val="lightGray"/>
              </w:rPr>
            </w:pPr>
          </w:p>
          <w:p>
            <w:pPr>
              <w:tabs>
                <w:tab w:val="right" w:leader="dot" w:pos="9072"/>
              </w:tabs>
              <w:spacing w:before="0" w:after="60"/>
              <w:rPr>
                <w:rFonts w:eastAsia="Times New Roman"/>
                <w:noProof/>
                <w:szCs w:val="24"/>
                <w:highlight w:val="lightGray"/>
              </w:rPr>
            </w:pPr>
            <w:r>
              <w:rPr>
                <w:noProof/>
                <w:highlight w:val="lightGray"/>
              </w:rPr>
              <w:t xml:space="preserve">Vă rugăm să indicați motivele pentru care măsura (măsurile) solicitată(e)* este (sunt) relevantă(e) pentru scopul procedurii penale: </w:t>
            </w:r>
            <w:r>
              <w:rPr>
                <w:noProof/>
                <w:highlight w:val="lightGray"/>
              </w:rPr>
              <w:tab/>
            </w:r>
          </w:p>
          <w:p>
            <w:pPr>
              <w:tabs>
                <w:tab w:val="right" w:leader="dot" w:pos="9072"/>
              </w:tabs>
              <w:spacing w:before="60" w:after="60"/>
              <w:rPr>
                <w:noProof/>
                <w:highlight w:val="lightGray"/>
              </w:rPr>
            </w:pPr>
            <w:r>
              <w:rPr>
                <w:noProof/>
                <w:highlight w:val="lightGray"/>
              </w:rPr>
              <w:tab/>
            </w:r>
          </w:p>
          <w:p>
            <w:pPr>
              <w:tabs>
                <w:tab w:val="right" w:leader="dot" w:pos="9072"/>
              </w:tabs>
              <w:spacing w:before="60" w:after="60"/>
              <w:rPr>
                <w:noProof/>
                <w:sz w:val="22"/>
                <w:szCs w:val="20"/>
              </w:rPr>
            </w:pPr>
            <w:r>
              <w:rPr>
                <w:noProof/>
                <w:sz w:val="22"/>
                <w:highlight w:val="lightGray"/>
              </w:rPr>
              <w:t xml:space="preserve">*Se aplică în cazul în care se solicită una sau mai multe dintre următoarele măsuri de investigare: informații privind conturile bancare și alte conturi financiare sau privind operațiunile bancare și alte operațiuni financiare; monitorizarea operațiunilor bancare sau a altor operațiuni financiare efectuate în unul sau mai multe conturi specificate; livrări supravegheate; supraveghere pe teritoriul statului executant; </w:t>
            </w:r>
            <w:r>
              <w:rPr>
                <w:noProof/>
                <w:color w:val="000000" w:themeColor="text1"/>
                <w:sz w:val="22"/>
                <w:highlight w:val="lightGray"/>
              </w:rPr>
              <w:t xml:space="preserve">instalarea și utilizarea unui dispozitiv tehnic care permite colectarea de date de localizare, audio sau vizuale pe teritoriul statului executant; alte măsuri de investigare care presupun strângerea de probe în timp real, în mod continuu și într-o anumită perioadă de timp; </w:t>
            </w:r>
            <w:r>
              <w:rPr>
                <w:noProof/>
                <w:sz w:val="22"/>
                <w:highlight w:val="lightGray"/>
              </w:rPr>
              <w:t>investigații sub acoperire; supraveghere transfrontalieră sau interceptarea telecomunicațiilor.</w:t>
            </w:r>
            <w:r>
              <w:rPr>
                <w:noProof/>
                <w:highlight w:val="lightGray"/>
              </w:rPr>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after="60"/>
              <w:rPr>
                <w:rFonts w:eastAsia="Times New Roman"/>
                <w:noProof/>
                <w:szCs w:val="24"/>
              </w:rPr>
            </w:pPr>
            <w:r>
              <w:rPr>
                <w:noProof/>
              </w:rPr>
              <w:t xml:space="preserve">2. </w:t>
            </w:r>
            <w:r>
              <w:rPr>
                <w:noProof/>
              </w:rPr>
              <w:tab/>
              <w:t>Natura și încadrarea juridică a infracțiunii (infracțiunilor) pentru care a fost emis ordinul european de anchetă și dispozițiile legale sau codul aplicabile: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noProof/>
              </w:rPr>
              <w:t>3.</w:t>
            </w:r>
            <w:r>
              <w:rPr>
                <w:noProof/>
              </w:rPr>
              <w:tab/>
              <w:t>Infracțiunea pentru care ordinul european de anchetă a fost emis în statul emitent se pedepsește cu o pedeapsă privativă de libertate sau cu un ordin de detenție a căror durată maximă este de cel puțin trei ani, astfel cum sunt definite de dreptul statului emitent, și este inclusă în lista infracțiunilor care figurează mai jos? (vă rugăm să bifați căsuța potrivită)</w:t>
            </w:r>
          </w:p>
          <w:p>
            <w:pPr>
              <w:spacing w:before="60" w:after="60"/>
              <w:ind w:left="851" w:hanging="284"/>
              <w:rPr>
                <w:noProof/>
              </w:rPr>
            </w:pPr>
            <w:r>
              <w:rPr>
                <w:noProof/>
              </w:rPr>
              <w:t>□ participarea la un grup infracțional organizat</w:t>
            </w:r>
          </w:p>
          <w:p>
            <w:pPr>
              <w:spacing w:before="60" w:after="60"/>
              <w:ind w:left="851" w:hanging="284"/>
              <w:rPr>
                <w:noProof/>
              </w:rPr>
            </w:pPr>
            <w:r>
              <w:rPr>
                <w:noProof/>
              </w:rPr>
              <w:t>□ terorismul</w:t>
            </w:r>
          </w:p>
          <w:p>
            <w:pPr>
              <w:spacing w:before="60" w:after="60"/>
              <w:ind w:left="851" w:hanging="284"/>
              <w:rPr>
                <w:noProof/>
              </w:rPr>
            </w:pPr>
            <w:r>
              <w:rPr>
                <w:noProof/>
              </w:rPr>
              <w:t>□ traficul de ființe umane</w:t>
            </w:r>
          </w:p>
          <w:p>
            <w:pPr>
              <w:spacing w:before="60" w:after="60"/>
              <w:ind w:left="851" w:hanging="284"/>
              <w:rPr>
                <w:noProof/>
              </w:rPr>
            </w:pPr>
            <w:r>
              <w:rPr>
                <w:noProof/>
              </w:rPr>
              <w:t>□ exploatarea sexuală a copiilor și pornografia infantilă</w:t>
            </w:r>
          </w:p>
          <w:p>
            <w:pPr>
              <w:spacing w:before="60" w:after="60"/>
              <w:ind w:left="851" w:hanging="284"/>
              <w:rPr>
                <w:noProof/>
              </w:rPr>
            </w:pPr>
            <w:r>
              <w:rPr>
                <w:noProof/>
              </w:rPr>
              <w:t>□ traficul ilicit de stupefiante și de substanțe psihotrope</w:t>
            </w:r>
          </w:p>
          <w:p>
            <w:pPr>
              <w:spacing w:before="60" w:after="60"/>
              <w:ind w:left="851" w:hanging="284"/>
              <w:rPr>
                <w:noProof/>
              </w:rPr>
            </w:pPr>
            <w:r>
              <w:rPr>
                <w:noProof/>
              </w:rPr>
              <w:t>□ traficul ilicit de arme, muniții și materiale explozibile</w:t>
            </w:r>
          </w:p>
          <w:p>
            <w:pPr>
              <w:spacing w:before="60" w:after="60"/>
              <w:ind w:left="851" w:hanging="284"/>
              <w:rPr>
                <w:noProof/>
              </w:rPr>
            </w:pPr>
            <w:r>
              <w:rPr>
                <w:noProof/>
              </w:rPr>
              <w:t>□ corupția</w:t>
            </w:r>
          </w:p>
          <w:p>
            <w:pPr>
              <w:spacing w:before="60" w:after="60"/>
              <w:ind w:left="851" w:hanging="284"/>
              <w:rPr>
                <w:noProof/>
              </w:rPr>
            </w:pPr>
            <w:r>
              <w:rPr>
                <w:noProof/>
              </w:rPr>
              <w:t>□ frauda, inclusiv frauda care aduce atingere intereselor financiare ale Uniunii Europene, în sensul Convenției privind protejarea intereselor financiare ale Comunităților Europene din 26 iulie 1995</w:t>
            </w:r>
          </w:p>
          <w:p>
            <w:pPr>
              <w:spacing w:before="60" w:after="60"/>
              <w:ind w:left="851" w:hanging="284"/>
              <w:rPr>
                <w:noProof/>
              </w:rPr>
            </w:pPr>
            <w:r>
              <w:rPr>
                <w:noProof/>
              </w:rPr>
              <w:t>□ spălarea produselor infracțiunii</w:t>
            </w:r>
          </w:p>
          <w:p>
            <w:pPr>
              <w:spacing w:before="60" w:after="60"/>
              <w:ind w:left="851" w:hanging="284"/>
              <w:rPr>
                <w:noProof/>
              </w:rPr>
            </w:pPr>
            <w:r>
              <w:rPr>
                <w:noProof/>
              </w:rPr>
              <w:t>□ falsificarea de monedă, inclusiv falsificarea monedei euro</w:t>
            </w:r>
          </w:p>
          <w:p>
            <w:pPr>
              <w:pageBreakBefore/>
              <w:spacing w:before="60" w:after="60"/>
              <w:rPr>
                <w:noProof/>
              </w:rPr>
            </w:pPr>
            <w:r>
              <w:rPr>
                <w:noProof/>
              </w:rPr>
              <w:lastRenderedPageBreak/>
              <w:t xml:space="preserve">         □ criminalitatea informatică</w:t>
            </w:r>
          </w:p>
        </w:tc>
      </w:tr>
      <w:tr>
        <w:tc>
          <w:tcPr>
            <w:tcW w:w="5000" w:type="pct"/>
          </w:tcPr>
          <w:p>
            <w:pPr>
              <w:pageBreakBefore/>
              <w:spacing w:before="60" w:after="60"/>
              <w:ind w:left="851" w:hanging="284"/>
              <w:rPr>
                <w:noProof/>
              </w:rPr>
            </w:pPr>
            <w:r>
              <w:rPr>
                <w:noProof/>
              </w:rPr>
              <w:lastRenderedPageBreak/>
              <w:t>□ infracțiunile împotriva mediului, inclusiv traficul ilicit de specii animale pe cale de dispariție și traficul ilicit de specii și soiuri de plante pe cale de dispariție</w:t>
            </w:r>
          </w:p>
          <w:p>
            <w:pPr>
              <w:spacing w:before="60" w:after="60"/>
              <w:ind w:left="851" w:hanging="284"/>
              <w:rPr>
                <w:noProof/>
              </w:rPr>
            </w:pPr>
            <w:r>
              <w:rPr>
                <w:noProof/>
              </w:rPr>
              <w:t>□ facilitarea intrării și șederii neautorizate</w:t>
            </w:r>
          </w:p>
          <w:p>
            <w:pPr>
              <w:spacing w:before="60" w:after="60"/>
              <w:ind w:left="851" w:hanging="284"/>
              <w:rPr>
                <w:noProof/>
              </w:rPr>
            </w:pPr>
            <w:r>
              <w:rPr>
                <w:noProof/>
              </w:rPr>
              <w:t>□ omorul, vătămarea corporală gravă</w:t>
            </w:r>
          </w:p>
          <w:p>
            <w:pPr>
              <w:spacing w:before="60" w:after="60"/>
              <w:ind w:left="851" w:hanging="284"/>
              <w:rPr>
                <w:noProof/>
              </w:rPr>
            </w:pPr>
            <w:r>
              <w:rPr>
                <w:noProof/>
              </w:rPr>
              <w:t>□ traficul ilicit de organe și țesuturi umane</w:t>
            </w:r>
          </w:p>
          <w:p>
            <w:pPr>
              <w:spacing w:before="60" w:after="60"/>
              <w:ind w:left="851" w:hanging="284"/>
              <w:rPr>
                <w:noProof/>
              </w:rPr>
            </w:pPr>
            <w:r>
              <w:rPr>
                <w:noProof/>
              </w:rPr>
              <w:t>□ răpirea, lipsirea de libertate în mod ilegal și luarea de ostatici</w:t>
            </w:r>
          </w:p>
          <w:p>
            <w:pPr>
              <w:spacing w:before="60" w:after="60"/>
              <w:ind w:left="851" w:hanging="284"/>
              <w:rPr>
                <w:noProof/>
              </w:rPr>
            </w:pPr>
            <w:r>
              <w:rPr>
                <w:noProof/>
              </w:rPr>
              <w:t>□ rasismul și xenofobia</w:t>
            </w:r>
          </w:p>
          <w:p>
            <w:pPr>
              <w:spacing w:before="60" w:after="60"/>
              <w:ind w:left="851" w:hanging="284"/>
              <w:rPr>
                <w:noProof/>
              </w:rPr>
            </w:pPr>
            <w:r>
              <w:rPr>
                <w:noProof/>
              </w:rPr>
              <w:t>□ jaful organizat sau armat</w:t>
            </w:r>
          </w:p>
          <w:p>
            <w:pPr>
              <w:spacing w:before="60" w:after="60"/>
              <w:ind w:left="851" w:hanging="284"/>
              <w:rPr>
                <w:noProof/>
              </w:rPr>
            </w:pPr>
            <w:r>
              <w:rPr>
                <w:noProof/>
              </w:rPr>
              <w:t>□ traficul ilicit de bunuri culturale, inclusiv antichități și opere de artă</w:t>
            </w:r>
          </w:p>
          <w:p>
            <w:pPr>
              <w:spacing w:before="60" w:after="60"/>
              <w:ind w:left="851" w:hanging="284"/>
              <w:rPr>
                <w:noProof/>
              </w:rPr>
            </w:pPr>
            <w:r>
              <w:rPr>
                <w:noProof/>
              </w:rPr>
              <w:t>□ înșelăciunea</w:t>
            </w:r>
          </w:p>
          <w:p>
            <w:pPr>
              <w:spacing w:before="60" w:after="60"/>
              <w:ind w:left="851" w:hanging="284"/>
              <w:rPr>
                <w:noProof/>
              </w:rPr>
            </w:pPr>
            <w:r>
              <w:rPr>
                <w:noProof/>
              </w:rPr>
              <w:t>□ racketul și extorcarea de fonduri</w:t>
            </w:r>
          </w:p>
          <w:p>
            <w:pPr>
              <w:spacing w:before="60" w:after="60"/>
              <w:ind w:left="851" w:hanging="284"/>
              <w:rPr>
                <w:noProof/>
              </w:rPr>
            </w:pPr>
            <w:r>
              <w:rPr>
                <w:noProof/>
              </w:rPr>
              <w:t>□ contrafacerea și pirateria produselor</w:t>
            </w:r>
          </w:p>
          <w:p>
            <w:pPr>
              <w:spacing w:before="60" w:after="60"/>
              <w:ind w:left="851" w:hanging="284"/>
              <w:rPr>
                <w:noProof/>
              </w:rPr>
            </w:pPr>
            <w:r>
              <w:rPr>
                <w:noProof/>
              </w:rPr>
              <w:t>□ falsificarea de documente administrative și uzul de fals</w:t>
            </w:r>
          </w:p>
          <w:p>
            <w:pPr>
              <w:spacing w:before="60" w:after="60"/>
              <w:ind w:left="851" w:hanging="284"/>
              <w:rPr>
                <w:noProof/>
              </w:rPr>
            </w:pPr>
            <w:r>
              <w:rPr>
                <w:noProof/>
              </w:rPr>
              <w:t>□ falsificarea de mijloace de plată</w:t>
            </w:r>
          </w:p>
          <w:p>
            <w:pPr>
              <w:spacing w:before="60" w:after="60"/>
              <w:ind w:left="851" w:hanging="284"/>
              <w:rPr>
                <w:noProof/>
              </w:rPr>
            </w:pPr>
            <w:r>
              <w:rPr>
                <w:noProof/>
              </w:rPr>
              <w:t>□ traficul ilicit de substanțe hormonale și alți factori de creștere</w:t>
            </w:r>
          </w:p>
          <w:p>
            <w:pPr>
              <w:spacing w:before="60" w:after="60"/>
              <w:ind w:left="851" w:hanging="284"/>
              <w:rPr>
                <w:noProof/>
              </w:rPr>
            </w:pPr>
            <w:r>
              <w:rPr>
                <w:noProof/>
              </w:rPr>
              <w:t>□ traficul ilicit de materiale nucleare sau radioactive</w:t>
            </w:r>
          </w:p>
          <w:p>
            <w:pPr>
              <w:spacing w:before="60" w:after="60"/>
              <w:ind w:left="851" w:hanging="284"/>
              <w:rPr>
                <w:noProof/>
              </w:rPr>
            </w:pPr>
            <w:r>
              <w:rPr>
                <w:noProof/>
              </w:rPr>
              <w:t>□ traficul de autovehicule furate</w:t>
            </w:r>
          </w:p>
          <w:p>
            <w:pPr>
              <w:spacing w:before="60" w:after="60"/>
              <w:ind w:left="851" w:hanging="284"/>
              <w:rPr>
                <w:noProof/>
              </w:rPr>
            </w:pPr>
            <w:r>
              <w:rPr>
                <w:noProof/>
              </w:rPr>
              <w:t>□ violul</w:t>
            </w:r>
          </w:p>
          <w:p>
            <w:pPr>
              <w:spacing w:before="60" w:after="60"/>
              <w:ind w:left="851" w:hanging="284"/>
              <w:rPr>
                <w:noProof/>
              </w:rPr>
            </w:pPr>
            <w:r>
              <w:rPr>
                <w:noProof/>
              </w:rPr>
              <w:t>□ incendierea cu intenție</w:t>
            </w:r>
          </w:p>
          <w:p>
            <w:pPr>
              <w:spacing w:before="60" w:after="60"/>
              <w:ind w:left="851" w:hanging="284"/>
              <w:rPr>
                <w:noProof/>
              </w:rPr>
            </w:pPr>
            <w:r>
              <w:rPr>
                <w:noProof/>
              </w:rPr>
              <w:t>□ infracțiunile de competența Curții Penale Internaționale</w:t>
            </w:r>
          </w:p>
          <w:p>
            <w:pPr>
              <w:spacing w:before="60" w:after="60"/>
              <w:ind w:left="851" w:hanging="284"/>
              <w:rPr>
                <w:noProof/>
              </w:rPr>
            </w:pPr>
            <w:r>
              <w:rPr>
                <w:noProof/>
              </w:rPr>
              <w:t>□ sechestrarea ilegală de nave sau aeronave</w:t>
            </w:r>
          </w:p>
          <w:p>
            <w:pPr>
              <w:spacing w:before="60" w:after="60"/>
              <w:ind w:left="851" w:hanging="284"/>
              <w:rPr>
                <w:noProof/>
              </w:rPr>
            </w:pPr>
            <w:r>
              <w:rPr>
                <w:noProof/>
              </w:rPr>
              <w:t>□ sabotajul</w:t>
            </w:r>
          </w:p>
          <w:p>
            <w:pPr>
              <w:pageBreakBefore/>
              <w:spacing w:before="60" w:after="60"/>
              <w:rPr>
                <w:noProof/>
              </w:rPr>
            </w:pPr>
            <w:r>
              <w:rPr>
                <w:noProof/>
                <w:highlight w:val="lightGray"/>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încălcarea măsurilor restrictive ale Uniunii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tc>
      </w:tr>
      <w:tr>
        <w:tc>
          <w:tcPr>
            <w:tcW w:w="5000" w:type="pct"/>
          </w:tcPr>
          <w:p>
            <w:pPr>
              <w:pageBreakBefore/>
              <w:spacing w:before="60" w:after="60"/>
              <w:rPr>
                <w:noProof/>
              </w:rPr>
            </w:pPr>
            <w:r>
              <w:rPr>
                <w:noProof/>
              </w:rPr>
              <w:lastRenderedPageBreak/>
              <w:t xml:space="preserve">SECȚIUNEA </w:t>
            </w:r>
            <w:r>
              <w:rPr>
                <w:rStyle w:val="CRMinorChangeDeleted"/>
                <w:noProof/>
              </w:rPr>
              <w:t>D</w:t>
            </w:r>
            <w:r>
              <w:rPr>
                <w:rStyle w:val="CRMinorChangeAdded"/>
                <w:noProof/>
              </w:rPr>
              <w:t>E</w:t>
            </w:r>
            <w:r>
              <w:rPr>
                <w:noProof/>
              </w:rPr>
              <w:t xml:space="preserve">: Legătura cu un ordin european de anchetă anterior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cu alte cereri, ordine sau notificări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rStyle w:val="CRMinorChangeAdded"/>
                <w:noProof/>
              </w:rPr>
              <w:t>(i)</w:t>
            </w:r>
            <w:r>
              <w:rPr>
                <w:noProof/>
              </w:rPr>
              <w:t xml:space="preserve"> Precizați dacă prezentul ordin european de anchetă completează un ordin european de anchetă anterior. După caz, furnizați informații relevante pentru identificarea ordinului european de anchetă anterior (data emiterii acestui ordin, autoritatea căreia i-a fost transmis, și, după caz, data transmiterii ordinului european de anchetă și numerele de referință alocate de autoritățile emitentă și executantă):</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(ii) Dacă este relevant, indicați dacă prezentul ordin european de anchetă este legat de un alt ordin european de anchetă, de o cerere de cooperare judiciară, de o notificare sau de un ordin bazat pe principiul recunoașterii reciproce transmis statului emitent în aceeași cauză. Dacă este cazul, furnizați informații relevante pentru identificarea comunicării conexe (data emiterii și a transmiterii, autoritatea căreia i-a fost transmisă și numerele de referință alocate de autoritățile respective):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p>
            <w:pPr>
              <w:tabs>
                <w:tab w:val="right" w:leader="dot" w:pos="9072"/>
              </w:tabs>
              <w:spacing w:before="60" w:after="60"/>
              <w:rPr>
                <w:noProof/>
              </w:rPr>
            </w:pPr>
            <w:r>
              <w:rPr>
                <w:noProof/>
              </w:rPr>
              <w:tab/>
            </w:r>
            <w:r>
              <w:rPr>
                <w:noProof/>
              </w:rPr>
              <w:tab/>
            </w:r>
          </w:p>
          <w:p>
            <w:pPr>
              <w:tabs>
                <w:tab w:val="right" w:leader="dot" w:pos="9072"/>
              </w:tabs>
              <w:spacing w:before="60" w:after="60"/>
              <w:rPr>
                <w:noProof/>
              </w:rPr>
            </w:pPr>
            <w:r>
              <w:rPr>
                <w:rStyle w:val="CRMinorChangeAdded"/>
                <w:noProof/>
              </w:rPr>
              <w:t>(iii)</w:t>
            </w:r>
            <w:r>
              <w:rPr>
                <w:noProof/>
              </w:rPr>
              <w:t xml:space="preserve"> Dacă este necesar, indicați dacă a mai fost adresat un ordin european de anchetă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 cerere de cooperare judiciară, o notificare sau un ordin bazat pe principiul recunoașterii reciproce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aceeași cauză unui alt stat membru:</w:t>
            </w:r>
            <w:r>
              <w:rPr>
                <w:rStyle w:val="CRMinorChangeAdded"/>
                <w:noProof/>
              </w:rPr>
              <w:t>.</w:t>
            </w:r>
            <w:r>
              <w:rPr>
                <w:noProof/>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Dacă este cazul, indicați data emiterii și transmiterii și autoritatea căreia i-a fost transmisă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rPr>
          <w:trHeight w:val="7632"/>
        </w:trPr>
        <w:tc>
          <w:tcPr>
            <w:tcW w:w="5000" w:type="pct"/>
          </w:tcPr>
          <w:p>
            <w:pPr>
              <w:pageBreakBefore/>
              <w:spacing w:before="60" w:after="60"/>
              <w:rPr>
                <w:noProof/>
              </w:rPr>
            </w:pPr>
            <w:r>
              <w:rPr>
                <w:noProof/>
              </w:rPr>
              <w:lastRenderedPageBreak/>
              <w:t xml:space="preserve">SECȚIUNEA </w:t>
            </w:r>
            <w:r>
              <w:rPr>
                <w:rStyle w:val="CRMinorChangeDeleted"/>
                <w:noProof/>
              </w:rPr>
              <w:t>E</w:t>
            </w:r>
            <w:r>
              <w:rPr>
                <w:rStyle w:val="CRMinorChangeAdded"/>
                <w:noProof/>
              </w:rPr>
              <w:t>F</w:t>
            </w:r>
            <w:r>
              <w:rPr>
                <w:noProof/>
              </w:rPr>
              <w:t>: Identitatea persoanei în cauză</w:t>
            </w:r>
          </w:p>
          <w:p>
            <w:pPr>
              <w:spacing w:before="60" w:after="60"/>
              <w:rPr>
                <w:noProof/>
              </w:rPr>
            </w:pPr>
            <w:r>
              <w:rPr>
                <w:noProof/>
              </w:rPr>
              <w:t>1.</w:t>
            </w:r>
            <w:r>
              <w:rPr>
                <w:noProof/>
              </w:rPr>
              <w:tab/>
              <w:t>Furnizați toate informațiile, în măsura în care sunt cunoscute, privind identitatea persoanei sau persoanelor (i) fizice; sau (ii) juridice vizate de măsura de investigare (dacă sunt vizate mai multe persoane, vă rugăm să furnizați informațiile pentru fiecare persoană):</w:t>
            </w:r>
          </w:p>
          <w:p>
            <w:pPr>
              <w:spacing w:before="60" w:after="60"/>
              <w:rPr>
                <w:noProof/>
              </w:rPr>
            </w:pPr>
            <w:r>
              <w:rPr>
                <w:noProof/>
              </w:rPr>
              <w:t>(i)</w:t>
            </w:r>
            <w:r>
              <w:rPr>
                <w:noProof/>
              </w:rPr>
              <w:tab/>
              <w:t>În cazul persoanei sau persoanelor fizice</w:t>
            </w:r>
          </w:p>
          <w:p>
            <w:pPr>
              <w:tabs>
                <w:tab w:val="right" w:leader="dot" w:pos="9072"/>
              </w:tabs>
              <w:spacing w:before="60" w:after="60"/>
              <w:rPr>
                <w:noProof/>
              </w:rPr>
            </w:pPr>
            <w:r>
              <w:rPr>
                <w:noProof/>
              </w:rPr>
              <w:t>Numele:</w:t>
            </w:r>
            <w:r>
              <w:rPr>
                <w:noProof/>
              </w:rPr>
              <w:tab/>
            </w:r>
          </w:p>
          <w:p>
            <w:pPr>
              <w:tabs>
                <w:tab w:val="right" w:leader="dot" w:pos="9072"/>
              </w:tabs>
              <w:spacing w:before="60" w:after="60"/>
              <w:rPr>
                <w:noProof/>
              </w:rPr>
            </w:pPr>
            <w:r>
              <w:rPr>
                <w:noProof/>
              </w:rPr>
              <w:t>Prenumele:</w:t>
            </w:r>
            <w:r>
              <w:rPr>
                <w:noProof/>
              </w:rPr>
              <w:tab/>
            </w:r>
          </w:p>
          <w:p>
            <w:pPr>
              <w:tabs>
                <w:tab w:val="right" w:leader="dot" w:pos="9072"/>
              </w:tabs>
              <w:spacing w:before="60" w:after="60"/>
              <w:rPr>
                <w:noProof/>
              </w:rPr>
            </w:pPr>
            <w:r>
              <w:rPr>
                <w:noProof/>
              </w:rPr>
              <w:t>Alt (Alte) nume relevant (relevante), dacă este cazul:</w:t>
            </w:r>
            <w:r>
              <w:rPr>
                <w:noProof/>
              </w:rPr>
              <w:tab/>
            </w:r>
          </w:p>
          <w:p>
            <w:pPr>
              <w:tabs>
                <w:tab w:val="right" w:leader="dot" w:pos="9072"/>
              </w:tabs>
              <w:spacing w:before="60" w:after="60"/>
              <w:rPr>
                <w:noProof/>
              </w:rPr>
            </w:pPr>
            <w:r>
              <w:rPr>
                <w:noProof/>
              </w:rPr>
              <w:t>Nume fals, după caz:</w:t>
            </w:r>
            <w:r>
              <w:rPr>
                <w:noProof/>
              </w:rPr>
              <w:tab/>
            </w:r>
          </w:p>
          <w:p>
            <w:pPr>
              <w:tabs>
                <w:tab w:val="right" w:leader="dot" w:pos="9072"/>
              </w:tabs>
              <w:spacing w:before="60" w:after="60"/>
              <w:rPr>
                <w:noProof/>
              </w:rPr>
            </w:pPr>
            <w:r>
              <w:rPr>
                <w:noProof/>
              </w:rPr>
              <w:t>Sexul:</w:t>
            </w:r>
            <w:r>
              <w:rPr>
                <w:noProof/>
              </w:rPr>
              <w:tab/>
            </w:r>
          </w:p>
          <w:p>
            <w:pPr>
              <w:tabs>
                <w:tab w:val="right" w:leader="dot" w:pos="9072"/>
              </w:tabs>
              <w:spacing w:before="60" w:after="60"/>
              <w:rPr>
                <w:noProof/>
              </w:rPr>
            </w:pPr>
            <w:r>
              <w:rPr>
                <w:noProof/>
              </w:rPr>
              <w:t>Cetățenia:</w:t>
            </w:r>
            <w:r>
              <w:rPr>
                <w:noProof/>
              </w:rPr>
              <w:tab/>
            </w:r>
          </w:p>
          <w:p>
            <w:pPr>
              <w:tabs>
                <w:tab w:val="right" w:leader="dot" w:pos="9072"/>
              </w:tabs>
              <w:spacing w:before="60" w:after="60"/>
              <w:rPr>
                <w:noProof/>
              </w:rPr>
            </w:pPr>
            <w:r>
              <w:rPr>
                <w:noProof/>
              </w:rPr>
              <w:t>Codul numeric personal sau numărul de asigurare socială:</w:t>
            </w:r>
            <w:r>
              <w:rPr>
                <w:noProof/>
              </w:rPr>
              <w:tab/>
            </w:r>
          </w:p>
          <w:p>
            <w:pPr>
              <w:tabs>
                <w:tab w:val="right" w:leader="dot" w:pos="9072"/>
              </w:tabs>
              <w:spacing w:before="60" w:after="60"/>
              <w:rPr>
                <w:noProof/>
              </w:rPr>
            </w:pPr>
            <w:r>
              <w:rPr>
                <w:noProof/>
              </w:rPr>
              <w:t>Tipul și numărul documentului sau documentelor de identitate (carte de identitate, pașaport), dacă este cazul:</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Data nașterii:</w:t>
            </w:r>
            <w:r>
              <w:rPr>
                <w:noProof/>
              </w:rPr>
              <w:tab/>
            </w:r>
          </w:p>
          <w:p>
            <w:pPr>
              <w:tabs>
                <w:tab w:val="right" w:leader="dot" w:pos="9072"/>
              </w:tabs>
              <w:spacing w:before="60" w:after="60"/>
              <w:rPr>
                <w:noProof/>
              </w:rPr>
            </w:pPr>
            <w:r>
              <w:rPr>
                <w:noProof/>
              </w:rPr>
              <w:t>Locul nașterii:</w:t>
            </w:r>
            <w:r>
              <w:rPr>
                <w:noProof/>
              </w:rPr>
              <w:tab/>
            </w:r>
          </w:p>
          <w:p>
            <w:pPr>
              <w:spacing w:before="60" w:after="60"/>
              <w:rPr>
                <w:noProof/>
              </w:rPr>
            </w:pPr>
            <w:r>
              <w:rPr>
                <w:noProof/>
              </w:rPr>
              <w:t>Domiciliul și/sau adresa de reședință; în cazul în care nu se cunoaște adresa, menționați ultima adresă cunoscută:</w:t>
            </w:r>
          </w:p>
          <w:p>
            <w:pPr>
              <w:tabs>
                <w:tab w:val="right" w:leader="dot" w:pos="9072"/>
              </w:tabs>
              <w:spacing w:before="60" w:after="60"/>
              <w:rPr>
                <w:noProof/>
              </w:rPr>
            </w:pPr>
            <w:r>
              <w:rPr>
                <w:noProof/>
              </w:rPr>
              <w:tab/>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Alte date de contact (e-mail, număr de telefon): ……………………………………..……………….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noProof/>
              </w:rPr>
              <w:t>Limba sau limbile pe care persoana o/le înțelege:</w:t>
            </w:r>
          </w:p>
          <w:p>
            <w:pPr>
              <w:tabs>
                <w:tab w:val="right" w:leader="dot" w:pos="9072"/>
              </w:tabs>
              <w:spacing w:before="60" w:after="60"/>
              <w:rPr>
                <w:noProof/>
              </w:rPr>
            </w:pPr>
            <w:r>
              <w:rPr>
                <w:noProof/>
              </w:rPr>
              <w:tab/>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Vă rugăm să descrieți statutul pe care persoana în cauză îl are în prezent în cadrul procedurilor: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persoană suspectată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 xml:space="preserve"> </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persoană acuzată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victimă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martor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expert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parte terță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left" w:pos="567"/>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 xml:space="preserve">  altul (vă rugăm să precizați):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tc>
      </w:tr>
      <w:tr>
        <w:trPr>
          <w:trHeight w:val="6398"/>
        </w:trPr>
        <w:tc>
          <w:tcPr>
            <w:tcW w:w="5000" w:type="pct"/>
          </w:tcPr>
          <w:p>
            <w:pPr>
              <w:pageBreakBefore/>
              <w:spacing w:before="60" w:after="60"/>
              <w:rPr>
                <w:noProof/>
              </w:rPr>
            </w:pPr>
            <w:r>
              <w:rPr>
                <w:noProof/>
              </w:rPr>
              <w:lastRenderedPageBreak/>
              <w:t>(ii)</w:t>
            </w:r>
            <w:r>
              <w:rPr>
                <w:noProof/>
              </w:rPr>
              <w:tab/>
              <w:t>În cazul persoanei sau persoanelor juridice</w:t>
            </w:r>
          </w:p>
          <w:p>
            <w:pPr>
              <w:tabs>
                <w:tab w:val="right" w:leader="dot" w:pos="9072"/>
              </w:tabs>
              <w:spacing w:before="60" w:after="60"/>
              <w:rPr>
                <w:noProof/>
              </w:rPr>
            </w:pPr>
            <w:r>
              <w:rPr>
                <w:rStyle w:val="CRDeleted"/>
                <w:noProof/>
              </w:rPr>
              <w:t>Nume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Denumire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tabs>
                <w:tab w:val="right" w:leader="dot" w:pos="9072"/>
              </w:tabs>
              <w:spacing w:before="60" w:after="60"/>
              <w:rPr>
                <w:noProof/>
              </w:rPr>
            </w:pPr>
            <w:r>
              <w:rPr>
                <w:noProof/>
              </w:rPr>
              <w:t>Forma juridică:</w:t>
            </w:r>
            <w:r>
              <w:rPr>
                <w:noProof/>
              </w:rPr>
              <w:tab/>
            </w:r>
          </w:p>
          <w:p>
            <w:pPr>
              <w:tabs>
                <w:tab w:val="right" w:leader="dot" w:pos="9072"/>
              </w:tabs>
              <w:spacing w:before="60" w:after="60"/>
              <w:rPr>
                <w:noProof/>
              </w:rPr>
            </w:pPr>
            <w:r>
              <w:rPr>
                <w:noProof/>
              </w:rPr>
              <w:t>Denumirea prescurtată, denumiri utilizate frecvent sau alte denumiri comerciale, după caz :</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Sediu social:</w:t>
            </w:r>
            <w:r>
              <w:rPr>
                <w:noProof/>
              </w:rPr>
              <w:tab/>
            </w:r>
          </w:p>
          <w:p>
            <w:pPr>
              <w:tabs>
                <w:tab w:val="right" w:leader="dot" w:pos="9072"/>
              </w:tabs>
              <w:spacing w:before="60" w:after="60"/>
              <w:rPr>
                <w:noProof/>
              </w:rPr>
            </w:pPr>
            <w:r>
              <w:rPr>
                <w:noProof/>
              </w:rPr>
              <w:t>Numărul de înregistrare :</w:t>
            </w:r>
            <w:r>
              <w:rPr>
                <w:noProof/>
              </w:rPr>
              <w:tab/>
            </w:r>
          </w:p>
          <w:p>
            <w:pPr>
              <w:tabs>
                <w:tab w:val="right" w:leader="dot" w:pos="9072"/>
              </w:tabs>
              <w:spacing w:before="60" w:after="60"/>
              <w:rPr>
                <w:noProof/>
              </w:rPr>
            </w:pPr>
            <w:r>
              <w:rPr>
                <w:noProof/>
              </w:rPr>
              <w:t>Adresa persoanei juridice :</w:t>
            </w:r>
            <w:r>
              <w:rPr>
                <w:noProof/>
              </w:rPr>
              <w:tab/>
            </w:r>
          </w:p>
          <w:p>
            <w:pPr>
              <w:tabs>
                <w:tab w:val="right" w:leader="dot" w:pos="9072"/>
              </w:tabs>
              <w:spacing w:before="60" w:after="60"/>
              <w:jc w:val="left"/>
              <w:rPr>
                <w:rFonts w:eastAsia="Times New Roman"/>
                <w:noProof/>
                <w:szCs w:val="24"/>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Alte date de contact (e-mail, număr de telefon): ………………………………………………….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rPr>
                <w:noProof/>
              </w:rPr>
            </w:pPr>
            <w:r>
              <w:rPr>
                <w:noProof/>
              </w:rPr>
              <w:t>Numele reprezentantului persoanei juridice:</w:t>
            </w:r>
            <w:r>
              <w:rPr>
                <w:noProof/>
              </w:rPr>
              <w:tab/>
            </w:r>
          </w:p>
          <w:p>
            <w:pPr>
              <w:spacing w:before="60" w:after="60"/>
              <w:rPr>
                <w:noProof/>
              </w:rPr>
            </w:pPr>
            <w:r>
              <w:rPr>
                <w:noProof/>
              </w:rPr>
              <w:t>Vă rugăm să descrieți statutul pe care persoana în cauză îl are în prezent în cadrul procedurilor:</w:t>
            </w:r>
          </w:p>
          <w:p>
            <w:pPr>
              <w:spacing w:before="60" w:after="60"/>
              <w:rPr>
                <w:noProof/>
              </w:rPr>
            </w:pPr>
            <w:r>
              <w:rPr>
                <w:noProof/>
              </w:rPr>
              <w:t>□</w:t>
            </w:r>
            <w:r>
              <w:rPr>
                <w:noProof/>
              </w:rPr>
              <w:tab/>
              <w:t xml:space="preserve">persoană suspectată </w:t>
            </w:r>
          </w:p>
          <w:p>
            <w:pPr>
              <w:spacing w:before="60" w:after="60"/>
              <w:rPr>
                <w:noProof/>
              </w:rPr>
            </w:pPr>
            <w:r>
              <w:rPr>
                <w:noProof/>
              </w:rPr>
              <w:t>□</w:t>
            </w:r>
            <w:r>
              <w:rPr>
                <w:noProof/>
              </w:rPr>
              <w:tab/>
            </w:r>
            <w:r>
              <w:rPr>
                <w:rStyle w:val="CRDeleted"/>
                <w:noProof/>
              </w:rPr>
              <w:t> sau </w:t>
            </w:r>
            <w:r>
              <w:rPr>
                <w:noProof/>
              </w:rPr>
              <w:t xml:space="preserve">  persoană  acuzată</w:t>
            </w:r>
          </w:p>
          <w:p>
            <w:pPr>
              <w:spacing w:before="60" w:after="60"/>
              <w:rPr>
                <w:noProof/>
              </w:rPr>
            </w:pPr>
            <w:r>
              <w:rPr>
                <w:noProof/>
              </w:rPr>
              <w:t>□</w:t>
            </w:r>
            <w:r>
              <w:rPr>
                <w:noProof/>
              </w:rPr>
              <w:tab/>
              <w:t>victimă</w:t>
            </w:r>
          </w:p>
          <w:p>
            <w:pPr>
              <w:spacing w:before="60" w:after="60"/>
              <w:rPr>
                <w:noProof/>
              </w:rPr>
            </w:pPr>
            <w:r>
              <w:rPr>
                <w:noProof/>
              </w:rPr>
              <w:t>□</w:t>
            </w:r>
            <w:r>
              <w:rPr>
                <w:noProof/>
              </w:rPr>
              <w:tab/>
              <w:t>martor</w:t>
            </w:r>
          </w:p>
          <w:p>
            <w:pPr>
              <w:spacing w:before="60" w:after="60"/>
              <w:rPr>
                <w:noProof/>
              </w:rPr>
            </w:pPr>
            <w:r>
              <w:rPr>
                <w:noProof/>
              </w:rPr>
              <w:t>□</w:t>
            </w:r>
            <w:r>
              <w:rPr>
                <w:noProof/>
              </w:rPr>
              <w:tab/>
              <w:t>expert</w:t>
            </w:r>
          </w:p>
          <w:p>
            <w:pPr>
              <w:spacing w:before="60" w:after="60"/>
              <w:rPr>
                <w:noProof/>
              </w:rPr>
            </w:pPr>
            <w:r>
              <w:rPr>
                <w:noProof/>
              </w:rPr>
              <w:t>□</w:t>
            </w:r>
            <w:r>
              <w:rPr>
                <w:noProof/>
              </w:rPr>
              <w:tab/>
              <w:t>parte terță</w:t>
            </w:r>
          </w:p>
          <w:p>
            <w:pPr>
              <w:tabs>
                <w:tab w:val="left" w:pos="567"/>
                <w:tab w:val="right" w:leader="dot" w:pos="9072"/>
              </w:tabs>
              <w:spacing w:before="60" w:after="60"/>
              <w:rPr>
                <w:noProof/>
              </w:rPr>
            </w:pPr>
            <w:r>
              <w:rPr>
                <w:noProof/>
              </w:rPr>
              <w:t>□</w:t>
            </w:r>
            <w:r>
              <w:rPr>
                <w:noProof/>
              </w:rPr>
              <w:tab/>
              <w:t xml:space="preserve">  altul (vă rugăm să precizați):</w:t>
            </w:r>
            <w:r>
              <w:rPr>
                <w:noProof/>
              </w:rPr>
              <w:tab/>
            </w:r>
          </w:p>
          <w:p>
            <w:pPr>
              <w:spacing w:before="60" w:after="60"/>
              <w:rPr>
                <w:noProof/>
              </w:rPr>
            </w:pPr>
            <w:r>
              <w:rPr>
                <w:noProof/>
              </w:rPr>
              <w:t>2.</w:t>
            </w:r>
            <w:r>
              <w:rPr>
                <w:noProof/>
              </w:rPr>
              <w:tab/>
              <w:t>Dacă este diferit de adresa menționată mai sus, vă rugăm să precizați locul în care măsura de investigare urmează să fie pusă în aplicare: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rPr>
            </w:pPr>
            <w:r>
              <w:rPr>
                <w:noProof/>
              </w:rPr>
              <w:t>3.</w:t>
            </w:r>
            <w:r>
              <w:rPr>
                <w:noProof/>
              </w:rPr>
              <w:tab/>
              <w:t>Furnizați alte informații care vor facilita executarea ordinului european de anchetă:</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c>
          <w:tcPr>
            <w:tcW w:w="5000" w:type="pct"/>
          </w:tcPr>
          <w:p>
            <w:pPr>
              <w:pageBreakBefore/>
              <w:spacing w:before="60" w:after="60"/>
              <w:rPr>
                <w:noProof/>
              </w:rPr>
            </w:pPr>
            <w:r>
              <w:rPr>
                <w:noProof/>
              </w:rPr>
              <w:lastRenderedPageBreak/>
              <w:t xml:space="preserve">SECȚIUNEA </w:t>
            </w:r>
            <w:r>
              <w:rPr>
                <w:rStyle w:val="CRMinorChangeDeleted"/>
                <w:noProof/>
              </w:rPr>
              <w:t xml:space="preserve"> F </w:t>
            </w:r>
            <w:r>
              <w:rPr>
                <w:noProof/>
              </w:rPr>
              <w:t>G: Tipul de proceduri pentru care este emis ordinul european de anchetă:</w:t>
            </w:r>
          </w:p>
          <w:p>
            <w:pPr>
              <w:tabs>
                <w:tab w:val="left" w:pos="567"/>
                <w:tab w:val="left" w:pos="1134"/>
              </w:tabs>
              <w:spacing w:before="60" w:after="60"/>
              <w:ind w:left="1134" w:hanging="1134"/>
              <w:rPr>
                <w:noProof/>
              </w:rPr>
            </w:pPr>
            <w:r>
              <w:rPr>
                <w:noProof/>
              </w:rPr>
              <w:t>□</w:t>
            </w:r>
            <w:r>
              <w:rPr>
                <w:noProof/>
              </w:rPr>
              <w:tab/>
              <w:t>(a)</w:t>
            </w:r>
            <w:r>
              <w:rPr>
                <w:noProof/>
              </w:rPr>
              <w:tab/>
              <w:t>în cazul procedurilor penale inițiate de către o autoritate judiciară sau care pot fi inițiate în fața unei autorități judiciare pentru o infracțiune în temeiul dreptului intern al statului emitent; sau</w:t>
            </w:r>
          </w:p>
          <w:p>
            <w:pPr>
              <w:tabs>
                <w:tab w:val="left" w:pos="567"/>
                <w:tab w:val="left" w:pos="1134"/>
              </w:tabs>
              <w:spacing w:before="60" w:after="60"/>
              <w:ind w:left="1134" w:hanging="1134"/>
              <w:rPr>
                <w:noProof/>
              </w:rPr>
            </w:pPr>
            <w:r>
              <w:rPr>
                <w:noProof/>
              </w:rPr>
              <w:t>□</w:t>
            </w:r>
            <w:r>
              <w:rPr>
                <w:noProof/>
              </w:rPr>
              <w:tab/>
              <w:t>(b)</w:t>
            </w:r>
            <w:r>
              <w:rPr>
                <w:noProof/>
              </w:rPr>
              <w:tab/>
              <w:t>în cazul procedurilor inițiate de autorități administrative cu privire la fapte care constituie încălcări ale normelor de drept și care sunt incriminate în temeiul dreptului intern al statului emitent și în cazul în care decizia autorităților menționate poate da naștere unei acțiuni în fața unei instanțe competente, în special în materie penală; sau</w:t>
            </w:r>
          </w:p>
          <w:p>
            <w:pPr>
              <w:tabs>
                <w:tab w:val="left" w:pos="567"/>
                <w:tab w:val="left" w:pos="1134"/>
              </w:tabs>
              <w:spacing w:before="60" w:after="60"/>
              <w:ind w:left="1134" w:hanging="1134"/>
              <w:rPr>
                <w:noProof/>
              </w:rPr>
            </w:pPr>
            <w:r>
              <w:rPr>
                <w:noProof/>
              </w:rPr>
              <w:t>□</w:t>
            </w:r>
            <w:r>
              <w:rPr>
                <w:noProof/>
              </w:rPr>
              <w:tab/>
              <w:t>(c)</w:t>
            </w:r>
            <w:r>
              <w:rPr>
                <w:noProof/>
              </w:rPr>
              <w:tab/>
              <w:t xml:space="preserve">în cazul procedurilor inițiate de autorități judiciare cu privire la fapte care constituie încălcări ale normelor de drept și care sunt incriminate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în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temeiul dreptului intern al statului emitent și în cazul în care decizia autorităților menționate poate da naștere unei acțiuni în fața unei instanțe competente, în special în materie penală;</w:t>
            </w:r>
          </w:p>
          <w:p>
            <w:pPr>
              <w:tabs>
                <w:tab w:val="left" w:pos="567"/>
                <w:tab w:val="left" w:pos="1134"/>
              </w:tabs>
              <w:spacing w:before="60" w:after="60"/>
              <w:ind w:left="1134" w:hanging="1134"/>
              <w:rPr>
                <w:noProof/>
              </w:rPr>
            </w:pPr>
            <w:r>
              <w:rPr>
                <w:noProof/>
              </w:rPr>
              <w:t>□</w:t>
            </w:r>
            <w:r>
              <w:rPr>
                <w:noProof/>
              </w:rPr>
              <w:tab/>
              <w:t>(d)</w:t>
            </w:r>
            <w:r>
              <w:rPr>
                <w:noProof/>
              </w:rPr>
              <w:tab/>
              <w:t xml:space="preserve">în legătură cu procedurile menționate la literele (a), (b) și (c), care privesc fapte sau încălcări care pot angaja răspunderea unei persoane juridice sau pot conduce la aplicarea de sancțiuni unei persoane juridice în statul emitent. </w:t>
            </w:r>
          </w:p>
        </w:tc>
      </w:tr>
      <w:tr>
        <w:trPr>
          <w:trHeight w:val="10697"/>
        </w:trPr>
        <w:tc>
          <w:tcPr>
            <w:tcW w:w="5000" w:type="pct"/>
          </w:tcPr>
          <w:p>
            <w:pPr>
              <w:pageBreakBefore/>
              <w:spacing w:before="60" w:after="60"/>
              <w:rPr>
                <w:rStyle w:val="CRDeleted"/>
                <w:noProof/>
              </w:rPr>
            </w:pPr>
            <w:r>
              <w:rPr>
                <w:rStyle w:val="CRDeleted"/>
                <w:noProof/>
              </w:rPr>
              <w:lastRenderedPageBreak/>
              <w:t>SECȚIUNEA G: Motivele emiterii ordinului european de anchetă</w:t>
            </w:r>
          </w:p>
          <w:p>
            <w:pPr>
              <w:spacing w:before="60" w:after="60"/>
              <w:rPr>
                <w:rStyle w:val="CRDeleted"/>
                <w:noProof/>
              </w:rPr>
            </w:pPr>
            <w:r>
              <w:rPr>
                <w:rStyle w:val="CRDeleted"/>
                <w:noProof/>
              </w:rPr>
              <w:t>1.</w:t>
            </w:r>
            <w:r>
              <w:rPr>
                <w:noProof/>
              </w:rPr>
              <w:tab/>
            </w:r>
            <w:r>
              <w:rPr>
                <w:rStyle w:val="CRDeleted"/>
                <w:noProof/>
              </w:rPr>
              <w:t>Rezumatul situației de fapt</w:t>
            </w:r>
          </w:p>
          <w:p>
            <w:pPr>
              <w:tabs>
                <w:tab w:val="left" w:pos="1178"/>
              </w:tabs>
              <w:spacing w:before="60" w:after="60"/>
              <w:rPr>
                <w:rStyle w:val="CRDeleted"/>
                <w:noProof/>
              </w:rPr>
            </w:pPr>
            <w:r>
              <w:rPr>
                <w:rStyle w:val="CRDeleted"/>
                <w:noProof/>
              </w:rPr>
              <w:t>Precizați motivul emiterii ordinului european de anchetă, inclusiv un rezumat al situației de fapt, o descriere a infracțiunilor imputate sau în curs de investigare, stadiul în care a ajuns ancheta, motivele oricăror factori de risc și orice alte informații relevante.</w:t>
            </w:r>
          </w:p>
          <w:p>
            <w:pPr>
              <w:tabs>
                <w:tab w:val="right" w:leader="dot" w:pos="9072"/>
              </w:tabs>
              <w:spacing w:before="60" w:after="60"/>
              <w:rPr>
                <w:rStyle w:val="CRDeleted"/>
                <w:noProof/>
              </w:rPr>
            </w:pPr>
            <w:r>
              <w:rPr>
                <w:rStyle w:val="CRDeleted"/>
                <w:noProof/>
              </w:rPr>
              <w:tab/>
            </w:r>
          </w:p>
          <w:p>
            <w:pPr>
              <w:tabs>
                <w:tab w:val="right" w:leader="dot" w:pos="9072"/>
              </w:tabs>
              <w:spacing w:before="60" w:after="60"/>
              <w:rPr>
                <w:rStyle w:val="CRDeleted"/>
                <w:noProof/>
              </w:rPr>
            </w:pPr>
            <w:r>
              <w:rPr>
                <w:rStyle w:val="CRDeleted"/>
                <w:noProof/>
              </w:rPr>
              <w:tab/>
            </w:r>
          </w:p>
          <w:p>
            <w:pPr>
              <w:tabs>
                <w:tab w:val="right" w:leader="dot" w:pos="9072"/>
              </w:tabs>
              <w:spacing w:before="60" w:after="60"/>
              <w:rPr>
                <w:rStyle w:val="CRDeleted"/>
                <w:noProof/>
              </w:rPr>
            </w:pPr>
            <w:r>
              <w:rPr>
                <w:rStyle w:val="CRDeleted"/>
                <w:noProof/>
              </w:rPr>
              <w:tab/>
            </w:r>
          </w:p>
          <w:p>
            <w:pPr>
              <w:spacing w:before="60" w:after="60"/>
              <w:rPr>
                <w:rStyle w:val="CRDeleted"/>
                <w:noProof/>
              </w:rPr>
            </w:pPr>
            <w:r>
              <w:rPr>
                <w:rStyle w:val="CRDeleted"/>
                <w:noProof/>
              </w:rPr>
              <w:t>2.</w:t>
            </w:r>
            <w:r>
              <w:rPr>
                <w:noProof/>
              </w:rPr>
              <w:tab/>
            </w:r>
            <w:r>
              <w:rPr>
                <w:rStyle w:val="CRDeleted"/>
                <w:noProof/>
              </w:rPr>
              <w:t>Natura și încadrarea juridică a infracțiunii (infracțiunilor) pentru care a fost emis ordinul european de anchetă și dispozițiile legale sau codul aplicabile:</w:t>
            </w:r>
          </w:p>
          <w:p>
            <w:pPr>
              <w:tabs>
                <w:tab w:val="right" w:leader="dot" w:pos="9072"/>
              </w:tabs>
              <w:spacing w:before="60" w:after="60"/>
              <w:rPr>
                <w:rStyle w:val="CRDeleted"/>
                <w:noProof/>
              </w:rPr>
            </w:pPr>
            <w:r>
              <w:rPr>
                <w:rStyle w:val="CRDeleted"/>
                <w:noProof/>
              </w:rPr>
              <w:tab/>
            </w:r>
          </w:p>
          <w:p>
            <w:pPr>
              <w:tabs>
                <w:tab w:val="right" w:leader="dot" w:pos="9072"/>
              </w:tabs>
              <w:spacing w:before="60" w:after="60"/>
              <w:rPr>
                <w:rStyle w:val="CRDeleted"/>
                <w:noProof/>
              </w:rPr>
            </w:pPr>
            <w:r>
              <w:rPr>
                <w:rStyle w:val="CRDeleted"/>
                <w:noProof/>
              </w:rPr>
              <w:tab/>
            </w:r>
          </w:p>
          <w:p>
            <w:pPr>
              <w:tabs>
                <w:tab w:val="right" w:leader="dot" w:pos="9072"/>
              </w:tabs>
              <w:spacing w:before="60" w:after="60"/>
              <w:rPr>
                <w:rStyle w:val="CRDeleted"/>
                <w:noProof/>
              </w:rPr>
            </w:pPr>
            <w:r>
              <w:rPr>
                <w:rStyle w:val="CRDeleted"/>
                <w:noProof/>
              </w:rPr>
              <w:tab/>
            </w:r>
          </w:p>
          <w:p>
            <w:pPr>
              <w:spacing w:before="60" w:after="60"/>
              <w:rPr>
                <w:rStyle w:val="CRDeleted"/>
                <w:noProof/>
              </w:rPr>
            </w:pPr>
            <w:r>
              <w:rPr>
                <w:rStyle w:val="CRDeleted"/>
                <w:noProof/>
              </w:rPr>
              <w:t>3.</w:t>
            </w:r>
            <w:r>
              <w:rPr>
                <w:noProof/>
              </w:rPr>
              <w:tab/>
            </w:r>
            <w:r>
              <w:rPr>
                <w:rStyle w:val="CRDeleted"/>
                <w:noProof/>
              </w:rPr>
              <w:t>Infracțiunea pentru care ordinul european de anchetă a fost emis în statul emitent se pedepsește cu o pedeapsă privativă de libertate sau cu un ordin de detenție a căror durată maximă este de cel puțin trei ani, astfel cum sunt definite de dreptul statului emitent, și este inclusă în lista infracțiunilor care figurează mai jos? (vă rugăm să bifați căsuța potrivită)</w:t>
            </w:r>
          </w:p>
          <w:p>
            <w:pPr>
              <w:spacing w:before="60" w:after="60"/>
              <w:ind w:left="851" w:hanging="284"/>
              <w:rPr>
                <w:rStyle w:val="CRDeleted"/>
                <w:noProof/>
              </w:rPr>
            </w:pPr>
            <w:r>
              <w:rPr>
                <w:rStyle w:val="CRDeleted"/>
                <w:noProof/>
              </w:rPr>
              <w:t>□ participarea la un grup infracțional organizat</w:t>
            </w:r>
          </w:p>
          <w:p>
            <w:pPr>
              <w:spacing w:before="60" w:after="60"/>
              <w:ind w:left="851" w:hanging="284"/>
              <w:rPr>
                <w:rStyle w:val="CRDeleted"/>
                <w:noProof/>
              </w:rPr>
            </w:pPr>
            <w:r>
              <w:rPr>
                <w:rStyle w:val="CRDeleted"/>
                <w:noProof/>
              </w:rPr>
              <w:t>□ terorismul</w:t>
            </w:r>
          </w:p>
          <w:p>
            <w:pPr>
              <w:spacing w:before="60" w:after="60"/>
              <w:ind w:left="851" w:hanging="284"/>
              <w:rPr>
                <w:rStyle w:val="CRDeleted"/>
                <w:noProof/>
              </w:rPr>
            </w:pPr>
            <w:r>
              <w:rPr>
                <w:rStyle w:val="CRDeleted"/>
                <w:noProof/>
              </w:rPr>
              <w:t>□ traficul de ființe umane</w:t>
            </w:r>
          </w:p>
          <w:p>
            <w:pPr>
              <w:spacing w:before="60" w:after="60"/>
              <w:ind w:left="851" w:hanging="284"/>
              <w:rPr>
                <w:rStyle w:val="CRDeleted"/>
                <w:noProof/>
              </w:rPr>
            </w:pPr>
            <w:r>
              <w:rPr>
                <w:rStyle w:val="CRDeleted"/>
                <w:noProof/>
              </w:rPr>
              <w:t>□ exploatarea sexuală a copiilor și pornografia infantilă</w:t>
            </w:r>
          </w:p>
          <w:p>
            <w:pPr>
              <w:spacing w:before="60" w:after="60"/>
              <w:ind w:left="851" w:hanging="284"/>
              <w:rPr>
                <w:rStyle w:val="CRDeleted"/>
                <w:noProof/>
              </w:rPr>
            </w:pPr>
            <w:r>
              <w:rPr>
                <w:rStyle w:val="CRDeleted"/>
                <w:noProof/>
              </w:rPr>
              <w:t>□ traficul ilicit de stupefiante și de substanțe psihotrope</w:t>
            </w:r>
          </w:p>
          <w:p>
            <w:pPr>
              <w:spacing w:before="60" w:after="60"/>
              <w:ind w:left="851" w:hanging="284"/>
              <w:rPr>
                <w:rStyle w:val="CRDeleted"/>
                <w:noProof/>
              </w:rPr>
            </w:pPr>
            <w:r>
              <w:rPr>
                <w:rStyle w:val="CRDeleted"/>
                <w:noProof/>
              </w:rPr>
              <w:t>□ traficul ilicit de arme, muniții și materiale explozibile</w:t>
            </w:r>
          </w:p>
          <w:p>
            <w:pPr>
              <w:spacing w:before="60" w:after="60"/>
              <w:ind w:left="851" w:hanging="284"/>
              <w:rPr>
                <w:rStyle w:val="CRDeleted"/>
                <w:noProof/>
              </w:rPr>
            </w:pPr>
            <w:r>
              <w:rPr>
                <w:rStyle w:val="CRDeleted"/>
                <w:noProof/>
              </w:rPr>
              <w:t>□ corupția</w:t>
            </w:r>
          </w:p>
          <w:p>
            <w:pPr>
              <w:spacing w:before="60" w:after="60"/>
              <w:ind w:left="851" w:hanging="284"/>
              <w:rPr>
                <w:rStyle w:val="CRDeleted"/>
                <w:noProof/>
              </w:rPr>
            </w:pPr>
            <w:r>
              <w:rPr>
                <w:rStyle w:val="CRDeleted"/>
                <w:noProof/>
              </w:rPr>
              <w:t>□ frauda, inclusiv frauda care aduce atingere intereselor financiare ale Uniunii Europene, în sensul Convenției privind protejarea intereselor financiare ale Comunităților Europene din 26 iulie 1995</w:t>
            </w:r>
          </w:p>
          <w:p>
            <w:pPr>
              <w:spacing w:before="60" w:after="60"/>
              <w:ind w:left="851" w:hanging="284"/>
              <w:rPr>
                <w:rStyle w:val="CRDeleted"/>
                <w:noProof/>
              </w:rPr>
            </w:pPr>
            <w:r>
              <w:rPr>
                <w:rStyle w:val="CRDeleted"/>
                <w:noProof/>
              </w:rPr>
              <w:t>□ spălarea produselor infracțiunii</w:t>
            </w:r>
          </w:p>
          <w:p>
            <w:pPr>
              <w:spacing w:before="60" w:after="60"/>
              <w:ind w:left="851" w:hanging="284"/>
              <w:rPr>
                <w:rStyle w:val="CRDeleted"/>
                <w:noProof/>
              </w:rPr>
            </w:pPr>
            <w:r>
              <w:rPr>
                <w:rStyle w:val="CRDeleted"/>
                <w:noProof/>
              </w:rPr>
              <w:t>□ falsificarea de monedă, inclusiv falsificarea monedei euro</w:t>
            </w:r>
          </w:p>
          <w:p>
            <w:pPr>
              <w:spacing w:before="60" w:after="60"/>
              <w:ind w:left="851" w:hanging="284"/>
              <w:rPr>
                <w:noProof/>
              </w:rPr>
            </w:pPr>
            <w:r>
              <w:rPr>
                <w:rStyle w:val="CRDeleted"/>
                <w:noProof/>
              </w:rPr>
              <w:t>□ criminalitatea informatică</w:t>
            </w:r>
          </w:p>
        </w:tc>
      </w:tr>
      <w:tr>
        <w:trPr>
          <w:trHeight w:val="3394"/>
        </w:trPr>
        <w:tc>
          <w:tcPr>
            <w:tcW w:w="5000" w:type="pct"/>
          </w:tcPr>
          <w:p>
            <w:pPr>
              <w:pageBreakBefore/>
              <w:spacing w:before="60" w:after="60"/>
              <w:ind w:left="851" w:hanging="284"/>
              <w:rPr>
                <w:rStyle w:val="CRDeleted"/>
                <w:noProof/>
              </w:rPr>
            </w:pPr>
            <w:r>
              <w:rPr>
                <w:rStyle w:val="CRDeleted"/>
                <w:noProof/>
              </w:rPr>
              <w:lastRenderedPageBreak/>
              <w:t>□ infracțiunile împotriva mediului, inclusiv traficul ilicit de specii animale pe cale de dispariție și traficul ilicit de specii și soiuri de plante pe cale de dispariție</w:t>
            </w:r>
          </w:p>
          <w:p>
            <w:pPr>
              <w:spacing w:before="60" w:after="60"/>
              <w:ind w:left="851" w:hanging="284"/>
              <w:rPr>
                <w:rStyle w:val="CRDeleted"/>
                <w:noProof/>
              </w:rPr>
            </w:pPr>
            <w:r>
              <w:rPr>
                <w:rStyle w:val="CRDeleted"/>
                <w:noProof/>
              </w:rPr>
              <w:t>□ facilitarea intrării și șederii neautorizate</w:t>
            </w:r>
          </w:p>
          <w:p>
            <w:pPr>
              <w:spacing w:before="60" w:after="60"/>
              <w:ind w:left="851" w:hanging="284"/>
              <w:rPr>
                <w:rStyle w:val="CRDeleted"/>
                <w:noProof/>
              </w:rPr>
            </w:pPr>
            <w:r>
              <w:rPr>
                <w:rStyle w:val="CRDeleted"/>
                <w:noProof/>
              </w:rPr>
              <w:t>□ omorul, vătămarea corporală gravă</w:t>
            </w:r>
          </w:p>
          <w:p>
            <w:pPr>
              <w:spacing w:before="60" w:after="60"/>
              <w:ind w:left="851" w:hanging="284"/>
              <w:rPr>
                <w:rStyle w:val="CRDeleted"/>
                <w:noProof/>
              </w:rPr>
            </w:pPr>
            <w:r>
              <w:rPr>
                <w:rStyle w:val="CRDeleted"/>
                <w:noProof/>
              </w:rPr>
              <w:t>□ traficul ilicit de organe și țesuturi umane</w:t>
            </w:r>
          </w:p>
          <w:p>
            <w:pPr>
              <w:spacing w:before="60" w:after="60"/>
              <w:ind w:left="851" w:hanging="284"/>
              <w:rPr>
                <w:rStyle w:val="CRDeleted"/>
                <w:noProof/>
              </w:rPr>
            </w:pPr>
            <w:r>
              <w:rPr>
                <w:rStyle w:val="CRDeleted"/>
                <w:noProof/>
              </w:rPr>
              <w:t>□ răpirea, lipsirea de libertate în mod ilegal și luarea de ostatici</w:t>
            </w:r>
          </w:p>
          <w:p>
            <w:pPr>
              <w:spacing w:before="60" w:after="60"/>
              <w:ind w:left="851" w:hanging="284"/>
              <w:rPr>
                <w:rStyle w:val="CRDeleted"/>
                <w:noProof/>
              </w:rPr>
            </w:pPr>
            <w:r>
              <w:rPr>
                <w:rStyle w:val="CRDeleted"/>
                <w:noProof/>
              </w:rPr>
              <w:t>□ rasismul și xenofobia</w:t>
            </w:r>
          </w:p>
          <w:p>
            <w:pPr>
              <w:spacing w:before="60" w:after="60"/>
              <w:ind w:left="851" w:hanging="284"/>
              <w:rPr>
                <w:rStyle w:val="CRDeleted"/>
                <w:noProof/>
              </w:rPr>
            </w:pPr>
            <w:r>
              <w:rPr>
                <w:rStyle w:val="CRDeleted"/>
                <w:noProof/>
              </w:rPr>
              <w:t>□ jaful organizat sau armat</w:t>
            </w:r>
          </w:p>
          <w:p>
            <w:pPr>
              <w:spacing w:before="60" w:after="60"/>
              <w:ind w:left="851" w:hanging="284"/>
              <w:rPr>
                <w:rStyle w:val="CRDeleted"/>
                <w:noProof/>
              </w:rPr>
            </w:pPr>
            <w:r>
              <w:rPr>
                <w:rStyle w:val="CRDeleted"/>
                <w:noProof/>
              </w:rPr>
              <w:t>□ traficul ilicit de bunuri culturale, inclusiv antichități și opere de artă</w:t>
            </w:r>
          </w:p>
          <w:p>
            <w:pPr>
              <w:spacing w:before="60" w:after="60"/>
              <w:ind w:left="851" w:hanging="284"/>
              <w:rPr>
                <w:rStyle w:val="CRDeleted"/>
                <w:noProof/>
              </w:rPr>
            </w:pPr>
            <w:r>
              <w:rPr>
                <w:rStyle w:val="CRDeleted"/>
                <w:noProof/>
              </w:rPr>
              <w:t>□ înșelăciunea</w:t>
            </w:r>
          </w:p>
          <w:p>
            <w:pPr>
              <w:spacing w:before="60" w:after="60"/>
              <w:ind w:left="851" w:hanging="284"/>
              <w:rPr>
                <w:rStyle w:val="CRDeleted"/>
                <w:noProof/>
              </w:rPr>
            </w:pPr>
            <w:r>
              <w:rPr>
                <w:rStyle w:val="CRDeleted"/>
                <w:noProof/>
              </w:rPr>
              <w:t>□ racketul și extorcarea de fonduri</w:t>
            </w:r>
          </w:p>
          <w:p>
            <w:pPr>
              <w:spacing w:before="60" w:after="60"/>
              <w:ind w:left="851" w:hanging="284"/>
              <w:rPr>
                <w:rStyle w:val="CRDeleted"/>
                <w:noProof/>
              </w:rPr>
            </w:pPr>
            <w:r>
              <w:rPr>
                <w:rStyle w:val="CRDeleted"/>
                <w:noProof/>
              </w:rPr>
              <w:t>□ contrafacerea și pirateria produselor</w:t>
            </w:r>
          </w:p>
          <w:p>
            <w:pPr>
              <w:spacing w:before="60" w:after="60"/>
              <w:ind w:left="851" w:hanging="284"/>
              <w:rPr>
                <w:rStyle w:val="CRDeleted"/>
                <w:noProof/>
              </w:rPr>
            </w:pPr>
            <w:r>
              <w:rPr>
                <w:rStyle w:val="CRDeleted"/>
                <w:noProof/>
              </w:rPr>
              <w:t>□ falsificarea de documente administrative și uzul de fals</w:t>
            </w:r>
          </w:p>
          <w:p>
            <w:pPr>
              <w:spacing w:before="60" w:after="60"/>
              <w:ind w:left="851" w:hanging="284"/>
              <w:rPr>
                <w:rStyle w:val="CRDeleted"/>
                <w:noProof/>
              </w:rPr>
            </w:pPr>
            <w:r>
              <w:rPr>
                <w:rStyle w:val="CRDeleted"/>
                <w:noProof/>
              </w:rPr>
              <w:t>□ falsificarea de mijloace de plată</w:t>
            </w:r>
          </w:p>
          <w:p>
            <w:pPr>
              <w:spacing w:before="60" w:after="60"/>
              <w:ind w:left="851" w:hanging="284"/>
              <w:rPr>
                <w:rStyle w:val="CRDeleted"/>
                <w:noProof/>
              </w:rPr>
            </w:pPr>
            <w:r>
              <w:rPr>
                <w:rStyle w:val="CRDeleted"/>
                <w:noProof/>
              </w:rPr>
              <w:t>□ traficul ilicit de substanțe hormonale și alți factori de creștere</w:t>
            </w:r>
          </w:p>
          <w:p>
            <w:pPr>
              <w:spacing w:before="60" w:after="60"/>
              <w:ind w:left="851" w:hanging="284"/>
              <w:rPr>
                <w:rStyle w:val="CRDeleted"/>
                <w:noProof/>
              </w:rPr>
            </w:pPr>
            <w:r>
              <w:rPr>
                <w:rStyle w:val="CRDeleted"/>
                <w:noProof/>
              </w:rPr>
              <w:t>□ traficul ilicit de materiale nucleare sau radioactive</w:t>
            </w:r>
          </w:p>
          <w:p>
            <w:pPr>
              <w:spacing w:before="60" w:after="60"/>
              <w:ind w:left="851" w:hanging="284"/>
              <w:rPr>
                <w:rStyle w:val="CRDeleted"/>
                <w:noProof/>
              </w:rPr>
            </w:pPr>
            <w:r>
              <w:rPr>
                <w:rStyle w:val="CRDeleted"/>
                <w:noProof/>
              </w:rPr>
              <w:t>□ traficul de autovehicule furate</w:t>
            </w:r>
          </w:p>
          <w:p>
            <w:pPr>
              <w:spacing w:before="60" w:after="60"/>
              <w:ind w:left="851" w:hanging="284"/>
              <w:rPr>
                <w:rStyle w:val="CRDeleted"/>
                <w:noProof/>
              </w:rPr>
            </w:pPr>
            <w:r>
              <w:rPr>
                <w:rStyle w:val="CRDeleted"/>
                <w:noProof/>
              </w:rPr>
              <w:t>□ violul</w:t>
            </w:r>
          </w:p>
          <w:p>
            <w:pPr>
              <w:spacing w:before="60" w:after="60"/>
              <w:ind w:left="851" w:hanging="284"/>
              <w:rPr>
                <w:rStyle w:val="CRDeleted"/>
                <w:noProof/>
              </w:rPr>
            </w:pPr>
            <w:r>
              <w:rPr>
                <w:rStyle w:val="CRDeleted"/>
                <w:noProof/>
              </w:rPr>
              <w:t>□ incendierea cu intenție</w:t>
            </w:r>
          </w:p>
          <w:p>
            <w:pPr>
              <w:spacing w:before="60" w:after="60"/>
              <w:ind w:left="851" w:hanging="284"/>
              <w:rPr>
                <w:rStyle w:val="CRDeleted"/>
                <w:noProof/>
              </w:rPr>
            </w:pPr>
            <w:r>
              <w:rPr>
                <w:rStyle w:val="CRDeleted"/>
                <w:noProof/>
              </w:rPr>
              <w:t>□ infracțiunile de competența Curții Penale Internaționale</w:t>
            </w:r>
          </w:p>
          <w:p>
            <w:pPr>
              <w:spacing w:before="60" w:after="60"/>
              <w:ind w:left="851" w:hanging="284"/>
              <w:rPr>
                <w:rStyle w:val="CRDeleted"/>
                <w:noProof/>
              </w:rPr>
            </w:pPr>
            <w:r>
              <w:rPr>
                <w:rStyle w:val="CRDeleted"/>
                <w:noProof/>
              </w:rPr>
              <w:t>□ sechestrarea ilegală de nave sau aeronave</w:t>
            </w:r>
          </w:p>
          <w:p>
            <w:pPr>
              <w:spacing w:before="60" w:after="60"/>
              <w:ind w:left="851" w:hanging="284"/>
              <w:rPr>
                <w:rStyle w:val="CRDeleted"/>
                <w:noProof/>
              </w:rPr>
            </w:pPr>
            <w:r>
              <w:rPr>
                <w:rStyle w:val="CRDeleted"/>
                <w:noProof/>
              </w:rPr>
              <w:t>□ sabotajul</w:t>
            </w:r>
          </w:p>
          <w:p>
            <w:pPr>
              <w:spacing w:before="60" w:after="60"/>
              <w:ind w:left="851" w:hanging="284"/>
              <w:rPr>
                <w:noProof/>
                <w:highlight w:val="lightGray"/>
              </w:rPr>
            </w:pPr>
          </w:p>
        </w:tc>
      </w:tr>
      <w:tr>
        <w:tc>
          <w:tcPr>
            <w:tcW w:w="5000" w:type="pct"/>
          </w:tcPr>
          <w:p>
            <w:pPr>
              <w:pageBreakBefore/>
              <w:spacing w:before="60" w:after="60"/>
              <w:rPr>
                <w:noProof/>
              </w:rPr>
            </w:pPr>
            <w:r>
              <w:rPr>
                <w:noProof/>
              </w:rPr>
              <w:lastRenderedPageBreak/>
              <w:t>SECȚIUNEA H: Cerințe suplimentare pentru anumite măsuri</w:t>
            </w:r>
          </w:p>
          <w:p>
            <w:pPr>
              <w:spacing w:before="60" w:after="60"/>
              <w:rPr>
                <w:noProof/>
              </w:rPr>
            </w:pPr>
            <w:r>
              <w:rPr>
                <w:noProof/>
              </w:rPr>
              <w:t>Completați secțiunile relevante pentru măsura (măsurile) de investigare solicitată (solicitate):</w:t>
            </w:r>
          </w:p>
        </w:tc>
      </w:tr>
      <w:tr>
        <w:tc>
          <w:tcPr>
            <w:tcW w:w="5000" w:type="pct"/>
          </w:tcPr>
          <w:p>
            <w:pPr>
              <w:spacing w:before="60" w:after="60"/>
              <w:rPr>
                <w:noProof/>
              </w:rPr>
            </w:pPr>
            <w:r>
              <w:rPr>
                <w:noProof/>
              </w:rPr>
              <w:t>SECȚIUNEA H1: Transferul unei persoane supuse unei măsuri privative de libertate</w:t>
            </w:r>
          </w:p>
          <w:p>
            <w:pPr>
              <w:spacing w:before="60" w:after="60"/>
              <w:rPr>
                <w:noProof/>
              </w:rPr>
            </w:pPr>
            <w:r>
              <w:rPr>
                <w:noProof/>
              </w:rPr>
              <w:t>(1)</w:t>
            </w:r>
            <w:r>
              <w:rPr>
                <w:noProof/>
              </w:rPr>
              <w:tab/>
              <w:t>Dacă se solicită un transfer temporar către statul emitent al unei persoane supuse unei măsuri privative de libertate în scopul anchetei, vă rugăm să precizați dacă persoana și-a exprimat acordul față de această măsură:</w:t>
            </w:r>
          </w:p>
          <w:p>
            <w:pPr>
              <w:tabs>
                <w:tab w:val="left" w:pos="1701"/>
                <w:tab w:val="left" w:pos="3402"/>
                <w:tab w:val="left" w:pos="5103"/>
              </w:tabs>
              <w:spacing w:before="60" w:after="60"/>
              <w:rPr>
                <w:noProof/>
              </w:rPr>
            </w:pPr>
            <w:r>
              <w:rPr>
                <w:rFonts w:ascii="Wingdings" w:hAnsi="Wingdings"/>
                <w:noProof/>
              </w:rPr>
              <w:t>o</w:t>
            </w:r>
            <w:r>
              <w:rPr>
                <w:noProof/>
              </w:rPr>
              <w:t xml:space="preserve"> Da</w:t>
            </w:r>
            <w:r>
              <w:rPr>
                <w:noProof/>
              </w:rPr>
              <w:tab/>
            </w:r>
            <w:r>
              <w:rPr>
                <w:rFonts w:ascii="Wingdings" w:hAnsi="Wingdings"/>
                <w:noProof/>
              </w:rPr>
              <w:t>o</w:t>
            </w:r>
            <w:r>
              <w:rPr>
                <w:noProof/>
              </w:rPr>
              <w:t xml:space="preserve"> Nu</w:t>
            </w:r>
            <w:r>
              <w:rPr>
                <w:noProof/>
              </w:rPr>
              <w:tab/>
            </w:r>
            <w:r>
              <w:rPr>
                <w:rFonts w:ascii="Wingdings" w:hAnsi="Wingdings"/>
                <w:noProof/>
              </w:rPr>
              <w:t>o</w:t>
            </w:r>
            <w:r>
              <w:rPr>
                <w:noProof/>
              </w:rPr>
              <w:t xml:space="preserve"> Solicit obținerea acordului persoanei în cauză</w:t>
            </w:r>
          </w:p>
          <w:p>
            <w:pPr>
              <w:spacing w:before="60" w:after="60"/>
              <w:rPr>
                <w:noProof/>
              </w:rPr>
            </w:pPr>
            <w:r>
              <w:rPr>
                <w:noProof/>
              </w:rPr>
              <w:t>(2)</w:t>
            </w:r>
            <w:r>
              <w:rPr>
                <w:noProof/>
              </w:rPr>
              <w:tab/>
              <w:t>Dacă se solicită un transfer temporar către statul executant al unei persoane supuse unei măsuri privative de libertate în scopul anchetei, vă rugăm să precizați dacă persoana și-a exprimat acordul față de această măsură:</w:t>
            </w:r>
          </w:p>
          <w:p>
            <w:pPr>
              <w:tabs>
                <w:tab w:val="left" w:pos="1701"/>
                <w:tab w:val="left" w:pos="3402"/>
                <w:tab w:val="left" w:pos="5103"/>
              </w:tabs>
              <w:spacing w:before="60" w:after="60"/>
              <w:rPr>
                <w:noProof/>
              </w:rPr>
            </w:pPr>
            <w:r>
              <w:rPr>
                <w:rFonts w:ascii="Wingdings" w:hAnsi="Wingdings"/>
                <w:noProof/>
              </w:rPr>
              <w:t>o</w:t>
            </w:r>
            <w:r>
              <w:rPr>
                <w:noProof/>
              </w:rPr>
              <w:t xml:space="preserve"> Da</w:t>
            </w:r>
            <w:r>
              <w:rPr>
                <w:noProof/>
              </w:rPr>
              <w:tab/>
            </w:r>
            <w:r>
              <w:rPr>
                <w:rFonts w:ascii="Wingdings" w:hAnsi="Wingdings"/>
                <w:noProof/>
              </w:rPr>
              <w:t>o</w:t>
            </w:r>
            <w:r>
              <w:rPr>
                <w:noProof/>
              </w:rPr>
              <w:t xml:space="preserve"> Nu </w:t>
            </w:r>
          </w:p>
        </w:tc>
      </w:tr>
      <w:tr>
        <w:tc>
          <w:tcPr>
            <w:tcW w:w="5000" w:type="pct"/>
          </w:tcPr>
          <w:p>
            <w:pPr>
              <w:spacing w:before="60" w:after="60"/>
              <w:rPr>
                <w:noProof/>
              </w:rPr>
            </w:pPr>
            <w:r>
              <w:rPr>
                <w:noProof/>
              </w:rPr>
              <w:t xml:space="preserve">SECȚIUNEA H2: Videoconferință sau teleconferință sau alte </w:t>
            </w:r>
            <w:r>
              <w:rPr>
                <w:rStyle w:val="CRDeleted"/>
                <w:noProof/>
              </w:rPr>
              <w:t> mijloace de transmisie audiovizuală</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tehnologii de comunicare la distanță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spacing w:before="60" w:after="60"/>
              <w:rPr>
                <w:noProof/>
              </w:rPr>
            </w:pPr>
            <w:r>
              <w:rPr>
                <w:noProof/>
              </w:rPr>
              <w:t xml:space="preserve">Dacă se solicită audierea prin videoconferință sau teleconferință sau alte </w:t>
            </w:r>
            <w:r>
              <w:rPr>
                <w:rStyle w:val="CRDeleted"/>
                <w:noProof/>
              </w:rPr>
              <w:t>mijloace de transmisie audiovizuală</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tehnologii de comunicare la distanță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jc w:val="left"/>
              <w:rPr>
                <w:noProof/>
              </w:rPr>
            </w:pPr>
            <w:r>
              <w:rPr>
                <w:noProof/>
              </w:rPr>
              <w:t>Vă rugăm să menționați numele autorității care va organiza audierea (detalii de contact/limbă):</w:t>
            </w:r>
            <w:r>
              <w:rPr>
                <w:noProof/>
              </w:rPr>
              <w:tab/>
            </w:r>
          </w:p>
          <w:p>
            <w:pPr>
              <w:tabs>
                <w:tab w:val="right" w:leader="dot" w:pos="9072"/>
              </w:tabs>
              <w:spacing w:before="60" w:after="60"/>
              <w:jc w:val="left"/>
              <w:rPr>
                <w:noProof/>
              </w:rPr>
            </w:pPr>
            <w:r>
              <w:rPr>
                <w:noProof/>
              </w:rPr>
              <w:tab/>
            </w:r>
          </w:p>
          <w:p>
            <w:pPr>
              <w:spacing w:before="60" w:after="60"/>
              <w:jc w:val="left"/>
              <w:rPr>
                <w:rFonts w:eastAsia="Times New Roman"/>
                <w:noProof/>
                <w:szCs w:val="24"/>
              </w:rPr>
            </w:pPr>
          </w:p>
          <w:p>
            <w:pPr>
              <w:spacing w:before="60" w:after="60"/>
              <w:jc w:val="left"/>
              <w:rPr>
                <w:rFonts w:eastAsia="Times New Roman"/>
                <w:noProof/>
                <w:szCs w:val="24"/>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Data (datele) propusă(e) (ZZ/LL/AAAA): ………………………………………………………….</w:t>
            </w:r>
          </w:p>
          <w:p>
            <w:pPr>
              <w:spacing w:before="60" w:after="60"/>
              <w:ind w:right="600"/>
              <w:jc w:val="left"/>
              <w:rPr>
                <w:rFonts w:eastAsia="Times New Roman"/>
                <w:noProof/>
                <w:szCs w:val="24"/>
                <w:highlight w:val="lightGray"/>
              </w:rPr>
            </w:pPr>
            <w:r>
              <w:rPr>
                <w:noProof/>
                <w:highlight w:val="lightGray"/>
              </w:rPr>
              <w:t>Ora de începere a conferinței (hh:mm:ss): …………………………………………….………</w:t>
            </w:r>
          </w:p>
          <w:p>
            <w:pPr>
              <w:tabs>
                <w:tab w:val="right" w:leader="dot" w:pos="9072"/>
              </w:tabs>
              <w:spacing w:before="60" w:after="60"/>
              <w:jc w:val="left"/>
              <w:rPr>
                <w:rFonts w:eastAsia="Times New Roman"/>
                <w:noProof/>
                <w:szCs w:val="24"/>
                <w:highlight w:val="lightGray"/>
              </w:rPr>
            </w:pPr>
            <w:r>
              <w:rPr>
                <w:noProof/>
                <w:highlight w:val="lightGray"/>
              </w:rPr>
              <w:t>Fusul orar: ………………………………………………………………………….............</w:t>
            </w:r>
          </w:p>
          <w:p>
            <w:pPr>
              <w:tabs>
                <w:tab w:val="right" w:leader="dot" w:pos="9072"/>
              </w:tabs>
              <w:spacing w:before="60" w:after="60"/>
              <w:jc w:val="left"/>
              <w:rPr>
                <w:rFonts w:eastAsia="Times New Roman"/>
                <w:noProof/>
                <w:szCs w:val="24"/>
                <w:highlight w:val="lightGray"/>
              </w:rPr>
            </w:pPr>
            <w:r>
              <w:rPr>
                <w:noProof/>
                <w:highlight w:val="lightGray"/>
              </w:rPr>
              <w:t>Durata aproximativă a audierii: ……………………………………………………………….</w:t>
            </w:r>
          </w:p>
          <w:p>
            <w:pPr>
              <w:tabs>
                <w:tab w:val="right" w:leader="dot" w:pos="9072"/>
              </w:tabs>
              <w:spacing w:before="60" w:after="60"/>
              <w:jc w:val="left"/>
              <w:rPr>
                <w:rFonts w:eastAsia="Times New Roman"/>
                <w:noProof/>
                <w:szCs w:val="24"/>
                <w:highlight w:val="lightGray"/>
              </w:rPr>
            </w:pPr>
          </w:p>
          <w:p>
            <w:pPr>
              <w:tabs>
                <w:tab w:val="right" w:leader="dot" w:pos="9072"/>
              </w:tabs>
              <w:spacing w:before="60" w:after="60"/>
              <w:jc w:val="left"/>
              <w:rPr>
                <w:rFonts w:eastAsia="Times New Roman"/>
                <w:noProof/>
                <w:szCs w:val="24"/>
                <w:highlight w:val="lightGray"/>
              </w:rPr>
            </w:pPr>
            <w:r>
              <w:rPr>
                <w:noProof/>
                <w:highlight w:val="lightGray"/>
              </w:rPr>
              <w:t>Detalii tehnice:</w:t>
            </w:r>
          </w:p>
          <w:p>
            <w:pPr>
              <w:tabs>
                <w:tab w:val="right" w:leader="dot" w:pos="9072"/>
              </w:tabs>
              <w:spacing w:before="60" w:after="60"/>
              <w:jc w:val="left"/>
              <w:rPr>
                <w:rFonts w:eastAsia="Times New Roman"/>
                <w:noProof/>
                <w:szCs w:val="24"/>
                <w:highlight w:val="lightGray"/>
              </w:rPr>
            </w:pPr>
            <w:r>
              <w:rPr>
                <w:noProof/>
                <w:highlight w:val="lightGray"/>
              </w:rPr>
              <w:t>Denumirea locului de desfășurare a audierii: …………………………………………………………………………………….</w:t>
            </w:r>
          </w:p>
          <w:p>
            <w:pPr>
              <w:tabs>
                <w:tab w:val="right" w:leader="dot" w:pos="9072"/>
              </w:tabs>
              <w:spacing w:before="60" w:after="60"/>
              <w:jc w:val="left"/>
              <w:rPr>
                <w:rFonts w:eastAsia="Times New Roman"/>
                <w:noProof/>
                <w:szCs w:val="24"/>
                <w:highlight w:val="lightGray"/>
              </w:rPr>
            </w:pPr>
            <w:r>
              <w:rPr>
                <w:noProof/>
                <w:highlight w:val="lightGray"/>
              </w:rPr>
              <w:t>Sistemul de comunicații:.....................................................................................</w:t>
            </w:r>
          </w:p>
          <w:p>
            <w:pPr>
              <w:tabs>
                <w:tab w:val="right" w:leader="dot" w:pos="9072"/>
              </w:tabs>
              <w:spacing w:before="60" w:after="60"/>
              <w:jc w:val="left"/>
              <w:rPr>
                <w:rFonts w:eastAsia="Times New Roman"/>
                <w:noProof/>
                <w:highlight w:val="lightGray"/>
              </w:rPr>
            </w:pPr>
            <w:r>
              <w:rPr>
                <w:noProof/>
                <w:highlight w:val="lightGray"/>
              </w:rPr>
              <w:t>Datele de contact ale tehnicianului și limba vorbită de acesta: ………………………………………………...</w:t>
            </w:r>
          </w:p>
          <w:p>
            <w:pPr>
              <w:tabs>
                <w:tab w:val="right" w:leader="dot" w:pos="9072"/>
              </w:tabs>
              <w:spacing w:before="60" w:after="60"/>
              <w:jc w:val="left"/>
              <w:rPr>
                <w:rFonts w:eastAsia="Times New Roman"/>
                <w:noProof/>
                <w:szCs w:val="24"/>
                <w:highlight w:val="lightGray"/>
              </w:rPr>
            </w:pPr>
            <w:r>
              <w:rPr>
                <w:noProof/>
                <w:highlight w:val="lightGray"/>
              </w:rPr>
              <w:t>Data și ora testării prealabile: …………………………………………………………………………..</w:t>
            </w:r>
          </w:p>
          <w:p>
            <w:pPr>
              <w:tabs>
                <w:tab w:val="right" w:leader="dot" w:pos="9072"/>
              </w:tabs>
              <w:spacing w:before="60" w:after="60"/>
              <w:jc w:val="left"/>
              <w:rPr>
                <w:rFonts w:eastAsia="Times New Roman"/>
                <w:noProof/>
                <w:szCs w:val="24"/>
                <w:highlight w:val="lightGray"/>
              </w:rPr>
            </w:pPr>
            <w:r>
              <w:rPr>
                <w:noProof/>
                <w:highlight w:val="lightGray"/>
              </w:rPr>
              <w:t>Datele de contact ale operatorului responsabil de testarea prealabilă, dacă sunt cunoscute: …………………………………………………</w:t>
            </w:r>
          </w:p>
          <w:p>
            <w:pPr>
              <w:tabs>
                <w:tab w:val="right" w:leader="dot" w:pos="9072"/>
              </w:tabs>
              <w:spacing w:before="60" w:after="60"/>
              <w:jc w:val="left"/>
              <w:rPr>
                <w:rFonts w:eastAsia="Times New Roman"/>
                <w:noProof/>
                <w:szCs w:val="24"/>
                <w:highlight w:val="lightGray"/>
              </w:rPr>
            </w:pPr>
            <w:r>
              <w:rPr>
                <w:noProof/>
                <w:highlight w:val="lightGray"/>
              </w:rPr>
              <w:t>Limba și serviciile de interpretare: …………………………………………………..</w:t>
            </w:r>
          </w:p>
          <w:p>
            <w:pPr>
              <w:tabs>
                <w:tab w:val="right" w:leader="dot" w:pos="9072"/>
              </w:tabs>
              <w:spacing w:before="60" w:after="60"/>
              <w:jc w:val="left"/>
              <w:rPr>
                <w:rFonts w:eastAsia="Times New Roman"/>
                <w:noProof/>
                <w:szCs w:val="24"/>
                <w:highlight w:val="lightGray"/>
              </w:rPr>
            </w:pPr>
          </w:p>
          <w:p>
            <w:pPr>
              <w:spacing w:before="60" w:after="60"/>
              <w:jc w:val="left"/>
              <w:rPr>
                <w:rFonts w:eastAsia="Times New Roman"/>
                <w:noProof/>
                <w:szCs w:val="24"/>
                <w:highlight w:val="lightGray"/>
              </w:rPr>
            </w:pPr>
            <w:r>
              <w:rPr>
                <w:noProof/>
                <w:highlight w:val="lightGray"/>
              </w:rPr>
              <w:t>Orice alte cerințe (vă rugăm să le precizați): …………………………………………………</w:t>
            </w:r>
          </w:p>
          <w:p>
            <w:pPr>
              <w:tabs>
                <w:tab w:val="right" w:leader="dot" w:pos="9072"/>
              </w:tabs>
              <w:spacing w:before="60" w:after="60"/>
              <w:jc w:val="left"/>
              <w:rPr>
                <w:rFonts w:eastAsia="Times New Roman"/>
                <w:noProof/>
                <w:szCs w:val="24"/>
                <w:highlight w:val="lightGray"/>
              </w:rPr>
            </w:pPr>
            <w:r>
              <w:rPr>
                <w:noProof/>
                <w:highlight w:val="lightGray"/>
              </w:rPr>
              <w:tab/>
            </w:r>
          </w:p>
          <w:p>
            <w:pPr>
              <w:tabs>
                <w:tab w:val="right" w:leader="dot" w:pos="9072"/>
              </w:tabs>
              <w:spacing w:before="60" w:after="60"/>
              <w:rPr>
                <w:rFonts w:eastAsia="Times New Roman"/>
                <w:noProof/>
                <w:szCs w:val="24"/>
                <w:highlight w:val="lightGray"/>
              </w:rPr>
            </w:pPr>
            <w:r>
              <w:rPr>
                <w:noProof/>
                <w:highlight w:val="lightGray"/>
              </w:rPr>
              <w:tab/>
            </w:r>
          </w:p>
          <w:p>
            <w:pPr>
              <w:tabs>
                <w:tab w:val="left" w:pos="567"/>
                <w:tab w:val="left" w:pos="1134"/>
              </w:tabs>
              <w:spacing w:before="60" w:after="60"/>
              <w:rPr>
                <w:rFonts w:eastAsia="Times New Roman"/>
                <w:noProof/>
                <w:szCs w:val="24"/>
                <w:highlight w:val="lightGray"/>
              </w:rPr>
            </w:pPr>
            <w:r>
              <w:rPr>
                <w:noProof/>
                <w:highlight w:val="lightGray"/>
              </w:rPr>
              <w:t>Vă rugăm să precizați dacă persoana suspectată sau acuzată în cauză și-a dat acordul:</w:t>
            </w:r>
          </w:p>
          <w:p>
            <w:pPr>
              <w:tabs>
                <w:tab w:val="left" w:pos="567"/>
                <w:tab w:val="left" w:pos="1134"/>
              </w:tabs>
              <w:spacing w:before="60" w:after="60"/>
              <w:ind w:firstLine="600"/>
              <w:rPr>
                <w:rFonts w:eastAsia="Times New Roman"/>
                <w:noProof/>
                <w:szCs w:val="24"/>
                <w:highlight w:val="lightGray"/>
              </w:rPr>
            </w:pPr>
            <w:r>
              <w:rPr>
                <w:noProof/>
                <w:highlight w:val="lightGray"/>
              </w:rPr>
              <w:t>□          Da</w:t>
            </w:r>
          </w:p>
          <w:p>
            <w:pPr>
              <w:spacing w:before="60" w:after="60"/>
              <w:ind w:firstLine="600"/>
              <w:rPr>
                <w:rFonts w:eastAsia="Times New Roman"/>
                <w:noProof/>
                <w:szCs w:val="24"/>
                <w:highlight w:val="lightGray"/>
              </w:rPr>
            </w:pPr>
            <w:r>
              <w:rPr>
                <w:noProof/>
                <w:highlight w:val="lightGray"/>
              </w:rPr>
              <w:t>□          Nu</w:t>
            </w:r>
          </w:p>
          <w:p>
            <w:pPr>
              <w:spacing w:before="60" w:after="60"/>
              <w:ind w:firstLine="600"/>
              <w:rPr>
                <w:rFonts w:eastAsia="Times New Roman"/>
                <w:noProof/>
                <w:szCs w:val="24"/>
              </w:rPr>
            </w:pPr>
            <w:r>
              <w:rPr>
                <w:noProof/>
                <w:highlight w:val="lightGray"/>
              </w:rPr>
              <w:t>□           Solicit obținerea acordului persoanei în cauză înainte de a se da curs prezentei cereri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rFonts w:eastAsia="Times New Roman"/>
                <w:noProof/>
                <w:szCs w:val="24"/>
              </w:rPr>
            </w:pPr>
          </w:p>
          <w:p>
            <w:pPr>
              <w:spacing w:before="60" w:after="60"/>
              <w:rPr>
                <w:rFonts w:eastAsia="Times New Roman"/>
                <w:noProof/>
                <w:szCs w:val="24"/>
              </w:rPr>
            </w:pPr>
          </w:p>
          <w:p>
            <w:pPr>
              <w:spacing w:before="60" w:after="60"/>
              <w:rPr>
                <w:rStyle w:val="CRRefonteDeleted"/>
                <w:noProof/>
                <w:highlight w:val="lightGray"/>
              </w:rPr>
            </w:pPr>
            <w:r>
              <w:rPr>
                <w:rStyle w:val="CRRefonteDeleted"/>
                <w:noProof/>
                <w:highlight w:val="lightGray"/>
              </w:rPr>
              <w:t>Vă rugăm să menționați motivele solicitării acestei măsuri:</w:t>
            </w:r>
            <w:r>
              <w:rPr>
                <w:noProof/>
              </w:rPr>
              <w:tab/>
            </w:r>
          </w:p>
          <w:p>
            <w:pPr>
              <w:tabs>
                <w:tab w:val="right" w:leader="dot" w:pos="9072"/>
              </w:tabs>
              <w:spacing w:before="60" w:after="60"/>
              <w:rPr>
                <w:rStyle w:val="CRRefonteDeleted"/>
                <w:noProof/>
                <w:highlight w:val="lightGray"/>
              </w:rPr>
            </w:pPr>
            <w:r>
              <w:rPr>
                <w:noProof/>
              </w:rPr>
              <w:tab/>
            </w:r>
          </w:p>
          <w:p>
            <w:pPr>
              <w:spacing w:before="60" w:after="60"/>
              <w:rPr>
                <w:rStyle w:val="CRRefonteDeleted"/>
                <w:noProof/>
                <w:highlight w:val="lightGray"/>
              </w:rPr>
            </w:pPr>
            <w:r>
              <w:rPr>
                <w:rStyle w:val="CRRefonteDeleted"/>
                <w:noProof/>
                <w:highlight w:val="lightGray"/>
              </w:rPr>
              <w:t>□</w:t>
            </w:r>
            <w:r>
              <w:rPr>
                <w:noProof/>
              </w:rPr>
              <w:tab/>
            </w:r>
            <w:r>
              <w:rPr>
                <w:rStyle w:val="CRRefonteDeleted"/>
                <w:noProof/>
                <w:highlight w:val="lightGray"/>
              </w:rPr>
              <w:t>(a)</w:t>
            </w:r>
            <w:r>
              <w:rPr>
                <w:noProof/>
              </w:rPr>
              <w:tab/>
            </w:r>
            <w:r>
              <w:rPr>
                <w:rStyle w:val="CRRefonteDeleted"/>
                <w:noProof/>
                <w:highlight w:val="lightGray"/>
              </w:rPr>
              <w:t>audierea prin videoconferință sau alte mijloace de transmisie audiovizuală :</w:t>
            </w:r>
          </w:p>
          <w:p>
            <w:pPr>
              <w:tabs>
                <w:tab w:val="left" w:pos="1134"/>
              </w:tabs>
              <w:spacing w:before="60" w:after="60"/>
              <w:ind w:left="567"/>
              <w:rPr>
                <w:rStyle w:val="CRRefonteDeleted"/>
                <w:noProof/>
                <w:highlight w:val="lightGray"/>
              </w:rPr>
            </w:pPr>
            <w:r>
              <w:rPr>
                <w:rStyle w:val="CRRefonteDeleted"/>
                <w:noProof/>
                <w:highlight w:val="lightGray"/>
              </w:rPr>
              <w:t>□</w:t>
            </w:r>
            <w:r>
              <w:rPr>
                <w:noProof/>
              </w:rPr>
              <w:tab/>
            </w:r>
            <w:r>
              <w:rPr>
                <w:rStyle w:val="CRRefonteDeleted"/>
                <w:noProof/>
                <w:highlight w:val="lightGray"/>
              </w:rPr>
              <w:t>persoana suspectată sau acuzată și-a exprimat acordul</w:t>
            </w:r>
          </w:p>
          <w:p>
            <w:pPr>
              <w:tabs>
                <w:tab w:val="left" w:pos="567"/>
                <w:tab w:val="left" w:pos="1134"/>
              </w:tabs>
              <w:spacing w:before="60" w:after="60"/>
              <w:rPr>
                <w:noProof/>
              </w:rPr>
            </w:pPr>
            <w:r>
              <w:rPr>
                <w:rStyle w:val="CRRefonteDeleted"/>
                <w:noProof/>
                <w:highlight w:val="lightGray"/>
              </w:rPr>
              <w:t>□</w:t>
            </w:r>
            <w:r>
              <w:rPr>
                <w:noProof/>
              </w:rPr>
              <w:tab/>
            </w:r>
            <w:r>
              <w:rPr>
                <w:rStyle w:val="CRRefonteDeleted"/>
                <w:noProof/>
                <w:highlight w:val="lightGray"/>
              </w:rPr>
              <w:t>(b)</w:t>
            </w:r>
            <w:r>
              <w:rPr>
                <w:noProof/>
              </w:rPr>
              <w:tab/>
            </w:r>
            <w:r>
              <w:rPr>
                <w:rStyle w:val="CRRefonteDeleted"/>
                <w:noProof/>
                <w:highlight w:val="lightGray"/>
              </w:rPr>
              <w:t>audiere prin teleconferință</w:t>
            </w:r>
          </w:p>
        </w:tc>
      </w:tr>
      <w:tr>
        <w:tc>
          <w:tcPr>
            <w:tcW w:w="5000" w:type="pct"/>
          </w:tcPr>
          <w:p>
            <w:pPr>
              <w:spacing w:before="60" w:after="60"/>
              <w:rPr>
                <w:noProof/>
              </w:rPr>
            </w:pPr>
            <w:r>
              <w:rPr>
                <w:noProof/>
              </w:rPr>
              <w:lastRenderedPageBreak/>
              <w:t>SECȚIUNEA H3: Măsuri provizorii</w:t>
            </w:r>
          </w:p>
          <w:p>
            <w:pPr>
              <w:spacing w:before="60" w:after="60"/>
              <w:rPr>
                <w:noProof/>
              </w:rPr>
            </w:pPr>
            <w:r>
              <w:rPr>
                <w:noProof/>
              </w:rPr>
              <w:t>Dacă se solicită o măsură provizorie pentru prevenirea distrugerii, transformării, mutării, transferării sau eliminării unui element care poate fi utilizat ca probă, vă rugăm să precizați dacă :</w:t>
            </w:r>
          </w:p>
          <w:p>
            <w:pPr>
              <w:spacing w:before="60" w:after="60"/>
              <w:ind w:left="1134" w:hanging="567"/>
              <w:rPr>
                <w:noProof/>
              </w:rPr>
            </w:pPr>
            <w:r>
              <w:rPr>
                <w:noProof/>
              </w:rPr>
              <w:t>□</w:t>
            </w:r>
            <w:r>
              <w:rPr>
                <w:noProof/>
              </w:rPr>
              <w:tab/>
              <w:t>elementul urmează să fie transferat statului emitent</w:t>
            </w:r>
          </w:p>
          <w:p>
            <w:pPr>
              <w:spacing w:before="60" w:after="60"/>
              <w:ind w:left="1134" w:hanging="567"/>
              <w:rPr>
                <w:noProof/>
              </w:rPr>
            </w:pPr>
            <w:r>
              <w:rPr>
                <w:noProof/>
              </w:rPr>
              <w:t>□</w:t>
            </w:r>
            <w:r>
              <w:rPr>
                <w:noProof/>
              </w:rPr>
              <w:tab/>
              <w:t>elementul urmează să rămână în statul executant; vă rugăm să menționați o dată estimată:</w:t>
            </w:r>
          </w:p>
          <w:p>
            <w:pPr>
              <w:tabs>
                <w:tab w:val="right" w:leader="dot" w:pos="9072"/>
              </w:tabs>
              <w:spacing w:before="60" w:after="60"/>
              <w:ind w:left="567"/>
              <w:rPr>
                <w:noProof/>
              </w:rPr>
            </w:pPr>
            <w:r>
              <w:rPr>
                <w:noProof/>
              </w:rPr>
              <w:t>pentru ridicarea măsurii provizorii :</w:t>
            </w:r>
            <w:r>
              <w:rPr>
                <w:noProof/>
              </w:rPr>
              <w:tab/>
            </w:r>
          </w:p>
          <w:p>
            <w:pPr>
              <w:tabs>
                <w:tab w:val="right" w:leader="dot" w:pos="9072"/>
              </w:tabs>
              <w:spacing w:before="60" w:after="60"/>
              <w:ind w:left="567"/>
              <w:rPr>
                <w:noProof/>
              </w:rPr>
            </w:pPr>
            <w:r>
              <w:rPr>
                <w:noProof/>
              </w:rPr>
              <w:t>pentru prezentarea unei cereri ulterioare privind elementul :</w:t>
            </w:r>
            <w:r>
              <w:rPr>
                <w:noProof/>
              </w:rPr>
              <w:tab/>
            </w:r>
          </w:p>
        </w:tc>
      </w:tr>
      <w:tr>
        <w:tc>
          <w:tcPr>
            <w:tcW w:w="5000" w:type="pct"/>
          </w:tcPr>
          <w:p>
            <w:pPr>
              <w:pageBreakBefore/>
              <w:spacing w:before="60" w:after="60"/>
              <w:rPr>
                <w:noProof/>
              </w:rPr>
            </w:pPr>
            <w:r>
              <w:rPr>
                <w:noProof/>
              </w:rPr>
              <w:lastRenderedPageBreak/>
              <w:t>SECȚIUNEA H4: Informații privind conturi bancare sau alte conturi financiare</w:t>
            </w:r>
          </w:p>
          <w:p>
            <w:pPr>
              <w:spacing w:before="60" w:after="60"/>
              <w:rPr>
                <w:noProof/>
                <w:highlight w:val="lightGray"/>
              </w:rPr>
            </w:pPr>
            <w:r>
              <w:rPr>
                <w:rStyle w:val="CRRefonteDeleted"/>
                <w:noProof/>
                <w:highlight w:val="lightGray"/>
              </w:rPr>
              <w:t>(1)</w:t>
            </w:r>
            <w:r>
              <w:rPr>
                <w:noProof/>
              </w:rPr>
              <w:tab/>
            </w:r>
            <w:r>
              <w:rPr>
                <w:rStyle w:val="CRRefonteDeleted"/>
                <w:noProof/>
                <w:highlight w:val="lightGray"/>
              </w:rPr>
              <w:t>Dacă se solicită informații privind conturi bancare sau alte conturi financiare pe care persoana le deține sau le controlează, vă rugăm să precizați, pentru fiecare dintre acestea, motivele pentru care considerați că măsura este relevantă în sensul procedurilor penale și pe ce motive vă întemeiați prezumția că bănci din statul executant dețin contul:</w:t>
            </w:r>
          </w:p>
          <w:p>
            <w:pPr>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Vă rugăm să precizați ce informații sunt căutate: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567" w:hanging="567"/>
              <w:rPr>
                <w:noProof/>
              </w:rPr>
            </w:pPr>
            <w:r>
              <w:rPr>
                <w:noProof/>
              </w:rPr>
              <w:t>□</w:t>
            </w:r>
            <w:r>
              <w:rPr>
                <w:noProof/>
              </w:rPr>
              <w:tab/>
              <w:t>informații privind conturi bancare pe care persoana le deține sau pentru care aceasta are împuternicire</w:t>
            </w:r>
          </w:p>
          <w:p>
            <w:pPr>
              <w:spacing w:before="60" w:after="60"/>
              <w:ind w:left="567" w:hanging="567"/>
              <w:rPr>
                <w:noProof/>
              </w:rPr>
            </w:pPr>
            <w:r>
              <w:rPr>
                <w:noProof/>
              </w:rPr>
              <w:t>□</w:t>
            </w:r>
            <w:r>
              <w:rPr>
                <w:noProof/>
              </w:rPr>
              <w:tab/>
              <w:t>informații privind alte conturi financiare pe care persoana le deține sau pentru care aceasta are împuternicire</w:t>
            </w:r>
          </w:p>
          <w:p>
            <w:pPr>
              <w:spacing w:before="0" w:after="0"/>
              <w:ind w:left="567" w:hanging="567"/>
              <w:contextualSpacing/>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informații privind operațiuni bancare:</w:t>
            </w:r>
          </w:p>
          <w:p>
            <w:pPr>
              <w:spacing w:before="60" w:after="60"/>
              <w:ind w:left="1134" w:hanging="567"/>
              <w:rPr>
                <w:rFonts w:eastAsia="Times New Roman"/>
                <w:noProof/>
                <w:szCs w:val="24"/>
                <w:highlight w:val="lightGray"/>
              </w:rPr>
            </w:pPr>
            <w:r>
              <w:rPr>
                <w:noProof/>
                <w:highlight w:val="lightGray"/>
              </w:rPr>
              <w:t>□       extrase de cont</w:t>
            </w:r>
          </w:p>
          <w:p>
            <w:pPr>
              <w:spacing w:before="60" w:after="60"/>
              <w:ind w:left="1134" w:hanging="567"/>
              <w:rPr>
                <w:rFonts w:eastAsia="Times New Roman"/>
                <w:noProof/>
                <w:szCs w:val="24"/>
                <w:highlight w:val="lightGray"/>
              </w:rPr>
            </w:pPr>
            <w:r>
              <w:rPr>
                <w:noProof/>
                <w:highlight w:val="lightGray"/>
              </w:rPr>
              <w:t>□       documente privind deschiderea contului</w:t>
            </w:r>
          </w:p>
          <w:p>
            <w:pPr>
              <w:spacing w:before="60" w:after="60"/>
              <w:ind w:left="1134" w:hanging="567"/>
              <w:rPr>
                <w:rFonts w:eastAsia="Times New Roman"/>
                <w:noProof/>
                <w:szCs w:val="24"/>
                <w:highlight w:val="lightGray"/>
              </w:rPr>
            </w:pPr>
            <w:r>
              <w:rPr>
                <w:noProof/>
                <w:highlight w:val="lightGray"/>
              </w:rPr>
              <w:t>□       procură sau titular suplimentar al contului</w:t>
            </w:r>
          </w:p>
          <w:p>
            <w:pPr>
              <w:spacing w:before="60" w:after="60"/>
              <w:ind w:left="1134" w:hanging="567"/>
              <w:rPr>
                <w:rFonts w:eastAsia="Times New Roman"/>
                <w:noProof/>
                <w:szCs w:val="24"/>
                <w:highlight w:val="lightGray"/>
              </w:rPr>
            </w:pPr>
            <w:r>
              <w:rPr>
                <w:noProof/>
                <w:highlight w:val="lightGray"/>
              </w:rPr>
              <w:t>□       altele (vă rugăm să precizați): ……………………………………………………....</w:t>
            </w:r>
          </w:p>
          <w:p>
            <w:pPr>
              <w:spacing w:before="60" w:after="60"/>
              <w:rPr>
                <w:rFonts w:eastAsia="Times New Roman"/>
                <w:noProof/>
                <w:szCs w:val="24"/>
                <w:highlight w:val="lightGray"/>
              </w:rPr>
            </w:pPr>
            <w:r>
              <w:rPr>
                <w:noProof/>
                <w:highlight w:val="lightGray"/>
              </w:rPr>
              <w:t>□ informații privind alte operațiuni financiare:</w:t>
            </w:r>
          </w:p>
          <w:p>
            <w:pPr>
              <w:spacing w:before="60" w:after="60"/>
              <w:ind w:left="1134" w:hanging="567"/>
              <w:rPr>
                <w:rFonts w:eastAsia="Times New Roman"/>
                <w:noProof/>
                <w:szCs w:val="24"/>
                <w:highlight w:val="lightGray"/>
              </w:rPr>
            </w:pPr>
            <w:r>
              <w:rPr>
                <w:noProof/>
                <w:highlight w:val="lightGray"/>
              </w:rPr>
              <w:t>□       extrase de cont</w:t>
            </w:r>
          </w:p>
          <w:p>
            <w:pPr>
              <w:spacing w:before="60" w:after="60"/>
              <w:ind w:left="1134" w:hanging="567"/>
              <w:rPr>
                <w:rFonts w:eastAsia="Times New Roman"/>
                <w:noProof/>
                <w:szCs w:val="24"/>
                <w:highlight w:val="lightGray"/>
              </w:rPr>
            </w:pPr>
            <w:r>
              <w:rPr>
                <w:noProof/>
                <w:highlight w:val="lightGray"/>
              </w:rPr>
              <w:t>□       documente privind deschiderea contului</w:t>
            </w:r>
          </w:p>
          <w:p>
            <w:pPr>
              <w:spacing w:before="60" w:after="60"/>
              <w:ind w:left="1134" w:hanging="567"/>
              <w:rPr>
                <w:rFonts w:eastAsia="Times New Roman"/>
                <w:noProof/>
                <w:szCs w:val="24"/>
                <w:highlight w:val="lightGray"/>
              </w:rPr>
            </w:pPr>
            <w:r>
              <w:rPr>
                <w:noProof/>
                <w:highlight w:val="lightGray"/>
              </w:rPr>
              <w:t>□       procură sau titular suplimentar al contului</w:t>
            </w:r>
          </w:p>
          <w:p>
            <w:pPr>
              <w:spacing w:before="60" w:after="60"/>
              <w:ind w:left="1134" w:hanging="567"/>
              <w:rPr>
                <w:rFonts w:eastAsia="Times New Roman"/>
                <w:noProof/>
                <w:szCs w:val="24"/>
                <w:highlight w:val="lightGray"/>
              </w:rPr>
            </w:pPr>
            <w:r>
              <w:rPr>
                <w:noProof/>
                <w:highlight w:val="lightGray"/>
              </w:rPr>
              <w:t>□       altele (vă rugăm să precizați): ……………………………………………………....</w:t>
            </w:r>
          </w:p>
          <w:p>
            <w:pPr>
              <w:spacing w:before="60" w:after="60"/>
              <w:rPr>
                <w:rFonts w:eastAsia="Times New Roman"/>
                <w:noProof/>
                <w:szCs w:val="24"/>
                <w:highlight w:val="lightGray"/>
              </w:rPr>
            </w:pPr>
          </w:p>
          <w:p>
            <w:pPr>
              <w:spacing w:before="60" w:after="60"/>
              <w:rPr>
                <w:rFonts w:eastAsia="Times New Roman"/>
                <w:noProof/>
                <w:highlight w:val="lightGray"/>
              </w:rPr>
            </w:pPr>
            <w:r>
              <w:rPr>
                <w:noProof/>
                <w:highlight w:val="lightGray"/>
              </w:rPr>
              <w:t>Dacă sunt disponibile, vă rugăm să precizați:</w:t>
            </w:r>
          </w:p>
          <w:p>
            <w:pPr>
              <w:spacing w:before="60" w:after="60"/>
              <w:jc w:val="left"/>
              <w:rPr>
                <w:rFonts w:eastAsia="Times New Roman"/>
                <w:noProof/>
                <w:highlight w:val="lightGray"/>
              </w:rPr>
            </w:pPr>
            <w:r>
              <w:rPr>
                <w:noProof/>
                <w:highlight w:val="lightGray"/>
              </w:rPr>
              <w:t>Numele titularului contului: ………………………………………………………………………</w:t>
            </w:r>
          </w:p>
          <w:p>
            <w:pPr>
              <w:spacing w:before="60" w:after="60"/>
              <w:jc w:val="left"/>
              <w:rPr>
                <w:rFonts w:eastAsia="Times New Roman"/>
                <w:noProof/>
                <w:highlight w:val="lightGray"/>
              </w:rPr>
            </w:pPr>
            <w:r>
              <w:rPr>
                <w:noProof/>
                <w:highlight w:val="lightGray"/>
              </w:rPr>
              <w:t>Denumirea băncii/instituției financiare: ……………………………………………………………</w:t>
            </w:r>
          </w:p>
          <w:p>
            <w:pPr>
              <w:spacing w:before="60" w:after="60"/>
              <w:jc w:val="left"/>
              <w:rPr>
                <w:rFonts w:eastAsia="Times New Roman"/>
                <w:noProof/>
                <w:highlight w:val="lightGray"/>
              </w:rPr>
            </w:pPr>
            <w:r>
              <w:rPr>
                <w:noProof/>
                <w:highlight w:val="lightGray"/>
              </w:rPr>
              <w:t>Codul IBAN sau numărul de cont și codul de identificare bancară: …………………………………………….……..</w:t>
            </w:r>
          </w:p>
          <w:p>
            <w:pPr>
              <w:spacing w:before="60" w:after="60"/>
              <w:jc w:val="left"/>
              <w:rPr>
                <w:rFonts w:eastAsia="Times New Roman"/>
                <w:noProof/>
                <w:highlight w:val="lightGray"/>
              </w:rPr>
            </w:pPr>
            <w:r>
              <w:rPr>
                <w:noProof/>
                <w:highlight w:val="lightGray"/>
              </w:rPr>
              <w:t>Intervalul de timp al tranzacțiilor: ……………………………………………………………………</w:t>
            </w:r>
          </w:p>
          <w:p>
            <w:pPr>
              <w:spacing w:before="60" w:after="60"/>
              <w:jc w:val="left"/>
              <w:rPr>
                <w:rFonts w:eastAsia="Times New Roman"/>
                <w:noProof/>
                <w:szCs w:val="24"/>
                <w:highlight w:val="lightGray"/>
              </w:rPr>
            </w:pPr>
          </w:p>
          <w:p>
            <w:pPr>
              <w:tabs>
                <w:tab w:val="right" w:leader="dot" w:pos="9072"/>
              </w:tabs>
              <w:spacing w:before="60" w:after="60"/>
              <w:rPr>
                <w:noProof/>
              </w:rPr>
            </w:pPr>
            <w:sdt>
              <w:sdtPr>
                <w:rPr>
                  <w:noProof/>
                  <w:sz w:val="20"/>
                  <w:highlight w:val="lightGray"/>
                </w:rPr>
                <w:id w:val="-2061241217"/>
                <w14:checkbox>
                  <w14:checked w14:val="0"/>
                  <w14:checkedState w14:val="2612" w14:font="MS Gothic"/>
                  <w14:uncheckedState w14:val="2610" w14:font="MS Gothic"/>
                </w14:checkbox>
              </w:sdtPr>
              <w:sdtContent>
                <w:r>
                  <w:rPr>
                    <w:rFonts w:ascii="MS Gothic" w:eastAsia="MS Gothic" w:hAnsi="MS Gothic" w:hint="eastAsia"/>
                    <w:noProof/>
                    <w:sz w:val="20"/>
                    <w:highlight w:val="lightGray"/>
                  </w:rPr>
                  <w:t>☐</w:t>
                </w:r>
              </w:sdtContent>
            </w:sdt>
            <w:r>
              <w:rPr>
                <w:noProof/>
                <w:highlight w:val="lightGray"/>
              </w:rPr>
              <w:t xml:space="preserve"> Altele (vă rugăm să precizați): ……………………………………………………………….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rStyle w:val="CRRefonteDeleted"/>
                <w:noProof/>
                <w:highlight w:val="lightGray"/>
              </w:rPr>
            </w:pPr>
            <w:r>
              <w:rPr>
                <w:rStyle w:val="CRRefonteDeleted"/>
                <w:noProof/>
                <w:highlight w:val="lightGray"/>
              </w:rPr>
              <w:t>(2)</w:t>
            </w:r>
            <w:r>
              <w:rPr>
                <w:noProof/>
              </w:rPr>
              <w:tab/>
            </w:r>
            <w:r>
              <w:rPr>
                <w:rStyle w:val="CRRefonteDeleted"/>
                <w:noProof/>
                <w:highlight w:val="lightGray"/>
              </w:rPr>
              <w:t>Dacă se solicită informații privind operațiuni bancare sau alte operațiuni financiare, vă rugăm</w:t>
            </w:r>
          </w:p>
          <w:p>
            <w:pPr>
              <w:spacing w:before="60" w:after="60"/>
              <w:rPr>
                <w:rStyle w:val="CRRefonteDeleted"/>
                <w:noProof/>
                <w:highlight w:val="lightGray"/>
              </w:rPr>
            </w:pPr>
            <w:r>
              <w:rPr>
                <w:rStyle w:val="CRRefonteDeleted"/>
                <w:noProof/>
                <w:highlight w:val="lightGray"/>
              </w:rPr>
              <w:t>să precizați, pentru fiecare dintre acestea, motivele pentru care considerați că măsura este relevantă în sensul procedurilor penale:</w:t>
            </w:r>
          </w:p>
          <w:p>
            <w:pPr>
              <w:spacing w:before="60" w:after="60"/>
              <w:rPr>
                <w:rStyle w:val="CRRefonteDeleted"/>
                <w:noProof/>
                <w:highlight w:val="lightGray"/>
              </w:rPr>
            </w:pPr>
            <w:r>
              <w:rPr>
                <w:rStyle w:val="CRRefonteDeleted"/>
                <w:noProof/>
                <w:highlight w:val="lightGray"/>
              </w:rPr>
              <w:t>□</w:t>
            </w:r>
            <w:r>
              <w:rPr>
                <w:noProof/>
              </w:rPr>
              <w:tab/>
            </w:r>
            <w:r>
              <w:rPr>
                <w:rStyle w:val="CRRefonteDeleted"/>
                <w:noProof/>
                <w:highlight w:val="lightGray"/>
              </w:rPr>
              <w:t>informații privind operațiuni bancare</w:t>
            </w:r>
          </w:p>
          <w:p>
            <w:pPr>
              <w:spacing w:before="60" w:after="60"/>
              <w:rPr>
                <w:rStyle w:val="CRRefonteDeleted"/>
                <w:noProof/>
                <w:highlight w:val="lightGray"/>
              </w:rPr>
            </w:pPr>
            <w:r>
              <w:rPr>
                <w:rStyle w:val="CRRefonteDeleted"/>
                <w:noProof/>
                <w:highlight w:val="lightGray"/>
              </w:rPr>
              <w:t>□</w:t>
            </w:r>
            <w:r>
              <w:rPr>
                <w:noProof/>
              </w:rPr>
              <w:tab/>
            </w:r>
            <w:r>
              <w:rPr>
                <w:rStyle w:val="CRRefonteDeleted"/>
                <w:noProof/>
                <w:highlight w:val="lightGray"/>
              </w:rPr>
              <w:t>informații privind alte operațiuni financiare</w:t>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rStyle w:val="CRRefonteDeleted"/>
                <w:noProof/>
                <w:highlight w:val="lightGray"/>
              </w:rPr>
            </w:pPr>
            <w:r>
              <w:rPr>
                <w:rStyle w:val="CRRefonteDeleted"/>
                <w:noProof/>
                <w:highlight w:val="lightGray"/>
              </w:rPr>
              <w:tab/>
            </w:r>
          </w:p>
          <w:p>
            <w:pPr>
              <w:spacing w:before="60" w:after="60"/>
              <w:rPr>
                <w:rStyle w:val="CRRefonteDeleted"/>
                <w:noProof/>
                <w:highlight w:val="lightGray"/>
              </w:rPr>
            </w:pPr>
            <w:r>
              <w:rPr>
                <w:rStyle w:val="CRRefonteDeleted"/>
                <w:noProof/>
                <w:highlight w:val="lightGray"/>
              </w:rPr>
              <w:t>Indicați perioada de timp relevantă și conturile în cauză:</w:t>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noProof/>
              </w:rPr>
            </w:pPr>
            <w:r>
              <w:rPr>
                <w:noProof/>
              </w:rPr>
              <w:tab/>
            </w:r>
          </w:p>
        </w:tc>
      </w:tr>
      <w:tr>
        <w:tc>
          <w:tcPr>
            <w:tcW w:w="5000" w:type="pct"/>
          </w:tcPr>
          <w:p>
            <w:pPr>
              <w:pageBreakBefore/>
              <w:spacing w:before="60" w:after="60"/>
              <w:rPr>
                <w:rStyle w:val="CRRefonteDeleted"/>
                <w:noProof/>
                <w:highlight w:val="lightGray"/>
              </w:rPr>
            </w:pPr>
            <w:r>
              <w:rPr>
                <w:rStyle w:val="CRRefonteDeleted"/>
                <w:noProof/>
                <w:highlight w:val="lightGray"/>
              </w:rPr>
              <w:lastRenderedPageBreak/>
              <w:t>SECȚIUNEA H5: Măsuri de investigare care presupun colectarea de probe în timp real, în mod continuu și într-o anumită perioadă de timp</w:t>
            </w:r>
          </w:p>
          <w:p>
            <w:pPr>
              <w:spacing w:before="60" w:after="60"/>
              <w:rPr>
                <w:rStyle w:val="CRRefonteDeleted"/>
                <w:noProof/>
                <w:highlight w:val="lightGray"/>
              </w:rPr>
            </w:pPr>
            <w:r>
              <w:rPr>
                <w:rStyle w:val="CRRefonteDeleted"/>
                <w:noProof/>
                <w:highlight w:val="lightGray"/>
              </w:rPr>
              <w:t>Dacă se solicită o astfel de măsură de investigare, vă rugăm să precizați motivele pentru care considerați că informațiile solicitate sunt relevante în sensul procedurilor penale :</w:t>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noProof/>
              </w:rPr>
            </w:pPr>
            <w:r>
              <w:rPr>
                <w:rStyle w:val="CRRefonteDeleted"/>
                <w:noProof/>
                <w:highlight w:val="lightGray"/>
              </w:rPr>
              <w:tab/>
              <w:t xml:space="preserve"> </w:t>
            </w:r>
          </w:p>
        </w:tc>
      </w:tr>
      <w:tr>
        <w:tc>
          <w:tcPr>
            <w:tcW w:w="5000" w:type="pct"/>
          </w:tcPr>
          <w:p>
            <w:pPr>
              <w:spacing w:before="60" w:after="60"/>
              <w:rPr>
                <w:rStyle w:val="CRRefonteDeleted"/>
                <w:noProof/>
                <w:highlight w:val="lightGray"/>
              </w:rPr>
            </w:pPr>
            <w:r>
              <w:rPr>
                <w:rStyle w:val="CRRefonteDeleted"/>
                <w:noProof/>
                <w:highlight w:val="lightGray"/>
              </w:rPr>
              <w:t>SECȚIUNEA H6: Investigația sub acoperire</w:t>
            </w:r>
          </w:p>
          <w:p>
            <w:pPr>
              <w:spacing w:before="60" w:after="60"/>
              <w:rPr>
                <w:rStyle w:val="CRRefonteDeleted"/>
                <w:noProof/>
                <w:highlight w:val="lightGray"/>
              </w:rPr>
            </w:pPr>
            <w:r>
              <w:rPr>
                <w:rStyle w:val="CRRefonteDeleted"/>
                <w:noProof/>
                <w:highlight w:val="lightGray"/>
              </w:rPr>
              <w:t>Dacă se solicită o investigație sub acoperire, vă rugăm să precizați motivele pentru care considerați că măsura de investigare poate să fie relevantă în sensul procedurilor penale:</w:t>
            </w:r>
          </w:p>
          <w:p>
            <w:pPr>
              <w:tabs>
                <w:tab w:val="right" w:leader="dot" w:pos="9072"/>
              </w:tabs>
              <w:spacing w:before="60" w:after="60"/>
              <w:rPr>
                <w:rStyle w:val="CRRefonteDeleted"/>
                <w:noProof/>
                <w:highlight w:val="lightGray"/>
              </w:rPr>
            </w:pPr>
            <w:r>
              <w:rPr>
                <w:rStyle w:val="CRRefonteDeleted"/>
                <w:noProof/>
                <w:highlight w:val="lightGray"/>
              </w:rPr>
              <w:tab/>
            </w:r>
          </w:p>
          <w:p>
            <w:pPr>
              <w:tabs>
                <w:tab w:val="right" w:leader="dot" w:pos="9072"/>
              </w:tabs>
              <w:spacing w:before="60" w:after="60"/>
              <w:rPr>
                <w:noProof/>
              </w:rPr>
            </w:pPr>
            <w:r>
              <w:rPr>
                <w:rStyle w:val="CRRefonteDeleted"/>
                <w:noProof/>
                <w:highlight w:val="lightGray"/>
              </w:rPr>
              <w:tab/>
            </w:r>
          </w:p>
        </w:tc>
      </w:tr>
      <w:tr>
        <w:trPr>
          <w:trHeight w:val="8757"/>
        </w:trPr>
        <w:tc>
          <w:tcPr>
            <w:tcW w:w="5000" w:type="pct"/>
          </w:tcPr>
          <w:p>
            <w:pPr>
              <w:spacing w:before="60" w:after="60"/>
              <w:jc w:val="left"/>
              <w:rPr>
                <w:noProof/>
              </w:rPr>
            </w:pPr>
            <w:r>
              <w:rPr>
                <w:noProof/>
              </w:rPr>
              <w:t>SECȚIUNEA H</w:t>
            </w:r>
            <w:r>
              <w:rPr>
                <w:rStyle w:val="CRMinorChangeDeleted"/>
                <w:noProof/>
              </w:rPr>
              <w:t>7</w:t>
            </w:r>
            <w:r>
              <w:rPr>
                <w:noProof/>
              </w:rPr>
              <w:t>5: Interceptarea telecomunicațiilor</w:t>
            </w:r>
          </w:p>
          <w:p>
            <w:pPr>
              <w:spacing w:before="60" w:after="60"/>
              <w:jc w:val="left"/>
              <w:rPr>
                <w:noProof/>
                <w:highlight w:val="lightGray"/>
              </w:rPr>
            </w:pPr>
            <w:r>
              <w:rPr>
                <w:rStyle w:val="CRRefonteDeleted"/>
                <w:noProof/>
                <w:highlight w:val="lightGray"/>
              </w:rPr>
              <w:t>(1)</w:t>
            </w:r>
            <w:r>
              <w:rPr>
                <w:noProof/>
              </w:rPr>
              <w:tab/>
            </w:r>
            <w:r>
              <w:rPr>
                <w:rStyle w:val="CRRefonteDeleted"/>
                <w:noProof/>
                <w:highlight w:val="lightGray"/>
              </w:rPr>
              <w:t>Dacă se solicită interceptarea telecomunicațiilor, vă rugăm să precizați motivele pentru care considerați că măsura de investigare este relevantă în sensul procedurilor penale :</w:t>
            </w:r>
          </w:p>
          <w:p>
            <w:pPr>
              <w:pageBreakBefore/>
              <w:jc w:val="left"/>
              <w:rPr>
                <w:noProof/>
              </w:rPr>
            </w:pPr>
          </w:p>
          <w:p>
            <w:pPr>
              <w:spacing w:before="60" w:after="60"/>
              <w:rPr>
                <w:noProof/>
              </w:rPr>
            </w:pPr>
            <w:r>
              <w:rPr>
                <w:noProof/>
              </w:rPr>
              <w:t>(</w:t>
            </w:r>
            <w:r>
              <w:rPr>
                <w:rStyle w:val="CRMinorChangeAdded"/>
                <w:noProof/>
              </w:rPr>
              <w:t>1</w:t>
            </w:r>
            <w:r>
              <w:rPr>
                <w:rStyle w:val="CRMinorChangeDeleted"/>
                <w:noProof/>
              </w:rPr>
              <w:t>2</w:t>
            </w:r>
            <w:r>
              <w:rPr>
                <w:noProof/>
              </w:rPr>
              <w:t>)</w:t>
            </w:r>
            <w:r>
              <w:rPr>
                <w:noProof/>
              </w:rPr>
              <w:tab/>
              <w:t>Vă rugăm să furnizați următoarele informații :</w:t>
            </w:r>
          </w:p>
          <w:p>
            <w:pPr>
              <w:spacing w:before="60" w:after="60"/>
              <w:rPr>
                <w:noProof/>
              </w:rPr>
            </w:pPr>
            <w:r>
              <w:rPr>
                <w:noProof/>
              </w:rPr>
              <w:t>(a)</w:t>
            </w:r>
            <w:r>
              <w:rPr>
                <w:noProof/>
              </w:rPr>
              <w:tab/>
              <w:t>informații în scopul identificării subiectului interceptării :</w:t>
            </w:r>
          </w:p>
          <w:p>
            <w:pPr>
              <w:tabs>
                <w:tab w:val="right" w:leader="dot" w:pos="9072"/>
              </w:tabs>
              <w:spacing w:before="60" w:after="60"/>
              <w:rPr>
                <w:noProof/>
              </w:rPr>
            </w:pPr>
            <w:r>
              <w:rPr>
                <w:noProof/>
              </w:rPr>
              <w:tab/>
            </w:r>
          </w:p>
          <w:p>
            <w:pPr>
              <w:spacing w:before="60" w:after="60"/>
              <w:rPr>
                <w:noProof/>
              </w:rPr>
            </w:pPr>
            <w:r>
              <w:rPr>
                <w:noProof/>
              </w:rPr>
              <w:t>(b)</w:t>
            </w:r>
            <w:r>
              <w:rPr>
                <w:noProof/>
              </w:rPr>
              <w:tab/>
              <w:t>durata dorită a interceptării :</w:t>
            </w:r>
          </w:p>
          <w:p>
            <w:pPr>
              <w:tabs>
                <w:tab w:val="right" w:leader="dot" w:pos="9072"/>
              </w:tabs>
              <w:spacing w:before="60" w:after="60"/>
              <w:rPr>
                <w:noProof/>
              </w:rPr>
            </w:pPr>
            <w:r>
              <w:rPr>
                <w:noProof/>
              </w:rPr>
              <w:tab/>
            </w:r>
          </w:p>
          <w:p>
            <w:pPr>
              <w:spacing w:before="60" w:after="60"/>
              <w:rPr>
                <w:noProof/>
              </w:rPr>
            </w:pPr>
            <w:r>
              <w:rPr>
                <w:noProof/>
              </w:rPr>
              <w:t>(c)</w:t>
            </w:r>
            <w:r>
              <w:rPr>
                <w:noProof/>
              </w:rPr>
              <w:tab/>
              <w:t xml:space="preserve">date tehnice (în special identificarea țintei – precum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numărul de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telefon mobil,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numărul de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telefon fix, adresa de e-mail, </w:t>
            </w:r>
            <w:r>
              <w:rPr>
                <w:rStyle w:val="CRDeleted"/>
                <w:noProof/>
              </w:rPr>
              <w:t>conexiunea la internet</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identificatorul de acces la internet sau alt identificator legat de un serviciu de comunicații electronice sau de o rețea de comunicații electronice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 astfel încât ordinul european de anchetă să poată fi executat:</w:t>
            </w:r>
          </w:p>
          <w:p>
            <w:pPr>
              <w:tabs>
                <w:tab w:val="right" w:leader="dot" w:pos="9072"/>
              </w:tabs>
              <w:spacing w:before="60" w:after="60"/>
              <w:rPr>
                <w:noProof/>
              </w:rPr>
            </w:pPr>
            <w:r>
              <w:rPr>
                <w:noProof/>
              </w:rPr>
              <w:tab/>
            </w:r>
          </w:p>
          <w:p>
            <w:pPr>
              <w:rPr>
                <w:noProof/>
              </w:rPr>
            </w:pPr>
            <w:r>
              <w:rPr>
                <w:noProof/>
              </w:rPr>
              <w:t>(</w:t>
            </w:r>
            <w:r>
              <w:rPr>
                <w:rStyle w:val="CRMinorChangeAdded"/>
                <w:noProof/>
              </w:rPr>
              <w:t>2</w:t>
            </w:r>
            <w:r>
              <w:rPr>
                <w:rStyle w:val="CRMinorChangeDeleted"/>
                <w:noProof/>
              </w:rPr>
              <w:t>3</w:t>
            </w:r>
            <w:r>
              <w:rPr>
                <w:noProof/>
              </w:rPr>
              <w:t>)</w:t>
            </w:r>
            <w:r>
              <w:rPr>
                <w:noProof/>
              </w:rPr>
              <w:tab/>
              <w:t>Vă rugăm să precizați ce metodă de executare preferați :</w:t>
            </w:r>
          </w:p>
          <w:p>
            <w:pPr>
              <w:spacing w:before="60" w:after="60"/>
              <w:ind w:left="567"/>
              <w:rPr>
                <w:noProof/>
              </w:rPr>
            </w:pPr>
            <w:r>
              <w:rPr>
                <w:rFonts w:ascii="Wingdings" w:hAnsi="Wingdings"/>
                <w:noProof/>
              </w:rPr>
              <w:t>o</w:t>
            </w:r>
            <w:r>
              <w:rPr>
                <w:noProof/>
              </w:rPr>
              <w:tab/>
              <w:t>Transmiterea imediată</w:t>
            </w:r>
          </w:p>
          <w:p>
            <w:pPr>
              <w:spacing w:before="60" w:after="60"/>
              <w:ind w:left="567"/>
              <w:rPr>
                <w:noProof/>
              </w:rPr>
            </w:pPr>
            <w:r>
              <w:rPr>
                <w:rFonts w:ascii="Wingdings" w:hAnsi="Wingdings"/>
                <w:noProof/>
              </w:rPr>
              <w:t>o</w:t>
            </w:r>
            <w:r>
              <w:rPr>
                <w:noProof/>
              </w:rPr>
              <w:tab/>
              <w:t>Înregistrarea și transmiterea ulterioară</w:t>
            </w:r>
          </w:p>
          <w:p>
            <w:pPr>
              <w:spacing w:before="60" w:after="60"/>
              <w:rPr>
                <w:noProof/>
              </w:rPr>
            </w:pPr>
            <w:r>
              <w:rPr>
                <w:noProof/>
              </w:rPr>
              <w:t>Vă rugăm să precizați dacă aveți nevoie de asemenea de transcrierea, decodarea sau decriptarea materialului interceptat*: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ind w:left="720" w:hanging="720"/>
              <w:rPr>
                <w:noProof/>
              </w:rPr>
            </w:pPr>
            <w:r>
              <w:rPr>
                <w:noProof/>
              </w:rPr>
              <w:t>*</w:t>
            </w:r>
            <w:r>
              <w:rPr>
                <w:noProof/>
              </w:rPr>
              <w:tab/>
              <w:t xml:space="preserve">Vă rugăm să rețineți că eventualele costuri ale transcrierii, decodării sau decriptării trebuie suportate de statul emitent. </w:t>
            </w:r>
          </w:p>
        </w:tc>
      </w:tr>
      <w:tr>
        <w:tc>
          <w:tcPr>
            <w:tcW w:w="5000" w:type="pct"/>
          </w:tcPr>
          <w:p>
            <w:pPr>
              <w:pageBreakBefore/>
              <w:spacing w:before="60" w:after="60"/>
              <w:rPr>
                <w:noProof/>
              </w:rPr>
            </w:pPr>
            <w:r>
              <w:rPr>
                <w:noProof/>
              </w:rPr>
              <w:lastRenderedPageBreak/>
              <w:t xml:space="preserve">SECȚIUNEA I: Formalități și proceduri necesare în vederea executării, </w:t>
            </w:r>
            <w:r>
              <w:rPr>
                <w:rStyle w:val="CRMinorChangeAdded"/>
                <w:noProof/>
              </w:rPr>
              <w:t>,</w:t>
            </w:r>
            <w:r>
              <w:rPr>
                <w:noProof/>
              </w:rPr>
              <w:t xml:space="preserv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alte informații importante și lista documentelor anexate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rPr>
                <w:noProof/>
              </w:rPr>
            </w:pPr>
            <w:r>
              <w:rPr>
                <w:noProof/>
              </w:rPr>
              <w:t>1.</w:t>
            </w:r>
            <w:r>
              <w:rPr>
                <w:noProof/>
              </w:rPr>
              <w:tab/>
            </w:r>
            <w:r>
              <w:rPr>
                <w:rStyle w:val="CRDeleted"/>
                <w:noProof/>
              </w:rPr>
              <w:t>Bifați și completați, după caz</w:t>
            </w:r>
            <w:r>
              <w:rPr>
                <w:noProof/>
              </w:rPr>
              <w:tab/>
              <w:t xml:space="preserve">Autoritatea executantă trebuie să respecte următoarele formalități și proceduri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(vă rugăm să completați, dacă este cazul):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ab/>
            </w:r>
          </w:p>
          <w:p>
            <w:pPr>
              <w:tabs>
                <w:tab w:val="right" w:leader="dot" w:pos="9072"/>
              </w:tabs>
              <w:spacing w:before="60" w:after="60"/>
              <w:rPr>
                <w:noProof/>
              </w:rPr>
            </w:pPr>
            <w:r>
              <w:rPr>
                <w:noProof/>
              </w:rPr>
              <w:tab/>
            </w:r>
          </w:p>
          <w:p>
            <w:pPr>
              <w:spacing w:before="60" w:after="60"/>
              <w:rPr>
                <w:noProof/>
              </w:rPr>
            </w:pPr>
            <w:r>
              <w:rPr>
                <w:noProof/>
              </w:rPr>
              <w:t>2.</w:t>
            </w:r>
            <w:r>
              <w:rPr>
                <w:noProof/>
              </w:rPr>
              <w:tab/>
            </w:r>
            <w:r>
              <w:rPr>
                <w:rStyle w:val="CRDeleted"/>
                <w:noProof/>
              </w:rPr>
              <w:t>Bifați și completați, după caz</w:t>
            </w:r>
            <w:r>
              <w:rPr>
                <w:noProof/>
              </w:rPr>
              <w:tab/>
              <w:t xml:space="preserve">Unul sau mai mulți funcționari ai statului emitent trebuie să fie prezenți la executarea ordinului european de anchetă pentru a sprijini autoritățile competente ale statului executant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(vă rugăm să completați, dacă este cazul):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Deleted"/>
                <w:noProof/>
              </w:rPr>
              <w:t>.</w:t>
            </w:r>
          </w:p>
          <w:p>
            <w:pPr>
              <w:spacing w:before="60" w:after="60"/>
              <w:rPr>
                <w:noProof/>
              </w:rPr>
            </w:pPr>
            <w:r>
              <w:rPr>
                <w:noProof/>
              </w:rPr>
              <w:t>Detalii de contact ale funcționarilor:</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Limbile care pot fi utilizate pentru comunicare:</w:t>
            </w: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Orice alte informații pe care autoritatea emitentă le consideră importante: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p>
            <w:pPr>
              <w:tabs>
                <w:tab w:val="right" w:leader="dot" w:pos="9072"/>
              </w:tabs>
              <w:spacing w:before="60" w:after="60"/>
              <w:rPr>
                <w:noProof/>
                <w:highlight w:val="lightGray"/>
              </w:rPr>
            </w:pPr>
            <w:r>
              <w:rPr>
                <w:noProof/>
              </w:rPr>
              <w:tab/>
            </w:r>
          </w:p>
          <w:p>
            <w:pPr>
              <w:tabs>
                <w:tab w:val="right" w:leader="dot" w:pos="9072"/>
              </w:tabs>
              <w:spacing w:before="60" w:after="60"/>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4.        Lista documentelor anexate: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ab/>
            </w:r>
          </w:p>
          <w:p>
            <w:pPr>
              <w:tabs>
                <w:tab w:val="right" w:leader="dot" w:pos="9072"/>
              </w:tabs>
              <w:spacing w:before="60" w:after="60"/>
              <w:rPr>
                <w:noProof/>
              </w:rPr>
            </w:pPr>
            <w:r>
              <w:rPr>
                <w:noProof/>
              </w:rPr>
              <w:tab/>
            </w:r>
          </w:p>
        </w:tc>
      </w:tr>
      <w:tr>
        <w:tc>
          <w:tcPr>
            <w:tcW w:w="5000" w:type="pct"/>
          </w:tcPr>
          <w:p>
            <w:pPr>
              <w:pageBreakBefore/>
              <w:spacing w:before="60" w:after="60"/>
              <w:rPr>
                <w:noProof/>
              </w:rPr>
            </w:pPr>
            <w:r>
              <w:rPr>
                <w:noProof/>
              </w:rPr>
              <w:lastRenderedPageBreak/>
              <w:t>SECȚIUNEA J: Căi de atac</w:t>
            </w:r>
          </w:p>
          <w:p>
            <w:pPr>
              <w:spacing w:before="60" w:after="60"/>
              <w:rPr>
                <w:noProof/>
              </w:rPr>
            </w:pPr>
            <w:r>
              <w:rPr>
                <w:noProof/>
              </w:rPr>
              <w:t>1.</w:t>
            </w:r>
            <w:r>
              <w:rPr>
                <w:noProof/>
              </w:rPr>
              <w:tab/>
              <w:t xml:space="preserve">Vă rugăm să precizați dacă a fost deja introdusă o </w:t>
            </w:r>
            <w:r>
              <w:rPr>
                <w:rStyle w:val="CRDeleted"/>
                <w:noProof/>
              </w:rPr>
              <w:t>acțiune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cale de atac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împotriva emiterii unui ordin european de anchetă și, dacă da, vă rugăm să furnizați detalii suplimentare (descrierea </w:t>
            </w:r>
            <w:r>
              <w:rPr>
                <w:rStyle w:val="CRDeleted"/>
                <w:noProof/>
              </w:rPr>
              <w:t>acțiunii</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căii de atac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 inclusiv măsurile necesare care trebuie luate și termenele):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w:t>
            </w:r>
            <w:r>
              <w:rPr>
                <w:noProof/>
                <w:highlight w:val="lightGray"/>
              </w:rPr>
              <w:tab/>
              <w:t xml:space="preserve"> În cazul în care nu a fost introdusă o cale de atac împotriva emiterii unui ordin european de anchetă, vă rugăm să precizați </w:t>
            </w:r>
          </w:p>
          <w:p>
            <w:pPr>
              <w:tabs>
                <w:tab w:val="right" w:leader="dot" w:pos="9072"/>
              </w:tabs>
              <w:spacing w:before="60" w:after="60"/>
              <w:rPr>
                <w:noProof/>
              </w:rPr>
            </w:pPr>
            <w:r>
              <w:rPr>
                <w:noProof/>
                <w:highlight w:val="lightGray"/>
              </w:rPr>
              <w:t xml:space="preserve">dacă sunt disponibile căi de atac împotriva emiterii unui ordin european de anchetă și care sunt acestea: </w:t>
            </w:r>
            <w:r>
              <w:rPr>
                <w:noProof/>
                <w:highlight w:val="lightGray"/>
              </w:rPr>
              <w:tab/>
              <w: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rPr>
                <w:noProof/>
              </w:rPr>
            </w:pPr>
            <w:r>
              <w:rPr>
                <w:noProof/>
              </w:rPr>
              <w:tab/>
            </w:r>
          </w:p>
          <w:p>
            <w:pPr>
              <w:spacing w:before="60" w:after="60"/>
              <w:rPr>
                <w:noProof/>
              </w:rPr>
            </w:pPr>
            <w:r>
              <w:rPr>
                <w:rStyle w:val="CRMinorChangeDeleted"/>
                <w:noProof/>
              </w:rPr>
              <w:t>2</w:t>
            </w:r>
            <w:r>
              <w:rPr>
                <w:rStyle w:val="CRMinorChangeAdded"/>
                <w:noProof/>
              </w:rPr>
              <w:t>3</w:t>
            </w:r>
            <w:r>
              <w:rPr>
                <w:noProof/>
              </w:rPr>
              <w:t>. Autoritatea din statul emitent care poate furniza informații suplimentare cu privire la procedurile pentru introducerea unei acțiuni în statul emitent și care poate preciza dacă serviciile de asistență juridică, interpretare și traducere sunt disponibile:</w:t>
            </w:r>
          </w:p>
          <w:p>
            <w:pPr>
              <w:tabs>
                <w:tab w:val="right" w:leader="dot" w:pos="9072"/>
              </w:tabs>
              <w:spacing w:before="60" w:after="60"/>
              <w:rPr>
                <w:noProof/>
              </w:rPr>
            </w:pPr>
            <w:r>
              <w:rPr>
                <w:noProof/>
              </w:rPr>
              <w:t>Denumire:</w:t>
            </w:r>
            <w:r>
              <w:rPr>
                <w:noProof/>
              </w:rPr>
              <w:tab/>
            </w:r>
          </w:p>
          <w:p>
            <w:pPr>
              <w:tabs>
                <w:tab w:val="right" w:leader="dot" w:pos="9072"/>
              </w:tabs>
              <w:spacing w:before="60" w:after="60"/>
              <w:rPr>
                <w:noProof/>
              </w:rPr>
            </w:pPr>
            <w:r>
              <w:rPr>
                <w:noProof/>
              </w:rPr>
              <w:t>Persoana de contact (dacă este cazul):</w:t>
            </w:r>
            <w:r>
              <w:rPr>
                <w:noProof/>
              </w:rPr>
              <w:tab/>
            </w:r>
          </w:p>
          <w:p>
            <w:pPr>
              <w:tabs>
                <w:tab w:val="right" w:leader="dot" w:pos="9072"/>
              </w:tabs>
              <w:spacing w:before="60" w:after="60"/>
              <w:rPr>
                <w:noProof/>
              </w:rPr>
            </w:pPr>
            <w:r>
              <w:rPr>
                <w:noProof/>
              </w:rPr>
              <w:t>Adresa:</w:t>
            </w:r>
            <w:r>
              <w:rPr>
                <w:noProof/>
              </w:rPr>
              <w:tab/>
            </w:r>
          </w:p>
          <w:p>
            <w:pPr>
              <w:tabs>
                <w:tab w:val="right" w:leader="dot" w:pos="9072"/>
              </w:tabs>
              <w:spacing w:before="60" w:after="60"/>
              <w:rPr>
                <w:noProof/>
              </w:rPr>
            </w:pPr>
            <w:r>
              <w:rPr>
                <w:noProof/>
              </w:rPr>
              <w:t>Tel. (prefixul țării) (prefixul zonei/orașului)</w:t>
            </w:r>
            <w:r>
              <w:rPr>
                <w:noProof/>
              </w:rPr>
              <w:tab/>
            </w:r>
          </w:p>
          <w:p>
            <w:pPr>
              <w:tabs>
                <w:tab w:val="right" w:leader="dot" w:pos="9072"/>
              </w:tabs>
              <w:spacing w:before="60" w:after="60"/>
              <w:rPr>
                <w:noProof/>
              </w:rPr>
            </w:pPr>
            <w:r>
              <w:rPr>
                <w:noProof/>
              </w:rPr>
              <w:t>E-mail:</w:t>
            </w:r>
            <w:r>
              <w:rPr>
                <w:noProof/>
              </w:rPr>
              <w:tab/>
            </w:r>
          </w:p>
        </w:tc>
      </w:tr>
      <w:tr>
        <w:tc>
          <w:tcPr>
            <w:tcW w:w="5000" w:type="pct"/>
          </w:tcPr>
          <w:p>
            <w:pPr>
              <w:pageBreakBefore/>
              <w:spacing w:before="60" w:after="60"/>
              <w:rPr>
                <w:noProof/>
              </w:rPr>
            </w:pPr>
            <w:r>
              <w:rPr>
                <w:noProof/>
              </w:rPr>
              <w:lastRenderedPageBreak/>
              <w:t>SECȚIUNEA K: Detalii cu privire la autoritatea care a emis ordinul european de anchetă</w:t>
            </w:r>
          </w:p>
          <w:p>
            <w:pPr>
              <w:spacing w:before="60" w:after="60"/>
              <w:rPr>
                <w:noProof/>
              </w:rPr>
            </w:pPr>
            <w:r>
              <w:rPr>
                <w:noProof/>
              </w:rPr>
              <w:t>Bifați tipul autorității care a emis ordinul european de anchetă:</w:t>
            </w:r>
          </w:p>
          <w:p>
            <w:pPr>
              <w:spacing w:before="60" w:after="60"/>
              <w:ind w:left="1134" w:hanging="567"/>
              <w:rPr>
                <w:noProof/>
                <w:highlight w:val="lightGray"/>
              </w:rPr>
            </w:pPr>
            <w:r>
              <w:rPr>
                <w:rStyle w:val="CRRefonteDeleted"/>
                <w:noProof/>
                <w:highlight w:val="lightGray"/>
              </w:rPr>
              <w:t>□</w:t>
            </w:r>
            <w:r>
              <w:rPr>
                <w:noProof/>
              </w:rPr>
              <w:tab/>
            </w:r>
            <w:r>
              <w:rPr>
                <w:rStyle w:val="CRRefonteDeleted"/>
                <w:noProof/>
                <w:highlight w:val="lightGray"/>
              </w:rPr>
              <w:t>autoritate judiciară</w:t>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(a) judecător sau instanță judecătorească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(b) judecător de instrucție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*(c) procuror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spacing w:before="60" w:after="60"/>
              <w:ind w:left="1134" w:hanging="567"/>
              <w:rPr>
                <w:noProof/>
              </w:rPr>
            </w:pPr>
            <w:r>
              <w:rPr>
                <w:noProof/>
              </w:rPr>
              <w:t>□</w:t>
            </w:r>
            <w:r>
              <w:rPr>
                <w:noProof/>
              </w:rPr>
              <w:tab/>
              <w:t>*</w:t>
            </w:r>
            <w:r>
              <w:rPr>
                <w:rStyle w:val="CRMinorChangeAdded"/>
                <w:noProof/>
              </w:rPr>
              <w:t>(d)</w:t>
            </w:r>
            <w:r>
              <w:rPr>
                <w:noProof/>
              </w:rPr>
              <w:t xml:space="preserve"> orice altă autoritate competentă, astfel cum este definită în dreptul statului executant</w:t>
            </w:r>
          </w:p>
          <w:p>
            <w:pPr>
              <w:spacing w:before="60" w:after="60"/>
              <w:ind w:left="567" w:hanging="567"/>
              <w:rPr>
                <w:noProof/>
              </w:rPr>
            </w:pPr>
            <w:r>
              <w:rPr>
                <w:noProof/>
              </w:rPr>
              <w:t>*</w:t>
            </w:r>
            <w:r>
              <w:rPr>
                <w:noProof/>
              </w:rPr>
              <w:tab/>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Dacă este cazul,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v</w:t>
            </w:r>
            <w:r>
              <w:rPr>
                <w:rStyle w:val="CRMinorChangeDeleted"/>
                <w:noProof/>
              </w:rPr>
              <w:t>V</w:t>
            </w:r>
            <w:r>
              <w:rPr>
                <w:noProof/>
              </w:rPr>
              <w:t>ă rugăm să completați și secțiunea (L)</w:t>
            </w:r>
          </w:p>
          <w:p>
            <w:pPr>
              <w:spacing w:before="60" w:after="60"/>
              <w:ind w:left="567" w:hanging="567"/>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Vă rugăm să precizați dacă: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ind w:left="60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       </w:t>
            </w:r>
            <w:r>
              <w:rPr>
                <w:noProof/>
                <w:highlight w:val="lightGray"/>
              </w:rPr>
              <w:tab/>
              <w:t>măsura (măsurile) de investigare solicitată (solicitate) a (au) fost autorizată (autorizate) de către un judecător, o instanță judecătorească sau un judecător de instrucție; precizați data și numărul de referință al deciziei de autorizare: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highlight w:val="lightGray"/>
              </w:rPr>
              <w:tab/>
            </w:r>
            <w:r>
              <w:rPr>
                <w:noProof/>
                <w:highlight w:val="lightGray"/>
              </w:rPr>
              <w:tab/>
            </w:r>
          </w:p>
          <w:p>
            <w:pPr>
              <w:spacing w:before="60" w:after="60"/>
              <w:ind w:left="600"/>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noProof/>
                <w:highlight w:val="lightGray"/>
              </w:rPr>
              <w:tab/>
              <w:t>în temeiul dreptului intern al statului emitent nu este necesară autorizarea de către un judecător, o instanță judecătorească sau un judecător de instrucție pentru măsura de investigare solicitată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tabs>
                <w:tab w:val="right" w:leader="dot" w:pos="9072"/>
              </w:tabs>
              <w:spacing w:before="60" w:after="60"/>
              <w:rPr>
                <w:noProof/>
              </w:rPr>
            </w:pPr>
            <w:r>
              <w:rPr>
                <w:noProof/>
              </w:rPr>
              <w:t>Denumirea autorității :</w:t>
            </w:r>
          </w:p>
          <w:p>
            <w:pPr>
              <w:tabs>
                <w:tab w:val="right" w:leader="dot" w:pos="9072"/>
              </w:tabs>
              <w:spacing w:before="60" w:after="60"/>
              <w:rPr>
                <w:noProof/>
              </w:rPr>
            </w:pPr>
            <w:r>
              <w:rPr>
                <w:noProof/>
              </w:rPr>
              <w:tab/>
            </w:r>
          </w:p>
          <w:p>
            <w:pPr>
              <w:spacing w:before="60" w:after="60"/>
              <w:rPr>
                <w:noProof/>
              </w:rPr>
            </w:pPr>
            <w:r>
              <w:rPr>
                <w:noProof/>
              </w:rPr>
              <w:t>Numele reprezentantului/persoanei de contact:</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Dosar nr:</w:t>
            </w:r>
            <w:r>
              <w:rPr>
                <w:noProof/>
              </w:rPr>
              <w:tab/>
            </w:r>
          </w:p>
          <w:p>
            <w:pPr>
              <w:tabs>
                <w:tab w:val="right" w:leader="dot" w:pos="9072"/>
              </w:tabs>
              <w:spacing w:before="60" w:after="60"/>
              <w:rPr>
                <w:noProof/>
              </w:rPr>
            </w:pPr>
            <w:r>
              <w:rPr>
                <w:noProof/>
              </w:rPr>
              <w:t>Adresa:</w:t>
            </w:r>
            <w:r>
              <w:rPr>
                <w:noProof/>
              </w:rPr>
              <w:tab/>
            </w:r>
          </w:p>
          <w:p>
            <w:pPr>
              <w:tabs>
                <w:tab w:val="right" w:leader="dot" w:pos="9072"/>
              </w:tabs>
              <w:spacing w:before="60" w:after="60"/>
              <w:rPr>
                <w:rStyle w:val="CRDeleted"/>
                <w:noProof/>
              </w:rPr>
            </w:pPr>
            <w:r>
              <w:rPr>
                <w:noProof/>
              </w:rPr>
              <w:t>Tel. (prefixul țării) (prefixul zonei/orașului)</w:t>
            </w:r>
            <w:r>
              <w:rPr>
                <w:noProof/>
              </w:rPr>
              <w:tab/>
            </w:r>
          </w:p>
          <w:p>
            <w:pPr>
              <w:tabs>
                <w:tab w:val="right" w:leader="dot" w:pos="9072"/>
              </w:tabs>
              <w:spacing w:before="60" w:after="60"/>
              <w:rPr>
                <w:noProof/>
              </w:rPr>
            </w:pPr>
            <w:r>
              <w:rPr>
                <w:rStyle w:val="CRDeleted"/>
                <w:noProof/>
              </w:rPr>
              <w:t>Fax: (prefixul țării) (prefixul zonei/orașului)</w:t>
            </w:r>
            <w:r>
              <w:rPr>
                <w:rStyle w:val="CRDeleted"/>
                <w:noProof/>
              </w:rPr>
              <w:tab/>
            </w:r>
          </w:p>
          <w:p>
            <w:pPr>
              <w:tabs>
                <w:tab w:val="right" w:leader="dot" w:pos="9072"/>
              </w:tabs>
              <w:spacing w:before="60" w:after="60"/>
              <w:rPr>
                <w:noProof/>
              </w:rPr>
            </w:pPr>
            <w:r>
              <w:rPr>
                <w:noProof/>
              </w:rPr>
              <w:t>E-mail:</w:t>
            </w:r>
            <w:r>
              <w:rPr>
                <w:noProof/>
              </w:rPr>
              <w:tab/>
            </w:r>
          </w:p>
          <w:p>
            <w:pPr>
              <w:spacing w:before="60" w:after="60"/>
              <w:rPr>
                <w:noProof/>
              </w:rPr>
            </w:pPr>
            <w:r>
              <w:rPr>
                <w:noProof/>
              </w:rPr>
              <w:t>Limbile în care se poate comunica cu autoritatea emitentă:</w:t>
            </w:r>
          </w:p>
          <w:p>
            <w:pPr>
              <w:tabs>
                <w:tab w:val="right" w:leader="dot" w:pos="9072"/>
              </w:tabs>
              <w:spacing w:before="60" w:after="60"/>
              <w:rPr>
                <w:noProof/>
              </w:rPr>
            </w:pPr>
            <w:r>
              <w:rPr>
                <w:noProof/>
              </w:rPr>
              <w:tab/>
            </w:r>
          </w:p>
          <w:p>
            <w:pPr>
              <w:spacing w:before="60" w:after="60"/>
              <w:rPr>
                <w:noProof/>
              </w:rPr>
            </w:pPr>
            <w:r>
              <w:rPr>
                <w:noProof/>
              </w:rPr>
              <w:t>Dacă sunt diferite de cele de mai sus, detaliile de contact ale persoanei sau persoanelor care trebuie contactate pentru informații suplimentare sau pentru hotărârea modalităților practice pentru transferul probelor:</w:t>
            </w:r>
          </w:p>
          <w:p>
            <w:pPr>
              <w:tabs>
                <w:tab w:val="right" w:leader="dot" w:pos="9072"/>
              </w:tabs>
              <w:spacing w:before="60" w:after="60"/>
              <w:rPr>
                <w:noProof/>
              </w:rPr>
            </w:pPr>
            <w:r>
              <w:rPr>
                <w:noProof/>
              </w:rPr>
              <w:t>Nume/Titlu/Organizație:</w:t>
            </w:r>
            <w:r>
              <w:rPr>
                <w:noProof/>
              </w:rPr>
              <w:tab/>
            </w:r>
          </w:p>
          <w:p>
            <w:pPr>
              <w:tabs>
                <w:tab w:val="right" w:leader="dot" w:pos="9072"/>
              </w:tabs>
              <w:spacing w:before="60" w:after="60"/>
              <w:rPr>
                <w:noProof/>
              </w:rPr>
            </w:pPr>
            <w:r>
              <w:rPr>
                <w:noProof/>
              </w:rPr>
              <w:t>Adresa:</w:t>
            </w:r>
            <w:r>
              <w:rPr>
                <w:noProof/>
              </w:rPr>
              <w:tab/>
            </w:r>
          </w:p>
          <w:p>
            <w:pPr>
              <w:tabs>
                <w:tab w:val="right" w:leader="dot" w:pos="9072"/>
              </w:tabs>
              <w:spacing w:before="60" w:after="60"/>
              <w:rPr>
                <w:noProof/>
              </w:rPr>
            </w:pPr>
            <w:r>
              <w:rPr>
                <w:noProof/>
              </w:rPr>
              <w:t>E-mail/Tel. de contact :</w:t>
            </w:r>
            <w:r>
              <w:rPr>
                <w:noProof/>
              </w:rPr>
              <w:tab/>
            </w:r>
          </w:p>
          <w:p>
            <w:pPr>
              <w:spacing w:before="60" w:after="60"/>
              <w:rPr>
                <w:noProof/>
              </w:rPr>
            </w:pPr>
            <w:r>
              <w:rPr>
                <w:noProof/>
              </w:rPr>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a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autorității emitente și/sau a reprezentatului acesteia atestând exactitatea și corectitudinea conținutului ordinului european de anchetă:</w:t>
            </w:r>
          </w:p>
          <w:p>
            <w:pPr>
              <w:tabs>
                <w:tab w:val="right" w:leader="dot" w:pos="9072"/>
              </w:tabs>
              <w:spacing w:before="60" w:after="60"/>
              <w:rPr>
                <w:noProof/>
              </w:rPr>
            </w:pPr>
            <w:r>
              <w:rPr>
                <w:noProof/>
              </w:rPr>
              <w:t>Nume:</w:t>
            </w:r>
            <w:r>
              <w:rPr>
                <w:noProof/>
              </w:rPr>
              <w:tab/>
            </w:r>
          </w:p>
          <w:p>
            <w:pPr>
              <w:tabs>
                <w:tab w:val="right" w:leader="dot" w:pos="9072"/>
              </w:tabs>
              <w:spacing w:before="60" w:after="60"/>
              <w:rPr>
                <w:noProof/>
              </w:rPr>
            </w:pPr>
            <w:r>
              <w:rPr>
                <w:noProof/>
              </w:rPr>
              <w:t>Funcția deținută (titlu/grad):</w:t>
            </w:r>
            <w:r>
              <w:rPr>
                <w:noProof/>
              </w:rPr>
              <w:tab/>
            </w:r>
          </w:p>
          <w:p>
            <w:pPr>
              <w:tabs>
                <w:tab w:val="right" w:leader="dot" w:pos="9072"/>
              </w:tabs>
              <w:spacing w:before="60" w:after="60"/>
              <w:rPr>
                <w:noProof/>
              </w:rPr>
            </w:pPr>
            <w:r>
              <w:rPr>
                <w:noProof/>
              </w:rPr>
              <w:t>Data:</w:t>
            </w:r>
            <w:r>
              <w:rPr>
                <w:noProof/>
              </w:rPr>
              <w:tab/>
            </w:r>
          </w:p>
          <w:p>
            <w:pPr>
              <w:tabs>
                <w:tab w:val="right" w:leader="dot" w:pos="9072"/>
              </w:tabs>
              <w:spacing w:before="60" w:after="60"/>
              <w:jc w:val="left"/>
              <w:rPr>
                <w:noProof/>
              </w:rPr>
            </w:pPr>
            <w:r>
              <w:rPr>
                <w:noProof/>
              </w:rPr>
              <w:t xml:space="preserve">Ștampila oficială (dacă este cazul):  </w:t>
            </w:r>
            <w:r>
              <w:rPr>
                <w:noProof/>
              </w:rPr>
              <w:br/>
              <w:t xml:space="preserve"> </w:t>
            </w:r>
            <w:r>
              <w:rPr>
                <w:noProof/>
              </w:rPr>
              <w:br/>
            </w:r>
          </w:p>
          <w:p>
            <w:pPr>
              <w:spacing w:before="60" w:after="60"/>
              <w:rPr>
                <w:noProof/>
              </w:rPr>
            </w:pPr>
          </w:p>
        </w:tc>
      </w:tr>
      <w:tr>
        <w:tc>
          <w:tcPr>
            <w:tcW w:w="5000" w:type="pct"/>
          </w:tcPr>
          <w:p>
            <w:pPr>
              <w:pageBreakBefore/>
              <w:spacing w:before="60" w:after="60"/>
              <w:rPr>
                <w:noProof/>
              </w:rPr>
            </w:pPr>
            <w:r>
              <w:rPr>
                <w:noProof/>
              </w:rPr>
              <w:lastRenderedPageBreak/>
              <w:t>SECȚIUNEA L Detalii cu privire la autoritatea judiciară care a validat ordinul european de anchetă</w:t>
            </w:r>
          </w:p>
          <w:p>
            <w:pPr>
              <w:spacing w:before="60" w:after="60"/>
              <w:rPr>
                <w:noProof/>
              </w:rPr>
            </w:pPr>
            <w:r>
              <w:rPr>
                <w:noProof/>
              </w:rPr>
              <w:t>Vă rugăm să indicați tipul autorității judiciare care a validat acest ordin european de anchetă:</w:t>
            </w:r>
          </w:p>
          <w:p>
            <w:pPr>
              <w:spacing w:before="60" w:after="60"/>
              <w:ind w:left="1134" w:hanging="567"/>
              <w:rPr>
                <w:noProof/>
              </w:rPr>
            </w:pPr>
            <w:r>
              <w:rPr>
                <w:noProof/>
              </w:rPr>
              <w:t>□</w:t>
            </w:r>
            <w:r>
              <w:rPr>
                <w:noProof/>
              </w:rPr>
              <w:tab/>
              <w:t>(a) judecător sau instanță judecătorească</w:t>
            </w:r>
          </w:p>
          <w:p>
            <w:pPr>
              <w:spacing w:before="60" w:after="60"/>
              <w:ind w:left="1134" w:hanging="567"/>
              <w:rPr>
                <w:noProof/>
              </w:rPr>
            </w:pPr>
            <w:r>
              <w:rPr>
                <w:noProof/>
              </w:rPr>
              <w:t>□</w:t>
            </w:r>
            <w:r>
              <w:rPr>
                <w:noProof/>
              </w:rPr>
              <w:tab/>
              <w:t>(b) judecător de instrucție</w:t>
            </w:r>
          </w:p>
          <w:p>
            <w:pPr>
              <w:spacing w:before="60" w:after="60"/>
              <w:ind w:left="1134" w:hanging="567"/>
              <w:rPr>
                <w:noProof/>
              </w:rPr>
            </w:pPr>
            <w:r>
              <w:rPr>
                <w:noProof/>
              </w:rPr>
              <w:t>□</w:t>
            </w:r>
            <w:r>
              <w:rPr>
                <w:noProof/>
              </w:rPr>
              <w:tab/>
              <w:t>(c) procuror</w:t>
            </w:r>
          </w:p>
          <w:p>
            <w:pPr>
              <w:spacing w:before="60" w:after="60"/>
              <w:rPr>
                <w:noProof/>
              </w:rPr>
            </w:pPr>
            <w:r>
              <w:rPr>
                <w:noProof/>
              </w:rPr>
              <w:t>Denumirea oficială a autorității de validare:</w:t>
            </w:r>
          </w:p>
          <w:p>
            <w:pPr>
              <w:tabs>
                <w:tab w:val="right" w:leader="dot" w:pos="9072"/>
              </w:tabs>
              <w:spacing w:before="60" w:after="60"/>
              <w:rPr>
                <w:noProof/>
              </w:rPr>
            </w:pPr>
            <w:r>
              <w:rPr>
                <w:noProof/>
              </w:rPr>
              <w:tab/>
            </w:r>
          </w:p>
          <w:p>
            <w:pPr>
              <w:spacing w:before="60" w:after="60"/>
              <w:rPr>
                <w:noProof/>
              </w:rPr>
            </w:pPr>
            <w:r>
              <w:rPr>
                <w:noProof/>
              </w:rPr>
              <w:t>Numele reprezentantului acesteia:</w:t>
            </w:r>
          </w:p>
          <w:p>
            <w:pPr>
              <w:tabs>
                <w:tab w:val="right" w:leader="dot" w:pos="9072"/>
              </w:tabs>
              <w:spacing w:before="60" w:after="60"/>
              <w:rPr>
                <w:noProof/>
              </w:rPr>
            </w:pPr>
            <w:r>
              <w:rPr>
                <w:noProof/>
              </w:rPr>
              <w:tab/>
            </w:r>
          </w:p>
          <w:p>
            <w:pPr>
              <w:spacing w:before="60" w:after="60"/>
              <w:rPr>
                <w:noProof/>
              </w:rPr>
            </w:pPr>
            <w:r>
              <w:rPr>
                <w:noProof/>
              </w:rPr>
              <w:t>Funcția deținută (titlu/grad):</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Dosar nr:</w:t>
            </w:r>
            <w:r>
              <w:rPr>
                <w:noProof/>
              </w:rPr>
              <w:tab/>
            </w:r>
          </w:p>
          <w:p>
            <w:pPr>
              <w:tabs>
                <w:tab w:val="right" w:leader="dot" w:pos="9072"/>
              </w:tabs>
              <w:spacing w:before="60" w:after="60"/>
              <w:rPr>
                <w:noProof/>
              </w:rPr>
            </w:pPr>
            <w:r>
              <w:rPr>
                <w:noProof/>
              </w:rPr>
              <w:t>Adresa:</w:t>
            </w: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Tel. (prefixul țării) (prefixul zonei/orașului)</w:t>
            </w:r>
            <w:r>
              <w:rPr>
                <w:noProof/>
              </w:rPr>
              <w:tab/>
            </w:r>
          </w:p>
          <w:p>
            <w:pPr>
              <w:tabs>
                <w:tab w:val="right" w:leader="dot" w:pos="9072"/>
              </w:tabs>
              <w:spacing w:before="60" w:after="60"/>
              <w:rPr>
                <w:noProof/>
              </w:rPr>
            </w:pPr>
            <w:r>
              <w:rPr>
                <w:rStyle w:val="CRDeleted"/>
                <w:noProof/>
              </w:rPr>
              <w:t>Fax: (prefixul țării) (prefixul zonei/orașului)</w:t>
            </w:r>
            <w:r>
              <w:rPr>
                <w:rStyle w:val="CRDeleted"/>
                <w:noProof/>
              </w:rPr>
              <w:tab/>
            </w:r>
          </w:p>
          <w:p>
            <w:pPr>
              <w:tabs>
                <w:tab w:val="right" w:leader="dot" w:pos="9072"/>
              </w:tabs>
              <w:spacing w:before="60" w:after="60"/>
              <w:rPr>
                <w:noProof/>
              </w:rPr>
            </w:pPr>
            <w:r>
              <w:rPr>
                <w:noProof/>
              </w:rPr>
              <w:t>E-mail:</w:t>
            </w:r>
            <w:r>
              <w:rPr>
                <w:noProof/>
              </w:rPr>
              <w:tab/>
            </w:r>
          </w:p>
          <w:p>
            <w:pPr>
              <w:spacing w:before="60" w:after="60"/>
              <w:rPr>
                <w:noProof/>
              </w:rPr>
            </w:pPr>
            <w:r>
              <w:rPr>
                <w:noProof/>
              </w:rPr>
              <w:t>Limbile în care se poate comunica cu autoritatea de validare:</w:t>
            </w:r>
          </w:p>
          <w:p>
            <w:pPr>
              <w:tabs>
                <w:tab w:val="right" w:leader="dot" w:pos="9072"/>
              </w:tabs>
              <w:spacing w:before="60" w:after="60"/>
              <w:rPr>
                <w:noProof/>
              </w:rPr>
            </w:pPr>
            <w:r>
              <w:rPr>
                <w:noProof/>
              </w:rPr>
              <w:tab/>
            </w:r>
          </w:p>
          <w:p>
            <w:pPr>
              <w:spacing w:before="60" w:after="60"/>
              <w:rPr>
                <w:noProof/>
              </w:rPr>
            </w:pPr>
            <w:r>
              <w:rPr>
                <w:noProof/>
              </w:rPr>
              <w:t>Vă rugăm să precizați dacă punctul de contact principal pentru autoritatea executantă ar trebui să fie:</w:t>
            </w:r>
          </w:p>
          <w:p>
            <w:pPr>
              <w:spacing w:before="60" w:after="60"/>
              <w:ind w:left="1134" w:hanging="567"/>
              <w:rPr>
                <w:noProof/>
              </w:rPr>
            </w:pPr>
            <w:r>
              <w:rPr>
                <w:noProof/>
              </w:rPr>
              <w:t>□</w:t>
            </w:r>
            <w:r>
              <w:rPr>
                <w:noProof/>
              </w:rPr>
              <w:tab/>
              <w:t>autoritatea emitentă</w:t>
            </w:r>
          </w:p>
          <w:p>
            <w:pPr>
              <w:spacing w:before="60" w:after="60"/>
              <w:ind w:left="1134" w:hanging="567"/>
              <w:rPr>
                <w:noProof/>
              </w:rPr>
            </w:pPr>
            <w:r>
              <w:rPr>
                <w:noProof/>
              </w:rPr>
              <w:t>□</w:t>
            </w:r>
            <w:r>
              <w:rPr>
                <w:noProof/>
              </w:rPr>
              <w:tab/>
              <w:t>autoritatea de validare</w:t>
            </w:r>
          </w:p>
          <w:p>
            <w:pPr>
              <w:spacing w:before="60" w:after="60"/>
              <w:rPr>
                <w:noProof/>
              </w:rPr>
            </w:pPr>
            <w:r>
              <w:rPr>
                <w:noProof/>
              </w:rPr>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și detaliile cu privire la autoritatea de validare</w:t>
            </w:r>
          </w:p>
          <w:p>
            <w:pPr>
              <w:tabs>
                <w:tab w:val="right" w:leader="dot" w:pos="9072"/>
              </w:tabs>
              <w:spacing w:before="60" w:after="60"/>
              <w:rPr>
                <w:noProof/>
              </w:rPr>
            </w:pPr>
            <w:r>
              <w:rPr>
                <w:noProof/>
              </w:rPr>
              <w:t>Nume:</w:t>
            </w:r>
            <w:r>
              <w:rPr>
                <w:noProof/>
              </w:rPr>
              <w:tab/>
            </w:r>
          </w:p>
          <w:p>
            <w:pPr>
              <w:tabs>
                <w:tab w:val="right" w:leader="dot" w:pos="9072"/>
              </w:tabs>
              <w:spacing w:before="60" w:after="60"/>
              <w:rPr>
                <w:noProof/>
              </w:rPr>
            </w:pPr>
            <w:r>
              <w:rPr>
                <w:noProof/>
              </w:rPr>
              <w:t>Funcția deținută (titlu/grad):</w:t>
            </w:r>
            <w:r>
              <w:rPr>
                <w:noProof/>
              </w:rPr>
              <w:tab/>
            </w:r>
          </w:p>
          <w:p>
            <w:pPr>
              <w:tabs>
                <w:tab w:val="right" w:leader="dot" w:pos="9072"/>
              </w:tabs>
              <w:spacing w:before="60" w:after="60"/>
              <w:rPr>
                <w:noProof/>
              </w:rPr>
            </w:pPr>
            <w:r>
              <w:rPr>
                <w:noProof/>
              </w:rPr>
              <w:t>Data:</w:t>
            </w:r>
            <w:r>
              <w:rPr>
                <w:noProof/>
              </w:rPr>
              <w:tab/>
            </w:r>
          </w:p>
          <w:p>
            <w:pPr>
              <w:spacing w:before="60" w:after="60"/>
              <w:jc w:val="left"/>
              <w:rPr>
                <w:noProof/>
              </w:rPr>
            </w:pPr>
            <w:r>
              <w:rPr>
                <w:noProof/>
              </w:rPr>
              <w:t xml:space="preserve">Ștampila oficială (dacă este cazul): </w:t>
            </w:r>
            <w:r>
              <w:rPr>
                <w:noProof/>
              </w:rPr>
              <w:br/>
              <w:t xml:space="preserve"> </w:t>
            </w:r>
            <w:r>
              <w:rPr>
                <w:noProof/>
              </w:rPr>
              <w:br/>
            </w:r>
          </w:p>
          <w:p>
            <w:pPr>
              <w:spacing w:before="60" w:after="60"/>
              <w:rPr>
                <w:noProof/>
              </w:rPr>
            </w:pPr>
          </w:p>
        </w:tc>
      </w:tr>
    </w:tbl>
    <w:p>
      <w:pPr>
        <w:rPr>
          <w:noProof/>
        </w:rPr>
      </w:pPr>
    </w:p>
    <w:p>
      <w:pPr>
        <w:rPr>
          <w:noProof/>
        </w:rPr>
      </w:pPr>
    </w:p>
    <w:bookmarkEnd w:id="0"/>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Annexetitre"/>
        <w:rPr>
          <w:rStyle w:val="Marker"/>
          <w:noProof/>
        </w:rPr>
      </w:pPr>
      <w:r>
        <w:rPr>
          <w:noProof/>
        </w:rPr>
        <w:t xml:space="preserve">ANEXA </w:t>
      </w:r>
      <w:r>
        <w:rPr>
          <w:rStyle w:val="CRMinorChangeAdded"/>
          <w:noProof/>
        </w:rPr>
        <w:t>II</w:t>
      </w:r>
      <w:r>
        <w:rPr>
          <w:rStyle w:val="CRMinorChangeDeleted"/>
          <w:noProof/>
        </w:rPr>
        <w:t>B</w:t>
      </w:r>
    </w:p>
    <w:p>
      <w:pPr>
        <w:pStyle w:val="NormalCentered"/>
        <w:rPr>
          <w:b/>
          <w:bCs/>
          <w:noProof/>
        </w:rPr>
      </w:pPr>
      <w:r>
        <w:rPr>
          <w:b/>
          <w:noProof/>
        </w:rPr>
        <w:t>CONFIRMAREA PRIMIRII UNUI ORDIN EUROPEAN DE ANCHETĂ</w:t>
      </w:r>
    </w:p>
    <w:p>
      <w:pPr>
        <w:rPr>
          <w:noProof/>
        </w:rPr>
      </w:pPr>
      <w:r>
        <w:rPr>
          <w:noProof/>
        </w:rPr>
        <w:t>Prezentul formular trebuie completat de autoritatea statului executant care a primit ordinul european de anchetă menționat anterior.</w:t>
      </w:r>
    </w:p>
    <w:p>
      <w:pPr>
        <w:rPr>
          <w:noProof/>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5"/>
      </w:tblGrid>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A.</w:t>
            </w:r>
            <w:r>
              <w:rPr>
                <w:noProof/>
              </w:rPr>
              <w:tab/>
              <w:t>ORDINUL EUROPEAN DE ANCHETĂ VIZAT</w:t>
            </w:r>
          </w:p>
          <w:p>
            <w:pPr>
              <w:spacing w:before="60" w:after="60"/>
              <w:rPr>
                <w:noProof/>
              </w:rPr>
            </w:pPr>
            <w:r>
              <w:rPr>
                <w:noProof/>
              </w:rPr>
              <w:t>Autoritatea care a emis ordinul european de anchetă:</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Numărul de referință al dosarului:</w:t>
            </w:r>
            <w:r>
              <w:rPr>
                <w:noProof/>
              </w:rPr>
              <w:tab/>
            </w:r>
          </w:p>
          <w:p>
            <w:pPr>
              <w:tabs>
                <w:tab w:val="right" w:leader="dot" w:pos="9072"/>
              </w:tabs>
              <w:spacing w:before="60" w:after="60"/>
              <w:rPr>
                <w:noProof/>
              </w:rPr>
            </w:pPr>
            <w:r>
              <w:rPr>
                <w:noProof/>
              </w:rPr>
              <w:t>Data emiterii:</w:t>
            </w:r>
            <w:r>
              <w:rPr>
                <w:noProof/>
              </w:rPr>
              <w:tab/>
            </w:r>
          </w:p>
          <w:p>
            <w:pPr>
              <w:tabs>
                <w:tab w:val="right" w:leader="dot" w:pos="9072"/>
              </w:tabs>
              <w:spacing w:before="60" w:after="60"/>
              <w:rPr>
                <w:noProof/>
              </w:rPr>
            </w:pPr>
            <w:r>
              <w:rPr>
                <w:noProof/>
              </w:rPr>
              <w:t>Data primirii:</w:t>
            </w: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B.</w:t>
            </w:r>
            <w:r>
              <w:rPr>
                <w:noProof/>
              </w:rPr>
              <w:tab/>
              <w:t>AUTORITATEA CARE A PRIMIT ORDINUL EUROPEAN DE ANCHETĂ (</w:t>
            </w:r>
            <w:r>
              <w:rPr>
                <w:rStyle w:val="FootnoteReference"/>
                <w:noProof/>
              </w:rPr>
              <w:footnoteReference w:id="1"/>
            </w:r>
            <w:r>
              <w:rPr>
                <w:noProof/>
              </w:rPr>
              <w:t>)</w:t>
            </w:r>
          </w:p>
          <w:p>
            <w:pPr>
              <w:spacing w:before="60" w:after="60"/>
              <w:rPr>
                <w:noProof/>
              </w:rPr>
            </w:pPr>
            <w:r>
              <w:rPr>
                <w:noProof/>
              </w:rPr>
              <w:t xml:space="preserve">Denumirea oficială a autorității </w:t>
            </w:r>
            <w:r>
              <w:rPr>
                <w:rStyle w:val="CRDeleted"/>
                <w:noProof/>
              </w:rPr>
              <w:t> competente </w:t>
            </w:r>
            <w:r>
              <w:rPr>
                <w:noProof/>
              </w:rPr>
              <w:t>:</w:t>
            </w:r>
          </w:p>
          <w:p>
            <w:pPr>
              <w:tabs>
                <w:tab w:val="right" w:leader="dot" w:pos="9072"/>
              </w:tabs>
              <w:spacing w:before="60" w:after="60"/>
              <w:rPr>
                <w:noProof/>
              </w:rPr>
            </w:pPr>
            <w:r>
              <w:rPr>
                <w:noProof/>
              </w:rPr>
              <w:tab/>
            </w:r>
          </w:p>
          <w:p>
            <w:pPr>
              <w:spacing w:before="60" w:after="60"/>
              <w:rPr>
                <w:noProof/>
              </w:rPr>
            </w:pPr>
            <w:r>
              <w:rPr>
                <w:noProof/>
              </w:rPr>
              <w:t>Numele reprezentantului:</w:t>
            </w:r>
          </w:p>
          <w:p>
            <w:pPr>
              <w:tabs>
                <w:tab w:val="right" w:leader="dot" w:pos="9072"/>
              </w:tabs>
              <w:spacing w:before="60" w:after="60"/>
              <w:rPr>
                <w:noProof/>
              </w:rPr>
            </w:pPr>
            <w:r>
              <w:rPr>
                <w:noProof/>
              </w:rPr>
              <w:tab/>
            </w:r>
          </w:p>
          <w:p>
            <w:pPr>
              <w:spacing w:before="60" w:after="60"/>
              <w:rPr>
                <w:noProof/>
              </w:rPr>
            </w:pPr>
            <w:r>
              <w:rPr>
                <w:noProof/>
              </w:rPr>
              <w:t>Funcția deținută (titlu/grad):</w:t>
            </w:r>
          </w:p>
          <w:p>
            <w:pPr>
              <w:tabs>
                <w:tab w:val="right" w:leader="dot" w:pos="9072"/>
              </w:tabs>
              <w:spacing w:before="60" w:after="60"/>
              <w:rPr>
                <w:noProof/>
              </w:rPr>
            </w:pPr>
            <w:r>
              <w:rPr>
                <w:noProof/>
              </w:rPr>
              <w:tab/>
            </w:r>
          </w:p>
          <w:p>
            <w:pPr>
              <w:spacing w:before="60" w:after="60"/>
              <w:rPr>
                <w:noProof/>
              </w:rPr>
            </w:pPr>
            <w:r>
              <w:rPr>
                <w:noProof/>
              </w:rPr>
              <w:t>Adresa:</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Tel. (prefixul țării) (prefixul zonei/orașului)</w:t>
            </w:r>
            <w:r>
              <w:rPr>
                <w:noProof/>
              </w:rPr>
              <w:tab/>
            </w:r>
          </w:p>
          <w:p>
            <w:pPr>
              <w:tabs>
                <w:tab w:val="right" w:leader="dot" w:pos="9072"/>
              </w:tabs>
              <w:spacing w:before="60" w:after="60"/>
              <w:rPr>
                <w:noProof/>
              </w:rPr>
            </w:pPr>
            <w:r>
              <w:rPr>
                <w:rStyle w:val="CRDeleted"/>
                <w:noProof/>
              </w:rPr>
              <w:t>Fax: (prefixul țării) (prefixul zonei/orașului)</w:t>
            </w:r>
            <w:r>
              <w:rPr>
                <w:rStyle w:val="CRDeleted"/>
                <w:noProof/>
              </w:rPr>
              <w:tab/>
            </w:r>
          </w:p>
          <w:p>
            <w:pPr>
              <w:tabs>
                <w:tab w:val="right" w:leader="dot" w:pos="9072"/>
              </w:tabs>
              <w:spacing w:before="60" w:after="60"/>
              <w:rPr>
                <w:noProof/>
              </w:rPr>
            </w:pPr>
            <w:r>
              <w:rPr>
                <w:noProof/>
              </w:rPr>
              <w:t>E-mail:</w:t>
            </w:r>
            <w:r>
              <w:rPr>
                <w:noProof/>
              </w:rPr>
              <w:tab/>
            </w:r>
          </w:p>
          <w:p>
            <w:pPr>
              <w:tabs>
                <w:tab w:val="right" w:leader="dot" w:pos="9072"/>
              </w:tabs>
              <w:spacing w:before="60" w:after="60"/>
              <w:rPr>
                <w:noProof/>
              </w:rPr>
            </w:pPr>
            <w:r>
              <w:rPr>
                <w:noProof/>
              </w:rPr>
              <w:t>Numărul de referință al dosarului:</w:t>
            </w:r>
            <w:r>
              <w:rPr>
                <w:noProof/>
              </w:rPr>
              <w:tab/>
            </w:r>
          </w:p>
          <w:p>
            <w:pPr>
              <w:spacing w:before="60" w:after="60"/>
              <w:rPr>
                <w:noProof/>
              </w:rPr>
            </w:pPr>
            <w:r>
              <w:rPr>
                <w:noProof/>
              </w:rPr>
              <w:t>Limbile în care este posibil să se comunice cu autoritatea:</w:t>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C.</w:t>
            </w:r>
            <w:r>
              <w:rPr>
                <w:noProof/>
              </w:rPr>
              <w:tab/>
              <w:t>(DUPĂ CAZ) AUTORITATEA COMPETENTĂ CĂREIA AUTORITATEA MENȚIONATĂ LA SECȚIUNEA B ÎI TRANSMITE ORDINUL EUROPEAN DE ANCHETĂ</w:t>
            </w:r>
          </w:p>
          <w:p>
            <w:pPr>
              <w:spacing w:before="60" w:after="60"/>
              <w:rPr>
                <w:noProof/>
              </w:rPr>
            </w:pPr>
            <w:r>
              <w:rPr>
                <w:noProof/>
              </w:rPr>
              <w:t>Denumirea oficială a autorității:</w:t>
            </w:r>
          </w:p>
          <w:p>
            <w:pPr>
              <w:tabs>
                <w:tab w:val="right" w:leader="dot" w:pos="9072"/>
              </w:tabs>
              <w:spacing w:before="60" w:after="60"/>
              <w:rPr>
                <w:noProof/>
              </w:rPr>
            </w:pPr>
            <w:r>
              <w:rPr>
                <w:noProof/>
              </w:rPr>
              <w:tab/>
            </w:r>
          </w:p>
          <w:p>
            <w:pPr>
              <w:spacing w:before="60" w:after="60"/>
              <w:rPr>
                <w:noProof/>
              </w:rPr>
            </w:pPr>
            <w:r>
              <w:rPr>
                <w:noProof/>
              </w:rPr>
              <w:t>Numele reprezentantului:</w:t>
            </w:r>
          </w:p>
          <w:p>
            <w:pPr>
              <w:tabs>
                <w:tab w:val="right" w:leader="dot" w:pos="9072"/>
              </w:tabs>
              <w:spacing w:before="60" w:after="60"/>
              <w:rPr>
                <w:noProof/>
              </w:rPr>
            </w:pPr>
            <w:r>
              <w:rPr>
                <w:noProof/>
              </w:rPr>
              <w:tab/>
            </w:r>
          </w:p>
          <w:p>
            <w:pPr>
              <w:spacing w:before="60" w:after="60"/>
              <w:rPr>
                <w:noProof/>
              </w:rPr>
            </w:pPr>
            <w:r>
              <w:rPr>
                <w:noProof/>
              </w:rPr>
              <w:t>Funcția deținută (titlu/grad):</w:t>
            </w:r>
          </w:p>
          <w:p>
            <w:pPr>
              <w:tabs>
                <w:tab w:val="right" w:leader="dot" w:pos="9072"/>
              </w:tabs>
              <w:spacing w:before="60" w:after="60"/>
              <w:rPr>
                <w:noProof/>
              </w:rPr>
            </w:pPr>
            <w:r>
              <w:rPr>
                <w:noProof/>
              </w:rPr>
              <w:tab/>
            </w:r>
          </w:p>
          <w:p>
            <w:pPr>
              <w:spacing w:before="60" w:after="60"/>
              <w:rPr>
                <w:noProof/>
              </w:rPr>
            </w:pPr>
            <w:r>
              <w:rPr>
                <w:noProof/>
              </w:rPr>
              <w:t>Adresa:</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Tel. (prefixul țării) (prefixul zonei/orașului)</w:t>
            </w:r>
            <w:r>
              <w:rPr>
                <w:noProof/>
              </w:rPr>
              <w:tab/>
            </w:r>
          </w:p>
          <w:p>
            <w:pPr>
              <w:tabs>
                <w:tab w:val="right" w:leader="dot" w:pos="9072"/>
              </w:tabs>
              <w:spacing w:before="60" w:after="60"/>
              <w:rPr>
                <w:noProof/>
              </w:rPr>
            </w:pPr>
            <w:r>
              <w:rPr>
                <w:rStyle w:val="CRDeleted"/>
                <w:noProof/>
              </w:rPr>
              <w:t>Fax: (prefixul țării) (prefixul zonei/orașului)</w:t>
            </w:r>
            <w:r>
              <w:rPr>
                <w:rStyle w:val="CRDeleted"/>
                <w:noProof/>
              </w:rPr>
              <w:tab/>
            </w:r>
          </w:p>
          <w:p>
            <w:pPr>
              <w:tabs>
                <w:tab w:val="right" w:leader="dot" w:pos="9072"/>
              </w:tabs>
              <w:spacing w:before="60" w:after="60"/>
              <w:rPr>
                <w:noProof/>
              </w:rPr>
            </w:pPr>
            <w:r>
              <w:rPr>
                <w:noProof/>
              </w:rPr>
              <w:t>E-mail:</w:t>
            </w:r>
            <w:r>
              <w:rPr>
                <w:noProof/>
              </w:rPr>
              <w:tab/>
            </w:r>
          </w:p>
          <w:p>
            <w:pPr>
              <w:tabs>
                <w:tab w:val="right" w:leader="dot" w:pos="9072"/>
              </w:tabs>
              <w:spacing w:before="60" w:after="60"/>
              <w:rPr>
                <w:noProof/>
              </w:rPr>
            </w:pPr>
            <w:r>
              <w:rPr>
                <w:noProof/>
              </w:rPr>
              <w:t>Data transmiterii:</w:t>
            </w:r>
            <w:r>
              <w:rPr>
                <w:noProof/>
              </w:rPr>
              <w:tab/>
            </w:r>
          </w:p>
          <w:p>
            <w:pPr>
              <w:tabs>
                <w:tab w:val="right" w:leader="dot" w:pos="9072"/>
              </w:tabs>
              <w:spacing w:before="60" w:after="60"/>
              <w:rPr>
                <w:noProof/>
              </w:rPr>
            </w:pPr>
            <w:r>
              <w:rPr>
                <w:noProof/>
              </w:rPr>
              <w:t>Numărul de referință al dosarului:</w:t>
            </w:r>
            <w:r>
              <w:rPr>
                <w:noProof/>
              </w:rPr>
              <w:tab/>
            </w:r>
          </w:p>
          <w:p>
            <w:pPr>
              <w:spacing w:before="60" w:after="60"/>
              <w:rPr>
                <w:noProof/>
              </w:rPr>
            </w:pPr>
            <w:r>
              <w:rPr>
                <w:noProof/>
              </w:rPr>
              <w:t>Limba sau limbile care pot fi utilizate pentru comunicare:</w:t>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D. ORICE ALTE INFORMAȚII CARE POT FI RELEVANTE PENTRU AUTORITATEA EMITENTĂ:</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tc>
      </w:tr>
      <w:tr>
        <w:tc>
          <w:tcPr>
            <w:tcW w:w="9825"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E.</w:t>
            </w:r>
            <w:r>
              <w:rPr>
                <w:noProof/>
              </w:rPr>
              <w:tab/>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ȘI DATA</w:t>
            </w:r>
          </w:p>
          <w:p>
            <w:pPr>
              <w:spacing w:before="60" w:after="60"/>
              <w:rPr>
                <w:noProof/>
              </w:rPr>
            </w:pPr>
            <w:r>
              <w:rPr>
                <w:noProof/>
              </w:rPr>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rPr>
                <w:noProof/>
              </w:rPr>
            </w:pPr>
            <w:r>
              <w:rPr>
                <w:noProof/>
              </w:rPr>
              <w:t>Data:</w:t>
            </w:r>
            <w:r>
              <w:rPr>
                <w:noProof/>
              </w:rPr>
              <w:tab/>
            </w:r>
          </w:p>
          <w:p>
            <w:pPr>
              <w:spacing w:before="60" w:after="60"/>
              <w:jc w:val="left"/>
              <w:rPr>
                <w:noProof/>
              </w:rPr>
            </w:pPr>
            <w:r>
              <w:rPr>
                <w:noProof/>
              </w:rPr>
              <w:t xml:space="preserve">Ștampila oficială (dacă este cazul): </w:t>
            </w:r>
            <w:r>
              <w:rPr>
                <w:noProof/>
              </w:rPr>
              <w:br/>
              <w:t xml:space="preserve"> </w:t>
            </w:r>
            <w:r>
              <w:rPr>
                <w:noProof/>
              </w:rPr>
              <w:br/>
            </w:r>
          </w:p>
          <w:p>
            <w:pPr>
              <w:spacing w:before="60" w:after="60"/>
              <w:rPr>
                <w:noProof/>
              </w:rPr>
            </w:pPr>
          </w:p>
        </w:tc>
      </w:tr>
    </w:tbl>
    <w:p>
      <w:pPr>
        <w:pStyle w:val="Lignefinal"/>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Annexetitre"/>
        <w:rPr>
          <w:rStyle w:val="Marker"/>
          <w:noProof/>
        </w:rPr>
      </w:pPr>
      <w:r>
        <w:rPr>
          <w:noProof/>
        </w:rPr>
        <w:t xml:space="preserve">ANEXA </w:t>
      </w:r>
      <w:r>
        <w:rPr>
          <w:rStyle w:val="CRMinorChangeAdded"/>
          <w:noProof/>
        </w:rPr>
        <w:t>III</w:t>
      </w:r>
      <w:r>
        <w:rPr>
          <w:rStyle w:val="CRMinorChangeDeleted"/>
          <w:noProof/>
        </w:rPr>
        <w:t>C</w:t>
      </w:r>
    </w:p>
    <w:p>
      <w:pPr>
        <w:pStyle w:val="NormalCentered"/>
        <w:rPr>
          <w:b/>
          <w:bCs/>
          <w:noProof/>
        </w:rPr>
      </w:pPr>
      <w:r>
        <w:rPr>
          <w:b/>
          <w:noProof/>
        </w:rPr>
        <w:t>NOTIFICARE</w:t>
      </w:r>
    </w:p>
    <w:p>
      <w:pPr>
        <w:rPr>
          <w:noProof/>
        </w:rPr>
      </w:pPr>
      <w:r>
        <w:rPr>
          <w:noProof/>
        </w:rPr>
        <w:t>Acest formular este utilizat pentru a trimite unui stat membru o notificare cu privire la interceptarea telecomunicației care va avea, are sau a avut loc pe teritoriul său fără asistență tehnică din partea sa. Prin prezenta, informez … (statul membru notificat) cu privire la interceptare.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9"/>
      </w:tblGrid>
      <w:tr>
        <w:tc>
          <w:tcPr>
            <w:tcW w:w="9854" w:type="dxa"/>
            <w:tcBorders>
              <w:top w:val="single" w:sz="4" w:space="0" w:color="auto"/>
              <w:left w:val="single" w:sz="4" w:space="0" w:color="auto"/>
              <w:bottom w:val="single" w:sz="4" w:space="0" w:color="auto"/>
              <w:right w:val="single" w:sz="4" w:space="0" w:color="auto"/>
            </w:tcBorders>
          </w:tcPr>
          <w:p>
            <w:pPr>
              <w:spacing w:before="60" w:after="60"/>
              <w:rPr>
                <w:noProof/>
              </w:rPr>
            </w:pPr>
            <w:r>
              <w:rPr>
                <w:noProof/>
              </w:rPr>
              <w:t xml:space="preserve">A. </w:t>
            </w:r>
            <w:r>
              <w:rPr>
                <w:rStyle w:val="FootnoteReference"/>
                <w:noProof/>
              </w:rPr>
              <w:footnoteReference w:id="2"/>
            </w:r>
            <w:r>
              <w:rPr>
                <w:noProof/>
              </w:rPr>
              <w:tab/>
              <w:t>AUTORITATEA COMPETENTĂ</w:t>
            </w:r>
          </w:p>
          <w:p>
            <w:pPr>
              <w:spacing w:before="60" w:after="60"/>
              <w:rPr>
                <w:noProof/>
              </w:rPr>
            </w:pPr>
            <w:r>
              <w:rPr>
                <w:noProof/>
              </w:rPr>
              <w:t xml:space="preserve">Numele oficial al autorității competente din statul membru care </w:t>
            </w: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efectuează ancheta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 realizează interceptarea </w:t>
            </w:r>
            <w:r>
              <w:rPr>
                <w:noProof/>
              </w:rPr>
              <w:t>:</w:t>
            </w:r>
          </w:p>
          <w:p>
            <w:pPr>
              <w:tabs>
                <w:tab w:val="right" w:leader="dot" w:pos="9072"/>
              </w:tabs>
              <w:spacing w:before="60" w:after="60"/>
              <w:rPr>
                <w:noProof/>
              </w:rPr>
            </w:pPr>
            <w:r>
              <w:rPr>
                <w:noProof/>
              </w:rPr>
              <w:tab/>
            </w:r>
          </w:p>
          <w:p>
            <w:pPr>
              <w:spacing w:before="60" w:after="60"/>
              <w:rPr>
                <w:noProof/>
              </w:rPr>
            </w:pPr>
            <w:r>
              <w:rPr>
                <w:noProof/>
              </w:rPr>
              <w:t>Numele reprezentantului:</w:t>
            </w:r>
          </w:p>
          <w:p>
            <w:pPr>
              <w:tabs>
                <w:tab w:val="right" w:leader="dot" w:pos="9072"/>
              </w:tabs>
              <w:spacing w:before="60" w:after="60"/>
              <w:rPr>
                <w:noProof/>
              </w:rPr>
            </w:pPr>
            <w:r>
              <w:rPr>
                <w:noProof/>
              </w:rPr>
              <w:tab/>
            </w:r>
          </w:p>
          <w:p>
            <w:pPr>
              <w:spacing w:before="60" w:after="60"/>
              <w:rPr>
                <w:noProof/>
              </w:rPr>
            </w:pPr>
            <w:r>
              <w:rPr>
                <w:noProof/>
              </w:rPr>
              <w:t>Funcția deținută (titlu/grad):</w:t>
            </w:r>
          </w:p>
          <w:p>
            <w:pPr>
              <w:tabs>
                <w:tab w:val="right" w:leader="dot" w:pos="9072"/>
              </w:tabs>
              <w:spacing w:before="60" w:after="60"/>
              <w:rPr>
                <w:noProof/>
              </w:rPr>
            </w:pPr>
            <w:r>
              <w:rPr>
                <w:noProof/>
              </w:rPr>
              <w:tab/>
            </w:r>
          </w:p>
          <w:p>
            <w:pPr>
              <w:spacing w:before="60" w:after="60"/>
              <w:rPr>
                <w:noProof/>
              </w:rPr>
            </w:pPr>
            <w:r>
              <w:rPr>
                <w:noProof/>
              </w:rPr>
              <w:t>Adresa:</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Tel. (prefixul țării) (prefixul zonei/orașului)</w:t>
            </w:r>
            <w:r>
              <w:rPr>
                <w:noProof/>
              </w:rPr>
              <w:tab/>
            </w:r>
          </w:p>
          <w:p>
            <w:pPr>
              <w:tabs>
                <w:tab w:val="right" w:leader="dot" w:pos="9072"/>
              </w:tabs>
              <w:spacing w:before="60" w:after="60"/>
              <w:rPr>
                <w:noProof/>
              </w:rPr>
            </w:pPr>
            <w:r>
              <w:rPr>
                <w:rStyle w:val="CRDeleted"/>
                <w:noProof/>
              </w:rPr>
              <w:t>Fax: (prefixul țării) (prefixul zonei/orașului)</w:t>
            </w:r>
            <w:r>
              <w:rPr>
                <w:rStyle w:val="CRDeleted"/>
                <w:noProof/>
              </w:rPr>
              <w:tab/>
            </w:r>
          </w:p>
          <w:p>
            <w:pPr>
              <w:tabs>
                <w:tab w:val="right" w:leader="dot" w:pos="9072"/>
              </w:tabs>
              <w:spacing w:before="60" w:after="60"/>
              <w:rPr>
                <w:noProof/>
              </w:rPr>
            </w:pPr>
            <w:r>
              <w:rPr>
                <w:noProof/>
              </w:rPr>
              <w:t>E-mail:</w:t>
            </w:r>
            <w:r>
              <w:rPr>
                <w:noProof/>
              </w:rPr>
              <w:tab/>
            </w:r>
          </w:p>
          <w:p>
            <w:pPr>
              <w:tabs>
                <w:tab w:val="right" w:leader="dot" w:pos="9072"/>
              </w:tabs>
              <w:spacing w:before="60" w:after="60"/>
              <w:rPr>
                <w:noProof/>
              </w:rPr>
            </w:pPr>
            <w:r>
              <w:rPr>
                <w:noProof/>
              </w:rPr>
              <w:t>Numărul de referință al dosarului:</w:t>
            </w:r>
            <w:r>
              <w:rPr>
                <w:noProof/>
              </w:rPr>
              <w:tab/>
            </w:r>
          </w:p>
          <w:p>
            <w:pPr>
              <w:tabs>
                <w:tab w:val="right" w:leader="dot" w:pos="9072"/>
              </w:tabs>
              <w:spacing w:before="60" w:after="60"/>
              <w:rPr>
                <w:noProof/>
              </w:rPr>
            </w:pPr>
            <w:r>
              <w:rPr>
                <w:noProof/>
              </w:rPr>
              <w:t>Data emiterii:</w:t>
            </w:r>
            <w:r>
              <w:rPr>
                <w:noProof/>
              </w:rPr>
              <w:tab/>
            </w:r>
          </w:p>
          <w:p>
            <w:pPr>
              <w:spacing w:before="60" w:after="60"/>
              <w:rPr>
                <w:noProof/>
              </w:rPr>
            </w:pPr>
            <w:r>
              <w:rPr>
                <w:noProof/>
              </w:rPr>
              <w:t>Limbile în care este posibil să se comunice cu autoritatea:</w:t>
            </w:r>
          </w:p>
          <w:p>
            <w:pPr>
              <w:tabs>
                <w:tab w:val="right" w:leader="dot" w:pos="9072"/>
              </w:tabs>
              <w:spacing w:before="60" w:after="60"/>
              <w:rPr>
                <w:noProof/>
              </w:rPr>
            </w:pPr>
            <w:r>
              <w:rPr>
                <w:noProof/>
              </w:rPr>
              <w:tab/>
            </w:r>
          </w:p>
        </w:tc>
      </w:tr>
      <w:tr>
        <w:trPr>
          <w:trHeight w:val="10183"/>
        </w:trP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B.</w:t>
            </w:r>
            <w:r>
              <w:rPr>
                <w:noProof/>
              </w:rPr>
              <w:tab/>
              <w:t>B. INFORMAȚII PRIVIND INTERCEPTAREA</w:t>
            </w:r>
          </w:p>
          <w:p>
            <w:pPr>
              <w:spacing w:before="60" w:after="60"/>
              <w:rPr>
                <w:noProof/>
              </w:rPr>
            </w:pPr>
            <w:r>
              <w:rPr>
                <w:noProof/>
              </w:rPr>
              <w:t>I. Informații privind situația actuală: această notificare este trimisă (vă rugăm să bifați)</w:t>
            </w:r>
            <w:r>
              <w:rPr>
                <w:rStyle w:val="CRMinorChangeAdded"/>
                <w:noProof/>
              </w:rPr>
              <w:t> : </w:t>
            </w:r>
          </w:p>
          <w:p>
            <w:pPr>
              <w:spacing w:before="60" w:after="60"/>
              <w:ind w:left="1134" w:hanging="567"/>
              <w:rPr>
                <w:noProof/>
              </w:rPr>
            </w:pPr>
            <w:r>
              <w:rPr>
                <w:noProof/>
              </w:rPr>
              <w:t>□</w:t>
            </w:r>
            <w:r>
              <w:rPr>
                <w:noProof/>
              </w:rPr>
              <w:tab/>
              <w:t>înaintea interceptării</w:t>
            </w:r>
          </w:p>
          <w:p>
            <w:pPr>
              <w:spacing w:before="60" w:after="60"/>
              <w:ind w:left="1134" w:hanging="567"/>
              <w:rPr>
                <w:noProof/>
              </w:rPr>
            </w:pPr>
            <w:r>
              <w:rPr>
                <w:noProof/>
              </w:rPr>
              <w:t>□</w:t>
            </w:r>
            <w:r>
              <w:rPr>
                <w:noProof/>
              </w:rPr>
              <w:tab/>
              <w:t>în timpul interceptării</w:t>
            </w:r>
          </w:p>
          <w:p>
            <w:pPr>
              <w:spacing w:before="60" w:after="60"/>
              <w:ind w:left="1134" w:hanging="567"/>
              <w:rPr>
                <w:noProof/>
              </w:rPr>
            </w:pPr>
            <w:r>
              <w:rPr>
                <w:noProof/>
              </w:rPr>
              <w:t>□</w:t>
            </w:r>
            <w:r>
              <w:rPr>
                <w:noProof/>
              </w:rPr>
              <w:tab/>
              <w:t>după interceptare</w:t>
            </w:r>
          </w:p>
          <w:p>
            <w:pPr>
              <w:spacing w:before="60" w:after="60"/>
              <w:jc w:val="left"/>
              <w:rPr>
                <w:noProof/>
              </w:rPr>
            </w:pPr>
            <w:r>
              <w:rPr>
                <w:noProof/>
              </w:rPr>
              <w:t>II. Durata (anticipată a) interceptării (conform informațiilor deținute de autoritatea</w:t>
            </w:r>
            <w:r>
              <w:rPr>
                <w:rStyle w:val="CRDeleted"/>
                <w:noProof/>
              </w:rPr>
              <w:t> emitentă </w:t>
            </w:r>
            <w:r>
              <w:rPr>
                <w:noProof/>
              </w:rPr>
              <w:t xml:space="preserve">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competentă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spacing w:before="60" w:after="60"/>
              <w:jc w:val="left"/>
              <w:rPr>
                <w:noProof/>
              </w:rPr>
            </w:pPr>
            <w:r>
              <w:rPr>
                <w:noProof/>
              </w:rPr>
              <w:t>……………………………………, începând cu…………………………………………...</w:t>
            </w:r>
          </w:p>
          <w:p>
            <w:pPr>
              <w:spacing w:before="60" w:after="60"/>
              <w:rPr>
                <w:noProof/>
              </w:rPr>
            </w:pPr>
            <w:r>
              <w:rPr>
                <w:noProof/>
              </w:rPr>
              <w:t>III. Ținta interceptării: (numărul de telefon, adresa IP sau adresa de e-mail)</w:t>
            </w:r>
          </w:p>
          <w:p>
            <w:pPr>
              <w:tabs>
                <w:tab w:val="right" w:leader="dot" w:pos="9072"/>
              </w:tabs>
              <w:spacing w:before="60" w:after="60"/>
              <w:rPr>
                <w:noProof/>
              </w:rPr>
            </w:pPr>
            <w:r>
              <w:rPr>
                <w:noProof/>
              </w:rPr>
              <w:tab/>
            </w:r>
          </w:p>
          <w:p>
            <w:pPr>
              <w:spacing w:before="60" w:after="60"/>
              <w:rPr>
                <w:noProof/>
              </w:rPr>
            </w:pPr>
            <w:r>
              <w:rPr>
                <w:noProof/>
              </w:rPr>
              <w:t>IV. Identitatea persoanelor vizate</w:t>
            </w:r>
          </w:p>
          <w:p>
            <w:pPr>
              <w:spacing w:before="60" w:after="60"/>
              <w:rPr>
                <w:noProof/>
              </w:rPr>
            </w:pPr>
            <w:r>
              <w:rPr>
                <w:noProof/>
              </w:rPr>
              <w:t>Furnizați toate informațiile, în măsura în care sunt cunoscute, privind identitatea persoanei sau persoanelor (i) fizice; sau (ii) juridice împotriva cărora au fost/pot fi declanșate procedurile:</w:t>
            </w:r>
          </w:p>
          <w:p>
            <w:pPr>
              <w:spacing w:before="60" w:after="60"/>
              <w:ind w:left="1134" w:hanging="567"/>
              <w:rPr>
                <w:noProof/>
              </w:rPr>
            </w:pPr>
            <w:r>
              <w:rPr>
                <w:noProof/>
              </w:rPr>
              <w:t>(i)</w:t>
            </w:r>
            <w:r>
              <w:rPr>
                <w:noProof/>
              </w:rPr>
              <w:tab/>
              <w:t>În cazul persoanei sau persoanelor fizice</w:t>
            </w:r>
          </w:p>
          <w:p>
            <w:pPr>
              <w:tabs>
                <w:tab w:val="right" w:leader="dot" w:pos="9072"/>
              </w:tabs>
              <w:spacing w:before="60" w:after="60"/>
              <w:ind w:left="1134"/>
              <w:rPr>
                <w:noProof/>
              </w:rPr>
            </w:pPr>
            <w:r>
              <w:rPr>
                <w:noProof/>
              </w:rPr>
              <w:t>Numele:</w:t>
            </w:r>
            <w:r>
              <w:rPr>
                <w:noProof/>
              </w:rPr>
              <w:tab/>
            </w:r>
          </w:p>
          <w:p>
            <w:pPr>
              <w:tabs>
                <w:tab w:val="right" w:leader="dot" w:pos="9072"/>
              </w:tabs>
              <w:spacing w:before="60" w:after="60"/>
              <w:ind w:left="1134"/>
              <w:rPr>
                <w:noProof/>
              </w:rPr>
            </w:pPr>
            <w:r>
              <w:rPr>
                <w:noProof/>
              </w:rPr>
              <w:t>Prenumele:</w:t>
            </w:r>
            <w:r>
              <w:rPr>
                <w:noProof/>
              </w:rPr>
              <w:tab/>
            </w:r>
          </w:p>
          <w:p>
            <w:pPr>
              <w:tabs>
                <w:tab w:val="right" w:leader="dot" w:pos="9072"/>
              </w:tabs>
              <w:spacing w:before="60" w:after="60"/>
              <w:ind w:left="1134"/>
              <w:rPr>
                <w:noProof/>
              </w:rPr>
            </w:pPr>
            <w:r>
              <w:rPr>
                <w:noProof/>
              </w:rPr>
              <w:t>Alt (Alte) nume relevant (relevante), dacă este cazul:</w:t>
            </w:r>
            <w:r>
              <w:rPr>
                <w:noProof/>
              </w:rPr>
              <w:tab/>
            </w:r>
          </w:p>
          <w:p>
            <w:pPr>
              <w:tabs>
                <w:tab w:val="right" w:leader="dot" w:pos="9072"/>
              </w:tabs>
              <w:spacing w:before="60" w:after="60"/>
              <w:ind w:left="1134"/>
              <w:rPr>
                <w:noProof/>
              </w:rPr>
            </w:pPr>
            <w:r>
              <w:rPr>
                <w:noProof/>
              </w:rPr>
              <w:t>Nume fals, după caz:</w:t>
            </w:r>
            <w:r>
              <w:rPr>
                <w:noProof/>
              </w:rPr>
              <w:tab/>
            </w:r>
          </w:p>
          <w:p>
            <w:pPr>
              <w:tabs>
                <w:tab w:val="right" w:leader="dot" w:pos="9072"/>
              </w:tabs>
              <w:spacing w:before="60" w:after="60"/>
              <w:ind w:left="1134"/>
              <w:rPr>
                <w:noProof/>
              </w:rPr>
            </w:pPr>
            <w:r>
              <w:rPr>
                <w:noProof/>
              </w:rPr>
              <w:t>Sexul:</w:t>
            </w:r>
            <w:r>
              <w:rPr>
                <w:noProof/>
              </w:rPr>
              <w:tab/>
            </w:r>
          </w:p>
          <w:p>
            <w:pPr>
              <w:tabs>
                <w:tab w:val="right" w:leader="dot" w:pos="9072"/>
              </w:tabs>
              <w:spacing w:before="60" w:after="60"/>
              <w:ind w:left="1134"/>
              <w:rPr>
                <w:noProof/>
              </w:rPr>
            </w:pPr>
            <w:r>
              <w:rPr>
                <w:noProof/>
              </w:rPr>
              <w:t>Cetățenia:</w:t>
            </w:r>
            <w:r>
              <w:rPr>
                <w:noProof/>
              </w:rPr>
              <w:tab/>
            </w:r>
          </w:p>
          <w:p>
            <w:pPr>
              <w:tabs>
                <w:tab w:val="right" w:leader="dot" w:pos="9072"/>
              </w:tabs>
              <w:spacing w:before="60" w:after="60"/>
              <w:ind w:left="1134"/>
              <w:rPr>
                <w:noProof/>
              </w:rPr>
            </w:pPr>
            <w:r>
              <w:rPr>
                <w:noProof/>
              </w:rPr>
              <w:t>Codul numeric personal sau numărul de asigurare socială:</w:t>
            </w:r>
            <w:r>
              <w:rPr>
                <w:noProof/>
              </w:rPr>
              <w:tab/>
            </w:r>
          </w:p>
          <w:p>
            <w:pPr>
              <w:tabs>
                <w:tab w:val="right" w:leader="dot" w:pos="9072"/>
              </w:tabs>
              <w:spacing w:before="60" w:after="60"/>
              <w:ind w:left="1134"/>
              <w:rPr>
                <w:noProof/>
              </w:rPr>
            </w:pPr>
            <w:r>
              <w:rPr>
                <w:noProof/>
              </w:rPr>
              <w:t>Data nașterii:</w:t>
            </w:r>
            <w:r>
              <w:rPr>
                <w:noProof/>
              </w:rPr>
              <w:tab/>
            </w:r>
          </w:p>
          <w:p>
            <w:pPr>
              <w:tabs>
                <w:tab w:val="right" w:leader="dot" w:pos="9072"/>
              </w:tabs>
              <w:spacing w:before="60" w:after="60"/>
              <w:ind w:left="1134"/>
              <w:rPr>
                <w:noProof/>
              </w:rPr>
            </w:pPr>
            <w:r>
              <w:rPr>
                <w:noProof/>
              </w:rPr>
              <w:t>Locul nașterii:</w:t>
            </w:r>
            <w:r>
              <w:rPr>
                <w:noProof/>
              </w:rPr>
              <w:tab/>
            </w:r>
          </w:p>
          <w:p>
            <w:pPr>
              <w:spacing w:before="60" w:after="60"/>
              <w:ind w:left="1134"/>
              <w:rPr>
                <w:noProof/>
              </w:rPr>
            </w:pPr>
            <w:r>
              <w:rPr>
                <w:noProof/>
              </w:rPr>
              <w:t>Domiciliul și/sau adresa de reședință; în cazul în care nu se cunoaște adresa, menționați ultima adresă cunoscută:</w:t>
            </w:r>
          </w:p>
          <w:p>
            <w:pPr>
              <w:tabs>
                <w:tab w:val="right" w:leader="dot" w:pos="9072"/>
              </w:tabs>
              <w:spacing w:before="60" w:after="60"/>
              <w:ind w:left="1134"/>
              <w:rPr>
                <w:noProof/>
              </w:rPr>
            </w:pPr>
            <w:r>
              <w:rPr>
                <w:noProof/>
              </w:rPr>
              <w:tab/>
            </w:r>
          </w:p>
          <w:p>
            <w:pPr>
              <w:spacing w:before="60" w:after="60"/>
              <w:ind w:left="1134"/>
              <w:rPr>
                <w:noProof/>
              </w:rPr>
            </w:pPr>
            <w:r>
              <w:rPr>
                <w:noProof/>
              </w:rPr>
              <w:t>Limba sau limbile pe care persoana o/le înțelege:</w:t>
            </w:r>
          </w:p>
          <w:p>
            <w:pPr>
              <w:tabs>
                <w:tab w:val="right" w:leader="dot" w:pos="9072"/>
              </w:tabs>
              <w:spacing w:before="60" w:after="60"/>
              <w:ind w:left="1134"/>
              <w:rPr>
                <w:noProof/>
              </w:rPr>
            </w:pPr>
            <w:r>
              <w:rPr>
                <w:noProof/>
              </w:rPr>
              <w:tab/>
            </w:r>
          </w:p>
        </w:tc>
      </w:tr>
      <w:tr>
        <w:trPr>
          <w:trHeight w:val="3559"/>
        </w:trP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ind w:left="1134" w:hanging="567"/>
              <w:rPr>
                <w:noProof/>
              </w:rPr>
            </w:pPr>
            <w:r>
              <w:rPr>
                <w:noProof/>
              </w:rPr>
              <w:lastRenderedPageBreak/>
              <w:t>(ii)</w:t>
            </w:r>
            <w:r>
              <w:rPr>
                <w:noProof/>
              </w:rPr>
              <w:tab/>
              <w:t>În cazul persoanei sau persoanelor juridice</w:t>
            </w:r>
          </w:p>
          <w:p>
            <w:pPr>
              <w:tabs>
                <w:tab w:val="right" w:leader="dot" w:pos="9072"/>
              </w:tabs>
              <w:spacing w:before="60" w:after="60"/>
              <w:ind w:left="1134"/>
              <w:rPr>
                <w:noProof/>
              </w:rPr>
            </w:pPr>
            <w:r>
              <w:rPr>
                <w:rStyle w:val="CRDeleted"/>
                <w:noProof/>
              </w:rPr>
              <w:t>Name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Denumire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rPr>
              <w:tab/>
            </w:r>
          </w:p>
          <w:p>
            <w:pPr>
              <w:tabs>
                <w:tab w:val="right" w:leader="dot" w:pos="9072"/>
              </w:tabs>
              <w:spacing w:before="60" w:after="60"/>
              <w:ind w:left="1134"/>
              <w:rPr>
                <w:noProof/>
              </w:rPr>
            </w:pPr>
            <w:r>
              <w:rPr>
                <w:noProof/>
              </w:rPr>
              <w:t>Forma juridică:</w:t>
            </w:r>
            <w:r>
              <w:rPr>
                <w:noProof/>
              </w:rPr>
              <w:tab/>
            </w:r>
          </w:p>
          <w:p>
            <w:pPr>
              <w:spacing w:before="60" w:after="60"/>
              <w:ind w:left="1134"/>
              <w:rPr>
                <w:noProof/>
              </w:rPr>
            </w:pPr>
            <w:r>
              <w:rPr>
                <w:noProof/>
              </w:rPr>
              <w:t>Denumirea prescurtată, denumiri utilizate frecvent sau alte denumiri comerciale, după caz :</w:t>
            </w:r>
          </w:p>
          <w:p>
            <w:pPr>
              <w:tabs>
                <w:tab w:val="right" w:leader="dot" w:pos="9072"/>
              </w:tabs>
              <w:spacing w:before="60" w:after="60"/>
              <w:ind w:left="1134"/>
              <w:rPr>
                <w:noProof/>
              </w:rPr>
            </w:pPr>
            <w:r>
              <w:rPr>
                <w:noProof/>
              </w:rPr>
              <w:tab/>
            </w:r>
          </w:p>
          <w:p>
            <w:pPr>
              <w:tabs>
                <w:tab w:val="right" w:leader="dot" w:pos="9072"/>
              </w:tabs>
              <w:spacing w:before="60" w:after="60"/>
              <w:ind w:left="1134"/>
              <w:rPr>
                <w:noProof/>
              </w:rPr>
            </w:pPr>
            <w:r>
              <w:rPr>
                <w:noProof/>
              </w:rPr>
              <w:t>Sediu social</w:t>
            </w:r>
            <w:r>
              <w:rPr>
                <w:noProof/>
              </w:rPr>
              <w:tab/>
            </w:r>
          </w:p>
          <w:p>
            <w:pPr>
              <w:tabs>
                <w:tab w:val="right" w:leader="dot" w:pos="9072"/>
              </w:tabs>
              <w:spacing w:before="60" w:after="60"/>
              <w:ind w:left="1134"/>
              <w:rPr>
                <w:noProof/>
              </w:rPr>
            </w:pPr>
            <w:r>
              <w:rPr>
                <w:noProof/>
              </w:rPr>
              <w:t>Numărul de înregistrare :</w:t>
            </w:r>
            <w:r>
              <w:rPr>
                <w:noProof/>
              </w:rPr>
              <w:tab/>
            </w:r>
          </w:p>
          <w:p>
            <w:pPr>
              <w:tabs>
                <w:tab w:val="right" w:leader="dot" w:pos="9072"/>
              </w:tabs>
              <w:spacing w:before="60" w:after="60"/>
              <w:ind w:left="1134"/>
              <w:rPr>
                <w:noProof/>
              </w:rPr>
            </w:pPr>
            <w:r>
              <w:rPr>
                <w:noProof/>
              </w:rPr>
              <w:t>Adresa persoanei juridice :</w:t>
            </w:r>
            <w:r>
              <w:rPr>
                <w:noProof/>
              </w:rPr>
              <w:tab/>
            </w:r>
          </w:p>
          <w:p>
            <w:pPr>
              <w:tabs>
                <w:tab w:val="right" w:leader="dot" w:pos="9072"/>
              </w:tabs>
              <w:spacing w:before="60" w:after="60"/>
              <w:ind w:left="1134"/>
              <w:rPr>
                <w:noProof/>
              </w:rPr>
            </w:pPr>
            <w:r>
              <w:rPr>
                <w:noProof/>
              </w:rPr>
              <w:t>Numele și detaliile de contact ale reprezentantului persoanei juridice:</w:t>
            </w:r>
            <w:r>
              <w:rPr>
                <w:noProof/>
              </w:rPr>
              <w:tab/>
            </w:r>
          </w:p>
          <w:p>
            <w:pPr>
              <w:spacing w:before="60" w:after="60"/>
              <w:rPr>
                <w:noProof/>
              </w:rPr>
            </w:pPr>
            <w:r>
              <w:rPr>
                <w:noProof/>
              </w:rPr>
              <w:t>V. Informații privind scopul interceptării:</w:t>
            </w:r>
          </w:p>
          <w:p>
            <w:pPr>
              <w:spacing w:before="60" w:after="60"/>
              <w:rPr>
                <w:rFonts w:eastAsia="Calibri"/>
                <w:noProof/>
              </w:rPr>
            </w:pPr>
            <w:r>
              <w:rPr>
                <w:noProof/>
              </w:rPr>
              <w:t>Furnizați toate informațiile necesare, inclusiv o descriere a cauzei, încadrarea juridică a infracțiunii (infracțiunilor) și dispozițiile legale sau codul aplicabile, pentru a permite autorității care primește notificarea să evalueze:</w:t>
            </w:r>
          </w:p>
          <w:p>
            <w:pPr>
              <w:spacing w:before="60" w:after="60"/>
              <w:ind w:left="1134" w:hanging="567"/>
              <w:rPr>
                <w:rFonts w:eastAsia="Calibri"/>
                <w:noProof/>
              </w:rPr>
            </w:pPr>
            <w:r>
              <w:rPr>
                <w:noProof/>
              </w:rPr>
              <w:t>□</w:t>
            </w:r>
            <w:r>
              <w:rPr>
                <w:noProof/>
              </w:rPr>
              <w:tab/>
              <w:t>dacă interceptarea ar fi autorizată într-o cauză internă similară; și dacă materialul obținut poate fi utilizat în proceduri judiciare</w:t>
            </w:r>
          </w:p>
          <w:p>
            <w:pPr>
              <w:spacing w:before="60" w:after="60"/>
              <w:ind w:left="1134" w:hanging="567"/>
              <w:rPr>
                <w:rFonts w:eastAsia="Calibri"/>
                <w:noProof/>
              </w:rPr>
            </w:pPr>
            <w:r>
              <w:rPr>
                <w:noProof/>
              </w:rPr>
              <w:t>□</w:t>
            </w:r>
            <w:r>
              <w:rPr>
                <w:noProof/>
              </w:rPr>
              <w:tab/>
              <w:t>în cazul în care interceptarea a avut loc deja, dacă materialul poate fi utilizat în proceduri judiciare</w:t>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tabs>
                <w:tab w:val="right" w:leader="dot" w:pos="9072"/>
              </w:tabs>
              <w:spacing w:before="60" w:after="60"/>
              <w:rPr>
                <w:noProof/>
              </w:rPr>
            </w:pPr>
            <w:r>
              <w:rPr>
                <w:noProof/>
              </w:rPr>
              <w:tab/>
            </w:r>
          </w:p>
          <w:p>
            <w:pPr>
              <w:spacing w:before="60" w:after="60"/>
              <w:rPr>
                <w:noProof/>
                <w:highlight w:val="lightGray"/>
              </w:rPr>
            </w:pPr>
            <w:r>
              <w:rPr>
                <w:noProof/>
              </w:rPr>
              <w:t>Vă rugăm să rețineți că orice obiecție la adresa interceptării sau a utilizării de material deja interceptat</w:t>
            </w:r>
            <w:r>
              <w:rPr>
                <w:rStyle w:val="CRMinorChangeAdded"/>
                <w:noProof/>
              </w:rPr>
              <w: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precum și precizarea eventualelor condiții care limitează utilizarea materialului respectiv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trebuie formulate în cel mult </w:t>
            </w:r>
            <w:r>
              <w:rPr>
                <w:b/>
                <w:noProof/>
              </w:rPr>
              <w:t>96 de ore</w:t>
            </w:r>
            <w:r>
              <w:rPr>
                <w:noProof/>
              </w:rPr>
              <w:t xml:space="preserve"> de la primirea acestei notificări.</w:t>
            </w:r>
          </w:p>
        </w:tc>
      </w:tr>
      <w:tr>
        <w:tc>
          <w:tcPr>
            <w:tcW w:w="9828" w:type="dxa"/>
            <w:tcBorders>
              <w:top w:val="single" w:sz="4" w:space="0" w:color="auto"/>
              <w:left w:val="single" w:sz="4" w:space="0" w:color="auto"/>
              <w:bottom w:val="single" w:sz="4" w:space="0" w:color="auto"/>
              <w:right w:val="single" w:sz="4" w:space="0" w:color="auto"/>
            </w:tcBorders>
          </w:tcPr>
          <w:p>
            <w:pPr>
              <w:pageBreakBefore/>
              <w:spacing w:before="60" w:after="60"/>
              <w:rPr>
                <w:noProof/>
              </w:rPr>
            </w:pPr>
            <w:r>
              <w:rPr>
                <w:noProof/>
              </w:rPr>
              <w:lastRenderedPageBreak/>
              <w:t>C.</w:t>
            </w:r>
            <w:r>
              <w:rPr>
                <w:noProof/>
              </w:rPr>
              <w:tab/>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 xml:space="preserve"> ȘI DATA</w:t>
            </w:r>
          </w:p>
          <w:p>
            <w:pPr>
              <w:spacing w:before="60" w:after="60"/>
              <w:rPr>
                <w:noProof/>
              </w:rPr>
            </w:pPr>
            <w:r>
              <w:rPr>
                <w:noProof/>
              </w:rPr>
              <w:t xml:space="preserve">Semnătura </w:t>
            </w:r>
            <w:r>
              <w:rPr>
                <w:noProof/>
              </w:rPr>
              <w:fldChar w:fldCharType="begin" w:fldLock="1"/>
            </w:r>
            <w:r>
              <w:rPr>
                <w:noProof/>
              </w:rPr>
              <w:instrText xml:space="preserve"> QUOTE "Ö" </w:instrText>
            </w:r>
            <w:r>
              <w:rPr>
                <w:noProof/>
              </w:rPr>
              <w:fldChar w:fldCharType="separate"/>
            </w:r>
            <w:r>
              <w:rPr>
                <w:rStyle w:val="CRMarker"/>
                <w:noProof/>
              </w:rPr>
              <w:t>Ö</w:t>
            </w:r>
            <w:r>
              <w:rPr>
                <w:noProof/>
              </w:rPr>
              <w:fldChar w:fldCharType="end"/>
            </w:r>
            <w:r>
              <w:rPr>
                <w:noProof/>
              </w:rPr>
              <w:t> electronică </w:t>
            </w:r>
            <w:r>
              <w:rPr>
                <w:noProof/>
              </w:rPr>
              <w:fldChar w:fldCharType="begin" w:fldLock="1"/>
            </w:r>
            <w:r>
              <w:rPr>
                <w:noProof/>
              </w:rPr>
              <w:instrText xml:space="preserve"> QUOTE "Õ" </w:instrText>
            </w:r>
            <w:r>
              <w:rPr>
                <w:noProof/>
              </w:rPr>
              <w:fldChar w:fldCharType="separate"/>
            </w:r>
            <w:r>
              <w:rPr>
                <w:rStyle w:val="CRMarker"/>
                <w:noProof/>
              </w:rPr>
              <w:t>Õ</w:t>
            </w:r>
            <w:r>
              <w:rPr>
                <w:noProof/>
              </w:rPr>
              <w:fldChar w:fldCharType="end"/>
            </w:r>
            <w:r>
              <w:rPr>
                <w:noProof/>
              </w:rPr>
              <w:t>:</w:t>
            </w:r>
          </w:p>
          <w:p>
            <w:pPr>
              <w:tabs>
                <w:tab w:val="right" w:leader="dot" w:pos="9072"/>
              </w:tabs>
              <w:spacing w:before="60" w:after="60"/>
              <w:rPr>
                <w:noProof/>
              </w:rPr>
            </w:pPr>
            <w:r>
              <w:rPr>
                <w:noProof/>
              </w:rPr>
              <w:t>Data:</w:t>
            </w:r>
            <w:r>
              <w:rPr>
                <w:noProof/>
              </w:rPr>
              <w:tab/>
            </w:r>
          </w:p>
          <w:p>
            <w:pPr>
              <w:spacing w:before="60" w:after="60"/>
              <w:jc w:val="left"/>
              <w:rPr>
                <w:noProof/>
              </w:rPr>
            </w:pPr>
            <w:r>
              <w:rPr>
                <w:noProof/>
              </w:rPr>
              <w:t xml:space="preserve">Ștampila oficială (dacă este cazul): </w:t>
            </w:r>
            <w:r>
              <w:rPr>
                <w:noProof/>
              </w:rPr>
              <w:br/>
              <w:t xml:space="preserve"> </w:t>
            </w:r>
            <w:r>
              <w:rPr>
                <w:noProof/>
              </w:rPr>
              <w:br/>
            </w:r>
          </w:p>
          <w:p>
            <w:pPr>
              <w:spacing w:before="60" w:after="60"/>
              <w:rPr>
                <w:noProof/>
              </w:rPr>
            </w:pPr>
          </w:p>
        </w:tc>
      </w:tr>
    </w:tbl>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Annexetitre"/>
        <w:rPr>
          <w:rStyle w:val="Marker"/>
          <w:noProof/>
          <w:highlight w:val="lightGray"/>
        </w:rPr>
      </w:pPr>
      <w:r>
        <w:rPr>
          <w:noProof/>
          <w:highlight w:val="lightGray"/>
        </w:rPr>
        <w:t>ANEXA IV</w:t>
      </w:r>
    </w:p>
    <w:p>
      <w:pPr>
        <w:spacing w:before="0" w:line="279" w:lineRule="auto"/>
        <w:jc w:val="center"/>
        <w:rPr>
          <w:rFonts w:eastAsia="MS Mincho"/>
          <w:b/>
          <w:bCs/>
          <w:noProof/>
          <w:highlight w:val="lightGray"/>
        </w:rPr>
      </w:pPr>
      <w:r>
        <w:rPr>
          <w:b/>
          <w:noProof/>
          <w:highlight w:val="lightGray"/>
        </w:rPr>
        <w:t xml:space="preserve">CERERE DE OBȚINERE A ACORDULUI PENTRU UTILIZAREA ULTERIOARĂ SAU TRANSFERUL ULTERIOR DE INFORMAȚII SAU DE PROBE </w:t>
      </w:r>
    </w:p>
    <w:p>
      <w:pPr>
        <w:spacing w:line="259" w:lineRule="auto"/>
        <w:rPr>
          <w:noProof/>
          <w:highlight w:val="lightGray"/>
        </w:rPr>
      </w:pPr>
      <w:r>
        <w:rPr>
          <w:noProof/>
          <w:highlight w:val="lightGray"/>
        </w:rPr>
        <w:t xml:space="preserve">Prezenta cerere a fost emisă de o autoritate </w:t>
      </w:r>
      <w:bookmarkStart w:id="8" w:name="_DV_M573"/>
      <w:bookmarkEnd w:id="8"/>
      <w:r>
        <w:rPr>
          <w:noProof/>
          <w:highlight w:val="lightGray"/>
        </w:rPr>
        <w:t>competentă. Prin prezenta cerere se solicită acordul autorității solicitate pentru ca informațiile sau probele obținute ca urmare a executării unui ordin european de anchetă sau în conformitate cu articolele 33 și 34 din Directiva [</w:t>
      </w:r>
      <w:r>
        <w:rPr>
          <w:i/>
          <w:noProof/>
          <w:highlight w:val="lightGray"/>
        </w:rPr>
        <w:t>Directiva AN/NUMĂR reformată</w:t>
      </w:r>
      <w:r>
        <w:rPr>
          <w:noProof/>
          <w:highlight w:val="lightGray"/>
        </w:rPr>
        <w:t>] să fie utilizate în alte scopuri decât cele pentru care au fost colectate sau să fie transferate ulterior către un alt stat membru, o țară terță sau o organizație internațională.</w:t>
      </w:r>
    </w:p>
    <w:p>
      <w:pPr>
        <w:spacing w:after="0" w:line="259" w:lineRule="auto"/>
        <w:rPr>
          <w:noProof/>
          <w:highlight w:val="lightGray"/>
        </w:rPr>
      </w:pPr>
      <w:r>
        <w:rPr>
          <w:noProof/>
          <w:highlight w:val="lightGray"/>
        </w:rPr>
        <w:t>Autoritatea solicitantă confirmă că prelucrarea datelor cu caracter personal care face obiectul prezentei cereri este conformă cu normele aplicabile privind protecția datelor prevăzute în Directiva (UE) 2016/680 a Parlamentului European și a Consiliului</w:t>
      </w:r>
      <w:r>
        <w:rPr>
          <w:rStyle w:val="FootnoteReference"/>
          <w:noProof/>
          <w:highlight w:val="lightGray"/>
        </w:rPr>
        <w:footnoteReference w:id="3"/>
      </w:r>
      <w:r>
        <w:rPr>
          <w:noProof/>
          <w:highlight w:val="lightGray"/>
        </w:rPr>
        <w:t xml:space="preserve"> sau, după caz, în Regulamentul (UE) 2016/679 al Parlamentului European și al Consiliului</w:t>
      </w:r>
      <w:r>
        <w:rPr>
          <w:rStyle w:val="FootnoteReference"/>
          <w:noProof/>
          <w:highlight w:val="lightGray"/>
        </w:rPr>
        <w:footnoteReference w:id="4"/>
      </w:r>
      <w:r>
        <w:rPr>
          <w:noProof/>
          <w:highlight w:val="lightGray"/>
        </w:rPr>
        <w:t>, inclusiv, după caz, cu condițiile privind transferurile de date cu caracter personal către o țară terță sau o organizație internațională.</w:t>
      </w:r>
    </w:p>
    <w:p>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Statul solicitant și statul solicitat </w:t>
            </w:r>
          </w:p>
          <w:p>
            <w:pPr>
              <w:spacing w:before="0"/>
              <w:rPr>
                <w:noProof/>
                <w:highlight w:val="lightGray"/>
              </w:rPr>
            </w:pPr>
            <w:r>
              <w:rPr>
                <w:noProof/>
                <w:highlight w:val="lightGray"/>
              </w:rPr>
              <w:t xml:space="preserve">Statul solicitant: </w:t>
            </w:r>
          </w:p>
          <w:p>
            <w:pPr>
              <w:spacing w:before="0"/>
              <w:rPr>
                <w:noProof/>
                <w:highlight w:val="lightGray"/>
              </w:rPr>
            </w:pPr>
            <w:r>
              <w:rPr>
                <w:noProof/>
                <w:highlight w:val="lightGray"/>
              </w:rPr>
              <w:t>Statul solicitat:</w:t>
            </w:r>
          </w:p>
          <w:p>
            <w:pPr>
              <w:spacing w:before="0"/>
              <w:rPr>
                <w:noProof/>
                <w:highlight w:val="lightGray"/>
              </w:rPr>
            </w:pPr>
            <w:r>
              <w:rPr>
                <w:noProof/>
                <w:highlight w:val="lightGray"/>
              </w:rPr>
              <w:t xml:space="preserve">Denumirea autorității solicitate: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289" w:type="dxa"/>
          </w:tcPr>
          <w:p>
            <w:pPr>
              <w:spacing w:before="0"/>
              <w:rPr>
                <w:b/>
                <w:bCs/>
                <w:noProof/>
                <w:highlight w:val="lightGray"/>
              </w:rPr>
            </w:pPr>
            <w:r>
              <w:rPr>
                <w:b/>
                <w:noProof/>
                <w:highlight w:val="lightGray"/>
              </w:rPr>
              <w:t>B. Identificarea ordinului european de anchetă sau a notificării în cauză</w:t>
            </w:r>
          </w:p>
          <w:p>
            <w:pPr>
              <w:spacing w:before="0"/>
              <w:contextualSpacing/>
              <w:rPr>
                <w:noProof/>
                <w:highlight w:val="lightGray"/>
              </w:rPr>
            </w:pPr>
            <w:r>
              <w:rPr>
                <w:noProof/>
                <w:highlight w:val="lightGray"/>
              </w:rPr>
              <w:t>I. Prezenta cerere vizează informațiile sau probele obținute prin executarea:</w:t>
            </w:r>
          </w:p>
          <w:p>
            <w:pPr>
              <w:spacing w:before="0"/>
              <w:ind w:left="604"/>
              <w:contextualSpacing/>
              <w:rPr>
                <w:noProof/>
                <w:highlight w:val="lightGray"/>
              </w:rPr>
            </w:pPr>
            <w:r>
              <w:rPr>
                <w:rFonts w:ascii="MS Gothic" w:hAnsi="MS Gothic"/>
                <w:noProof/>
                <w:highlight w:val="lightGray"/>
              </w:rPr>
              <w:t>☐</w:t>
            </w:r>
            <w:r>
              <w:rPr>
                <w:noProof/>
                <w:highlight w:val="lightGray"/>
              </w:rPr>
              <w:t xml:space="preserve"> unui ordin european de anchetă;</w:t>
            </w:r>
          </w:p>
          <w:p>
            <w:pPr>
              <w:spacing w:before="0"/>
              <w:ind w:left="964" w:hanging="360"/>
              <w:contextualSpacing/>
              <w:rPr>
                <w:noProof/>
                <w:highlight w:val="lightGray"/>
              </w:rPr>
            </w:pPr>
            <w:r>
              <w:rPr>
                <w:rFonts w:ascii="MS Gothic" w:hAnsi="MS Gothic"/>
                <w:noProof/>
                <w:highlight w:val="lightGray"/>
              </w:rPr>
              <w:t>☐</w:t>
            </w:r>
            <w:r>
              <w:rPr>
                <w:noProof/>
                <w:highlight w:val="lightGray"/>
              </w:rPr>
              <w:t xml:space="preserve"> unei interceptări realizate fără asistența tehnică a statului solicitat și cu privire la care s-a emis o notificare în conformitate cu articolul 33 din Directiva [</w:t>
            </w:r>
            <w:r>
              <w:rPr>
                <w:i/>
                <w:noProof/>
                <w:highlight w:val="lightGray"/>
              </w:rPr>
              <w:t>Directiva AN/NUMĂR reformată</w:t>
            </w:r>
            <w:r>
              <w:rPr>
                <w:noProof/>
                <w:highlight w:val="lightGray"/>
              </w:rPr>
              <w:t>];  sau</w:t>
            </w:r>
          </w:p>
          <w:p>
            <w:pPr>
              <w:spacing w:before="0"/>
              <w:ind w:left="960" w:hanging="360"/>
              <w:rPr>
                <w:noProof/>
                <w:highlight w:val="lightGray"/>
              </w:rPr>
            </w:pPr>
            <w:r>
              <w:rPr>
                <w:rFonts w:ascii="MS Gothic" w:hAnsi="MS Gothic"/>
                <w:noProof/>
                <w:highlight w:val="lightGray"/>
              </w:rPr>
              <w:t>☐</w:t>
            </w:r>
            <w:r>
              <w:rPr>
                <w:noProof/>
                <w:highlight w:val="lightGray"/>
              </w:rPr>
              <w:t xml:space="preserve"> unei măsuri de investigare ce implică utilizarea unui dispozitiv tehnic de înregistrare realizate fără asistența tehnică a statului solicitat și cu privire la care s-a emis o notificare în conformitate cu articolul 34 din Directiva [</w:t>
            </w:r>
            <w:r>
              <w:rPr>
                <w:i/>
                <w:noProof/>
                <w:highlight w:val="lightGray"/>
              </w:rPr>
              <w:t>Directiva AN/NUMĂR reformată</w:t>
            </w:r>
            <w:r>
              <w:rPr>
                <w:noProof/>
                <w:highlight w:val="lightGray"/>
              </w:rPr>
              <w:t>].</w:t>
            </w:r>
          </w:p>
          <w:p>
            <w:pPr>
              <w:rPr>
                <w:noProof/>
                <w:highlight w:val="lightGray"/>
              </w:rPr>
            </w:pPr>
            <w:r>
              <w:rPr>
                <w:noProof/>
                <w:highlight w:val="lightGray"/>
              </w:rPr>
              <w:t>II. Detalii privind ordinul european de anchetă/notificarea în cauză</w:t>
            </w:r>
          </w:p>
          <w:p>
            <w:pPr>
              <w:spacing w:before="0"/>
              <w:rPr>
                <w:noProof/>
                <w:highlight w:val="lightGray"/>
              </w:rPr>
            </w:pPr>
            <w:r>
              <w:rPr>
                <w:noProof/>
                <w:highlight w:val="lightGray"/>
              </w:rPr>
              <w:t>Autoritatea care a emis ordinul european de anchetă/notificarea:</w:t>
            </w:r>
          </w:p>
          <w:p>
            <w:pPr>
              <w:spacing w:before="0"/>
              <w:rPr>
                <w:noProof/>
                <w:highlight w:val="lightGray"/>
              </w:rPr>
            </w:pPr>
            <w:r>
              <w:rPr>
                <w:noProof/>
                <w:highlight w:val="lightGray"/>
              </w:rPr>
              <w:lastRenderedPageBreak/>
              <w:t>Numărul dosarului:</w:t>
            </w:r>
          </w:p>
          <w:p>
            <w:pPr>
              <w:spacing w:before="0"/>
              <w:rPr>
                <w:noProof/>
                <w:highlight w:val="lightGray"/>
              </w:rPr>
            </w:pPr>
            <w:r>
              <w:rPr>
                <w:noProof/>
                <w:highlight w:val="lightGray"/>
              </w:rPr>
              <w:t xml:space="preserve">Data emiterii: </w:t>
            </w:r>
          </w:p>
          <w:p>
            <w:pPr>
              <w:spacing w:before="0"/>
              <w:rPr>
                <w:noProof/>
                <w:highlight w:val="lightGray"/>
              </w:rPr>
            </w:pPr>
            <w:r>
              <w:rPr>
                <w:noProof/>
                <w:highlight w:val="lightGray"/>
              </w:rPr>
              <w:t>Data transmiterii:</w:t>
            </w:r>
          </w:p>
          <w:p>
            <w:pPr>
              <w:spacing w:before="0"/>
              <w:rPr>
                <w:noProof/>
                <w:highlight w:val="lightGray"/>
              </w:rPr>
            </w:pPr>
            <w:r>
              <w:rPr>
                <w:noProof/>
                <w:highlight w:val="lightGray"/>
              </w:rPr>
              <w:t>Autoritatea care a executat ordinul european de anchetă sau căreia i s-a transmis notificarea:</w:t>
            </w:r>
          </w:p>
          <w:p>
            <w:pPr>
              <w:spacing w:before="0"/>
              <w:rPr>
                <w:noProof/>
                <w:highlight w:val="lightGray"/>
              </w:rPr>
            </w:pPr>
            <w:r>
              <w:rPr>
                <w:noProof/>
                <w:highlight w:val="lightGray"/>
              </w:rPr>
              <w:t>Numărul dosarului:</w:t>
            </w:r>
          </w:p>
          <w:p>
            <w:pPr>
              <w:spacing w:before="0"/>
              <w:rPr>
                <w:noProof/>
                <w:highlight w:val="lightGray"/>
              </w:rPr>
            </w:pPr>
            <w:r>
              <w:rPr>
                <w:noProof/>
                <w:highlight w:val="lightGray"/>
              </w:rPr>
              <w:t>III. Limitarea inițială a scopului</w:t>
            </w:r>
          </w:p>
          <w:p>
            <w:pPr>
              <w:spacing w:before="0"/>
              <w:rPr>
                <w:noProof/>
                <w:highlight w:val="lightGray"/>
              </w:rPr>
            </w:pPr>
            <w:r>
              <w:rPr>
                <w:noProof/>
                <w:highlight w:val="lightGray"/>
              </w:rPr>
              <w:t xml:space="preserve">Scopul în care au fost colectate inițial informațiile sau probele vizate de ordinul european de anchetă sau de notificare: </w:t>
            </w:r>
          </w:p>
          <w:p>
            <w:pPr>
              <w:spacing w:before="0"/>
              <w:rPr>
                <w:noProof/>
                <w:highlight w:val="lightGray"/>
              </w:rPr>
            </w:pPr>
            <w:r>
              <w:rPr>
                <w:noProof/>
                <w:highlight w:val="lightGray"/>
              </w:rPr>
              <w:t xml:space="preserve">Condiții eventuale impuse de autoritatea executantă sau de autoritatea notificată: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Descrierea informațiilor sau a probelor vizate de prezenta cerere</w:t>
            </w:r>
          </w:p>
          <w:p>
            <w:pPr>
              <w:spacing w:before="0"/>
              <w:rPr>
                <w:noProof/>
                <w:highlight w:val="lightGray"/>
              </w:rPr>
            </w:pPr>
            <w:r>
              <w:rPr>
                <w:noProof/>
                <w:highlight w:val="lightGray"/>
              </w:rPr>
              <w:t>Descrierea informațiilor sau a probelor:</w:t>
            </w:r>
          </w:p>
          <w:p>
            <w:pPr>
              <w:spacing w:before="0"/>
              <w:rPr>
                <w:noProof/>
                <w:highlight w:val="lightGray"/>
              </w:rPr>
            </w:pPr>
            <w:r>
              <w:rPr>
                <w:noProof/>
                <w:highlight w:val="lightGray"/>
              </w:rPr>
              <w:t xml:space="preserve">Scurtă descriere a conținutului: </w:t>
            </w:r>
          </w:p>
          <w:p>
            <w:pPr>
              <w:spacing w:before="0"/>
              <w:rPr>
                <w:noProof/>
                <w:highlight w:val="lightGray"/>
              </w:rPr>
            </w:pPr>
            <w:r>
              <w:rPr>
                <w:noProof/>
                <w:highlight w:val="lightGray"/>
              </w:rPr>
              <w:t xml:space="preserve">Intervalul de date acoperit (dacă este cazul): </w:t>
            </w:r>
          </w:p>
          <w:p>
            <w:pPr>
              <w:spacing w:before="0"/>
              <w:rPr>
                <w:noProof/>
                <w:highlight w:val="lightGray"/>
              </w:rPr>
            </w:pPr>
            <w:r>
              <w:rPr>
                <w:noProof/>
                <w:highlight w:val="lightGray"/>
              </w:rPr>
              <w:t xml:space="preserve">Metoda de colectare (dacă este relevantă):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Utilizarea ulterioară solicitată (dacă este cazul)</w:t>
            </w:r>
          </w:p>
          <w:p>
            <w:pPr>
              <w:spacing w:before="0"/>
              <w:contextualSpacing/>
              <w:rPr>
                <w:noProof/>
                <w:highlight w:val="lightGray"/>
              </w:rPr>
            </w:pPr>
            <w:r>
              <w:rPr>
                <w:noProof/>
                <w:highlight w:val="lightGray"/>
              </w:rPr>
              <w:t>I. Utilizarea ulterioară a informațiilor și a probelor este solicitată:</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în scopul altor proceduri penale;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în scopul prevenirii unei amenințări imediate și grave la adresa siguranței publice;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în scopul  unor proceduri administrative;</w:t>
            </w:r>
          </w:p>
          <w:p>
            <w:pPr>
              <w:spacing w:before="0"/>
              <w:ind w:firstLine="604"/>
              <w:rPr>
                <w:noProof/>
                <w:highlight w:val="lightGray"/>
              </w:rPr>
            </w:pPr>
            <w:r>
              <w:rPr>
                <w:rFonts w:ascii="MS Gothic" w:hAnsi="MS Gothic"/>
                <w:noProof/>
                <w:highlight w:val="lightGray"/>
              </w:rPr>
              <w:t>☐</w:t>
            </w:r>
            <w:r>
              <w:rPr>
                <w:noProof/>
                <w:highlight w:val="lightGray"/>
              </w:rPr>
              <w:t xml:space="preserve"> în alt scop.</w:t>
            </w:r>
          </w:p>
          <w:p>
            <w:pPr>
              <w:spacing w:before="0"/>
              <w:rPr>
                <w:noProof/>
                <w:highlight w:val="lightGray"/>
              </w:rPr>
            </w:pPr>
            <w:r>
              <w:rPr>
                <w:noProof/>
                <w:highlight w:val="lightGray"/>
              </w:rPr>
              <w:t xml:space="preserve">II. Descrierea detaliată a utilizării preconizate, inclusiv, atunci când este cazul, a împrejurărilor de fapt relevante, a infracțiunii sau a acțiunii în cauză: </w:t>
            </w:r>
          </w:p>
          <w:p>
            <w:pPr>
              <w:spacing w:before="0"/>
              <w:rPr>
                <w:noProof/>
                <w:highlight w:val="lightGray"/>
              </w:rPr>
            </w:pPr>
            <w:r>
              <w:rPr>
                <w:noProof/>
                <w:highlight w:val="lightGray"/>
              </w:rPr>
              <w:t xml:space="preserve">III. Dispozițiile de drept intern aplicabile: </w:t>
            </w:r>
          </w:p>
          <w:p>
            <w:pPr>
              <w:spacing w:before="0"/>
              <w:rPr>
                <w:noProof/>
                <w:highlight w:val="lightGray"/>
              </w:rPr>
            </w:pPr>
            <w:r>
              <w:rPr>
                <w:noProof/>
                <w:highlight w:val="lightGray"/>
              </w:rPr>
              <w:t>IV. Motivele care justifică utilizarea ulterioară:</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Transferul ulterior solicitat de informații sau de probe (dacă este cazul)</w:t>
            </w:r>
          </w:p>
          <w:p>
            <w:pPr>
              <w:spacing w:before="0"/>
              <w:contextualSpacing/>
              <w:rPr>
                <w:noProof/>
                <w:highlight w:val="lightGray"/>
              </w:rPr>
            </w:pPr>
            <w:r>
              <w:rPr>
                <w:noProof/>
                <w:highlight w:val="lightGray"/>
              </w:rPr>
              <w:t xml:space="preserve">I. Destinatarul preconizat: </w:t>
            </w:r>
          </w:p>
          <w:p>
            <w:pPr>
              <w:spacing w:before="0"/>
              <w:ind w:firstLine="604"/>
              <w:contextualSpacing/>
              <w:rPr>
                <w:noProof/>
                <w:highlight w:val="lightGray"/>
              </w:rPr>
            </w:pPr>
            <w:r>
              <w:rPr>
                <w:rFonts w:ascii="Segoe UI Symbol" w:hAnsi="Segoe UI Symbol"/>
                <w:noProof/>
                <w:highlight w:val="lightGray"/>
              </w:rPr>
              <w:t>☐</w:t>
            </w:r>
            <w:r>
              <w:rPr>
                <w:noProof/>
                <w:highlight w:val="lightGray"/>
              </w:rPr>
              <w:t xml:space="preserve"> stat membru: </w:t>
            </w:r>
          </w:p>
          <w:p>
            <w:pPr>
              <w:spacing w:before="0"/>
              <w:ind w:firstLine="604"/>
              <w:contextualSpacing/>
              <w:rPr>
                <w:noProof/>
                <w:highlight w:val="lightGray"/>
              </w:rPr>
            </w:pPr>
            <w:r>
              <w:rPr>
                <w:rFonts w:ascii="Segoe UI Symbol" w:hAnsi="Segoe UI Symbol"/>
                <w:noProof/>
                <w:highlight w:val="lightGray"/>
              </w:rPr>
              <w:t>☐</w:t>
            </w:r>
            <w:r>
              <w:rPr>
                <w:noProof/>
                <w:highlight w:val="lightGray"/>
              </w:rPr>
              <w:t xml:space="preserve"> țară terță: </w:t>
            </w:r>
          </w:p>
          <w:p>
            <w:pPr>
              <w:spacing w:before="0"/>
              <w:ind w:firstLine="604"/>
              <w:rPr>
                <w:noProof/>
                <w:highlight w:val="lightGray"/>
              </w:rPr>
            </w:pPr>
            <w:r>
              <w:rPr>
                <w:rFonts w:ascii="Segoe UI Symbol" w:hAnsi="Segoe UI Symbol"/>
                <w:noProof/>
                <w:highlight w:val="lightGray"/>
              </w:rPr>
              <w:t>☐</w:t>
            </w:r>
            <w:r>
              <w:rPr>
                <w:noProof/>
                <w:highlight w:val="lightGray"/>
              </w:rPr>
              <w:t xml:space="preserve"> organizație internațională: </w:t>
            </w:r>
          </w:p>
          <w:p>
            <w:pPr>
              <w:spacing w:before="0"/>
              <w:rPr>
                <w:noProof/>
                <w:highlight w:val="lightGray"/>
              </w:rPr>
            </w:pPr>
            <w:r>
              <w:rPr>
                <w:noProof/>
                <w:highlight w:val="lightGray"/>
              </w:rPr>
              <w:t xml:space="preserve">II. Descrierea detaliată a utilizării preconizate de către destinatar, inclusiv, atunci când este cazul, a împrejurărilor de fapt relevante, a infracțiunii sau a acțiunii în cauză: </w:t>
            </w:r>
          </w:p>
          <w:p>
            <w:pPr>
              <w:spacing w:before="0"/>
              <w:rPr>
                <w:noProof/>
                <w:highlight w:val="lightGray"/>
              </w:rPr>
            </w:pPr>
            <w:r>
              <w:rPr>
                <w:noProof/>
                <w:highlight w:val="lightGray"/>
              </w:rPr>
              <w:t>III. Informații privind identitatea persoanei suspectate sau a persoanei acuzate:</w:t>
            </w:r>
          </w:p>
          <w:p>
            <w:pPr>
              <w:spacing w:before="0"/>
              <w:rPr>
                <w:noProof/>
                <w:highlight w:val="lightGray"/>
              </w:rPr>
            </w:pPr>
            <w:r>
              <w:rPr>
                <w:noProof/>
                <w:highlight w:val="lightGray"/>
              </w:rPr>
              <w:t xml:space="preserve">IV. Dispozițiile de drept intern aplicabile destinatarului: </w:t>
            </w:r>
          </w:p>
          <w:p>
            <w:pPr>
              <w:spacing w:before="0"/>
              <w:rPr>
                <w:noProof/>
                <w:highlight w:val="lightGray"/>
              </w:rPr>
            </w:pPr>
            <w:r>
              <w:rPr>
                <w:noProof/>
                <w:highlight w:val="lightGray"/>
              </w:rPr>
              <w:t xml:space="preserve">V. Motivele care justifică transferul ulterior: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lastRenderedPageBreak/>
              <w:t>F. Urgența (dacă este cazul)</w:t>
            </w:r>
          </w:p>
          <w:p>
            <w:pPr>
              <w:spacing w:before="0"/>
              <w:contextualSpacing/>
              <w:rPr>
                <w:noProof/>
                <w:highlight w:val="lightGray"/>
              </w:rPr>
            </w:pPr>
            <w:r>
              <w:rPr>
                <w:noProof/>
                <w:highlight w:val="lightGray"/>
              </w:rPr>
              <w:t>Cererea este urgentă din următoarele motive: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amenințare imediată și gravă la adresa siguranței publice;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data iminentă a procesului;</w:t>
            </w:r>
          </w:p>
          <w:p>
            <w:pPr>
              <w:spacing w:before="0"/>
              <w:ind w:firstLine="604"/>
              <w:rPr>
                <w:noProof/>
                <w:highlight w:val="lightGray"/>
              </w:rPr>
            </w:pPr>
            <w:r>
              <w:rPr>
                <w:rFonts w:ascii="MS Gothic" w:hAnsi="MS Gothic"/>
                <w:noProof/>
                <w:highlight w:val="lightGray"/>
              </w:rPr>
              <w:t>☐</w:t>
            </w:r>
            <w:r>
              <w:rPr>
                <w:noProof/>
                <w:highlight w:val="lightGray"/>
              </w:rPr>
              <w:t xml:space="preserve"> alt motiv.</w:t>
            </w:r>
          </w:p>
          <w:p>
            <w:pPr>
              <w:spacing w:before="0"/>
              <w:rPr>
                <w:noProof/>
                <w:highlight w:val="lightGray"/>
              </w:rPr>
            </w:pPr>
            <w:r>
              <w:rPr>
                <w:noProof/>
                <w:highlight w:val="lightGray"/>
              </w:rPr>
              <w:t>Motivele detaliate care justifică urgența:</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G. Informații suplimentare </w:t>
            </w:r>
          </w:p>
          <w:p>
            <w:pPr>
              <w:spacing w:before="0"/>
              <w:rPr>
                <w:noProof/>
                <w:highlight w:val="lightGray"/>
              </w:rPr>
            </w:pPr>
            <w:r>
              <w:rPr>
                <w:noProof/>
                <w:highlight w:val="lightGray"/>
              </w:rPr>
              <w:t>Dacă este cazul, adăugați alte informații cu privire la prezenta cerere: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Autoritatea solicitantă</w:t>
            </w:r>
          </w:p>
          <w:p>
            <w:pPr>
              <w:spacing w:before="0"/>
              <w:rPr>
                <w:noProof/>
                <w:highlight w:val="lightGray"/>
              </w:rPr>
            </w:pPr>
            <w:r>
              <w:rPr>
                <w:noProof/>
                <w:highlight w:val="lightGray"/>
              </w:rPr>
              <w:t xml:space="preserve">Denumirea autorității :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p>
            <w:pPr>
              <w:spacing w:before="0"/>
              <w:rPr>
                <w:noProof/>
                <w:highlight w:val="lightGray"/>
              </w:rPr>
            </w:pPr>
            <w:r>
              <w:rPr>
                <w:noProof/>
                <w:highlight w:val="lightGray"/>
              </w:rPr>
              <w:t>Semnătura electronică:</w:t>
            </w:r>
          </w:p>
          <w:p>
            <w:pPr>
              <w:spacing w:before="0"/>
              <w:rPr>
                <w:noProof/>
                <w:highlight w:val="lightGray"/>
              </w:rPr>
            </w:pPr>
            <w:r>
              <w:rPr>
                <w:noProof/>
                <w:highlight w:val="lightGray"/>
              </w:rPr>
              <w:t>Data:</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I. Autoritatea de validare (dacă este cazul)</w:t>
            </w:r>
          </w:p>
          <w:p>
            <w:pPr>
              <w:spacing w:before="0"/>
              <w:rPr>
                <w:noProof/>
                <w:highlight w:val="lightGray"/>
              </w:rPr>
            </w:pPr>
            <w:r>
              <w:rPr>
                <w:noProof/>
                <w:highlight w:val="lightGray"/>
              </w:rPr>
              <w:t xml:space="preserve">Denumirea autorității :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p>
            <w:pPr>
              <w:spacing w:before="0"/>
              <w:contextualSpacing/>
              <w:rPr>
                <w:noProof/>
                <w:highlight w:val="lightGray"/>
              </w:rPr>
            </w:pPr>
            <w:r>
              <w:rPr>
                <w:noProof/>
                <w:highlight w:val="lightGray"/>
              </w:rPr>
              <w:t>Vă rugăm să precizați dacă punctul de contact principal pentru autoritatea executantă ar trebui să fie:</w:t>
            </w:r>
          </w:p>
          <w:p>
            <w:pPr>
              <w:spacing w:before="0"/>
              <w:ind w:left="1134" w:hanging="567"/>
              <w:contextualSpacing/>
              <w:rPr>
                <w:noProof/>
                <w:highlight w:val="lightGray"/>
              </w:rPr>
            </w:pPr>
            <w:r>
              <w:rPr>
                <w:rFonts w:ascii="MS Gothic" w:hAnsi="MS Gothic"/>
                <w:noProof/>
                <w:highlight w:val="lightGray"/>
              </w:rPr>
              <w:t>☐</w:t>
            </w:r>
            <w:r>
              <w:rPr>
                <w:noProof/>
                <w:highlight w:val="lightGray"/>
              </w:rPr>
              <w:tab/>
              <w:t>autoritatea solicitantă;</w:t>
            </w:r>
          </w:p>
          <w:p>
            <w:pPr>
              <w:spacing w:before="0"/>
              <w:ind w:left="1134" w:hanging="567"/>
              <w:rPr>
                <w:noProof/>
                <w:highlight w:val="lightGray"/>
              </w:rPr>
            </w:pPr>
            <w:r>
              <w:rPr>
                <w:rFonts w:ascii="MS Gothic" w:hAnsi="MS Gothic"/>
                <w:noProof/>
                <w:highlight w:val="lightGray"/>
              </w:rPr>
              <w:t>☐</w:t>
            </w:r>
            <w:r>
              <w:rPr>
                <w:noProof/>
                <w:highlight w:val="lightGray"/>
              </w:rPr>
              <w:tab/>
              <w:t>autoritatea de validare.</w:t>
            </w:r>
          </w:p>
          <w:p>
            <w:pPr>
              <w:spacing w:before="0"/>
              <w:rPr>
                <w:noProof/>
                <w:highlight w:val="lightGray"/>
              </w:rPr>
            </w:pPr>
            <w:r>
              <w:rPr>
                <w:noProof/>
                <w:highlight w:val="lightGray"/>
              </w:rPr>
              <w:t>Semnătura electronică:</w:t>
            </w:r>
          </w:p>
          <w:p>
            <w:pPr>
              <w:spacing w:before="0"/>
              <w:rPr>
                <w:noProof/>
                <w:highlight w:val="lightGray"/>
              </w:rPr>
            </w:pPr>
            <w:r>
              <w:rPr>
                <w:noProof/>
                <w:highlight w:val="lightGray"/>
              </w:rPr>
              <w:t>Data:</w:t>
            </w:r>
          </w:p>
        </w:tc>
      </w:tr>
    </w:tbl>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Annexetitre"/>
        <w:rPr>
          <w:rStyle w:val="Marker"/>
          <w:noProof/>
          <w:highlight w:val="lightGray"/>
        </w:rPr>
      </w:pPr>
      <w:r>
        <w:rPr>
          <w:noProof/>
          <w:highlight w:val="lightGray"/>
        </w:rPr>
        <w:t>ANEXA V</w:t>
      </w:r>
    </w:p>
    <w:p>
      <w:pPr>
        <w:jc w:val="center"/>
        <w:rPr>
          <w:noProof/>
          <w:highlight w:val="lightGray"/>
        </w:rPr>
      </w:pPr>
      <w:r>
        <w:rPr>
          <w:b/>
          <w:noProof/>
          <w:highlight w:val="lightGray"/>
        </w:rPr>
        <w:t>NOTIFICAREA UNEI MĂSURI DE SUPRAVEGHERE TRANSFRONTALIERĂ URGENTĂ</w:t>
      </w:r>
    </w:p>
    <w:p>
      <w:pPr>
        <w:rPr>
          <w:noProof/>
          <w:highlight w:val="lightGray"/>
        </w:rPr>
      </w:pPr>
      <w:r>
        <w:rPr>
          <w:noProof/>
          <w:highlight w:val="lightGray"/>
        </w:rPr>
        <w:t>Prezentul formular este utilizat pentru a notifica unui stat membru o măsură de supraveghere transfrontalieră urgentă efectuată de agenți de aplicare a legii din ……………………………….. (statul membru care efectuează ancheta). Prin prezenta informez  ………...........................……. (statul membru notificat) cu privire la continuarea supravegherii pe teritoriul său. Confirm prin prezenta că agenții de aplicare a legii care efectuează supravegherea au primit instrucțiuni să acționeze exclusiv în scopul observării și în scopul documentării supravegherii transfrontaliere și nu pot exercita nicio putere coercitivă pe teritoriul statului membru notificat.</w:t>
      </w:r>
    </w:p>
    <w:p>
      <w:pPr>
        <w:rPr>
          <w:noProof/>
          <w:highlight w:val="lightGray"/>
        </w:rPr>
      </w:pPr>
      <w:r>
        <w:rPr>
          <w:noProof/>
          <w:highlight w:val="lightGray"/>
        </w:rPr>
        <w:t>Autoritățile competente ale statului care efectuează ancheta vor emite și vor transmite un ordin european de anchetă fără întârziere și nu mai târziu de 48 de ore de la trecerea frontierei de stat.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w:t>
            </w:r>
            <w:r>
              <w:rPr>
                <w:rStyle w:val="FootnoteReference"/>
                <w:b/>
                <w:bCs/>
                <w:noProof/>
                <w:highlight w:val="lightGray"/>
              </w:rPr>
              <w:footnoteReference w:id="5"/>
            </w:r>
            <w:r>
              <w:rPr>
                <w:b/>
                <w:noProof/>
                <w:highlight w:val="lightGray"/>
              </w:rPr>
              <w:t xml:space="preserve"> Autoritatea competentă a statului membru care efectuează ancheta </w:t>
            </w:r>
          </w:p>
          <w:p>
            <w:pPr>
              <w:spacing w:before="0"/>
              <w:rPr>
                <w:noProof/>
                <w:highlight w:val="lightGray"/>
              </w:rPr>
            </w:pPr>
            <w:r>
              <w:rPr>
                <w:noProof/>
                <w:highlight w:val="lightGray"/>
              </w:rPr>
              <w:t xml:space="preserve">Autoritatea competentă: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Justificarea urgenței</w:t>
            </w:r>
          </w:p>
          <w:p>
            <w:pPr>
              <w:spacing w:before="0"/>
              <w:rPr>
                <w:noProof/>
                <w:highlight w:val="lightGray"/>
              </w:rPr>
            </w:pPr>
            <w:r>
              <w:rPr>
                <w:noProof/>
                <w:highlight w:val="lightGray"/>
              </w:rPr>
              <w:t>Motivele care justifică urgența:</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Informații privind situația actuală și durata</w:t>
            </w:r>
          </w:p>
          <w:p>
            <w:pPr>
              <w:spacing w:before="0"/>
              <w:rPr>
                <w:noProof/>
                <w:highlight w:val="lightGray"/>
              </w:rPr>
            </w:pPr>
            <w:r>
              <w:rPr>
                <w:noProof/>
                <w:highlight w:val="lightGray"/>
              </w:rPr>
              <w:t xml:space="preserve">II. Data/ora intrării pe teritoriul statului membru notificat: </w:t>
            </w:r>
          </w:p>
          <w:p>
            <w:pPr>
              <w:spacing w:before="0"/>
              <w:rPr>
                <w:noProof/>
                <w:highlight w:val="lightGray"/>
              </w:rPr>
            </w:pPr>
            <w:r>
              <w:rPr>
                <w:noProof/>
                <w:highlight w:val="lightGray"/>
              </w:rPr>
              <w:t>III. Durata (estimată) a supravegherii transfrontaliere în statul membru notificat:</w:t>
            </w:r>
          </w:p>
          <w:p>
            <w:pPr>
              <w:spacing w:before="0"/>
              <w:rPr>
                <w:noProof/>
                <w:highlight w:val="lightGray"/>
              </w:rPr>
            </w:pPr>
            <w:r>
              <w:rPr>
                <w:noProof/>
                <w:highlight w:val="lightGray"/>
              </w:rPr>
              <w:t>IV. Locul de trecere a frontierei de stat și zona de operare (estimată):</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Informații privind procedura penală</w:t>
            </w:r>
          </w:p>
          <w:p>
            <w:pPr>
              <w:spacing w:before="0"/>
              <w:rPr>
                <w:noProof/>
                <w:highlight w:val="lightGray"/>
              </w:rPr>
            </w:pPr>
            <w:r>
              <w:rPr>
                <w:noProof/>
                <w:highlight w:val="lightGray"/>
              </w:rPr>
              <w:t xml:space="preserve">I. Încadrarea juridică a infracțiunii (infracțiunilor) pentru care se emite notificarea: </w:t>
            </w:r>
          </w:p>
          <w:p>
            <w:pPr>
              <w:spacing w:before="0"/>
              <w:rPr>
                <w:noProof/>
                <w:highlight w:val="lightGray"/>
              </w:rPr>
            </w:pPr>
            <w:r>
              <w:rPr>
                <w:noProof/>
                <w:highlight w:val="lightGray"/>
              </w:rPr>
              <w:t xml:space="preserve">II. Descrierea faptei penale: </w:t>
            </w:r>
          </w:p>
          <w:p>
            <w:pPr>
              <w:spacing w:before="0"/>
              <w:rPr>
                <w:noProof/>
                <w:highlight w:val="lightGray"/>
              </w:rPr>
            </w:pPr>
            <w:r>
              <w:rPr>
                <w:noProof/>
                <w:highlight w:val="lightGray"/>
              </w:rPr>
              <w:lastRenderedPageBreak/>
              <w:t>III. Autoritatea care a autorizat supravegherea:</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Identificarea persoanei (persoanelor) și/sau a obiectului aflat(e) sub supraveghere</w:t>
            </w:r>
          </w:p>
          <w:p>
            <w:pPr>
              <w:spacing w:before="0"/>
              <w:rPr>
                <w:noProof/>
                <w:highlight w:val="lightGray"/>
              </w:rPr>
            </w:pPr>
            <w:r>
              <w:rPr>
                <w:noProof/>
                <w:highlight w:val="lightGray"/>
              </w:rPr>
              <w:t xml:space="preserve">    (i) Identitatea persoanei (persoanelor):</w:t>
            </w:r>
          </w:p>
          <w:p>
            <w:pPr>
              <w:spacing w:before="0"/>
              <w:rPr>
                <w:noProof/>
                <w:highlight w:val="lightGray"/>
              </w:rPr>
            </w:pPr>
            <w:r>
              <w:rPr>
                <w:noProof/>
                <w:highlight w:val="lightGray"/>
              </w:rPr>
              <w:t>Numele:</w:t>
            </w:r>
            <w:r>
              <w:rPr>
                <w:noProof/>
              </w:rPr>
              <w:tab/>
            </w:r>
          </w:p>
          <w:p>
            <w:pPr>
              <w:spacing w:before="0"/>
              <w:rPr>
                <w:noProof/>
                <w:highlight w:val="lightGray"/>
              </w:rPr>
            </w:pPr>
            <w:r>
              <w:rPr>
                <w:noProof/>
                <w:highlight w:val="lightGray"/>
              </w:rPr>
              <w:t>Prenumele:</w:t>
            </w:r>
            <w:r>
              <w:rPr>
                <w:noProof/>
              </w:rPr>
              <w:tab/>
            </w:r>
          </w:p>
          <w:p>
            <w:pPr>
              <w:spacing w:before="0"/>
              <w:rPr>
                <w:noProof/>
                <w:highlight w:val="lightGray"/>
              </w:rPr>
            </w:pPr>
            <w:r>
              <w:rPr>
                <w:noProof/>
                <w:highlight w:val="lightGray"/>
              </w:rPr>
              <w:t>Alt (Alte) nume relevant (relevante), dacă este cazul:</w:t>
            </w:r>
            <w:r>
              <w:rPr>
                <w:noProof/>
              </w:rPr>
              <w:tab/>
            </w:r>
          </w:p>
          <w:p>
            <w:pPr>
              <w:spacing w:before="0"/>
              <w:rPr>
                <w:noProof/>
                <w:highlight w:val="lightGray"/>
              </w:rPr>
            </w:pPr>
            <w:r>
              <w:rPr>
                <w:noProof/>
                <w:highlight w:val="lightGray"/>
              </w:rPr>
              <w:t>Nume fals(e), după caz:</w:t>
            </w:r>
            <w:r>
              <w:rPr>
                <w:noProof/>
              </w:rPr>
              <w:tab/>
            </w:r>
          </w:p>
          <w:p>
            <w:pPr>
              <w:spacing w:before="0"/>
              <w:rPr>
                <w:noProof/>
                <w:highlight w:val="lightGray"/>
              </w:rPr>
            </w:pPr>
            <w:r>
              <w:rPr>
                <w:noProof/>
                <w:highlight w:val="lightGray"/>
              </w:rPr>
              <w:t>Sexul:</w:t>
            </w:r>
            <w:r>
              <w:rPr>
                <w:noProof/>
              </w:rPr>
              <w:tab/>
            </w:r>
          </w:p>
          <w:p>
            <w:pPr>
              <w:spacing w:before="0"/>
              <w:rPr>
                <w:noProof/>
                <w:highlight w:val="lightGray"/>
              </w:rPr>
            </w:pPr>
            <w:r>
              <w:rPr>
                <w:noProof/>
                <w:highlight w:val="lightGray"/>
              </w:rPr>
              <w:t>Cetățenie (cetățenii):</w:t>
            </w:r>
            <w:r>
              <w:rPr>
                <w:noProof/>
              </w:rPr>
              <w:tab/>
            </w:r>
          </w:p>
          <w:p>
            <w:pPr>
              <w:spacing w:before="0"/>
              <w:rPr>
                <w:noProof/>
                <w:highlight w:val="lightGray"/>
              </w:rPr>
            </w:pPr>
            <w:r>
              <w:rPr>
                <w:noProof/>
                <w:highlight w:val="lightGray"/>
              </w:rPr>
              <w:t>Codul numeric personal sau numărul de asigurare socială:</w:t>
            </w:r>
            <w:r>
              <w:rPr>
                <w:noProof/>
              </w:rPr>
              <w:tab/>
            </w:r>
          </w:p>
          <w:p>
            <w:pPr>
              <w:spacing w:before="0"/>
              <w:rPr>
                <w:noProof/>
                <w:highlight w:val="lightGray"/>
              </w:rPr>
            </w:pPr>
            <w:r>
              <w:rPr>
                <w:noProof/>
                <w:highlight w:val="lightGray"/>
              </w:rPr>
              <w:t>Data nașterii:</w:t>
            </w:r>
            <w:r>
              <w:rPr>
                <w:noProof/>
              </w:rPr>
              <w:tab/>
            </w:r>
          </w:p>
          <w:p>
            <w:pPr>
              <w:spacing w:before="0"/>
              <w:rPr>
                <w:noProof/>
                <w:highlight w:val="lightGray"/>
              </w:rPr>
            </w:pPr>
            <w:r>
              <w:rPr>
                <w:noProof/>
                <w:highlight w:val="lightGray"/>
              </w:rPr>
              <w:t>Locul nașterii:</w:t>
            </w:r>
            <w:r>
              <w:rPr>
                <w:noProof/>
              </w:rPr>
              <w:tab/>
            </w:r>
          </w:p>
          <w:p>
            <w:pPr>
              <w:spacing w:before="0"/>
              <w:rPr>
                <w:noProof/>
                <w:highlight w:val="lightGray"/>
              </w:rPr>
            </w:pPr>
            <w:r>
              <w:rPr>
                <w:noProof/>
                <w:highlight w:val="lightGray"/>
              </w:rPr>
              <w:t>Domiciliul și/sau adresa de reședință; în cazul în care nu se cunoaște adresa, menționați ultima adresă cunoscută:</w:t>
            </w:r>
          </w:p>
          <w:p>
            <w:pPr>
              <w:spacing w:before="0"/>
              <w:rPr>
                <w:noProof/>
                <w:highlight w:val="lightGray"/>
              </w:rPr>
            </w:pPr>
            <w:r>
              <w:rPr>
                <w:noProof/>
                <w:highlight w:val="lightGray"/>
              </w:rPr>
              <w:t>Alte informații relevante:</w:t>
            </w:r>
          </w:p>
          <w:p>
            <w:pPr>
              <w:spacing w:before="0"/>
              <w:rPr>
                <w:noProof/>
                <w:highlight w:val="lightGray"/>
              </w:rPr>
            </w:pPr>
            <w:r>
              <w:rPr>
                <w:noProof/>
                <w:highlight w:val="lightGray"/>
              </w:rPr>
              <w:t xml:space="preserve">     (ii) Identificarea obiectului (obiectelor)</w:t>
            </w:r>
          </w:p>
          <w:p>
            <w:pPr>
              <w:spacing w:before="0"/>
              <w:rPr>
                <w:noProof/>
                <w:highlight w:val="lightGray"/>
              </w:rPr>
            </w:pPr>
            <w:r>
              <w:rPr>
                <w:noProof/>
                <w:highlight w:val="lightGray"/>
              </w:rPr>
              <w:t>Descriere:</w:t>
            </w:r>
          </w:p>
          <w:p>
            <w:pPr>
              <w:spacing w:before="0"/>
              <w:rPr>
                <w:noProof/>
                <w:highlight w:val="lightGray"/>
              </w:rPr>
            </w:pPr>
            <w:r>
              <w:rPr>
                <w:noProof/>
                <w:highlight w:val="lightGray"/>
              </w:rPr>
              <w:t xml:space="preserve">Numărul de înmatriculare al vehiculului/producător/model/culoare: </w:t>
            </w:r>
          </w:p>
          <w:p>
            <w:pPr>
              <w:spacing w:before="0"/>
              <w:rPr>
                <w:noProof/>
                <w:highlight w:val="lightGray"/>
              </w:rPr>
            </w:pPr>
            <w:r>
              <w:rPr>
                <w:noProof/>
                <w:highlight w:val="lightGray"/>
              </w:rPr>
              <w:t>Alte informații relevante:</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F. Legătura cu un ordin european de anchetă sau cu o notificare privind utilizarea unui dispozitiv tehnic de înregistrare fără necesitatea asistenței tehnice</w:t>
            </w:r>
          </w:p>
          <w:p>
            <w:pPr>
              <w:spacing w:before="0"/>
              <w:rPr>
                <w:noProof/>
                <w:highlight w:val="lightGray"/>
              </w:rPr>
            </w:pPr>
            <w:r>
              <w:rPr>
                <w:noProof/>
                <w:highlight w:val="lightGray"/>
              </w:rPr>
              <w:t>Dacă este cazul, vă rugăm să indicați dacă un ordin european de anchetă conex sau o notificare privind utilizarea unui dispozitiv tehnic de înregistrare fără necesitatea asistenței tehnice a fost deja adresat(ă) sau va fi adresat(ă), în aceeași cauză, statului membru notificat.</w:t>
            </w:r>
          </w:p>
          <w:p>
            <w:pPr>
              <w:spacing w:before="0"/>
              <w:rPr>
                <w:noProof/>
                <w:highlight w:val="lightGray"/>
              </w:rPr>
            </w:pPr>
            <w:r>
              <w:rPr>
                <w:noProof/>
                <w:highlight w:val="lightGray"/>
              </w:rPr>
              <w:t xml:space="preserve">      (i) Ordinul european de anchetă conex</w:t>
            </w:r>
          </w:p>
          <w:p>
            <w:pPr>
              <w:spacing w:before="0"/>
              <w:rPr>
                <w:noProof/>
                <w:highlight w:val="lightGray"/>
              </w:rPr>
            </w:pPr>
            <w:r>
              <w:rPr>
                <w:noProof/>
                <w:highlight w:val="lightGray"/>
              </w:rPr>
              <w:t>Data (estimată) a emiterii:</w:t>
            </w:r>
          </w:p>
          <w:p>
            <w:pPr>
              <w:spacing w:before="0"/>
              <w:rPr>
                <w:noProof/>
                <w:highlight w:val="lightGray"/>
              </w:rPr>
            </w:pPr>
            <w:r>
              <w:rPr>
                <w:noProof/>
                <w:highlight w:val="lightGray"/>
              </w:rPr>
              <w:t>Autoritatea care a emis sau urmează să emită ordinul european de anchetă:</w:t>
            </w:r>
          </w:p>
          <w:p>
            <w:pPr>
              <w:spacing w:before="0"/>
              <w:rPr>
                <w:noProof/>
                <w:highlight w:val="lightGray"/>
              </w:rPr>
            </w:pPr>
            <w:r>
              <w:rPr>
                <w:noProof/>
                <w:highlight w:val="lightGray"/>
              </w:rPr>
              <w:t>Autoritatea căreia i-a fost sau îi va fi transmis:</w:t>
            </w:r>
          </w:p>
          <w:p>
            <w:pPr>
              <w:spacing w:before="0"/>
              <w:rPr>
                <w:noProof/>
                <w:highlight w:val="lightGray"/>
              </w:rPr>
            </w:pPr>
            <w:r>
              <w:rPr>
                <w:noProof/>
                <w:highlight w:val="lightGray"/>
              </w:rPr>
              <w:t>Numărul de referință alocat de autoritatea emitentă:</w:t>
            </w:r>
          </w:p>
          <w:p>
            <w:pPr>
              <w:spacing w:before="0"/>
              <w:rPr>
                <w:noProof/>
                <w:highlight w:val="lightGray"/>
              </w:rPr>
            </w:pPr>
            <w:r>
              <w:rPr>
                <w:noProof/>
                <w:highlight w:val="lightGray"/>
              </w:rPr>
              <w:t>Numărul de referință alocat de autoritatea executantă:</w:t>
            </w:r>
          </w:p>
          <w:p>
            <w:pPr>
              <w:spacing w:before="0"/>
              <w:rPr>
                <w:noProof/>
                <w:highlight w:val="lightGray"/>
              </w:rPr>
            </w:pPr>
            <w:r>
              <w:rPr>
                <w:noProof/>
                <w:highlight w:val="lightGray"/>
              </w:rPr>
              <w:t xml:space="preserve">       (ii) Notificarea conexă privind utilizarea unui dispozitiv tehnic de înregistrare fără necesitatea asistenței tehnice</w:t>
            </w:r>
          </w:p>
          <w:p>
            <w:pPr>
              <w:spacing w:before="0"/>
              <w:rPr>
                <w:noProof/>
                <w:highlight w:val="lightGray"/>
              </w:rPr>
            </w:pPr>
            <w:r>
              <w:rPr>
                <w:noProof/>
                <w:highlight w:val="lightGray"/>
              </w:rPr>
              <w:t>Data (estimată) a emiterii:</w:t>
            </w:r>
          </w:p>
          <w:p>
            <w:pPr>
              <w:spacing w:before="0"/>
              <w:rPr>
                <w:noProof/>
                <w:highlight w:val="lightGray"/>
              </w:rPr>
            </w:pPr>
            <w:r>
              <w:rPr>
                <w:noProof/>
                <w:highlight w:val="lightGray"/>
              </w:rPr>
              <w:t>Autoritatea care a emis sau urmează să emită notificarea:</w:t>
            </w:r>
          </w:p>
          <w:p>
            <w:pPr>
              <w:spacing w:before="0"/>
              <w:rPr>
                <w:noProof/>
                <w:highlight w:val="lightGray"/>
              </w:rPr>
            </w:pPr>
            <w:r>
              <w:rPr>
                <w:noProof/>
                <w:highlight w:val="lightGray"/>
              </w:rPr>
              <w:t>Autoritatea căreia i-a fost sau îi va fi transmisă:</w:t>
            </w:r>
          </w:p>
          <w:p>
            <w:pPr>
              <w:spacing w:before="0"/>
              <w:rPr>
                <w:noProof/>
                <w:highlight w:val="lightGray"/>
              </w:rPr>
            </w:pPr>
            <w:r>
              <w:rPr>
                <w:noProof/>
                <w:highlight w:val="lightGray"/>
              </w:rPr>
              <w:lastRenderedPageBreak/>
              <w:t>Numărul de referință alocat de autoritatea competentă a statului membru care efectuează ancheta:</w:t>
            </w:r>
          </w:p>
          <w:p>
            <w:pPr>
              <w:spacing w:before="0"/>
              <w:rPr>
                <w:noProof/>
                <w:highlight w:val="lightGray"/>
              </w:rPr>
            </w:pPr>
            <w:r>
              <w:rPr>
                <w:noProof/>
                <w:highlight w:val="lightGray"/>
              </w:rPr>
              <w:t>Numărul de referință alocat de autoritatea competentă a statului membru notificat:</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G. Datele de contact ale agenților de aplicare a legii aflați pe teren</w:t>
            </w:r>
          </w:p>
          <w:p>
            <w:pPr>
              <w:spacing w:before="0"/>
              <w:rPr>
                <w:noProof/>
                <w:highlight w:val="lightGray"/>
              </w:rPr>
            </w:pPr>
            <w:r>
              <w:rPr>
                <w:noProof/>
                <w:highlight w:val="lightGray"/>
              </w:rPr>
              <w:t>Numele agentului (agenților) de aplicare a legii:</w:t>
            </w:r>
          </w:p>
          <w:p>
            <w:pPr>
              <w:spacing w:before="0"/>
              <w:rPr>
                <w:noProof/>
                <w:highlight w:val="lightGray"/>
              </w:rPr>
            </w:pPr>
            <w:r>
              <w:rPr>
                <w:noProof/>
                <w:highlight w:val="lightGray"/>
              </w:rPr>
              <w:t>Numărul (numerele) de telefon:</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H. Informații suplimentare </w:t>
            </w:r>
          </w:p>
          <w:p>
            <w:pPr>
              <w:spacing w:before="0"/>
              <w:rPr>
                <w:noProof/>
                <w:highlight w:val="lightGray"/>
              </w:rPr>
            </w:pPr>
            <w:r>
              <w:rPr>
                <w:noProof/>
                <w:highlight w:val="lightGray"/>
              </w:rPr>
              <w:t>Dacă este cazul, adăugați alte informații cu privire la prezenta notificare: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I. Semnătura și data</w:t>
            </w:r>
          </w:p>
          <w:p>
            <w:pPr>
              <w:spacing w:before="0"/>
              <w:rPr>
                <w:noProof/>
                <w:highlight w:val="lightGray"/>
              </w:rPr>
            </w:pPr>
            <w:r>
              <w:rPr>
                <w:noProof/>
                <w:highlight w:val="lightGray"/>
              </w:rPr>
              <w:t>Semnătura :</w:t>
            </w:r>
          </w:p>
          <w:p>
            <w:pPr>
              <w:spacing w:before="0"/>
              <w:rPr>
                <w:noProof/>
                <w:highlight w:val="lightGray"/>
              </w:rPr>
            </w:pPr>
            <w:r>
              <w:rPr>
                <w:noProof/>
                <w:highlight w:val="lightGray"/>
              </w:rPr>
              <w:t>Data emiterii:</w:t>
            </w:r>
          </w:p>
        </w:tc>
      </w:tr>
    </w:tbl>
    <w:p>
      <w:pPr>
        <w:rPr>
          <w:noProof/>
          <w:highlight w:val="lightGray"/>
        </w:rPr>
      </w:pPr>
    </w:p>
    <w:p>
      <w:pPr>
        <w:rPr>
          <w:noProof/>
          <w:highlight w:val="lightGray"/>
        </w:rPr>
      </w:pPr>
    </w:p>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Annexetitre"/>
        <w:rPr>
          <w:rStyle w:val="Marker"/>
          <w:noProof/>
          <w:highlight w:val="lightGray"/>
        </w:rPr>
      </w:pPr>
      <w:r>
        <w:rPr>
          <w:noProof/>
          <w:highlight w:val="lightGray"/>
        </w:rPr>
        <w:t>ANEXA VI</w:t>
      </w:r>
    </w:p>
    <w:p>
      <w:pPr>
        <w:pStyle w:val="NormalCentered"/>
        <w:spacing w:before="0"/>
        <w:rPr>
          <w:b/>
          <w:bCs/>
          <w:noProof/>
          <w:highlight w:val="lightGray"/>
        </w:rPr>
      </w:pPr>
      <w:r>
        <w:rPr>
          <w:b/>
          <w:noProof/>
          <w:highlight w:val="lightGray"/>
        </w:rPr>
        <w:t>NOTIFICARE PRIVIND UTILIZAREA UNUI DISPOZITIV TEHNIC DE ÎNREGISTRARE FĂRĂ NECESITATEA ASISTENȚEI TEHNICE</w:t>
      </w:r>
    </w:p>
    <w:p>
      <w:pPr>
        <w:rPr>
          <w:noProof/>
          <w:highlight w:val="lightGray"/>
        </w:rPr>
      </w:pPr>
      <w:r>
        <w:rPr>
          <w:noProof/>
          <w:highlight w:val="lightGray"/>
        </w:rPr>
        <w:t xml:space="preserve">Acest formular este utilizat pentru a trimite unui stat membru o notificare cu privire la dispozitivul tehnic de înregistrare care va fi, este sau a fost utilizat pe teritoriul său fără asistență tehnică din partea sa. Prin prezenta, informez..................... </w:t>
      </w:r>
      <w:r>
        <w:rPr>
          <w:i/>
          <w:noProof/>
          <w:highlight w:val="lightGray"/>
        </w:rPr>
        <w:t>(autoritatea competentă)</w:t>
      </w:r>
      <w:r>
        <w:rPr>
          <w:noProof/>
          <w:highlight w:val="lightGray"/>
        </w:rPr>
        <w:t xml:space="preserve"> a............... </w:t>
      </w:r>
      <w:r>
        <w:rPr>
          <w:i/>
          <w:noProof/>
          <w:highlight w:val="lightGray"/>
        </w:rPr>
        <w:t>(statul membru notificat)</w:t>
      </w:r>
      <w:r>
        <w:rPr>
          <w:noProof/>
          <w:highlight w:val="lightGray"/>
        </w:rPr>
        <w:t xml:space="preserve"> cu privire la o astfel de utilizare.</w:t>
      </w:r>
    </w:p>
    <w:p>
      <w:pPr>
        <w:spacing w:before="0"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w:t>
            </w:r>
            <w:r>
              <w:rPr>
                <w:rStyle w:val="FootnoteReference"/>
                <w:b/>
                <w:bCs/>
                <w:noProof/>
                <w:highlight w:val="lightGray"/>
              </w:rPr>
              <w:footnoteReference w:id="6"/>
            </w:r>
            <w:r>
              <w:rPr>
                <w:b/>
                <w:noProof/>
                <w:highlight w:val="lightGray"/>
              </w:rPr>
              <w:t xml:space="preserve"> Autoritatea competentă a statului membru care efectuează ancheta</w:t>
            </w:r>
          </w:p>
          <w:p>
            <w:pPr>
              <w:spacing w:before="0"/>
              <w:rPr>
                <w:noProof/>
                <w:highlight w:val="lightGray"/>
              </w:rPr>
            </w:pPr>
            <w:r>
              <w:rPr>
                <w:noProof/>
                <w:highlight w:val="lightGray"/>
              </w:rPr>
              <w:t xml:space="preserve">Statul membru care efectuează ancheta: </w:t>
            </w:r>
          </w:p>
          <w:p>
            <w:pPr>
              <w:spacing w:before="0"/>
              <w:rPr>
                <w:noProof/>
                <w:highlight w:val="lightGray"/>
              </w:rPr>
            </w:pPr>
            <w:r>
              <w:rPr>
                <w:noProof/>
                <w:highlight w:val="lightGray"/>
              </w:rPr>
              <w:t xml:space="preserve">Autoritatea competentă: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Informații privind situația actuală și durata</w:t>
            </w:r>
          </w:p>
          <w:p>
            <w:pPr>
              <w:spacing w:before="0"/>
              <w:contextualSpacing/>
              <w:rPr>
                <w:noProof/>
                <w:highlight w:val="lightGray"/>
              </w:rPr>
            </w:pPr>
            <w:r>
              <w:rPr>
                <w:noProof/>
                <w:highlight w:val="lightGray"/>
              </w:rPr>
              <w:t>I. Această notificare este trimisă:</w:t>
            </w:r>
          </w:p>
          <w:p>
            <w:pPr>
              <w:spacing w:before="0"/>
              <w:ind w:left="480"/>
              <w:contextualSpacing/>
              <w:rPr>
                <w:noProof/>
                <w:highlight w:val="lightGray"/>
              </w:rPr>
            </w:pPr>
            <w:r>
              <w:rPr>
                <w:rFonts w:ascii="MS Gothic" w:hAnsi="MS Gothic"/>
                <w:noProof/>
                <w:highlight w:val="lightGray"/>
              </w:rPr>
              <w:t>☐</w:t>
            </w:r>
            <w:r>
              <w:rPr>
                <w:noProof/>
                <w:highlight w:val="lightGray"/>
              </w:rPr>
              <w:t xml:space="preserve"> înainte de utilizarea dispozitivului tehnic de înregistrare</w:t>
            </w:r>
          </w:p>
          <w:p>
            <w:pPr>
              <w:spacing w:before="0"/>
              <w:ind w:firstLine="480"/>
              <w:contextualSpacing/>
              <w:rPr>
                <w:noProof/>
                <w:highlight w:val="lightGray"/>
              </w:rPr>
            </w:pPr>
            <w:r>
              <w:rPr>
                <w:rFonts w:ascii="MS Gothic" w:hAnsi="MS Gothic"/>
                <w:noProof/>
                <w:highlight w:val="lightGray"/>
              </w:rPr>
              <w:t>☐</w:t>
            </w:r>
            <w:r>
              <w:rPr>
                <w:noProof/>
                <w:highlight w:val="lightGray"/>
              </w:rPr>
              <w:t xml:space="preserve"> în timpul utilizării dispozitivului tehnic de înregistrare</w:t>
            </w:r>
          </w:p>
          <w:p>
            <w:pPr>
              <w:spacing w:before="0"/>
              <w:ind w:firstLine="480"/>
              <w:rPr>
                <w:noProof/>
                <w:highlight w:val="lightGray"/>
              </w:rPr>
            </w:pPr>
            <w:r>
              <w:rPr>
                <w:rFonts w:ascii="MS Gothic" w:hAnsi="MS Gothic"/>
                <w:noProof/>
                <w:highlight w:val="lightGray"/>
              </w:rPr>
              <w:t>☐</w:t>
            </w:r>
            <w:r>
              <w:rPr>
                <w:noProof/>
                <w:highlight w:val="lightGray"/>
              </w:rPr>
              <w:t xml:space="preserve"> după utilizarea dispozitivului tehnic de înregistrare</w:t>
            </w:r>
          </w:p>
          <w:p>
            <w:pPr>
              <w:spacing w:before="0"/>
              <w:rPr>
                <w:noProof/>
                <w:highlight w:val="lightGray"/>
              </w:rPr>
            </w:pPr>
            <w:r>
              <w:rPr>
                <w:noProof/>
                <w:highlight w:val="lightGray"/>
              </w:rPr>
              <w:t xml:space="preserve">II. Data/ora (estimată) a intrării pe teritoriul statului membru notificat: </w:t>
            </w:r>
          </w:p>
          <w:p>
            <w:pPr>
              <w:spacing w:before="0"/>
              <w:rPr>
                <w:noProof/>
                <w:highlight w:val="lightGray"/>
              </w:rPr>
            </w:pPr>
            <w:r>
              <w:rPr>
                <w:noProof/>
                <w:highlight w:val="lightGray"/>
              </w:rPr>
              <w:t>III. Durata (estimată) a utilizării dispozitivului tehnic de înregistrare (astfel cum este cunoscută de autoritatea competentă) în statul membru notificat:</w:t>
            </w:r>
          </w:p>
          <w:p>
            <w:pPr>
              <w:spacing w:before="0"/>
              <w:rPr>
                <w:noProof/>
                <w:highlight w:val="lightGray"/>
              </w:rPr>
            </w:pPr>
            <w:r>
              <w:rPr>
                <w:noProof/>
                <w:highlight w:val="lightGray"/>
              </w:rPr>
              <w:t>IV. Locul (estimat) de trecere a frontierei de stat și zona de operare (estimată):</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Informații privind procedura penală</w:t>
            </w:r>
          </w:p>
          <w:p>
            <w:pPr>
              <w:spacing w:before="0"/>
              <w:rPr>
                <w:noProof/>
                <w:highlight w:val="lightGray"/>
              </w:rPr>
            </w:pPr>
            <w:r>
              <w:rPr>
                <w:noProof/>
                <w:highlight w:val="lightGray"/>
              </w:rPr>
              <w:t xml:space="preserve">I. Încadrarea juridică a infracțiunii (infracțiunilor) pentru care a fost emisă notificarea și dispozițiile legale sau codul aplicabile: </w:t>
            </w:r>
          </w:p>
          <w:p>
            <w:pPr>
              <w:spacing w:before="0"/>
              <w:rPr>
                <w:noProof/>
                <w:highlight w:val="lightGray"/>
              </w:rPr>
            </w:pPr>
            <w:r>
              <w:rPr>
                <w:noProof/>
                <w:highlight w:val="lightGray"/>
              </w:rPr>
              <w:t xml:space="preserve">II. Rezumatul faptei penale: </w:t>
            </w:r>
          </w:p>
          <w:p>
            <w:pPr>
              <w:spacing w:before="0"/>
              <w:rPr>
                <w:noProof/>
                <w:highlight w:val="lightGray"/>
              </w:rPr>
            </w:pPr>
            <w:r>
              <w:rPr>
                <w:noProof/>
                <w:highlight w:val="lightGray"/>
              </w:rPr>
              <w:t>III. Motivele pentru care măsura este relevantă pentru scopul procedurii penale:</w:t>
            </w:r>
          </w:p>
          <w:p>
            <w:pPr>
              <w:spacing w:before="0"/>
              <w:rPr>
                <w:noProof/>
                <w:highlight w:val="lightGray"/>
              </w:rPr>
            </w:pPr>
            <w:r>
              <w:rPr>
                <w:noProof/>
                <w:highlight w:val="lightGray"/>
              </w:rPr>
              <w:t>IV. Autoritatea care a autorizat utilizarea dispozitivului tehnic de înregistrare</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Ținta măsurii</w:t>
            </w:r>
          </w:p>
          <w:p>
            <w:pPr>
              <w:spacing w:before="0"/>
              <w:rPr>
                <w:noProof/>
                <w:highlight w:val="lightGray"/>
              </w:rPr>
            </w:pPr>
            <w:r>
              <w:rPr>
                <w:noProof/>
                <w:highlight w:val="lightGray"/>
              </w:rPr>
              <w:t>I. Informații privind obiectul pe care/în care este instalat dispozitivul tehnic de înregistrare:</w:t>
            </w:r>
          </w:p>
          <w:p>
            <w:pPr>
              <w:spacing w:before="0"/>
              <w:contextualSpacing/>
              <w:rPr>
                <w:noProof/>
                <w:highlight w:val="lightGray"/>
              </w:rPr>
            </w:pPr>
            <w:r>
              <w:rPr>
                <w:noProof/>
                <w:highlight w:val="lightGray"/>
              </w:rPr>
              <w:t>II. Tipul de dispozitiv tehnic de înregistrare:</w:t>
            </w:r>
          </w:p>
          <w:p>
            <w:pPr>
              <w:spacing w:before="0"/>
              <w:ind w:left="360"/>
              <w:jc w:val="left"/>
              <w:rPr>
                <w:noProof/>
                <w:highlight w:val="lightGray"/>
              </w:rPr>
            </w:pPr>
            <w:r>
              <w:rPr>
                <w:rFonts w:ascii="Segoe UI Symbol" w:hAnsi="Segoe UI Symbol"/>
                <w:noProof/>
                <w:highlight w:val="lightGray"/>
              </w:rPr>
              <w:t>☐</w:t>
            </w:r>
            <w:r>
              <w:rPr>
                <w:noProof/>
                <w:highlight w:val="lightGray"/>
              </w:rPr>
              <w:t xml:space="preserve"> dispozitiv care permite colectarea de date de localizare;</w:t>
            </w:r>
            <w:r>
              <w:rPr>
                <w:noProof/>
              </w:rPr>
              <w:t xml:space="preserve"> </w:t>
            </w:r>
            <w:r>
              <w:rPr>
                <w:noProof/>
              </w:rPr>
              <w:br/>
            </w:r>
            <w:r>
              <w:rPr>
                <w:rFonts w:ascii="Segoe UI Symbol" w:hAnsi="Segoe UI Symbol"/>
                <w:noProof/>
                <w:highlight w:val="lightGray"/>
              </w:rPr>
              <w:t>☐</w:t>
            </w:r>
            <w:r>
              <w:rPr>
                <w:noProof/>
                <w:highlight w:val="lightGray"/>
              </w:rPr>
              <w:t xml:space="preserve"> dispozitiv care permite colectarea de date audio;</w:t>
            </w:r>
            <w:r>
              <w:rPr>
                <w:noProof/>
              </w:rPr>
              <w:t xml:space="preserve"> </w:t>
            </w:r>
            <w:r>
              <w:rPr>
                <w:noProof/>
              </w:rPr>
              <w:br/>
            </w:r>
            <w:r>
              <w:rPr>
                <w:rFonts w:ascii="Segoe UI Symbol" w:hAnsi="Segoe UI Symbol"/>
                <w:noProof/>
                <w:highlight w:val="lightGray"/>
              </w:rPr>
              <w:t>☐</w:t>
            </w:r>
            <w:r>
              <w:rPr>
                <w:noProof/>
                <w:highlight w:val="lightGray"/>
              </w:rPr>
              <w:t xml:space="preserve"> dispozitiv care permite colectarea de date vizuale.</w:t>
            </w:r>
          </w:p>
          <w:p>
            <w:pPr>
              <w:spacing w:before="0"/>
              <w:contextualSpacing/>
              <w:rPr>
                <w:noProof/>
                <w:highlight w:val="lightGray"/>
              </w:rPr>
            </w:pPr>
            <w:r>
              <w:rPr>
                <w:noProof/>
                <w:highlight w:val="lightGray"/>
              </w:rPr>
              <w:t xml:space="preserve">III. Descrierea tehnică a dispozitivului: </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Identitatea persoanei în cauză</w:t>
            </w:r>
          </w:p>
          <w:p>
            <w:pPr>
              <w:spacing w:before="0"/>
              <w:rPr>
                <w:noProof/>
                <w:highlight w:val="lightGray"/>
              </w:rPr>
            </w:pPr>
            <w:r>
              <w:rPr>
                <w:noProof/>
                <w:highlight w:val="lightGray"/>
              </w:rPr>
              <w:t>Furnizați toate informațiile, în măsura în care sunt cunoscute, privind identitatea persoanei sau persoanelor (i) fizice; sau (ii) juridice împotriva cărora au fost declanșate procedurile:</w:t>
            </w:r>
          </w:p>
          <w:p>
            <w:pPr>
              <w:spacing w:before="0"/>
              <w:ind w:firstLine="480"/>
              <w:rPr>
                <w:noProof/>
                <w:highlight w:val="lightGray"/>
              </w:rPr>
            </w:pPr>
            <w:r>
              <w:rPr>
                <w:noProof/>
                <w:highlight w:val="lightGray"/>
              </w:rPr>
              <w:t>(i)</w:t>
            </w:r>
            <w:r>
              <w:rPr>
                <w:noProof/>
              </w:rPr>
              <w:tab/>
            </w:r>
            <w:r>
              <w:rPr>
                <w:noProof/>
                <w:highlight w:val="lightGray"/>
              </w:rPr>
              <w:t xml:space="preserve"> În cazul persoanei sau persoanelor fizice</w:t>
            </w:r>
          </w:p>
          <w:p>
            <w:pPr>
              <w:spacing w:before="0"/>
              <w:rPr>
                <w:noProof/>
                <w:highlight w:val="lightGray"/>
              </w:rPr>
            </w:pPr>
            <w:r>
              <w:rPr>
                <w:noProof/>
                <w:highlight w:val="lightGray"/>
              </w:rPr>
              <w:t>Numele:</w:t>
            </w:r>
            <w:r>
              <w:rPr>
                <w:noProof/>
              </w:rPr>
              <w:tab/>
            </w:r>
          </w:p>
          <w:p>
            <w:pPr>
              <w:spacing w:before="0"/>
              <w:rPr>
                <w:noProof/>
                <w:highlight w:val="lightGray"/>
              </w:rPr>
            </w:pPr>
            <w:r>
              <w:rPr>
                <w:noProof/>
                <w:highlight w:val="lightGray"/>
              </w:rPr>
              <w:t>Prenumele:</w:t>
            </w:r>
            <w:r>
              <w:rPr>
                <w:noProof/>
              </w:rPr>
              <w:tab/>
            </w:r>
          </w:p>
          <w:p>
            <w:pPr>
              <w:spacing w:before="0"/>
              <w:rPr>
                <w:noProof/>
                <w:highlight w:val="lightGray"/>
              </w:rPr>
            </w:pPr>
            <w:r>
              <w:rPr>
                <w:noProof/>
                <w:highlight w:val="lightGray"/>
              </w:rPr>
              <w:t>Alt (Alte) nume relevant (relevante), dacă este cazul:</w:t>
            </w:r>
            <w:r>
              <w:rPr>
                <w:noProof/>
              </w:rPr>
              <w:tab/>
            </w:r>
          </w:p>
          <w:p>
            <w:pPr>
              <w:spacing w:before="0"/>
              <w:rPr>
                <w:noProof/>
                <w:highlight w:val="lightGray"/>
              </w:rPr>
            </w:pPr>
            <w:r>
              <w:rPr>
                <w:noProof/>
                <w:highlight w:val="lightGray"/>
              </w:rPr>
              <w:t>Nume fals(e), după caz:</w:t>
            </w:r>
            <w:r>
              <w:rPr>
                <w:noProof/>
              </w:rPr>
              <w:tab/>
            </w:r>
          </w:p>
          <w:p>
            <w:pPr>
              <w:spacing w:before="0"/>
              <w:rPr>
                <w:noProof/>
                <w:highlight w:val="lightGray"/>
              </w:rPr>
            </w:pPr>
            <w:r>
              <w:rPr>
                <w:noProof/>
                <w:highlight w:val="lightGray"/>
              </w:rPr>
              <w:t>Sexul:</w:t>
            </w:r>
            <w:r>
              <w:rPr>
                <w:noProof/>
              </w:rPr>
              <w:tab/>
            </w:r>
          </w:p>
          <w:p>
            <w:pPr>
              <w:spacing w:before="0"/>
              <w:rPr>
                <w:noProof/>
                <w:highlight w:val="lightGray"/>
              </w:rPr>
            </w:pPr>
            <w:r>
              <w:rPr>
                <w:noProof/>
                <w:highlight w:val="lightGray"/>
              </w:rPr>
              <w:t>Cetățenie (cetățenii):</w:t>
            </w:r>
            <w:r>
              <w:rPr>
                <w:noProof/>
              </w:rPr>
              <w:tab/>
            </w:r>
          </w:p>
          <w:p>
            <w:pPr>
              <w:spacing w:before="0"/>
              <w:rPr>
                <w:noProof/>
                <w:highlight w:val="lightGray"/>
              </w:rPr>
            </w:pPr>
            <w:r>
              <w:rPr>
                <w:noProof/>
                <w:highlight w:val="lightGray"/>
              </w:rPr>
              <w:t>Codul numeric personal sau numărul de asigurare socială:</w:t>
            </w:r>
            <w:r>
              <w:rPr>
                <w:noProof/>
              </w:rPr>
              <w:tab/>
            </w:r>
          </w:p>
          <w:p>
            <w:pPr>
              <w:spacing w:before="0"/>
              <w:rPr>
                <w:noProof/>
                <w:highlight w:val="lightGray"/>
              </w:rPr>
            </w:pPr>
            <w:r>
              <w:rPr>
                <w:noProof/>
                <w:highlight w:val="lightGray"/>
              </w:rPr>
              <w:t>Data nașterii:</w:t>
            </w:r>
            <w:r>
              <w:rPr>
                <w:noProof/>
              </w:rPr>
              <w:tab/>
            </w:r>
          </w:p>
          <w:p>
            <w:pPr>
              <w:spacing w:before="0"/>
              <w:rPr>
                <w:noProof/>
                <w:highlight w:val="lightGray"/>
              </w:rPr>
            </w:pPr>
            <w:r>
              <w:rPr>
                <w:noProof/>
                <w:highlight w:val="lightGray"/>
              </w:rPr>
              <w:t>Locul nașterii:</w:t>
            </w:r>
            <w:r>
              <w:rPr>
                <w:noProof/>
              </w:rPr>
              <w:tab/>
            </w:r>
          </w:p>
          <w:p>
            <w:pPr>
              <w:spacing w:before="0"/>
              <w:rPr>
                <w:noProof/>
                <w:highlight w:val="lightGray"/>
              </w:rPr>
            </w:pPr>
            <w:r>
              <w:rPr>
                <w:noProof/>
                <w:highlight w:val="lightGray"/>
              </w:rPr>
              <w:t>Domiciliul și/sau adresa de reședință; în cazul în care nu se cunoaște adresa, menționați ultima adresă cunoscută:</w:t>
            </w:r>
          </w:p>
          <w:p>
            <w:pPr>
              <w:spacing w:before="0"/>
              <w:ind w:firstLine="480"/>
              <w:rPr>
                <w:noProof/>
                <w:highlight w:val="lightGray"/>
              </w:rPr>
            </w:pPr>
            <w:r>
              <w:rPr>
                <w:noProof/>
                <w:highlight w:val="lightGray"/>
              </w:rPr>
              <w:t>(ii) În cazul persoanei sau persoanelor juridice</w:t>
            </w:r>
          </w:p>
          <w:p>
            <w:pPr>
              <w:spacing w:before="0"/>
              <w:rPr>
                <w:noProof/>
                <w:highlight w:val="lightGray"/>
              </w:rPr>
            </w:pPr>
            <w:r>
              <w:rPr>
                <w:noProof/>
                <w:highlight w:val="lightGray"/>
              </w:rPr>
              <w:t>Denumire:</w:t>
            </w:r>
            <w:r>
              <w:rPr>
                <w:noProof/>
              </w:rPr>
              <w:tab/>
            </w:r>
          </w:p>
          <w:p>
            <w:pPr>
              <w:spacing w:before="0"/>
              <w:rPr>
                <w:noProof/>
                <w:highlight w:val="lightGray"/>
              </w:rPr>
            </w:pPr>
            <w:r>
              <w:rPr>
                <w:noProof/>
                <w:highlight w:val="lightGray"/>
              </w:rPr>
              <w:t>Forma juridică:</w:t>
            </w:r>
            <w:r>
              <w:rPr>
                <w:noProof/>
              </w:rPr>
              <w:tab/>
            </w:r>
          </w:p>
          <w:p>
            <w:pPr>
              <w:spacing w:before="0"/>
              <w:rPr>
                <w:noProof/>
                <w:highlight w:val="lightGray"/>
              </w:rPr>
            </w:pPr>
            <w:r>
              <w:rPr>
                <w:noProof/>
                <w:highlight w:val="lightGray"/>
              </w:rPr>
              <w:t>Denumirea prescurtată, denumiri utilizate frecvent sau alte denumiri comerciale, după caz :</w:t>
            </w:r>
          </w:p>
          <w:p>
            <w:pPr>
              <w:spacing w:before="0"/>
              <w:rPr>
                <w:noProof/>
                <w:highlight w:val="lightGray"/>
              </w:rPr>
            </w:pPr>
            <w:r>
              <w:rPr>
                <w:noProof/>
                <w:highlight w:val="lightGray"/>
              </w:rPr>
              <w:t>Sediu social:</w:t>
            </w:r>
            <w:r>
              <w:rPr>
                <w:noProof/>
              </w:rPr>
              <w:tab/>
            </w:r>
          </w:p>
          <w:p>
            <w:pPr>
              <w:spacing w:before="0"/>
              <w:rPr>
                <w:noProof/>
                <w:highlight w:val="lightGray"/>
              </w:rPr>
            </w:pPr>
            <w:r>
              <w:rPr>
                <w:noProof/>
                <w:highlight w:val="lightGray"/>
              </w:rPr>
              <w:t>Numărul de înregistrare :</w:t>
            </w:r>
            <w:r>
              <w:rPr>
                <w:noProof/>
              </w:rPr>
              <w:tab/>
            </w:r>
          </w:p>
          <w:p>
            <w:pPr>
              <w:spacing w:before="0"/>
              <w:rPr>
                <w:noProof/>
                <w:highlight w:val="lightGray"/>
              </w:rPr>
            </w:pPr>
            <w:r>
              <w:rPr>
                <w:noProof/>
                <w:highlight w:val="lightGray"/>
              </w:rPr>
              <w:t>Adresa persoanei juridice :</w:t>
            </w:r>
            <w:r>
              <w:rPr>
                <w:noProof/>
              </w:rPr>
              <w:tab/>
            </w:r>
          </w:p>
          <w:p>
            <w:pPr>
              <w:spacing w:before="0"/>
              <w:rPr>
                <w:noProof/>
                <w:highlight w:val="lightGray"/>
              </w:rPr>
            </w:pPr>
            <w:r>
              <w:rPr>
                <w:noProof/>
                <w:highlight w:val="lightGray"/>
              </w:rPr>
              <w:t>Numele și detaliile de contact ale reprezentantului persoanei juridice:</w:t>
            </w:r>
            <w:r>
              <w:rPr>
                <w:noProof/>
              </w:rPr>
              <w:tab/>
            </w:r>
          </w:p>
        </w:tc>
      </w:tr>
    </w:tbl>
    <w:p>
      <w:pPr>
        <w:pageBreakBefore/>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F. Legătura cu un ordin european de anchetă, o notificare a unei măsuri de supraveghere transfrontalieră urgentă, o altă cerere sau un alt ordin</w:t>
            </w:r>
          </w:p>
          <w:p>
            <w:pPr>
              <w:spacing w:before="0"/>
              <w:rPr>
                <w:noProof/>
                <w:highlight w:val="lightGray"/>
              </w:rPr>
            </w:pPr>
            <w:r>
              <w:rPr>
                <w:noProof/>
                <w:highlight w:val="lightGray"/>
              </w:rPr>
              <w:t>Dacă este cazul, vă rugăm să indicați dacă un ordin european de anchetă conex sau o notificare conexă a unei măsuri de supraveghere transfrontalieră urgentă a fost deja adresat(ă) sau va fi adresat(ă), în aceeași cauză, statului membru notificat.</w:t>
            </w:r>
          </w:p>
          <w:p>
            <w:pPr>
              <w:spacing w:before="0"/>
              <w:rPr>
                <w:noProof/>
                <w:highlight w:val="lightGray"/>
              </w:rPr>
            </w:pPr>
            <w:r>
              <w:rPr>
                <w:noProof/>
                <w:highlight w:val="lightGray"/>
              </w:rPr>
              <w:t xml:space="preserve">        (i) Ordinul european de anchetă conex</w:t>
            </w:r>
          </w:p>
          <w:p>
            <w:pPr>
              <w:spacing w:before="0"/>
              <w:rPr>
                <w:noProof/>
                <w:highlight w:val="lightGray"/>
              </w:rPr>
            </w:pPr>
            <w:r>
              <w:rPr>
                <w:noProof/>
                <w:highlight w:val="lightGray"/>
              </w:rPr>
              <w:t>Data (estimată) a emiterii:</w:t>
            </w:r>
          </w:p>
          <w:p>
            <w:pPr>
              <w:spacing w:before="0"/>
              <w:rPr>
                <w:noProof/>
                <w:highlight w:val="lightGray"/>
              </w:rPr>
            </w:pPr>
            <w:r>
              <w:rPr>
                <w:noProof/>
                <w:highlight w:val="lightGray"/>
              </w:rPr>
              <w:t>Autoritatea care a emis sau urmează să emită ordinul european de anchetă:</w:t>
            </w:r>
          </w:p>
          <w:p>
            <w:pPr>
              <w:spacing w:before="0"/>
              <w:rPr>
                <w:noProof/>
                <w:highlight w:val="lightGray"/>
              </w:rPr>
            </w:pPr>
            <w:r>
              <w:rPr>
                <w:noProof/>
                <w:highlight w:val="lightGray"/>
              </w:rPr>
              <w:t>Autoritatea căreia i-a fost sau îi va fi transmis:</w:t>
            </w:r>
          </w:p>
          <w:p>
            <w:pPr>
              <w:spacing w:before="0"/>
              <w:rPr>
                <w:noProof/>
                <w:highlight w:val="lightGray"/>
              </w:rPr>
            </w:pPr>
            <w:r>
              <w:rPr>
                <w:noProof/>
                <w:highlight w:val="lightGray"/>
              </w:rPr>
              <w:t>Numărul de referință alocat de autoritatea emitentă:</w:t>
            </w:r>
          </w:p>
          <w:p>
            <w:pPr>
              <w:spacing w:before="0"/>
              <w:rPr>
                <w:noProof/>
                <w:highlight w:val="lightGray"/>
              </w:rPr>
            </w:pPr>
            <w:r>
              <w:rPr>
                <w:noProof/>
                <w:highlight w:val="lightGray"/>
              </w:rPr>
              <w:t>Numărul de referință alocat de autoritatea executantă:</w:t>
            </w:r>
          </w:p>
          <w:p>
            <w:pPr>
              <w:spacing w:before="0"/>
              <w:rPr>
                <w:noProof/>
                <w:highlight w:val="lightGray"/>
              </w:rPr>
            </w:pPr>
            <w:r>
              <w:rPr>
                <w:noProof/>
                <w:highlight w:val="lightGray"/>
              </w:rPr>
              <w:t xml:space="preserve">       (ii) Notificarea conexă a unei măsuri de supraveghere transfrontalieră urgentă</w:t>
            </w:r>
          </w:p>
          <w:p>
            <w:pPr>
              <w:spacing w:before="0"/>
              <w:rPr>
                <w:noProof/>
                <w:highlight w:val="lightGray"/>
              </w:rPr>
            </w:pPr>
            <w:r>
              <w:rPr>
                <w:noProof/>
                <w:highlight w:val="lightGray"/>
              </w:rPr>
              <w:t>Data (estimată) a emiterii:</w:t>
            </w:r>
          </w:p>
          <w:p>
            <w:pPr>
              <w:spacing w:before="0"/>
              <w:rPr>
                <w:noProof/>
                <w:highlight w:val="lightGray"/>
              </w:rPr>
            </w:pPr>
            <w:r>
              <w:rPr>
                <w:noProof/>
                <w:highlight w:val="lightGray"/>
              </w:rPr>
              <w:t>Autoritatea care a emis sau urmează să emită notificarea:</w:t>
            </w:r>
          </w:p>
          <w:p>
            <w:pPr>
              <w:spacing w:before="0"/>
              <w:rPr>
                <w:noProof/>
                <w:highlight w:val="lightGray"/>
              </w:rPr>
            </w:pPr>
            <w:r>
              <w:rPr>
                <w:noProof/>
                <w:highlight w:val="lightGray"/>
              </w:rPr>
              <w:t>Autoritatea căreia i-a fost sau îi va fi transmisă:</w:t>
            </w:r>
          </w:p>
          <w:p>
            <w:pPr>
              <w:spacing w:before="0"/>
              <w:rPr>
                <w:noProof/>
                <w:highlight w:val="lightGray"/>
              </w:rPr>
            </w:pPr>
            <w:r>
              <w:rPr>
                <w:noProof/>
                <w:highlight w:val="lightGray"/>
              </w:rPr>
              <w:t>Numărul de referință alocat de autoritatea competentă a statului membru care efectuează ancheta:</w:t>
            </w:r>
          </w:p>
          <w:p>
            <w:pPr>
              <w:spacing w:before="0"/>
              <w:rPr>
                <w:noProof/>
                <w:highlight w:val="lightGray"/>
              </w:rPr>
            </w:pPr>
            <w:r>
              <w:rPr>
                <w:noProof/>
                <w:highlight w:val="lightGray"/>
              </w:rPr>
              <w:t>Numărul de referință alocat de autoritatea competentă a statului membru notificat:</w:t>
            </w:r>
          </w:p>
          <w:p>
            <w:pPr>
              <w:spacing w:before="0"/>
              <w:rPr>
                <w:noProof/>
                <w:highlight w:val="lightGray"/>
              </w:rPr>
            </w:pPr>
            <w:r>
              <w:rPr>
                <w:noProof/>
                <w:highlight w:val="lightGray"/>
              </w:rPr>
              <w:t xml:space="preserve">       (ii) Altă cerere de cooperare judiciară, notificare sau ordin conex bazat(ă) pe principiul recunoașterii reciproce</w:t>
            </w:r>
          </w:p>
          <w:p>
            <w:pPr>
              <w:spacing w:before="0"/>
              <w:rPr>
                <w:noProof/>
                <w:highlight w:val="lightGray"/>
              </w:rPr>
            </w:pPr>
            <w:r>
              <w:rPr>
                <w:noProof/>
                <w:highlight w:val="lightGray"/>
              </w:rPr>
              <w:t>Data (estimată) a emiterii:</w:t>
            </w:r>
          </w:p>
          <w:p>
            <w:pPr>
              <w:spacing w:before="0"/>
              <w:rPr>
                <w:noProof/>
                <w:highlight w:val="lightGray"/>
              </w:rPr>
            </w:pPr>
            <w:r>
              <w:rPr>
                <w:noProof/>
                <w:highlight w:val="lightGray"/>
              </w:rPr>
              <w:t>Autoritatea care a emis sau urmează să emită cererea sau ordinul:</w:t>
            </w:r>
          </w:p>
          <w:p>
            <w:pPr>
              <w:spacing w:before="0"/>
              <w:rPr>
                <w:noProof/>
                <w:highlight w:val="lightGray"/>
              </w:rPr>
            </w:pPr>
            <w:r>
              <w:rPr>
                <w:noProof/>
                <w:highlight w:val="lightGray"/>
              </w:rPr>
              <w:t>Autoritatea căreia i-a fost sau îi va fi transmis(ă):</w:t>
            </w:r>
          </w:p>
          <w:p>
            <w:pPr>
              <w:spacing w:before="0"/>
              <w:rPr>
                <w:noProof/>
                <w:highlight w:val="lightGray"/>
              </w:rPr>
            </w:pPr>
            <w:r>
              <w:rPr>
                <w:noProof/>
                <w:highlight w:val="lightGray"/>
              </w:rPr>
              <w:t>Numărul de referință alocat de autoritatea statului membru care efectuează ancheta:</w:t>
            </w:r>
          </w:p>
          <w:p>
            <w:pPr>
              <w:spacing w:before="0"/>
              <w:rPr>
                <w:noProof/>
                <w:highlight w:val="lightGray"/>
              </w:rPr>
            </w:pPr>
            <w:r>
              <w:rPr>
                <w:noProof/>
                <w:highlight w:val="lightGray"/>
              </w:rPr>
              <w:t>Numărul de referință alocat de autoritatea statului membru notificat:</w:t>
            </w:r>
          </w:p>
          <w:p>
            <w:pPr>
              <w:spacing w:before="0"/>
              <w:rPr>
                <w:noProof/>
                <w:highlight w:val="lightGray"/>
              </w:rPr>
            </w:pPr>
            <w:r>
              <w:rPr>
                <w:noProof/>
                <w:highlight w:val="lightGray"/>
              </w:rPr>
              <w:t>Tipul și obiectul cererii, ale ordinului sau ale notificării:</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G. Informații suplimentare </w:t>
            </w:r>
          </w:p>
          <w:p>
            <w:pPr>
              <w:spacing w:before="0"/>
              <w:rPr>
                <w:noProof/>
                <w:highlight w:val="lightGray"/>
              </w:rPr>
            </w:pPr>
            <w:r>
              <w:rPr>
                <w:noProof/>
                <w:highlight w:val="lightGray"/>
              </w:rPr>
              <w:t>Dacă este cazul, adăugați alte informații cu privire la prezenta notificare:</w:t>
            </w:r>
          </w:p>
        </w:tc>
      </w:tr>
    </w:tbl>
    <w:p>
      <w:pPr>
        <w:spacing w:before="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Semnătura electronică și data</w:t>
            </w:r>
          </w:p>
          <w:p>
            <w:pPr>
              <w:spacing w:before="0"/>
              <w:rPr>
                <w:noProof/>
                <w:highlight w:val="lightGray"/>
              </w:rPr>
            </w:pPr>
            <w:r>
              <w:rPr>
                <w:noProof/>
                <w:highlight w:val="lightGray"/>
              </w:rPr>
              <w:t>Semnătura electronică:</w:t>
            </w:r>
          </w:p>
          <w:p>
            <w:pPr>
              <w:spacing w:before="0"/>
              <w:rPr>
                <w:noProof/>
                <w:highlight w:val="lightGray"/>
              </w:rPr>
            </w:pPr>
            <w:r>
              <w:rPr>
                <w:noProof/>
                <w:highlight w:val="lightGray"/>
              </w:rPr>
              <w:t>Data emiterii:</w:t>
            </w:r>
          </w:p>
        </w:tc>
      </w:tr>
    </w:tbl>
    <w:p>
      <w:pPr>
        <w:spacing w:after="0"/>
        <w:rPr>
          <w:noProof/>
          <w:highlight w:val="lightGray"/>
        </w:rPr>
      </w:pPr>
    </w:p>
    <w:p>
      <w:pPr>
        <w:spacing w:after="0"/>
        <w:rPr>
          <w:noProof/>
          <w:highlight w:val="lightGray"/>
        </w:rPr>
      </w:pPr>
    </w:p>
    <w:p>
      <w:pPr>
        <w:spacing w:after="0"/>
        <w:jc w:val="center"/>
        <w:rPr>
          <w:noProof/>
          <w:highlight w:val="lightGray"/>
        </w:rPr>
      </w:pPr>
      <w:r>
        <w:rPr>
          <w:noProof/>
          <w:highlight w:val="lightGray"/>
        </w:rPr>
        <w:lastRenderedPageBreak/>
        <w:t xml:space="preserve">Vă rugăm să rețineți că orice obiecție la adresa utilizării dispozitivului tehnic de înregistrare sau a utilizării de material deja interceptat,  precum și precizarea eventualelor condiții care limitează utilizarea materialului respectiv  trebuie formulate în cel mult </w:t>
      </w:r>
      <w:r>
        <w:rPr>
          <w:b/>
          <w:noProof/>
          <w:highlight w:val="lightGray"/>
        </w:rPr>
        <w:t>96 de ore</w:t>
      </w:r>
      <w:r>
        <w:rPr>
          <w:noProof/>
          <w:highlight w:val="lightGray"/>
        </w:rPr>
        <w:t xml:space="preserve"> de la primirea acestei notificări.</w:t>
      </w:r>
    </w:p>
    <w:p>
      <w:pPr>
        <w:spacing w:before="0" w:after="0"/>
        <w:rPr>
          <w:b/>
          <w:bCs/>
          <w:noProof/>
          <w:highlight w:val="lightGray"/>
        </w:rPr>
      </w:pPr>
    </w:p>
    <w:p>
      <w:pPr>
        <w:jc w:val="center"/>
        <w:rPr>
          <w:noProof/>
          <w:highlight w:val="lightGray"/>
        </w:rPr>
      </w:pPr>
      <w:r>
        <w:rPr>
          <w:noProof/>
          <w:highlight w:val="lightGray"/>
        </w:rPr>
        <w:t>____________________________________________________________</w:t>
      </w:r>
    </w:p>
    <w:p>
      <w:pPr>
        <w:spacing w:before="0" w:after="200" w:line="276" w:lineRule="auto"/>
        <w:jc w:val="left"/>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Annexetitre"/>
        <w:rPr>
          <w:rStyle w:val="Marker"/>
          <w:noProof/>
          <w:highlight w:val="lightGray"/>
        </w:rPr>
      </w:pPr>
      <w:r>
        <w:rPr>
          <w:noProof/>
          <w:highlight w:val="lightGray"/>
        </w:rPr>
        <w:t>ANEXA VII</w:t>
      </w:r>
    </w:p>
    <w:p>
      <w:pPr>
        <w:spacing w:before="0"/>
        <w:jc w:val="center"/>
        <w:rPr>
          <w:b/>
          <w:bCs/>
          <w:noProof/>
          <w:highlight w:val="lightGray"/>
        </w:rPr>
      </w:pPr>
      <w:r>
        <w:rPr>
          <w:b/>
          <w:noProof/>
          <w:highlight w:val="lightGray"/>
        </w:rPr>
        <w:t>CERERE DE OBȚINERE A ACORDULUI PENTRU UTILIZAREA CA PROBE A UNOR INFORMAȚII CARE AU FĂCUT OBIECTUL UNUI SCHIMB ANTERIOR</w:t>
      </w:r>
    </w:p>
    <w:p>
      <w:pPr>
        <w:spacing w:before="0" w:line="259" w:lineRule="auto"/>
        <w:rPr>
          <w:noProof/>
          <w:highlight w:val="lightGray"/>
        </w:rPr>
      </w:pPr>
      <w:r>
        <w:rPr>
          <w:noProof/>
          <w:highlight w:val="lightGray"/>
        </w:rPr>
        <w:t>Prezenta cerere a fost emisă de o autoritate competentă. Prin această cerere se solicită acordul autorității solicitate pentru utilizarea ca probe a unor informații care au făcut obiectul unui schimb anterior. Autoritatea solicitantă certifică faptul că emiterea acestei cereri este necesară și proporțională în scopul procedurii penale în cauză și ar fi permisă în aceleași condiții într-o cauză internă similară în statul solicitant.</w:t>
      </w:r>
    </w:p>
    <w:p>
      <w:pPr>
        <w:spacing w:after="0"/>
        <w:rPr>
          <w:b/>
          <w:bCs/>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A. Statul solicitant și statul solicitat </w:t>
            </w:r>
          </w:p>
          <w:p>
            <w:pPr>
              <w:spacing w:before="0"/>
              <w:rPr>
                <w:noProof/>
                <w:highlight w:val="lightGray"/>
              </w:rPr>
            </w:pPr>
            <w:r>
              <w:rPr>
                <w:noProof/>
                <w:highlight w:val="lightGray"/>
              </w:rPr>
              <w:t xml:space="preserve">Statul solicitant: </w:t>
            </w:r>
          </w:p>
          <w:p>
            <w:pPr>
              <w:spacing w:before="0"/>
              <w:rPr>
                <w:noProof/>
                <w:highlight w:val="lightGray"/>
              </w:rPr>
            </w:pPr>
            <w:r>
              <w:rPr>
                <w:noProof/>
                <w:highlight w:val="lightGray"/>
              </w:rPr>
              <w:t>Statul solicitat:</w:t>
            </w:r>
          </w:p>
          <w:p>
            <w:pPr>
              <w:spacing w:before="0"/>
              <w:rPr>
                <w:noProof/>
                <w:highlight w:val="lightGray"/>
              </w:rPr>
            </w:pPr>
            <w:r>
              <w:rPr>
                <w:noProof/>
                <w:highlight w:val="lightGray"/>
              </w:rPr>
              <w:t xml:space="preserve">Denumirea autorității solicitate: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B. Detalii privind transmiterea anterioară a informațiilor</w:t>
            </w:r>
          </w:p>
          <w:p>
            <w:pPr>
              <w:spacing w:before="0"/>
              <w:rPr>
                <w:noProof/>
                <w:highlight w:val="lightGray"/>
              </w:rPr>
            </w:pPr>
            <w:r>
              <w:rPr>
                <w:noProof/>
                <w:highlight w:val="lightGray"/>
              </w:rPr>
              <w:t xml:space="preserve">Data transmiterii anterioare: </w:t>
            </w:r>
          </w:p>
          <w:p>
            <w:pPr>
              <w:spacing w:before="0"/>
              <w:rPr>
                <w:noProof/>
                <w:highlight w:val="lightGray"/>
              </w:rPr>
            </w:pPr>
            <w:r>
              <w:rPr>
                <w:noProof/>
                <w:highlight w:val="lightGray"/>
              </w:rPr>
              <w:t xml:space="preserve">Autoritatea care a transmis informațiile: </w:t>
            </w:r>
          </w:p>
          <w:p>
            <w:pPr>
              <w:spacing w:before="0"/>
              <w:rPr>
                <w:noProof/>
                <w:highlight w:val="lightGray"/>
              </w:rPr>
            </w:pPr>
            <w:r>
              <w:rPr>
                <w:noProof/>
                <w:highlight w:val="lightGray"/>
              </w:rPr>
              <w:t>Numărul dosarului:</w:t>
            </w:r>
          </w:p>
          <w:p>
            <w:pPr>
              <w:spacing w:before="0"/>
              <w:rPr>
                <w:noProof/>
                <w:highlight w:val="lightGray"/>
              </w:rPr>
            </w:pPr>
            <w:r>
              <w:rPr>
                <w:noProof/>
                <w:highlight w:val="lightGray"/>
              </w:rPr>
              <w:t>Autoritatea care a primit informațiile:</w:t>
            </w:r>
          </w:p>
          <w:p>
            <w:pPr>
              <w:spacing w:before="0"/>
              <w:rPr>
                <w:noProof/>
                <w:highlight w:val="lightGray"/>
              </w:rPr>
            </w:pPr>
            <w:r>
              <w:rPr>
                <w:noProof/>
                <w:highlight w:val="lightGray"/>
              </w:rPr>
              <w:t>Numărul dosarului:</w:t>
            </w:r>
          </w:p>
          <w:p>
            <w:pPr>
              <w:spacing w:before="0" w:after="0"/>
              <w:contextualSpacing/>
              <w:rPr>
                <w:noProof/>
                <w:highlight w:val="lightGray"/>
              </w:rPr>
            </w:pPr>
            <w:r>
              <w:rPr>
                <w:noProof/>
                <w:highlight w:val="lightGray"/>
              </w:rPr>
              <w:t>Temeiul juridic al transmiterii anterioare a informațiilor:</w:t>
            </w:r>
          </w:p>
          <w:p>
            <w:pPr>
              <w:spacing w:before="0" w:after="0"/>
              <w:ind w:firstLine="486"/>
              <w:contextualSpacing/>
              <w:rPr>
                <w:noProof/>
                <w:highlight w:val="lightGray"/>
              </w:rPr>
            </w:pPr>
            <w:r>
              <w:rPr>
                <w:rFonts w:ascii="Segoe UI Symbol" w:hAnsi="Segoe UI Symbol"/>
                <w:noProof/>
                <w:highlight w:val="lightGray"/>
              </w:rPr>
              <w:t>☐</w:t>
            </w:r>
            <w:r>
              <w:rPr>
                <w:noProof/>
                <w:highlight w:val="lightGray"/>
              </w:rPr>
              <w:t xml:space="preserve"> Directiva (UE) 2023/977</w:t>
            </w:r>
            <w:r>
              <w:rPr>
                <w:rStyle w:val="FootnoteReference"/>
                <w:noProof/>
                <w:highlight w:val="lightGray"/>
              </w:rPr>
              <w:footnoteReference w:id="7"/>
            </w:r>
            <w:r>
              <w:rPr>
                <w:noProof/>
                <w:highlight w:val="lightGray"/>
              </w:rPr>
              <w:t>;</w:t>
            </w:r>
          </w:p>
          <w:p>
            <w:pPr>
              <w:spacing w:before="0" w:after="0"/>
              <w:ind w:left="724" w:hanging="238"/>
              <w:contextualSpacing/>
              <w:rPr>
                <w:rFonts w:eastAsia="MS Mincho"/>
                <w:noProof/>
                <w:highlight w:val="lightGray"/>
              </w:rPr>
            </w:pPr>
            <w:r>
              <w:rPr>
                <w:rFonts w:ascii="Segoe UI Symbol" w:hAnsi="Segoe UI Symbol"/>
                <w:noProof/>
                <w:highlight w:val="lightGray"/>
              </w:rPr>
              <w:t>☐</w:t>
            </w:r>
            <w:r>
              <w:rPr>
                <w:noProof/>
                <w:highlight w:val="lightGray"/>
              </w:rPr>
              <w:t xml:space="preserve"> Convenția elaborată de Consiliu în temeiul articolului 34 din Tratatul privind Uniunea Europeană, cu privire la asistența judiciară reciprocă în materie penală între statele membre ale Uniunii Europene</w:t>
            </w:r>
            <w:r>
              <w:rPr>
                <w:rStyle w:val="FootnoteReference"/>
                <w:rFonts w:eastAsia="MS Mincho"/>
                <w:noProof/>
                <w:highlight w:val="lightGray"/>
                <w:lang w:eastAsia="ja-JP"/>
              </w:rPr>
              <w:footnoteReference w:id="8"/>
            </w:r>
            <w:r>
              <w:rPr>
                <w:noProof/>
                <w:highlight w:val="lightGray"/>
              </w:rPr>
              <w:t xml:space="preserve"> (articolul 7).</w:t>
            </w:r>
          </w:p>
          <w:p>
            <w:pPr>
              <w:spacing w:before="240"/>
              <w:rPr>
                <w:noProof/>
                <w:highlight w:val="lightGray"/>
              </w:rPr>
            </w:pPr>
            <w:r>
              <w:rPr>
                <w:noProof/>
                <w:highlight w:val="lightGray"/>
              </w:rPr>
              <w:t xml:space="preserve">Scopul schimbului inițial de informații: </w:t>
            </w:r>
          </w:p>
          <w:p>
            <w:pPr>
              <w:spacing w:before="0"/>
              <w:rPr>
                <w:noProof/>
                <w:highlight w:val="lightGray"/>
              </w:rPr>
            </w:pPr>
            <w:r>
              <w:rPr>
                <w:noProof/>
                <w:highlight w:val="lightGray"/>
              </w:rPr>
              <w:t xml:space="preserve">Eventualele condiții impuse de autoritatea care a transmis informațiile pentru utilizarea acestora (dacă este cazul):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C. Scopul utilizării ca probe</w:t>
            </w:r>
          </w:p>
          <w:p>
            <w:pPr>
              <w:spacing w:before="0"/>
              <w:rPr>
                <w:noProof/>
                <w:highlight w:val="lightGray"/>
              </w:rPr>
            </w:pPr>
            <w:r>
              <w:rPr>
                <w:noProof/>
                <w:highlight w:val="lightGray"/>
              </w:rPr>
              <w:t xml:space="preserve">Descrierea detaliată a utilizării preconizate, inclusiv, atunci când este cazul, a împrejurărilor de fapt relevante, a infracțiunii sau a acțiunii în cauză: </w:t>
            </w:r>
          </w:p>
          <w:p>
            <w:pPr>
              <w:spacing w:before="0"/>
              <w:rPr>
                <w:noProof/>
                <w:highlight w:val="lightGray"/>
              </w:rPr>
            </w:pPr>
            <w:r>
              <w:rPr>
                <w:noProof/>
                <w:highlight w:val="lightGray"/>
              </w:rPr>
              <w:t xml:space="preserve">Dispozițiile de drept intern aplicabile: </w:t>
            </w:r>
          </w:p>
          <w:p>
            <w:pPr>
              <w:spacing w:before="0"/>
              <w:rPr>
                <w:noProof/>
                <w:highlight w:val="lightGray"/>
              </w:rPr>
            </w:pPr>
            <w:r>
              <w:rPr>
                <w:noProof/>
                <w:highlight w:val="lightGray"/>
              </w:rPr>
              <w:lastRenderedPageBreak/>
              <w:t>Motivele pentru care se solicită utilizarea ca probe:</w:t>
            </w:r>
          </w:p>
          <w:p>
            <w:pPr>
              <w:spacing w:before="0"/>
              <w:rPr>
                <w:noProof/>
                <w:highlight w:val="lightGray"/>
              </w:rPr>
            </w:pPr>
            <w:r>
              <w:rPr>
                <w:noProof/>
                <w:highlight w:val="lightGray"/>
              </w:rPr>
              <w:t>Informații privind identitatea persoanei suspectate sau a persoanei acuzate:</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D. Descrierea informațiilor vizate de prezenta cerere</w:t>
            </w:r>
          </w:p>
          <w:p>
            <w:pPr>
              <w:spacing w:before="0"/>
              <w:rPr>
                <w:noProof/>
                <w:highlight w:val="lightGray"/>
              </w:rPr>
            </w:pPr>
            <w:r>
              <w:rPr>
                <w:noProof/>
                <w:highlight w:val="lightGray"/>
              </w:rPr>
              <w:t>Descrierea informațiilor:</w:t>
            </w:r>
          </w:p>
          <w:p>
            <w:pPr>
              <w:spacing w:before="0"/>
              <w:rPr>
                <w:noProof/>
                <w:highlight w:val="lightGray"/>
              </w:rPr>
            </w:pPr>
            <w:r>
              <w:rPr>
                <w:noProof/>
                <w:highlight w:val="lightGray"/>
              </w:rPr>
              <w:t xml:space="preserve">Scurtă descriere a conținutului: </w:t>
            </w:r>
          </w:p>
          <w:p>
            <w:pPr>
              <w:spacing w:before="0"/>
              <w:rPr>
                <w:noProof/>
                <w:highlight w:val="lightGray"/>
              </w:rPr>
            </w:pPr>
            <w:r>
              <w:rPr>
                <w:noProof/>
                <w:highlight w:val="lightGray"/>
              </w:rPr>
              <w:t xml:space="preserve">Intervalul de date acoperit (dacă este cazul): </w:t>
            </w:r>
          </w:p>
          <w:p>
            <w:pPr>
              <w:spacing w:before="0"/>
              <w:rPr>
                <w:noProof/>
                <w:highlight w:val="lightGray"/>
              </w:rPr>
            </w:pPr>
            <w:r>
              <w:rPr>
                <w:noProof/>
                <w:highlight w:val="lightGray"/>
              </w:rPr>
              <w:t xml:space="preserve">Metoda de colectare (dacă este relevantă): </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E. Urgența (dacă este cazul)</w:t>
            </w:r>
          </w:p>
          <w:p>
            <w:pPr>
              <w:spacing w:before="0"/>
              <w:contextualSpacing/>
              <w:rPr>
                <w:noProof/>
                <w:highlight w:val="lightGray"/>
              </w:rPr>
            </w:pPr>
            <w:r>
              <w:rPr>
                <w:noProof/>
                <w:highlight w:val="lightGray"/>
              </w:rPr>
              <w:t>Cererea este urgentă din următoarele motive: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amenințare imediată și gravă la adresa siguranței publice;</w:t>
            </w:r>
          </w:p>
          <w:p>
            <w:pPr>
              <w:spacing w:before="0"/>
              <w:ind w:firstLine="604"/>
              <w:contextualSpacing/>
              <w:rPr>
                <w:noProof/>
                <w:highlight w:val="lightGray"/>
              </w:rPr>
            </w:pPr>
            <w:r>
              <w:rPr>
                <w:rFonts w:ascii="MS Gothic" w:hAnsi="MS Gothic"/>
                <w:noProof/>
                <w:highlight w:val="lightGray"/>
              </w:rPr>
              <w:t>☐</w:t>
            </w:r>
            <w:r>
              <w:rPr>
                <w:noProof/>
                <w:highlight w:val="lightGray"/>
              </w:rPr>
              <w:t xml:space="preserve"> data iminentă a procesului;</w:t>
            </w:r>
          </w:p>
          <w:p>
            <w:pPr>
              <w:spacing w:before="0"/>
              <w:ind w:firstLine="604"/>
              <w:rPr>
                <w:noProof/>
                <w:highlight w:val="lightGray"/>
              </w:rPr>
            </w:pPr>
            <w:r>
              <w:rPr>
                <w:noProof/>
                <w:highlight w:val="lightGray"/>
              </w:rPr>
              <w:t>☐ alt motiv.</w:t>
            </w:r>
          </w:p>
          <w:p>
            <w:pPr>
              <w:spacing w:before="0"/>
              <w:rPr>
                <w:noProof/>
                <w:highlight w:val="lightGray"/>
              </w:rPr>
            </w:pPr>
            <w:r>
              <w:rPr>
                <w:noProof/>
                <w:highlight w:val="lightGray"/>
              </w:rPr>
              <w:t>Motivele detaliate care justifică urgența:</w:t>
            </w:r>
          </w:p>
        </w:tc>
      </w:tr>
    </w:tbl>
    <w:p>
      <w:pPr>
        <w:spacing w:after="0"/>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 xml:space="preserve">F. Căi de atac și informații suplimentare </w:t>
            </w:r>
          </w:p>
          <w:p>
            <w:pPr>
              <w:spacing w:before="0"/>
              <w:rPr>
                <w:noProof/>
                <w:highlight w:val="lightGray"/>
              </w:rPr>
            </w:pPr>
            <w:r>
              <w:rPr>
                <w:noProof/>
                <w:highlight w:val="lightGray"/>
              </w:rPr>
              <w:t>Vă rugăm să indicați eventualele căi de atac care sunt disponibile în temeiul dreptului intern al statului solicitant împotriva emiterii cererii de obținere a acordului pentru utilizarea ca probe a unor informații care au făcut obiectul unui schimb anterior:</w:t>
            </w:r>
          </w:p>
          <w:p>
            <w:pPr>
              <w:spacing w:before="0"/>
              <w:rPr>
                <w:noProof/>
                <w:highlight w:val="lightGray"/>
              </w:rPr>
            </w:pPr>
            <w:r>
              <w:rPr>
                <w:noProof/>
                <w:highlight w:val="lightGray"/>
              </w:rPr>
              <w:t>Dacă este cazul, adăugați alte informații cu privire la prezenta cerere:</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G. Autoritatea solicitantă</w:t>
            </w:r>
          </w:p>
          <w:p>
            <w:pPr>
              <w:spacing w:before="0"/>
              <w:rPr>
                <w:noProof/>
                <w:highlight w:val="lightGray"/>
              </w:rPr>
            </w:pPr>
            <w:r>
              <w:rPr>
                <w:noProof/>
                <w:highlight w:val="lightGray"/>
              </w:rPr>
              <w:t xml:space="preserve">Denumirea autorității :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p>
            <w:pPr>
              <w:spacing w:before="0"/>
              <w:rPr>
                <w:noProof/>
                <w:highlight w:val="lightGray"/>
              </w:rPr>
            </w:pPr>
            <w:r>
              <w:rPr>
                <w:noProof/>
                <w:highlight w:val="lightGray"/>
              </w:rPr>
              <w:t>Semnătura electronică:</w:t>
            </w:r>
          </w:p>
          <w:p>
            <w:pPr>
              <w:spacing w:before="0"/>
              <w:rPr>
                <w:noProof/>
                <w:highlight w:val="lightGray"/>
              </w:rPr>
            </w:pPr>
            <w:r>
              <w:rPr>
                <w:noProof/>
                <w:highlight w:val="lightGray"/>
              </w:rPr>
              <w:t>Data:</w:t>
            </w:r>
          </w:p>
        </w:tc>
      </w:tr>
    </w:tbl>
    <w:p>
      <w:pPr>
        <w:rPr>
          <w:noProof/>
          <w:highlight w:val="lightGray"/>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rPr>
                <w:b/>
                <w:bCs/>
                <w:noProof/>
                <w:highlight w:val="lightGray"/>
              </w:rPr>
            </w:pPr>
            <w:r>
              <w:rPr>
                <w:b/>
                <w:noProof/>
                <w:highlight w:val="lightGray"/>
              </w:rPr>
              <w:t>H. Autoritatea de validare (dacă este cazul)</w:t>
            </w:r>
          </w:p>
          <w:p>
            <w:pPr>
              <w:spacing w:before="0"/>
              <w:rPr>
                <w:noProof/>
                <w:highlight w:val="lightGray"/>
              </w:rPr>
            </w:pPr>
            <w:r>
              <w:rPr>
                <w:noProof/>
                <w:highlight w:val="lightGray"/>
              </w:rPr>
              <w:t xml:space="preserve">Denumirea autorității : </w:t>
            </w:r>
          </w:p>
          <w:p>
            <w:pPr>
              <w:spacing w:before="0"/>
              <w:rPr>
                <w:noProof/>
                <w:highlight w:val="lightGray"/>
              </w:rPr>
            </w:pPr>
            <w:r>
              <w:rPr>
                <w:noProof/>
                <w:highlight w:val="lightGray"/>
              </w:rPr>
              <w:t>Numele reprezentantului:</w:t>
            </w:r>
          </w:p>
          <w:p>
            <w:pPr>
              <w:spacing w:before="0"/>
              <w:rPr>
                <w:noProof/>
                <w:highlight w:val="lightGray"/>
              </w:rPr>
            </w:pPr>
            <w:r>
              <w:rPr>
                <w:noProof/>
                <w:highlight w:val="lightGray"/>
              </w:rPr>
              <w:lastRenderedPageBreak/>
              <w:t>Funcția deținută:</w:t>
            </w:r>
          </w:p>
          <w:p>
            <w:pPr>
              <w:spacing w:before="0"/>
              <w:rPr>
                <w:noProof/>
                <w:highlight w:val="lightGray"/>
              </w:rPr>
            </w:pPr>
            <w:r>
              <w:rPr>
                <w:noProof/>
                <w:highlight w:val="lightGray"/>
              </w:rPr>
              <w:t>Tel. (prefixul țării) (prefixul zonei/orașului):</w:t>
            </w:r>
          </w:p>
          <w:p>
            <w:pPr>
              <w:spacing w:before="0"/>
              <w:rPr>
                <w:noProof/>
                <w:highlight w:val="lightGray"/>
              </w:rPr>
            </w:pPr>
            <w:r>
              <w:rPr>
                <w:noProof/>
                <w:highlight w:val="lightGray"/>
              </w:rPr>
              <w:t xml:space="preserve">E-mail: </w:t>
            </w:r>
          </w:p>
          <w:p>
            <w:pPr>
              <w:spacing w:before="0"/>
              <w:rPr>
                <w:noProof/>
                <w:highlight w:val="lightGray"/>
              </w:rPr>
            </w:pPr>
            <w:r>
              <w:rPr>
                <w:noProof/>
                <w:highlight w:val="lightGray"/>
              </w:rPr>
              <w:t>Adresa:</w:t>
            </w:r>
          </w:p>
          <w:p>
            <w:pPr>
              <w:spacing w:before="0"/>
              <w:rPr>
                <w:noProof/>
                <w:highlight w:val="lightGray"/>
              </w:rPr>
            </w:pPr>
            <w:r>
              <w:rPr>
                <w:noProof/>
                <w:highlight w:val="lightGray"/>
              </w:rPr>
              <w:t xml:space="preserve">Numărul dosarului: </w:t>
            </w:r>
          </w:p>
          <w:p>
            <w:pPr>
              <w:spacing w:before="0"/>
              <w:rPr>
                <w:noProof/>
                <w:highlight w:val="lightGray"/>
              </w:rPr>
            </w:pPr>
            <w:r>
              <w:rPr>
                <w:noProof/>
                <w:highlight w:val="lightGray"/>
              </w:rPr>
              <w:t>Limbile în care este posibil să se comunice cu autoritatea:</w:t>
            </w:r>
          </w:p>
          <w:p>
            <w:pPr>
              <w:spacing w:before="0"/>
              <w:contextualSpacing/>
              <w:rPr>
                <w:noProof/>
                <w:highlight w:val="lightGray"/>
              </w:rPr>
            </w:pPr>
            <w:r>
              <w:rPr>
                <w:noProof/>
                <w:highlight w:val="lightGray"/>
              </w:rPr>
              <w:t>Vă rugăm să precizați dacă punctul de contact principal pentru autoritatea executantă ar trebui să fie:</w:t>
            </w:r>
          </w:p>
          <w:p>
            <w:pPr>
              <w:spacing w:before="0"/>
              <w:ind w:left="1134" w:hanging="567"/>
              <w:contextualSpacing/>
              <w:rPr>
                <w:noProof/>
                <w:highlight w:val="lightGray"/>
              </w:rPr>
            </w:pPr>
            <w:r>
              <w:rPr>
                <w:rFonts w:ascii="MS Gothic" w:hAnsi="MS Gothic"/>
                <w:noProof/>
                <w:highlight w:val="lightGray"/>
              </w:rPr>
              <w:t>☐</w:t>
            </w:r>
            <w:r>
              <w:rPr>
                <w:noProof/>
                <w:highlight w:val="lightGray"/>
              </w:rPr>
              <w:tab/>
              <w:t>autoritatea solicitantă;</w:t>
            </w:r>
          </w:p>
          <w:p>
            <w:pPr>
              <w:spacing w:before="0"/>
              <w:ind w:left="1134" w:hanging="567"/>
              <w:rPr>
                <w:noProof/>
                <w:highlight w:val="lightGray"/>
              </w:rPr>
            </w:pPr>
            <w:r>
              <w:rPr>
                <w:rFonts w:ascii="MS Gothic" w:hAnsi="MS Gothic"/>
                <w:noProof/>
                <w:highlight w:val="lightGray"/>
              </w:rPr>
              <w:t>☐</w:t>
            </w:r>
            <w:r>
              <w:rPr>
                <w:noProof/>
                <w:highlight w:val="lightGray"/>
              </w:rPr>
              <w:tab/>
              <w:t>autoritatea de validare.</w:t>
            </w:r>
          </w:p>
          <w:p>
            <w:pPr>
              <w:spacing w:before="0"/>
              <w:rPr>
                <w:noProof/>
                <w:highlight w:val="lightGray"/>
              </w:rPr>
            </w:pPr>
            <w:r>
              <w:rPr>
                <w:noProof/>
                <w:highlight w:val="lightGray"/>
              </w:rPr>
              <w:t>Semnătura electronică:</w:t>
            </w:r>
          </w:p>
          <w:p>
            <w:pPr>
              <w:spacing w:before="0"/>
              <w:rPr>
                <w:noProof/>
                <w:highlight w:val="lightGray"/>
              </w:rPr>
            </w:pPr>
            <w:r>
              <w:rPr>
                <w:noProof/>
                <w:highlight w:val="lightGray"/>
              </w:rPr>
              <w:t>Data:</w:t>
            </w:r>
          </w:p>
        </w:tc>
      </w:tr>
    </w:tbl>
    <w:p>
      <w:pPr>
        <w:spacing w:before="0" w:after="200" w:line="276" w:lineRule="auto"/>
        <w:jc w:val="left"/>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highlight w:val="lightGray"/>
        </w:rPr>
      </w:pPr>
      <w:r>
        <w:rPr>
          <w:noProof/>
          <w:highlight w:val="lightGray"/>
        </w:rPr>
        <w:fldChar w:fldCharType="begin" w:fldLock="1"/>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Annexetitre"/>
        <w:rPr>
          <w:rStyle w:val="Marker"/>
          <w:noProof/>
          <w:highlight w:val="lightGray"/>
        </w:rPr>
      </w:pPr>
      <w:r>
        <w:rPr>
          <w:noProof/>
          <w:highlight w:val="lightGray"/>
        </w:rPr>
        <w:t>ANEXA VIII</w:t>
      </w:r>
    </w:p>
    <w:p>
      <w:pPr>
        <w:rPr>
          <w:noProof/>
          <w:highlight w:val="lightGray"/>
        </w:rPr>
      </w:pPr>
    </w:p>
    <w:p>
      <w:pPr>
        <w:jc w:val="center"/>
        <w:rPr>
          <w:b/>
          <w:bCs/>
          <w:noProof/>
          <w:highlight w:val="lightGray"/>
        </w:rPr>
      </w:pPr>
      <w:r>
        <w:rPr>
          <w:b/>
          <w:noProof/>
          <w:highlight w:val="lightGray"/>
        </w:rPr>
        <w:t>ORDINUL EUROPEAN DE PARTICIPARE DE LA DISTANȚĂ</w:t>
      </w:r>
    </w:p>
    <w:p>
      <w:pPr>
        <w:spacing w:before="0" w:after="0"/>
        <w:textAlignment w:val="baseline"/>
        <w:rPr>
          <w:noProof/>
          <w:highlight w:val="lightGray"/>
        </w:rPr>
      </w:pPr>
      <w:r>
        <w:rPr>
          <w:noProof/>
          <w:highlight w:val="lightGray"/>
        </w:rPr>
        <w:t>Ordinul european de participare de la distanță a fost emis de o autoritate competentă. Autoritatea emitentă certifică faptul că emiterea prezentului ordin european de participare de la distanță este proporțională și adecvată pentru a facilita participarea persoanei suspectate, a persoanei acuzate sau a victimei unei infracțiuni la una sau mai multe ședințe de judecată în cadrul unor proceduri penale din statul emitent, ținând seama de drepturile persoanei în cauză, și că aceasta respectă condițiile prevăzute în titlul III articolul 37 din directivă.</w:t>
      </w:r>
    </w:p>
    <w:p>
      <w:pPr>
        <w:spacing w:before="0" w:after="0"/>
        <w:textAlignment w:val="baseline"/>
        <w:rPr>
          <w:rFonts w:ascii="Segoe UI" w:hAnsi="Segoe UI" w:cs="Segoe UI"/>
          <w:noProof/>
          <w:sz w:val="18"/>
          <w:szCs w:val="18"/>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289"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Secțiunea A:</w:t>
            </w:r>
            <w:r>
              <w:rPr>
                <w:noProof/>
                <w:highlight w:val="lightGray"/>
              </w:rPr>
              <w:t xml:space="preserve"> </w:t>
            </w:r>
          </w:p>
          <w:p>
            <w:pPr>
              <w:spacing w:before="0" w:after="0"/>
              <w:jc w:val="left"/>
              <w:textAlignment w:val="baseline"/>
              <w:rPr>
                <w:noProof/>
                <w:highlight w:val="lightGray"/>
              </w:rPr>
            </w:pPr>
            <w:r>
              <w:rPr>
                <w:noProof/>
                <w:highlight w:val="lightGray"/>
              </w:rPr>
              <w:t xml:space="preserve">Statul emitent: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Autoritatea emitentă (denumire, adresă, date de contact):</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Statul executant:</w:t>
            </w:r>
          </w:p>
          <w:p>
            <w:pPr>
              <w:spacing w:before="0" w:after="0"/>
              <w:jc w:val="left"/>
              <w:textAlignment w:val="baseline"/>
              <w:rPr>
                <w:rFonts w:ascii="Segoe UI" w:hAnsi="Segoe UI" w:cs="Segoe UI"/>
                <w:noProof/>
                <w:sz w:val="18"/>
                <w:szCs w:val="18"/>
                <w:highlight w:val="lightGray"/>
                <w:lang w:eastAsia="en-IE"/>
              </w:rPr>
            </w:pPr>
          </w:p>
          <w:p>
            <w:pPr>
              <w:spacing w:before="0"/>
              <w:rPr>
                <w:noProof/>
                <w:highlight w:val="lightGray"/>
              </w:rPr>
            </w:pPr>
            <w:r>
              <w:rPr>
                <w:noProof/>
                <w:highlight w:val="lightGray"/>
              </w:rPr>
              <w:t xml:space="preserve">Autoritatea executantă: </w:t>
            </w:r>
          </w:p>
        </w:tc>
      </w:tr>
    </w:tbl>
    <w:p>
      <w:pPr>
        <w:spacing w:before="0" w:after="0"/>
        <w:jc w:val="left"/>
        <w:textAlignment w:val="baseline"/>
        <w:rPr>
          <w:rFonts w:ascii="Segoe UI" w:hAnsi="Segoe UI" w:cs="Segoe UI"/>
          <w:noProof/>
          <w:sz w:val="18"/>
          <w:szCs w:val="18"/>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B: Identitatea persoanei vizate de cererea de participare de la distanță</w:t>
            </w:r>
            <w:r>
              <w:rPr>
                <w:noProof/>
                <w:highlight w:val="lightGray"/>
              </w:rPr>
              <w:t xml:space="preserve">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1. Ordinul european de participare de la distanță este emis pentru a asigura participarea de la distanță a: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unei persoane suspectate/acuzate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unei persoane condamnate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unei victime a unei infracțiuni care are calitatea de parte la procedură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2. Furnizați toate informațiile, în măsura în care sunt cunoscute, privind identitatea persoanei sau persoanelor vizate de ordinul european de participare de la distanță (dacă sunt vizate mai multe persoane, vă rugăm să furnizați informațiile pentru fiecare persoană):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Numele de familie:</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Prenumele:</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Alte nume relevante, dacă este cazul:</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Nume fals, după caz:</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Sexul: </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 xml:space="preserve">Cetățenia: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 xml:space="preserve">Codul numeric personal sau numărul de asigurare socială, dacă este disponibil: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Aptos" w:hAnsi="Aptos" w:cs="Segoe UI"/>
                <w:noProof/>
                <w:sz w:val="22"/>
                <w:highlight w:val="lightGray"/>
              </w:rPr>
            </w:pPr>
            <w:r>
              <w:rPr>
                <w:noProof/>
                <w:highlight w:val="lightGray"/>
              </w:rPr>
              <w:t>Tipul și numărul documentului sau documentelor de identitate (carte de identitate, pașaport), dacă sunt disponibile:</w:t>
            </w:r>
            <w:r>
              <w:rPr>
                <w:rFonts w:ascii="Aptos" w:hAnsi="Aptos"/>
                <w:noProof/>
                <w:sz w:val="22"/>
                <w:highlight w:val="lightGray"/>
              </w:rPr>
              <w:t xml:space="preserve"> </w:t>
            </w:r>
          </w:p>
          <w:p>
            <w:pPr>
              <w:spacing w:before="0" w:after="0"/>
              <w:jc w:val="left"/>
              <w:textAlignment w:val="baseline"/>
              <w:rPr>
                <w:rFonts w:ascii="Aptos" w:hAnsi="Aptos" w:cs="Segoe UI"/>
                <w:noProof/>
                <w:sz w:val="22"/>
                <w:highlight w:val="lightGray"/>
              </w:rPr>
            </w:pPr>
            <w:r>
              <w:rPr>
                <w:noProof/>
              </w:rPr>
              <w:t xml:space="preserve"> </w:t>
            </w:r>
            <w:r>
              <w:rPr>
                <w:noProof/>
              </w:rPr>
              <w:br/>
            </w:r>
            <w:r>
              <w:rPr>
                <w:noProof/>
                <w:highlight w:val="lightGray"/>
              </w:rPr>
              <w:lastRenderedPageBreak/>
              <w:t>Data nașterii:</w:t>
            </w:r>
            <w:r>
              <w:rPr>
                <w:rFonts w:ascii="Aptos" w:hAnsi="Aptos"/>
                <w:noProof/>
                <w:sz w:val="22"/>
                <w:highlight w:val="lightGray"/>
              </w:rPr>
              <w:t xml:space="preserve"> </w:t>
            </w:r>
          </w:p>
          <w:p>
            <w:pPr>
              <w:spacing w:before="0" w:after="0"/>
              <w:jc w:val="left"/>
              <w:textAlignment w:val="baseline"/>
              <w:rPr>
                <w:noProof/>
                <w:highlight w:val="lightGray"/>
              </w:rPr>
            </w:pPr>
            <w:r>
              <w:rPr>
                <w:noProof/>
              </w:rPr>
              <w:t xml:space="preserve"> </w:t>
            </w:r>
            <w:r>
              <w:rPr>
                <w:noProof/>
              </w:rPr>
              <w:br/>
            </w:r>
            <w:r>
              <w:rPr>
                <w:noProof/>
                <w:highlight w:val="lightGray"/>
              </w:rPr>
              <w:t xml:space="preserve">Locul nașterii: </w:t>
            </w:r>
          </w:p>
          <w:p>
            <w:pPr>
              <w:spacing w:before="0" w:after="0"/>
              <w:jc w:val="left"/>
              <w:textAlignment w:val="baseline"/>
              <w:rPr>
                <w:noProof/>
                <w:highlight w:val="lightGray"/>
              </w:rPr>
            </w:pPr>
            <w:r>
              <w:rPr>
                <w:noProof/>
              </w:rPr>
              <w:t xml:space="preserve"> </w:t>
            </w:r>
            <w:r>
              <w:rPr>
                <w:noProof/>
              </w:rPr>
              <w:br/>
            </w:r>
            <w:r>
              <w:rPr>
                <w:noProof/>
                <w:highlight w:val="lightGray"/>
              </w:rPr>
              <w:t>Domiciliul și/sau adresa de reședință:</w:t>
            </w:r>
          </w:p>
          <w:p>
            <w:pPr>
              <w:spacing w:before="0" w:after="0"/>
              <w:jc w:val="left"/>
              <w:textAlignment w:val="baseline"/>
              <w:rPr>
                <w:noProof/>
                <w:highlight w:val="lightGray"/>
                <w:lang w:eastAsia="en-IE"/>
              </w:rPr>
            </w:pPr>
          </w:p>
          <w:p>
            <w:pPr>
              <w:spacing w:before="0" w:after="0"/>
              <w:jc w:val="left"/>
              <w:textAlignment w:val="baseline"/>
              <w:rPr>
                <w:noProof/>
                <w:highlight w:val="lightGray"/>
              </w:rPr>
            </w:pPr>
            <w:r>
              <w:rPr>
                <w:noProof/>
                <w:highlight w:val="lightGray"/>
              </w:rPr>
              <w:t>Locația din statul membru executant, dacă este disponibilă și diferită de domiciliu/adresa de reședință:</w:t>
            </w:r>
          </w:p>
          <w:p>
            <w:pPr>
              <w:spacing w:before="0" w:after="0"/>
              <w:jc w:val="left"/>
              <w:textAlignment w:val="baseline"/>
              <w:rPr>
                <w:rFonts w:ascii="Segoe UI" w:hAnsi="Segoe UI" w:cs="Segoe UI"/>
                <w:noProof/>
                <w:sz w:val="18"/>
                <w:szCs w:val="18"/>
                <w:highlight w:val="lightGray"/>
                <w:lang w:eastAsia="en-IE"/>
              </w:rPr>
            </w:pPr>
          </w:p>
          <w:p>
            <w:pPr>
              <w:spacing w:before="0" w:after="0"/>
              <w:jc w:val="left"/>
              <w:rPr>
                <w:noProof/>
                <w:highlight w:val="lightGray"/>
              </w:rPr>
            </w:pPr>
            <w:r>
              <w:rPr>
                <w:noProof/>
                <w:highlight w:val="lightGray"/>
              </w:rPr>
              <w:t>Limba sau limbile pe care persoana o/le înțelege:</w:t>
            </w:r>
          </w:p>
          <w:p>
            <w:pPr>
              <w:spacing w:before="0" w:after="0"/>
              <w:jc w:val="left"/>
              <w:rPr>
                <w:noProof/>
                <w:highlight w:val="lightGray"/>
                <w:lang w:eastAsia="en-IE"/>
              </w:rPr>
            </w:pPr>
          </w:p>
          <w:p>
            <w:pPr>
              <w:spacing w:before="0" w:after="0"/>
              <w:jc w:val="left"/>
              <w:rPr>
                <w:rFonts w:eastAsia="Times New Roman"/>
                <w:noProof/>
                <w:highlight w:val="lightGray"/>
              </w:rPr>
            </w:pPr>
            <w:r>
              <w:rPr>
                <w:noProof/>
                <w:highlight w:val="lightGray"/>
              </w:rPr>
              <w:t>Orice informații relevante cunoscute de autoritatea emitentă cu privire la eventualele vulnerabilități ale persoanei în cauză:</w:t>
            </w:r>
          </w:p>
          <w:p>
            <w:pPr>
              <w:spacing w:before="0" w:after="0"/>
              <w:jc w:val="left"/>
              <w:rPr>
                <w:noProof/>
                <w:highlight w:val="lightGray"/>
              </w:rPr>
            </w:pPr>
          </w:p>
        </w:tc>
      </w:tr>
    </w:tbl>
    <w:p>
      <w:pPr>
        <w:spacing w:before="0" w:after="0"/>
        <w:ind w:left="1080"/>
        <w:jc w:val="left"/>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Secțiunea C: Identitatea și datele de contact ale avocatului persoanei</w:t>
            </w:r>
            <w:r>
              <w:rPr>
                <w:noProof/>
                <w:highlight w:val="lightGray"/>
              </w:rPr>
              <w:t xml:space="preserve"> </w:t>
            </w:r>
            <w:r>
              <w:rPr>
                <w:b/>
                <w:noProof/>
                <w:highlight w:val="lightGray"/>
                <w:u w:val="single"/>
              </w:rPr>
              <w:t>vizate de ordinul european de participare de la distanță</w:t>
            </w:r>
          </w:p>
          <w:p>
            <w:pPr>
              <w:spacing w:before="0" w:after="0"/>
              <w:jc w:val="left"/>
              <w:textAlignment w:val="baseline"/>
              <w:rPr>
                <w:rFonts w:ascii="MS Gothic" w:eastAsia="MS Gothic" w:hAnsi="MS Gothic"/>
                <w:noProof/>
                <w:highlight w:val="lightGray"/>
              </w:rPr>
            </w:pPr>
          </w:p>
          <w:p>
            <w:pPr>
              <w:spacing w:before="0" w:after="0"/>
              <w:jc w:val="left"/>
              <w:textAlignment w:val="baseline"/>
              <w:rPr>
                <w:rFonts w:eastAsia="MS Gothic"/>
                <w:noProof/>
                <w:highlight w:val="lightGray"/>
              </w:rPr>
            </w:pPr>
            <w:r>
              <w:rPr>
                <w:noProof/>
                <w:highlight w:val="lightGray"/>
              </w:rPr>
              <w:t>1. Precizați dacă avocatul persoanei în cauză este:</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mandatat de persoana în cauză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desemnat de statul emitent </w:t>
            </w:r>
          </w:p>
          <w:p>
            <w:pPr>
              <w:spacing w:before="0" w:after="0"/>
              <w:jc w:val="left"/>
              <w:textAlignment w:val="baseline"/>
              <w:rPr>
                <w:rFonts w:cs="Segoe UI"/>
                <w:noProof/>
                <w:sz w:val="18"/>
                <w:szCs w:val="18"/>
                <w:highlight w:val="lightGray"/>
                <w:lang w:eastAsia="en-IE"/>
              </w:rPr>
            </w:pPr>
          </w:p>
          <w:p>
            <w:pPr>
              <w:spacing w:before="0" w:after="0"/>
              <w:jc w:val="left"/>
              <w:textAlignment w:val="baseline"/>
              <w:rPr>
                <w:rFonts w:cs="Segoe UI"/>
                <w:noProof/>
                <w:highlight w:val="lightGray"/>
              </w:rPr>
            </w:pPr>
            <w:r>
              <w:rPr>
                <w:noProof/>
                <w:highlight w:val="lightGray"/>
              </w:rPr>
              <w:t>2. Date de contact:</w:t>
            </w:r>
          </w:p>
          <w:p>
            <w:pPr>
              <w:spacing w:before="0" w:after="0"/>
              <w:jc w:val="left"/>
              <w:textAlignment w:val="baseline"/>
              <w:rPr>
                <w:rFonts w:ascii="Segoe UI" w:hAnsi="Segoe UI" w:cs="Segoe UI"/>
                <w:noProof/>
                <w:highlight w:val="lightGray"/>
                <w:lang w:eastAsia="en-IE"/>
              </w:rPr>
            </w:pPr>
          </w:p>
          <w:p>
            <w:pPr>
              <w:spacing w:before="0" w:after="0"/>
              <w:jc w:val="left"/>
              <w:textAlignment w:val="baseline"/>
              <w:rPr>
                <w:noProof/>
                <w:highlight w:val="lightGray"/>
              </w:rPr>
            </w:pPr>
            <w:r>
              <w:rPr>
                <w:noProof/>
                <w:highlight w:val="lightGray"/>
              </w:rPr>
              <w:t xml:space="preserve">Numele de familie: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Prenumele: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Tipul și numărul documentului sau documentelor de identitate (carte de identitate, pașaport), dacă este cazul: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Data nașterii: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Locul nașterii: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E-mail:</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 xml:space="preserve">Număr de telefon: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Denumirea sediului social:</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Adresa sediului social:</w:t>
            </w:r>
          </w:p>
          <w:p>
            <w:pPr>
              <w:spacing w:before="0" w:after="0"/>
              <w:jc w:val="left"/>
              <w:textAlignment w:val="baseline"/>
              <w:rPr>
                <w:noProof/>
                <w:highlight w:val="lightGray"/>
              </w:rPr>
            </w:pPr>
          </w:p>
        </w:tc>
      </w:tr>
    </w:tbl>
    <w:p>
      <w:pPr>
        <w:spacing w:before="0" w:after="0"/>
        <w:ind w:left="1080"/>
        <w:jc w:val="left"/>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D: Descrierea faptei penale care face obiectul procedurii</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textAlignment w:val="baseline"/>
              <w:rPr>
                <w:noProof/>
                <w:highlight w:val="lightGray"/>
              </w:rPr>
            </w:pPr>
            <w:r>
              <w:rPr>
                <w:noProof/>
                <w:highlight w:val="lightGray"/>
              </w:rPr>
              <w:t xml:space="preserve">1. Natura și încadrarea juridică a infracțiunii (infracțiunilor) care fac obiectul anchetei/urmăririi în procedura pentru care a fost emis ordinul european de participare de la distanță și dispozițiile legale sau codul aplicabile: </w:t>
            </w:r>
          </w:p>
          <w:p>
            <w:pPr>
              <w:spacing w:before="0" w:after="0"/>
              <w:textAlignment w:val="baseline"/>
              <w:rPr>
                <w:rFonts w:ascii="Segoe UI" w:hAnsi="Segoe UI" w:cs="Segoe UI"/>
                <w:noProof/>
                <w:sz w:val="18"/>
                <w:szCs w:val="18"/>
                <w:highlight w:val="lightGray"/>
                <w:lang w:eastAsia="en-IE"/>
              </w:rPr>
            </w:pPr>
          </w:p>
          <w:p>
            <w:pPr>
              <w:spacing w:before="0" w:after="0"/>
              <w:textAlignment w:val="baseline"/>
              <w:rPr>
                <w:noProof/>
                <w:highlight w:val="lightGray"/>
              </w:rPr>
            </w:pPr>
            <w:r>
              <w:rPr>
                <w:noProof/>
                <w:highlight w:val="lightGray"/>
              </w:rPr>
              <w:t xml:space="preserve">2. Infracțiunea pentru care ordinul european de participare de la distanță a fost emis în statul emitent se pedepsește cu o pedeapsă privativă de libertate sau cu un ordin de detenție a căror </w:t>
            </w:r>
            <w:r>
              <w:rPr>
                <w:noProof/>
                <w:highlight w:val="lightGray"/>
              </w:rPr>
              <w:lastRenderedPageBreak/>
              <w:t xml:space="preserve">durată maximă este de cel puțin trei ani, astfel cum sunt definite de dreptul statului emitent, și este inclusă în lista infracțiunilor care figurează mai jos? (vă rugăm să bifați căsuța potrivită) </w:t>
            </w:r>
          </w:p>
          <w:p>
            <w:pPr>
              <w:spacing w:before="0" w:after="0"/>
              <w:textAlignment w:val="baseline"/>
              <w:rPr>
                <w:rFonts w:ascii="Segoe UI" w:hAnsi="Segoe UI" w:cs="Segoe UI"/>
                <w:noProof/>
                <w:sz w:val="18"/>
                <w:szCs w:val="18"/>
                <w:highlight w:val="lightGray"/>
                <w:lang w:eastAsia="en-IE"/>
              </w:rPr>
            </w:pP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participarea la un grup infracțional organizat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terorismul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de ființe umane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exploatarea sexuală a copiilor și pornografia infantilă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stupefiante și de substanțe psihotrope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arme, muniții și materiale explozibile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corupția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frauda, inclusiv frauda care aduce atingere intereselor financiare ale Uniunii Europene, în sensul Convenției privind protejarea intereselor financiare ale Comunităților Europene din 26 iulie 1995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spălarea produselor infracțiunii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falsificarea de monedă, inclusiv falsificarea monedei euro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criminalitatea informatică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infracțiunile împotriva mediului, inclusiv traficul ilicit de specii animale pe cale de dispariție și traficul ilicit de specii și soiuri de plante pe cale de dispariție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facilitarea intrării și a șederii neautorizate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omorul, vătămarea corporală gravă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organe și țesuturi umane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răpirea, lipsirea de libertate în mod ilegal și luarea de ostatici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rasismul și xenofobia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jaful organizat sau armat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bunuri culturale, inclusiv antichități și opere de artă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înșelăciunea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racketul și extorcarea de fonduri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contrafacerea și pirateria produselor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falsificarea de documente administrative și uzul de fals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falsificarea de mijloace de plată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substanțe hormonale și alți factori de creștere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ilicit de materiale nucleare sau radioactive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traficul de autovehicule furate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violul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incendierea cu intenție </w:t>
            </w:r>
          </w:p>
          <w:p>
            <w:pPr>
              <w:spacing w:before="0"/>
              <w:ind w:left="360"/>
              <w:textAlignment w:val="baseline"/>
              <w:rPr>
                <w:noProof/>
                <w:highlight w:val="lightGray"/>
              </w:rPr>
            </w:pPr>
            <w:r>
              <w:rPr>
                <w:rFonts w:ascii="MS Gothic" w:hAnsi="MS Gothic"/>
                <w:noProof/>
                <w:highlight w:val="lightGray"/>
              </w:rPr>
              <w:lastRenderedPageBreak/>
              <w:t>☐</w:t>
            </w:r>
            <w:r>
              <w:rPr>
                <w:noProof/>
                <w:highlight w:val="lightGray"/>
              </w:rPr>
              <w:t xml:space="preserve"> infracțiunile de competența Curții Penale Internaționale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sechestrarea ilegală de nave sau aeronave </w:t>
            </w:r>
          </w:p>
          <w:p>
            <w:pPr>
              <w:spacing w:before="0"/>
              <w:ind w:left="360"/>
              <w:textAlignment w:val="baseline"/>
              <w:rPr>
                <w:noProof/>
                <w:highlight w:val="lightGray"/>
              </w:rPr>
            </w:pPr>
            <w:r>
              <w:rPr>
                <w:rFonts w:ascii="MS Gothic" w:hAnsi="MS Gothic"/>
                <w:noProof/>
                <w:highlight w:val="lightGray"/>
              </w:rPr>
              <w:t>☐</w:t>
            </w:r>
            <w:r>
              <w:rPr>
                <w:noProof/>
                <w:highlight w:val="lightGray"/>
              </w:rPr>
              <w:t xml:space="preserve"> sabotajul </w:t>
            </w:r>
          </w:p>
          <w:p>
            <w:pPr>
              <w:spacing w:before="0"/>
              <w:ind w:left="360"/>
              <w:jc w:val="left"/>
              <w:textAlignment w:val="baseline"/>
              <w:rPr>
                <w:noProof/>
                <w:highlight w:val="lightGray"/>
              </w:rPr>
            </w:pPr>
            <w:r>
              <w:rPr>
                <w:rFonts w:ascii="MS Gothic" w:hAnsi="MS Gothic"/>
                <w:noProof/>
                <w:highlight w:val="lightGray"/>
              </w:rPr>
              <w:t>☐</w:t>
            </w:r>
            <w:r>
              <w:rPr>
                <w:noProof/>
                <w:highlight w:val="lightGray"/>
              </w:rPr>
              <w:t xml:space="preserve"> încălcarea măsurilor restrictive ale Uniunii.</w:t>
            </w:r>
          </w:p>
          <w:p>
            <w:pPr>
              <w:spacing w:before="0" w:after="0"/>
              <w:jc w:val="left"/>
              <w:textAlignment w:val="baseline"/>
              <w:rPr>
                <w:noProof/>
                <w:highlight w:val="lightGray"/>
              </w:rPr>
            </w:pPr>
          </w:p>
        </w:tc>
      </w:tr>
    </w:tbl>
    <w:p>
      <w:pPr>
        <w:spacing w:before="0" w:after="0"/>
        <w:textAlignment w:val="baseline"/>
        <w:rPr>
          <w:noProof/>
          <w:highlight w:val="lightGray"/>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E: Stadiul procedurii și ședința sau ședințele de judecată vizate de ordinul european de participare de la distanță</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u w:val="single"/>
              </w:rPr>
            </w:pPr>
            <w:r>
              <w:rPr>
                <w:noProof/>
                <w:highlight w:val="lightGray"/>
                <w:u w:val="single"/>
              </w:rPr>
              <w:t xml:space="preserve">Stadiul actual al procedurii: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u w:val="single"/>
              </w:rPr>
              <w:t>Ședința sau ședințele de judecată vizate de ordinul european de participare de la distanță:</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w:t>
            </w:r>
            <w:r>
              <w:rPr>
                <w:noProof/>
                <w:highlight w:val="lightGray"/>
                <w:u w:val="single"/>
              </w:rPr>
              <w:t>ședință(e) de judecată preliminară(e), vă rugăm să precizați</w:t>
            </w:r>
            <w:r>
              <w:rPr>
                <w:noProof/>
                <w:highlight w:val="lightGray"/>
              </w:rPr>
              <w:t xml:space="preserve"> </w:t>
            </w:r>
          </w:p>
          <w:p>
            <w:pPr>
              <w:spacing w:before="0" w:after="0"/>
              <w:jc w:val="left"/>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w:t>
            </w:r>
            <w:r>
              <w:rPr>
                <w:noProof/>
                <w:highlight w:val="lightGray"/>
                <w:u w:val="single"/>
              </w:rPr>
              <w:t>una sau mai multe ședințe de judecată, vă rugăm să precizați</w:t>
            </w:r>
            <w:r>
              <w:rPr>
                <w:noProof/>
                <w:highlight w:val="lightGray"/>
              </w:rPr>
              <w:t xml:space="preserve">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w:t>
            </w:r>
            <w:r>
              <w:rPr>
                <w:noProof/>
                <w:highlight w:val="lightGray"/>
                <w:u w:val="single"/>
              </w:rPr>
              <w:t>toate ședințele de judecată</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u w:val="single"/>
              </w:rPr>
            </w:pPr>
            <w:r>
              <w:rPr>
                <w:noProof/>
                <w:highlight w:val="lightGray"/>
                <w:u w:val="single"/>
              </w:rPr>
              <w:t>Informații specifice privind tipul, numărul și natura ședinței (ședințelor) de judecată vizate: </w:t>
            </w:r>
          </w:p>
          <w:p>
            <w:pPr>
              <w:spacing w:before="0"/>
              <w:rPr>
                <w:noProof/>
                <w:highlight w:val="lightGray"/>
              </w:rPr>
            </w:pPr>
          </w:p>
        </w:tc>
      </w:tr>
    </w:tbl>
    <w:p>
      <w:pPr>
        <w:spacing w:before="0" w:after="0"/>
        <w:jc w:val="left"/>
        <w:textAlignment w:val="baseline"/>
        <w:rPr>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F: Motivele emiterii ordinului european de participare de la distanță </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1.</w:t>
            </w:r>
            <w:r>
              <w:rPr>
                <w:noProof/>
              </w:rPr>
              <w:tab/>
            </w:r>
            <w:r>
              <w:rPr>
                <w:noProof/>
                <w:highlight w:val="lightGray"/>
              </w:rPr>
              <w:t xml:space="preserve">Informații referitoare la domiciliul persoanei în cauză din statul executant sau la motivele justificate ale participării de la distanță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2.</w:t>
            </w:r>
            <w:r>
              <w:rPr>
                <w:noProof/>
              </w:rPr>
              <w:tab/>
            </w:r>
            <w:r>
              <w:rPr>
                <w:noProof/>
                <w:highlight w:val="lightGray"/>
              </w:rPr>
              <w:t>Motivele pentru care ordinul european de participare de la distanță este considerat proporțional și adecvat în acest caz specific:</w:t>
            </w: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G: Acordul sau cererea persoanei în cauză</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noProof/>
                <w:highlight w:val="lightGray"/>
              </w:rPr>
              <w:t>1.</w:t>
            </w:r>
            <w:r>
              <w:rPr>
                <w:noProof/>
              </w:rPr>
              <w:tab/>
            </w:r>
            <w:r>
              <w:rPr>
                <w:noProof/>
                <w:highlight w:val="lightGray"/>
              </w:rPr>
              <w:t xml:space="preserve">Persoana în cauză a solicitat emiterea unei ordin european de participare de la distanță?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da, evidențele cererii sunt anexate </w:t>
            </w:r>
          </w:p>
          <w:p>
            <w:pPr>
              <w:spacing w:before="0" w:after="0"/>
              <w:jc w:val="left"/>
              <w:textAlignment w:val="baseline"/>
              <w:rPr>
                <w:noProof/>
                <w:highlight w:val="lightGray"/>
              </w:rPr>
            </w:pPr>
            <w:r>
              <w:rPr>
                <w:rFonts w:ascii="Segoe UI Symbol" w:hAnsi="Segoe UI Symbol"/>
                <w:noProof/>
                <w:highlight w:val="lightGray"/>
              </w:rPr>
              <w:t>☐</w:t>
            </w:r>
            <w:r>
              <w:rPr>
                <w:noProof/>
                <w:highlight w:val="lightGray"/>
              </w:rPr>
              <w:t xml:space="preserve"> nu </w:t>
            </w:r>
          </w:p>
          <w:p>
            <w:pPr>
              <w:spacing w:before="0" w:after="0"/>
              <w:jc w:val="left"/>
              <w:textAlignment w:val="baseline"/>
              <w:rPr>
                <w:noProof/>
                <w:highlight w:val="lightGray"/>
              </w:rPr>
            </w:pPr>
          </w:p>
          <w:p>
            <w:pPr>
              <w:spacing w:before="0" w:after="0"/>
              <w:jc w:val="left"/>
              <w:textAlignment w:val="baseline"/>
              <w:rPr>
                <w:noProof/>
                <w:highlight w:val="lightGray"/>
              </w:rPr>
            </w:pPr>
            <w:r>
              <w:rPr>
                <w:noProof/>
                <w:highlight w:val="lightGray"/>
              </w:rPr>
              <w:t>2.</w:t>
            </w:r>
            <w:r>
              <w:rPr>
                <w:noProof/>
              </w:rPr>
              <w:tab/>
            </w:r>
            <w:r>
              <w:rPr>
                <w:noProof/>
                <w:highlight w:val="lightGray"/>
              </w:rPr>
              <w:t xml:space="preserve">Persoana în cauză și-a dat acordul pentru participarea sa de la distanță?  </w:t>
            </w:r>
          </w:p>
          <w:p>
            <w:pPr>
              <w:spacing w:before="0" w:after="0"/>
              <w:jc w:val="left"/>
              <w:textAlignment w:val="baseline"/>
              <w:rPr>
                <w:noProof/>
                <w:highlight w:val="lightGray"/>
              </w:rPr>
            </w:pP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da, evidențele acordului sunt anexate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nu, se aplică excepția prevăzută în titlul III articolul 37 alineatul (2) – a se vedea secțiunea H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nu, se aplică excepția prevăzută în titlul III articolul 37 alineatul (3) din următoarele motive:</w:t>
            </w:r>
          </w:p>
          <w:p>
            <w:pPr>
              <w:spacing w:before="0" w:after="0"/>
              <w:jc w:val="left"/>
              <w:textAlignment w:val="baseline"/>
              <w:rPr>
                <w:noProof/>
                <w:highlight w:val="lightGray"/>
              </w:rPr>
            </w:pP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noProof/>
                <w:highlight w:val="lightGray"/>
              </w:rPr>
            </w:pPr>
            <w:r>
              <w:rPr>
                <w:b/>
                <w:noProof/>
                <w:highlight w:val="lightGray"/>
                <w:u w:val="single"/>
              </w:rPr>
              <w:t>Secțiunea H: Solicitarea de asistență din partea statului executant pentru a obține acordul persoanei în cauză (dacă este cazul)</w:t>
            </w:r>
            <w:r>
              <w:rPr>
                <w:noProof/>
                <w:highlight w:val="lightGray"/>
              </w:rPr>
              <w:t xml:space="preserve">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Prin prezentul ordin european de participare de la distanță, autoritatea emitentă solicită, de asemenea, asistență din partea statului executant în scopul de a obține acordul persoanei </w:t>
            </w:r>
            <w:r>
              <w:rPr>
                <w:noProof/>
                <w:highlight w:val="lightGray"/>
              </w:rPr>
              <w:lastRenderedPageBreak/>
              <w:t xml:space="preserve">pentru participarea de la distanță la ședința (ședințele) de judecată vizată(e) și în scopul de a-i furniza persoanei respective toate informațiile relevante, în conformitate cu titlul III articolul 38 din directivă, înainte de a lua o decizie privind recunoașterea și executarea ordinului european de participare de la distanță. </w:t>
            </w:r>
          </w:p>
          <w:p>
            <w:pPr>
              <w:spacing w:before="0" w:after="0"/>
              <w:jc w:val="left"/>
              <w:rPr>
                <w:noProof/>
                <w:highlight w:val="lightGray"/>
                <w:lang w:eastAsia="en-IE"/>
              </w:rPr>
            </w:pPr>
          </w:p>
          <w:p>
            <w:pPr>
              <w:spacing w:before="0" w:after="0"/>
              <w:jc w:val="left"/>
              <w:rPr>
                <w:noProof/>
                <w:highlight w:val="lightGray"/>
              </w:rPr>
            </w:pPr>
            <w:r>
              <w:rPr>
                <w:noProof/>
                <w:highlight w:val="lightGray"/>
              </w:rPr>
              <w:t xml:space="preserve">Indicați eventualele formalități sau proceduri care trebuie îndeplinite de autoritatea executantă atunci când solicită acordul persoanei în cauză și îi furnizează informații: </w:t>
            </w:r>
          </w:p>
          <w:p>
            <w:pPr>
              <w:spacing w:before="0" w:after="0"/>
              <w:jc w:val="left"/>
              <w:textAlignment w:val="baseline"/>
              <w:rPr>
                <w:rFonts w:ascii="Segoe UI" w:hAnsi="Segoe UI" w:cs="Segoe UI"/>
                <w:noProof/>
                <w:sz w:val="18"/>
                <w:szCs w:val="18"/>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Lista documentelor anexate în acest scop:</w:t>
            </w:r>
          </w:p>
          <w:p>
            <w:pPr>
              <w:spacing w:before="0"/>
              <w:rPr>
                <w:noProof/>
                <w:highlight w:val="lightGray"/>
              </w:rPr>
            </w:pPr>
          </w:p>
        </w:tc>
      </w:tr>
    </w:tbl>
    <w:p>
      <w:pPr>
        <w:spacing w:before="0" w:after="0"/>
        <w:jc w:val="left"/>
        <w:textAlignment w:val="baseline"/>
        <w:rPr>
          <w:b/>
          <w:bCs/>
          <w:noProof/>
          <w:highlight w:val="lightGray"/>
          <w:u w:val="single"/>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noProof/>
                <w:sz w:val="18"/>
                <w:szCs w:val="18"/>
                <w:highlight w:val="lightGray"/>
              </w:rPr>
            </w:pPr>
            <w:r>
              <w:rPr>
                <w:b/>
                <w:noProof/>
                <w:highlight w:val="lightGray"/>
                <w:u w:val="single"/>
              </w:rPr>
              <w:t>Secțiunea I: Modalități practice propuse pentru executarea ordinului european de participare de la distanță:</w:t>
            </w:r>
            <w:r>
              <w:rPr>
                <w:rFonts w:ascii="Aptos" w:hAnsi="Aptos"/>
                <w:noProof/>
                <w:sz w:val="22"/>
                <w:highlight w:val="lightGray"/>
              </w:rPr>
              <w:t xml:space="preserve"> </w:t>
            </w:r>
            <w:r>
              <w:rPr>
                <w:noProof/>
              </w:rPr>
              <w:t xml:space="preserve"> </w:t>
            </w:r>
            <w:r>
              <w:rPr>
                <w:noProof/>
              </w:rPr>
              <w:br/>
            </w:r>
          </w:p>
          <w:p>
            <w:pPr>
              <w:spacing w:before="60" w:after="60"/>
              <w:ind w:right="600"/>
              <w:jc w:val="left"/>
              <w:textAlignment w:val="baseline"/>
              <w:rPr>
                <w:noProof/>
                <w:highlight w:val="lightGray"/>
              </w:rPr>
            </w:pPr>
            <w:r>
              <w:rPr>
                <w:noProof/>
                <w:highlight w:val="lightGray"/>
              </w:rPr>
              <w:t xml:space="preserve">Data (datele) posibilă (posibile) (zz/ll/aaaa) și ora (orele) (hh:mm:ss, cu precizarea fusului orar aplicabil) ședinței (ședințelor) de judecată și durata aproximativă a acesteia (acestora): </w:t>
            </w:r>
            <w:r>
              <w:rPr>
                <w:noProof/>
              </w:rPr>
              <w:t xml:space="preserve"> </w:t>
            </w:r>
            <w:r>
              <w:rPr>
                <w:noProof/>
              </w:rPr>
              <w:br/>
            </w:r>
          </w:p>
          <w:p>
            <w:pPr>
              <w:spacing w:before="0" w:after="0"/>
              <w:jc w:val="left"/>
              <w:textAlignment w:val="baseline"/>
              <w:rPr>
                <w:rFonts w:ascii="Segoe UI" w:hAnsi="Segoe UI" w:cs="Segoe UI"/>
                <w:noProof/>
                <w:sz w:val="18"/>
                <w:szCs w:val="18"/>
                <w:highlight w:val="lightGray"/>
              </w:rPr>
            </w:pPr>
            <w:r>
              <w:rPr>
                <w:noProof/>
                <w:highlight w:val="lightGray"/>
              </w:rPr>
              <w:t xml:space="preserve">Denumirea și datele de contact ale autorității care organizează ședința (ședințele) de judecată: </w:t>
            </w:r>
          </w:p>
          <w:p>
            <w:pPr>
              <w:spacing w:before="0" w:after="0"/>
              <w:jc w:val="left"/>
              <w:rPr>
                <w:noProof/>
                <w:highlight w:val="lightGray"/>
                <w:lang w:eastAsia="en-IE"/>
              </w:rPr>
            </w:pPr>
          </w:p>
          <w:p>
            <w:pPr>
              <w:spacing w:before="0" w:after="0"/>
              <w:jc w:val="left"/>
              <w:rPr>
                <w:noProof/>
                <w:highlight w:val="lightGray"/>
              </w:rPr>
            </w:pPr>
            <w:r>
              <w:rPr>
                <w:noProof/>
                <w:highlight w:val="lightGray"/>
              </w:rPr>
              <w:t>Eventualele formalități și proceduri care trebuie îndeplinite în conformitate cu legislația statului emitent:</w:t>
            </w:r>
          </w:p>
          <w:p>
            <w:pPr>
              <w:spacing w:before="0" w:after="0"/>
              <w:jc w:val="left"/>
              <w:textAlignment w:val="baseline"/>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 xml:space="preserve">Necesitatea unui interpret în statul executant:  </w:t>
            </w:r>
          </w:p>
          <w:p>
            <w:pPr>
              <w:spacing w:before="0" w:after="0"/>
              <w:jc w:val="left"/>
              <w:textAlignment w:val="baseline"/>
              <w:rPr>
                <w:noProof/>
                <w:highlight w:val="lightGray"/>
              </w:rPr>
            </w:pPr>
            <w:r>
              <w:rPr>
                <w:rFonts w:ascii="MS Gothic" w:hAnsi="MS Gothic"/>
                <w:noProof/>
                <w:highlight w:val="lightGray"/>
              </w:rPr>
              <w:t>☐</w:t>
            </w:r>
            <w:r>
              <w:rPr>
                <w:noProof/>
                <w:highlight w:val="lightGray"/>
              </w:rPr>
              <w:t xml:space="preserve"> da </w:t>
            </w:r>
          </w:p>
          <w:p>
            <w:pPr>
              <w:spacing w:before="0" w:after="0"/>
              <w:jc w:val="left"/>
              <w:textAlignment w:val="baseline"/>
              <w:rPr>
                <w:rFonts w:ascii="Aptos" w:hAnsi="Aptos" w:cs="Segoe UI"/>
                <w:noProof/>
                <w:sz w:val="22"/>
                <w:highlight w:val="lightGray"/>
              </w:rPr>
            </w:pPr>
            <w:r>
              <w:rPr>
                <w:rFonts w:ascii="MS Gothic" w:hAnsi="MS Gothic"/>
                <w:noProof/>
                <w:highlight w:val="lightGray"/>
              </w:rPr>
              <w:t>☐</w:t>
            </w:r>
            <w:r>
              <w:rPr>
                <w:noProof/>
                <w:highlight w:val="lightGray"/>
              </w:rPr>
              <w:t xml:space="preserve"> nu</w:t>
            </w:r>
            <w:r>
              <w:rPr>
                <w:rFonts w:ascii="Aptos" w:hAnsi="Aptos"/>
                <w:noProof/>
                <w:sz w:val="22"/>
                <w:highlight w:val="lightGray"/>
              </w:rPr>
              <w:t xml:space="preserve"> </w:t>
            </w:r>
          </w:p>
          <w:p>
            <w:pPr>
              <w:spacing w:before="0" w:after="0"/>
              <w:jc w:val="left"/>
              <w:textAlignment w:val="baseline"/>
              <w:rPr>
                <w:rFonts w:ascii="Segoe UI" w:hAnsi="Segoe UI" w:cs="Segoe UI"/>
                <w:noProof/>
                <w:sz w:val="18"/>
                <w:szCs w:val="18"/>
                <w:highlight w:val="lightGray"/>
              </w:rPr>
            </w:pPr>
            <w:r>
              <w:rPr>
                <w:noProof/>
              </w:rPr>
              <w:t xml:space="preserve"> </w:t>
            </w:r>
            <w:r>
              <w:rPr>
                <w:noProof/>
              </w:rPr>
              <w:br/>
            </w:r>
            <w:r>
              <w:rPr>
                <w:noProof/>
                <w:highlight w:val="lightGray"/>
              </w:rPr>
              <w:t xml:space="preserve">Regimul lingvistic: </w:t>
            </w:r>
          </w:p>
          <w:p>
            <w:pPr>
              <w:spacing w:before="0" w:after="0"/>
              <w:jc w:val="left"/>
              <w:textAlignment w:val="baseline"/>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Nevoi speciale de care trebuie să se țină cont și măsurile/aranjamentele necesare pentru a răspunde acestor nevoi:</w:t>
            </w:r>
          </w:p>
          <w:p>
            <w:pPr>
              <w:spacing w:before="0" w:after="0"/>
              <w:jc w:val="left"/>
              <w:textAlignment w:val="baseline"/>
              <w:rPr>
                <w:noProof/>
                <w:highlight w:val="lightGray"/>
                <w:lang w:eastAsia="en-IE"/>
              </w:rPr>
            </w:pPr>
          </w:p>
          <w:p>
            <w:pPr>
              <w:spacing w:before="0" w:after="0"/>
              <w:jc w:val="left"/>
              <w:rPr>
                <w:noProof/>
                <w:highlight w:val="lightGray"/>
              </w:rPr>
            </w:pPr>
            <w:r>
              <w:rPr>
                <w:noProof/>
                <w:highlight w:val="lightGray"/>
              </w:rPr>
              <w:t>Informații privind mijloacele tehnice/sistemul de videoconferință care trebuie utilizate:</w:t>
            </w:r>
          </w:p>
          <w:p>
            <w:pPr>
              <w:spacing w:before="0" w:after="0"/>
              <w:jc w:val="left"/>
              <w:rPr>
                <w:noProof/>
                <w:highlight w:val="lightGray"/>
                <w:lang w:eastAsia="en-IE"/>
              </w:rPr>
            </w:pPr>
          </w:p>
          <w:p>
            <w:pPr>
              <w:spacing w:before="0" w:after="0"/>
              <w:jc w:val="left"/>
              <w:rPr>
                <w:noProof/>
                <w:highlight w:val="lightGray"/>
              </w:rPr>
            </w:pPr>
            <w:r>
              <w:rPr>
                <w:noProof/>
                <w:highlight w:val="lightGray"/>
              </w:rPr>
              <w:t>Dacă este cazul, informații privind o posibilă testare prealabilă a mijloacelor tehnice și persoana de contact (de exemplu, specialistul IT/operatorul relevant):</w:t>
            </w:r>
          </w:p>
          <w:p>
            <w:pPr>
              <w:spacing w:before="0" w:after="0"/>
              <w:jc w:val="left"/>
              <w:rPr>
                <w:noProof/>
                <w:highlight w:val="lightGray"/>
                <w:lang w:eastAsia="en-IE"/>
              </w:rPr>
            </w:pPr>
          </w:p>
          <w:p>
            <w:pPr>
              <w:spacing w:before="0" w:after="0"/>
              <w:jc w:val="left"/>
              <w:textAlignment w:val="baseline"/>
              <w:rPr>
                <w:rFonts w:ascii="Segoe UI" w:hAnsi="Segoe UI" w:cs="Segoe UI"/>
                <w:noProof/>
                <w:sz w:val="18"/>
                <w:szCs w:val="18"/>
                <w:highlight w:val="lightGray"/>
              </w:rPr>
            </w:pPr>
            <w:r>
              <w:rPr>
                <w:noProof/>
                <w:highlight w:val="lightGray"/>
              </w:rPr>
              <w:t>Alte informații relevante:</w:t>
            </w:r>
          </w:p>
          <w:p>
            <w:pPr>
              <w:spacing w:before="0"/>
              <w:rPr>
                <w:noProof/>
                <w:highlight w:val="lightGray"/>
              </w:rPr>
            </w:pPr>
          </w:p>
        </w:tc>
      </w:tr>
      <w:tr>
        <w:trPr>
          <w:trHeight w:val="300"/>
        </w:trPr>
        <w:tc>
          <w:tcPr>
            <w:tcW w:w="9289" w:type="dxa"/>
          </w:tcPr>
          <w:p>
            <w:pPr>
              <w:spacing w:before="0" w:after="0"/>
              <w:jc w:val="left"/>
              <w:rPr>
                <w:b/>
                <w:bCs/>
                <w:noProof/>
                <w:highlight w:val="lightGray"/>
              </w:rPr>
            </w:pPr>
            <w:r>
              <w:rPr>
                <w:b/>
                <w:noProof/>
                <w:highlight w:val="lightGray"/>
              </w:rPr>
              <w:t>Secțiunea J: Căi de atac</w:t>
            </w:r>
          </w:p>
          <w:p>
            <w:pPr>
              <w:spacing w:before="0" w:after="0"/>
              <w:jc w:val="left"/>
              <w:rPr>
                <w:b/>
                <w:bCs/>
                <w:noProof/>
                <w:highlight w:val="lightGray"/>
              </w:rPr>
            </w:pPr>
          </w:p>
          <w:p>
            <w:pPr>
              <w:spacing w:before="60" w:after="60"/>
              <w:rPr>
                <w:noProof/>
                <w:highlight w:val="lightGray"/>
              </w:rPr>
            </w:pPr>
            <w:r>
              <w:rPr>
                <w:noProof/>
                <w:highlight w:val="lightGray"/>
              </w:rPr>
              <w:t>1. Vă rugăm să precizați dacă s-a introdus deja o cale de atac împotriva emiterii unui ordin european de participare de la distanță și, în caz afirmativ, vă rugăm să furnizați detalii suplimentare. Vă rugăm să precizați dacă s-a introdus deja o cale de atac împotriva emiterii unui ordin european de anchetă și, în caz afirmativ, vă rugăm să furnizați detalii suplimentare (descrierea căii de atac, inclusiv măsurile care trebuie luate și termenele):</w:t>
            </w:r>
          </w:p>
          <w:p>
            <w:pPr>
              <w:tabs>
                <w:tab w:val="right" w:leader="dot" w:pos="9072"/>
              </w:tabs>
              <w:spacing w:before="60" w:after="60"/>
              <w:ind w:firstLine="9072"/>
              <w:rPr>
                <w:noProof/>
                <w:highlight w:val="lightGray"/>
              </w:rPr>
            </w:pPr>
          </w:p>
          <w:p>
            <w:pPr>
              <w:tabs>
                <w:tab w:val="right" w:leader="dot" w:pos="9072"/>
              </w:tabs>
              <w:spacing w:before="60" w:after="60"/>
              <w:rPr>
                <w:noProof/>
                <w:highlight w:val="lightGray"/>
              </w:rPr>
            </w:pPr>
            <w:r>
              <w:rPr>
                <w:noProof/>
                <w:highlight w:val="lightGray"/>
              </w:rPr>
              <w:t xml:space="preserve">2. În cazul în care nu a fost introdusă o cale de atac împotriva emiterii unui ordin european de participare de la distanță, vă rugăm să precizați </w:t>
            </w:r>
          </w:p>
          <w:p>
            <w:pPr>
              <w:tabs>
                <w:tab w:val="right" w:leader="dot" w:pos="9072"/>
              </w:tabs>
              <w:spacing w:before="60" w:after="60"/>
              <w:rPr>
                <w:noProof/>
                <w:highlight w:val="lightGray"/>
              </w:rPr>
            </w:pPr>
            <w:r>
              <w:rPr>
                <w:noProof/>
                <w:highlight w:val="lightGray"/>
              </w:rPr>
              <w:t xml:space="preserve">dacă sunt disponibile căi de atac împotriva emiterii unui ordin european de participare de la </w:t>
            </w:r>
            <w:r>
              <w:rPr>
                <w:noProof/>
                <w:highlight w:val="lightGray"/>
              </w:rPr>
              <w:lastRenderedPageBreak/>
              <w:t>distanță și care sunt acestea:</w:t>
            </w:r>
          </w:p>
          <w:p>
            <w:pPr>
              <w:tabs>
                <w:tab w:val="right" w:leader="dot" w:pos="9072"/>
              </w:tabs>
              <w:spacing w:before="60" w:after="60"/>
              <w:rPr>
                <w:noProof/>
                <w:highlight w:val="lightGray"/>
              </w:rPr>
            </w:pPr>
          </w:p>
          <w:p>
            <w:pPr>
              <w:spacing w:before="60" w:after="60"/>
              <w:rPr>
                <w:noProof/>
                <w:highlight w:val="lightGray"/>
              </w:rPr>
            </w:pPr>
            <w:r>
              <w:rPr>
                <w:noProof/>
                <w:highlight w:val="lightGray"/>
              </w:rPr>
              <w:t>3. Autoritatea din statul emitent care poate furniza informații suplimentare cu privire la procedurile pentru introducerea unei acțiuni în statul emitent:</w:t>
            </w:r>
          </w:p>
          <w:p>
            <w:pPr>
              <w:spacing w:before="60" w:after="60"/>
              <w:rPr>
                <w:noProof/>
                <w:highlight w:val="lightGray"/>
              </w:rPr>
            </w:pPr>
          </w:p>
          <w:p>
            <w:pPr>
              <w:tabs>
                <w:tab w:val="right" w:leader="dot" w:pos="9072"/>
              </w:tabs>
              <w:spacing w:before="60" w:after="60"/>
              <w:rPr>
                <w:noProof/>
                <w:highlight w:val="lightGray"/>
              </w:rPr>
            </w:pPr>
            <w:r>
              <w:rPr>
                <w:noProof/>
                <w:highlight w:val="lightGray"/>
              </w:rPr>
              <w:t>Denumire:</w:t>
            </w:r>
          </w:p>
          <w:p>
            <w:pPr>
              <w:tabs>
                <w:tab w:val="right" w:leader="dot" w:pos="9072"/>
              </w:tabs>
              <w:spacing w:before="60" w:after="60"/>
              <w:rPr>
                <w:noProof/>
                <w:highlight w:val="lightGray"/>
              </w:rPr>
            </w:pPr>
            <w:r>
              <w:rPr>
                <w:noProof/>
                <w:highlight w:val="lightGray"/>
              </w:rPr>
              <w:t>Persoana de contact (dacă este cazul):</w:t>
            </w:r>
          </w:p>
          <w:p>
            <w:pPr>
              <w:tabs>
                <w:tab w:val="right" w:leader="dot" w:pos="9072"/>
              </w:tabs>
              <w:spacing w:before="60" w:after="60"/>
              <w:rPr>
                <w:noProof/>
                <w:highlight w:val="lightGray"/>
              </w:rPr>
            </w:pPr>
            <w:r>
              <w:rPr>
                <w:noProof/>
                <w:highlight w:val="lightGray"/>
              </w:rPr>
              <w:t>Adresa:</w:t>
            </w:r>
          </w:p>
          <w:p>
            <w:pPr>
              <w:tabs>
                <w:tab w:val="right" w:leader="dot" w:pos="9072"/>
              </w:tabs>
              <w:spacing w:before="60" w:after="60"/>
              <w:rPr>
                <w:noProof/>
                <w:highlight w:val="lightGray"/>
              </w:rPr>
            </w:pPr>
            <w:r>
              <w:rPr>
                <w:noProof/>
                <w:highlight w:val="lightGray"/>
              </w:rPr>
              <w:t>Tel. (prefixul țării) (prefixul zonei/orașului)</w:t>
            </w:r>
          </w:p>
          <w:p>
            <w:pPr>
              <w:tabs>
                <w:tab w:val="right" w:leader="dot" w:pos="9072"/>
              </w:tabs>
              <w:spacing w:before="60" w:after="60"/>
              <w:rPr>
                <w:noProof/>
                <w:highlight w:val="lightGray"/>
              </w:rPr>
            </w:pPr>
            <w:r>
              <w:rPr>
                <w:noProof/>
                <w:highlight w:val="lightGray"/>
              </w:rPr>
              <w:t>E-mail:</w:t>
            </w:r>
          </w:p>
        </w:tc>
      </w:tr>
    </w:tbl>
    <w:p>
      <w:pPr>
        <w:spacing w:before="0" w:after="0"/>
        <w:jc w:val="left"/>
        <w:textAlignment w:val="baseline"/>
        <w:rPr>
          <w:rFonts w:ascii="Segoe UI" w:hAnsi="Segoe UI" w:cs="Segoe UI"/>
          <w:noProof/>
          <w:sz w:val="18"/>
          <w:szCs w:val="18"/>
          <w:highlight w:val="lightGray"/>
          <w:lang w:eastAsia="en-IE"/>
        </w:rPr>
      </w:pPr>
    </w:p>
    <w:p>
      <w:pPr>
        <w:spacing w:before="0" w:after="0"/>
        <w:jc w:val="left"/>
        <w:rPr>
          <w:noProof/>
          <w:highlight w:val="lightGray"/>
        </w:rPr>
      </w:pPr>
    </w:p>
    <w:tbl>
      <w:tblPr>
        <w:tblStyle w:val="TableGrid"/>
        <w:tblW w:w="0" w:type="auto"/>
        <w:tblLook w:val="04A0" w:firstRow="1" w:lastRow="0" w:firstColumn="1" w:lastColumn="0" w:noHBand="0" w:noVBand="1"/>
      </w:tblPr>
      <w:tblGrid>
        <w:gridCol w:w="9289"/>
      </w:tblGrid>
      <w:tr>
        <w:tc>
          <w:tcPr>
            <w:tcW w:w="9350" w:type="dxa"/>
          </w:tcPr>
          <w:p>
            <w:pPr>
              <w:spacing w:before="0" w:after="0"/>
              <w:jc w:val="left"/>
              <w:textAlignment w:val="baseline"/>
              <w:rPr>
                <w:rFonts w:ascii="Segoe UI" w:hAnsi="Segoe UI" w:cs="Segoe UI"/>
                <w:b/>
                <w:bCs/>
                <w:noProof/>
                <w:sz w:val="18"/>
                <w:szCs w:val="18"/>
                <w:highlight w:val="lightGray"/>
                <w:u w:val="single"/>
              </w:rPr>
            </w:pPr>
            <w:r>
              <w:rPr>
                <w:b/>
                <w:noProof/>
                <w:highlight w:val="lightGray"/>
                <w:u w:val="single"/>
              </w:rPr>
              <w:t xml:space="preserve">Secțiunea K: Detalii cu privire la autoritatea judiciară care a validat ordinul european de participare de la distanță (dacă este cazul)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Vă rugăm să indicați tipul autorității judiciare care a validat acest ordin european de participare de la distanță: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judecător sau instanță judecătorească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judecător de instrucție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Denumirea oficială a autorității de validare: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Numele reprezentantului: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Funcția deținută (titlu/grad):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Dosar nr: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Adresa: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Tel. (prefixul țării) (prefixul zonei/orașului)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E-mail: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Limbile în care se poate comunica cu autoritatea de validare: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Vă rugăm să precizați dacă punctul de contact principal pentru autoritatea executantă ar trebui să fie: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autoritatea emitentă </w:t>
            </w:r>
          </w:p>
          <w:p>
            <w:pPr>
              <w:spacing w:before="0" w:after="0"/>
              <w:textAlignment w:val="baseline"/>
              <w:rPr>
                <w:rFonts w:ascii="Segoe UI" w:hAnsi="Segoe UI" w:cs="Segoe UI"/>
                <w:noProof/>
                <w:sz w:val="18"/>
                <w:szCs w:val="18"/>
                <w:highlight w:val="lightGray"/>
              </w:rPr>
            </w:pPr>
            <w:r>
              <w:rPr>
                <w:rFonts w:ascii="MS Gothic" w:hAnsi="MS Gothic"/>
                <w:noProof/>
                <w:highlight w:val="lightGray"/>
              </w:rPr>
              <w:t>☐</w:t>
            </w:r>
            <w:r>
              <w:rPr>
                <w:noProof/>
                <w:highlight w:val="lightGray"/>
              </w:rPr>
              <w:t xml:space="preserve"> autoritatea de validare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Semnătura electronică și detaliile cu privire la autoritatea de validare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Numele: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Funcția deținută (titlu/grad):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Data: </w:t>
            </w:r>
          </w:p>
          <w:p>
            <w:pPr>
              <w:spacing w:before="0" w:after="0"/>
              <w:textAlignment w:val="baseline"/>
              <w:rPr>
                <w:noProof/>
                <w:highlight w:val="lightGray"/>
                <w:lang w:eastAsia="en-IE"/>
              </w:rPr>
            </w:pPr>
          </w:p>
          <w:p>
            <w:pPr>
              <w:spacing w:before="0" w:after="0"/>
              <w:textAlignment w:val="baseline"/>
              <w:rPr>
                <w:rFonts w:ascii="Segoe UI" w:hAnsi="Segoe UI" w:cs="Segoe UI"/>
                <w:noProof/>
                <w:sz w:val="18"/>
                <w:szCs w:val="18"/>
                <w:highlight w:val="lightGray"/>
              </w:rPr>
            </w:pPr>
            <w:r>
              <w:rPr>
                <w:noProof/>
                <w:highlight w:val="lightGray"/>
              </w:rPr>
              <w:t xml:space="preserve">Ștampila oficială (dacă este cazul): </w:t>
            </w:r>
          </w:p>
          <w:p>
            <w:pPr>
              <w:spacing w:before="0"/>
              <w:rPr>
                <w:noProof/>
                <w:highlight w:val="lightGray"/>
              </w:rPr>
            </w:pPr>
          </w:p>
        </w:tc>
      </w:tr>
    </w:tbl>
    <w:p>
      <w:pPr>
        <w:rPr>
          <w:noProof/>
          <w:highlight w:val="lightGray"/>
        </w:rPr>
      </w:pPr>
    </w:p>
    <w:p>
      <w:pPr>
        <w:rPr>
          <w:noProof/>
          <w:highlight w:val="lightGray"/>
        </w:rPr>
        <w:sectPr>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CRReference"/>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Annexetitre"/>
        <w:rPr>
          <w:noProof/>
          <w:color w:val="0000FF"/>
        </w:rPr>
      </w:pPr>
      <w:r>
        <w:rPr>
          <w:noProof/>
        </w:rPr>
        <w:t>ANEXA IX</w:t>
      </w:r>
      <w:bookmarkStart w:id="9" w:name="_Hlk230687408"/>
      <w:r>
        <w:rPr>
          <w:rStyle w:val="CRMinorChangeDeleted"/>
          <w:noProof/>
        </w:rPr>
        <w:t>D</w:t>
      </w:r>
      <w:bookmarkEnd w:id="9"/>
    </w:p>
    <w:p>
      <w:pPr>
        <w:pStyle w:val="NormalCentered"/>
        <w:rPr>
          <w:b/>
          <w:bCs/>
          <w:noProof/>
        </w:rPr>
      </w:pPr>
      <w:r>
        <w:rPr>
          <w:b/>
          <w:noProof/>
        </w:rPr>
        <w:t>CATEGORII DE INFRACȚIUNI MENȚIONATE LA ARTICOLUL 11</w:t>
      </w:r>
    </w:p>
    <w:p>
      <w:pPr>
        <w:pStyle w:val="Tiret0"/>
        <w:numPr>
          <w:ilvl w:val="0"/>
          <w:numId w:val="1"/>
        </w:numPr>
        <w:autoSpaceDE w:val="0"/>
        <w:autoSpaceDN w:val="0"/>
        <w:ind w:left="851" w:hanging="851"/>
        <w:rPr>
          <w:noProof/>
        </w:rPr>
      </w:pPr>
      <w:r>
        <w:rPr>
          <w:noProof/>
        </w:rPr>
        <w:t>Participarea la un grup infracțional organizat</w:t>
      </w:r>
    </w:p>
    <w:p>
      <w:pPr>
        <w:pStyle w:val="Tiret0"/>
        <w:numPr>
          <w:ilvl w:val="0"/>
          <w:numId w:val="1"/>
        </w:numPr>
        <w:autoSpaceDE w:val="0"/>
        <w:autoSpaceDN w:val="0"/>
        <w:ind w:left="851" w:hanging="851"/>
        <w:rPr>
          <w:noProof/>
        </w:rPr>
      </w:pPr>
      <w:r>
        <w:rPr>
          <w:noProof/>
        </w:rPr>
        <w:t>Terorismul</w:t>
      </w:r>
    </w:p>
    <w:p>
      <w:pPr>
        <w:pStyle w:val="Tiret0"/>
        <w:numPr>
          <w:ilvl w:val="0"/>
          <w:numId w:val="1"/>
        </w:numPr>
        <w:autoSpaceDE w:val="0"/>
        <w:autoSpaceDN w:val="0"/>
        <w:ind w:left="851" w:hanging="851"/>
        <w:rPr>
          <w:noProof/>
        </w:rPr>
      </w:pPr>
      <w:r>
        <w:rPr>
          <w:noProof/>
        </w:rPr>
        <w:t>Traficul de ființe umane</w:t>
      </w:r>
    </w:p>
    <w:p>
      <w:pPr>
        <w:pStyle w:val="Tiret0"/>
        <w:numPr>
          <w:ilvl w:val="0"/>
          <w:numId w:val="1"/>
        </w:numPr>
        <w:autoSpaceDE w:val="0"/>
        <w:autoSpaceDN w:val="0"/>
        <w:ind w:left="851" w:hanging="851"/>
        <w:rPr>
          <w:noProof/>
        </w:rPr>
      </w:pPr>
      <w:r>
        <w:rPr>
          <w:noProof/>
        </w:rPr>
        <w:t>Exploatarea sexuală a copiilor și pornografia infantilă</w:t>
      </w:r>
    </w:p>
    <w:p>
      <w:pPr>
        <w:pStyle w:val="Tiret0"/>
        <w:numPr>
          <w:ilvl w:val="0"/>
          <w:numId w:val="1"/>
        </w:numPr>
        <w:autoSpaceDE w:val="0"/>
        <w:autoSpaceDN w:val="0"/>
        <w:ind w:left="851" w:hanging="851"/>
        <w:rPr>
          <w:noProof/>
        </w:rPr>
      </w:pPr>
      <w:r>
        <w:rPr>
          <w:noProof/>
        </w:rPr>
        <w:t>Traficul ilicit de stupefiante și substanțe psihotrope</w:t>
      </w:r>
    </w:p>
    <w:p>
      <w:pPr>
        <w:pStyle w:val="Tiret0"/>
        <w:numPr>
          <w:ilvl w:val="0"/>
          <w:numId w:val="1"/>
        </w:numPr>
        <w:autoSpaceDE w:val="0"/>
        <w:autoSpaceDN w:val="0"/>
        <w:ind w:left="851" w:hanging="851"/>
        <w:rPr>
          <w:noProof/>
        </w:rPr>
      </w:pPr>
      <w:r>
        <w:rPr>
          <w:noProof/>
        </w:rPr>
        <w:t>Traficul ilicit de arme, muniții și materiale explozive</w:t>
      </w:r>
    </w:p>
    <w:p>
      <w:pPr>
        <w:pStyle w:val="Tiret0"/>
        <w:numPr>
          <w:ilvl w:val="0"/>
          <w:numId w:val="1"/>
        </w:numPr>
        <w:autoSpaceDE w:val="0"/>
        <w:autoSpaceDN w:val="0"/>
        <w:ind w:left="851" w:hanging="851"/>
        <w:rPr>
          <w:noProof/>
        </w:rPr>
      </w:pPr>
      <w:r>
        <w:rPr>
          <w:noProof/>
        </w:rPr>
        <w:t>Corupția</w:t>
      </w:r>
    </w:p>
    <w:p>
      <w:pPr>
        <w:pStyle w:val="Tiret0"/>
        <w:numPr>
          <w:ilvl w:val="0"/>
          <w:numId w:val="1"/>
        </w:numPr>
        <w:autoSpaceDE w:val="0"/>
        <w:autoSpaceDN w:val="0"/>
        <w:ind w:left="851" w:hanging="851"/>
        <w:rPr>
          <w:noProof/>
        </w:rPr>
      </w:pPr>
      <w:r>
        <w:rPr>
          <w:noProof/>
        </w:rPr>
        <w:t>Frauda, inclusiv frauda care aduce atingere intereselor financiare ale Uniunii Europene, în sensul Convenției privind protejarea intereselor financiare ale Comunităților Europene din 26 iulie 1995</w:t>
      </w:r>
    </w:p>
    <w:p>
      <w:pPr>
        <w:pStyle w:val="Tiret0"/>
        <w:numPr>
          <w:ilvl w:val="0"/>
          <w:numId w:val="1"/>
        </w:numPr>
        <w:autoSpaceDE w:val="0"/>
        <w:autoSpaceDN w:val="0"/>
        <w:ind w:left="851" w:hanging="851"/>
        <w:rPr>
          <w:noProof/>
        </w:rPr>
      </w:pPr>
      <w:r>
        <w:rPr>
          <w:noProof/>
        </w:rPr>
        <w:t>Spălarea produselor infracțiunii</w:t>
      </w:r>
    </w:p>
    <w:p>
      <w:pPr>
        <w:pStyle w:val="Tiret0"/>
        <w:numPr>
          <w:ilvl w:val="0"/>
          <w:numId w:val="1"/>
        </w:numPr>
        <w:autoSpaceDE w:val="0"/>
        <w:autoSpaceDN w:val="0"/>
        <w:ind w:left="851" w:hanging="851"/>
        <w:rPr>
          <w:noProof/>
        </w:rPr>
      </w:pPr>
      <w:r>
        <w:rPr>
          <w:noProof/>
        </w:rPr>
        <w:t>Falsificarea de monedă, inclusiv falsificarea monedei euro</w:t>
      </w:r>
    </w:p>
    <w:p>
      <w:pPr>
        <w:pStyle w:val="Tiret0"/>
        <w:numPr>
          <w:ilvl w:val="0"/>
          <w:numId w:val="1"/>
        </w:numPr>
        <w:autoSpaceDE w:val="0"/>
        <w:autoSpaceDN w:val="0"/>
        <w:ind w:left="851" w:hanging="851"/>
        <w:rPr>
          <w:noProof/>
        </w:rPr>
      </w:pPr>
      <w:r>
        <w:rPr>
          <w:noProof/>
        </w:rPr>
        <w:t>Criminalitatea informatică</w:t>
      </w:r>
    </w:p>
    <w:p>
      <w:pPr>
        <w:pStyle w:val="Tiret0"/>
        <w:numPr>
          <w:ilvl w:val="0"/>
          <w:numId w:val="1"/>
        </w:numPr>
        <w:autoSpaceDE w:val="0"/>
        <w:autoSpaceDN w:val="0"/>
        <w:ind w:left="851" w:hanging="851"/>
        <w:rPr>
          <w:noProof/>
        </w:rPr>
      </w:pPr>
      <w:r>
        <w:rPr>
          <w:noProof/>
        </w:rPr>
        <w:t>Infracțiunile împotriva mediului, inclusiv traficul ilicit de specii animale pe cale de dispariție și traficul ilicit de specii și soiuri de plante pe cale de dispariție</w:t>
      </w:r>
    </w:p>
    <w:p>
      <w:pPr>
        <w:pStyle w:val="Tiret0"/>
        <w:numPr>
          <w:ilvl w:val="0"/>
          <w:numId w:val="1"/>
        </w:numPr>
        <w:autoSpaceDE w:val="0"/>
        <w:autoSpaceDN w:val="0"/>
        <w:ind w:left="851" w:hanging="851"/>
        <w:rPr>
          <w:noProof/>
        </w:rPr>
      </w:pPr>
      <w:r>
        <w:rPr>
          <w:noProof/>
        </w:rPr>
        <w:t>Facilitarea intrării și a șederii neautorizate</w:t>
      </w:r>
    </w:p>
    <w:p>
      <w:pPr>
        <w:pStyle w:val="Tiret0"/>
        <w:numPr>
          <w:ilvl w:val="0"/>
          <w:numId w:val="1"/>
        </w:numPr>
        <w:autoSpaceDE w:val="0"/>
        <w:autoSpaceDN w:val="0"/>
        <w:ind w:left="851" w:hanging="851"/>
        <w:rPr>
          <w:noProof/>
        </w:rPr>
      </w:pPr>
      <w:r>
        <w:rPr>
          <w:noProof/>
        </w:rPr>
        <w:t>Omorul, vătămarea corporală gravă</w:t>
      </w:r>
    </w:p>
    <w:p>
      <w:pPr>
        <w:pStyle w:val="Tiret0"/>
        <w:numPr>
          <w:ilvl w:val="0"/>
          <w:numId w:val="1"/>
        </w:numPr>
        <w:autoSpaceDE w:val="0"/>
        <w:autoSpaceDN w:val="0"/>
        <w:ind w:left="851" w:hanging="851"/>
        <w:rPr>
          <w:noProof/>
        </w:rPr>
      </w:pPr>
      <w:r>
        <w:rPr>
          <w:noProof/>
        </w:rPr>
        <w:t>Traficul ilicit de organe și țesuturi umane</w:t>
      </w:r>
    </w:p>
    <w:p>
      <w:pPr>
        <w:pStyle w:val="Tiret0"/>
        <w:numPr>
          <w:ilvl w:val="0"/>
          <w:numId w:val="1"/>
        </w:numPr>
        <w:autoSpaceDE w:val="0"/>
        <w:autoSpaceDN w:val="0"/>
        <w:ind w:left="851" w:hanging="851"/>
        <w:rPr>
          <w:noProof/>
        </w:rPr>
      </w:pPr>
      <w:r>
        <w:rPr>
          <w:noProof/>
        </w:rPr>
        <w:t>Răpirea, lipsirea de libertate în mod ilegal și luarea de ostatici</w:t>
      </w:r>
    </w:p>
    <w:p>
      <w:pPr>
        <w:pStyle w:val="Tiret0"/>
        <w:numPr>
          <w:ilvl w:val="0"/>
          <w:numId w:val="1"/>
        </w:numPr>
        <w:autoSpaceDE w:val="0"/>
        <w:autoSpaceDN w:val="0"/>
        <w:ind w:left="851" w:hanging="851"/>
        <w:rPr>
          <w:noProof/>
        </w:rPr>
      </w:pPr>
      <w:r>
        <w:rPr>
          <w:noProof/>
        </w:rPr>
        <w:t>Rasismul și xenofobia</w:t>
      </w:r>
    </w:p>
    <w:p>
      <w:pPr>
        <w:pStyle w:val="Tiret0"/>
        <w:numPr>
          <w:ilvl w:val="0"/>
          <w:numId w:val="1"/>
        </w:numPr>
        <w:autoSpaceDE w:val="0"/>
        <w:autoSpaceDN w:val="0"/>
        <w:ind w:left="851" w:hanging="851"/>
        <w:rPr>
          <w:noProof/>
        </w:rPr>
      </w:pPr>
      <w:r>
        <w:rPr>
          <w:noProof/>
        </w:rPr>
        <w:t>Jaful organizat sau armat</w:t>
      </w:r>
    </w:p>
    <w:p>
      <w:pPr>
        <w:pStyle w:val="Tiret0"/>
        <w:numPr>
          <w:ilvl w:val="0"/>
          <w:numId w:val="1"/>
        </w:numPr>
        <w:autoSpaceDE w:val="0"/>
        <w:autoSpaceDN w:val="0"/>
        <w:ind w:left="851" w:hanging="851"/>
        <w:rPr>
          <w:noProof/>
        </w:rPr>
      </w:pPr>
      <w:r>
        <w:rPr>
          <w:noProof/>
        </w:rPr>
        <w:t>Traficul ilicit de bunuri culturale, inclusiv antichități și opere de artă</w:t>
      </w:r>
    </w:p>
    <w:p>
      <w:pPr>
        <w:pStyle w:val="Tiret0"/>
        <w:numPr>
          <w:ilvl w:val="0"/>
          <w:numId w:val="1"/>
        </w:numPr>
        <w:autoSpaceDE w:val="0"/>
        <w:autoSpaceDN w:val="0"/>
        <w:ind w:left="851" w:hanging="851"/>
        <w:rPr>
          <w:noProof/>
        </w:rPr>
      </w:pPr>
      <w:r>
        <w:rPr>
          <w:noProof/>
        </w:rPr>
        <w:t>Înșelăciunea</w:t>
      </w:r>
    </w:p>
    <w:p>
      <w:pPr>
        <w:pStyle w:val="Tiret0"/>
        <w:numPr>
          <w:ilvl w:val="0"/>
          <w:numId w:val="1"/>
        </w:numPr>
        <w:autoSpaceDE w:val="0"/>
        <w:autoSpaceDN w:val="0"/>
        <w:ind w:left="851" w:hanging="851"/>
        <w:rPr>
          <w:noProof/>
        </w:rPr>
      </w:pPr>
      <w:r>
        <w:rPr>
          <w:noProof/>
        </w:rPr>
        <w:t>Racketul și extorcarea de fonduri</w:t>
      </w:r>
    </w:p>
    <w:p>
      <w:pPr>
        <w:pStyle w:val="Tiret0"/>
        <w:numPr>
          <w:ilvl w:val="0"/>
          <w:numId w:val="1"/>
        </w:numPr>
        <w:autoSpaceDE w:val="0"/>
        <w:autoSpaceDN w:val="0"/>
        <w:ind w:left="851" w:hanging="851"/>
        <w:rPr>
          <w:noProof/>
        </w:rPr>
      </w:pPr>
      <w:r>
        <w:rPr>
          <w:noProof/>
        </w:rPr>
        <w:t>Contrafacerea și pirateria produselor</w:t>
      </w:r>
    </w:p>
    <w:p>
      <w:pPr>
        <w:pStyle w:val="Tiret0"/>
        <w:numPr>
          <w:ilvl w:val="0"/>
          <w:numId w:val="1"/>
        </w:numPr>
        <w:autoSpaceDE w:val="0"/>
        <w:autoSpaceDN w:val="0"/>
        <w:ind w:left="851" w:hanging="851"/>
        <w:rPr>
          <w:noProof/>
        </w:rPr>
      </w:pPr>
      <w:r>
        <w:rPr>
          <w:noProof/>
        </w:rPr>
        <w:t>Falsificarea de documente administrative și uzul de fals</w:t>
      </w:r>
    </w:p>
    <w:p>
      <w:pPr>
        <w:pStyle w:val="Tiret0"/>
        <w:numPr>
          <w:ilvl w:val="0"/>
          <w:numId w:val="1"/>
        </w:numPr>
        <w:autoSpaceDE w:val="0"/>
        <w:autoSpaceDN w:val="0"/>
        <w:ind w:left="851" w:hanging="851"/>
        <w:rPr>
          <w:noProof/>
        </w:rPr>
      </w:pPr>
      <w:r>
        <w:rPr>
          <w:noProof/>
        </w:rPr>
        <w:t>Falsificarea de mijloace de plată</w:t>
      </w:r>
    </w:p>
    <w:p>
      <w:pPr>
        <w:pStyle w:val="Tiret0"/>
        <w:numPr>
          <w:ilvl w:val="0"/>
          <w:numId w:val="1"/>
        </w:numPr>
        <w:autoSpaceDE w:val="0"/>
        <w:autoSpaceDN w:val="0"/>
        <w:ind w:left="851" w:hanging="851"/>
        <w:rPr>
          <w:noProof/>
        </w:rPr>
      </w:pPr>
      <w:r>
        <w:rPr>
          <w:noProof/>
        </w:rPr>
        <w:t>Traficul ilicit de substanțe hormonale și alți factori de creștere</w:t>
      </w:r>
    </w:p>
    <w:p>
      <w:pPr>
        <w:pStyle w:val="Tiret0"/>
        <w:numPr>
          <w:ilvl w:val="0"/>
          <w:numId w:val="1"/>
        </w:numPr>
        <w:autoSpaceDE w:val="0"/>
        <w:autoSpaceDN w:val="0"/>
        <w:ind w:left="851" w:hanging="851"/>
        <w:rPr>
          <w:noProof/>
        </w:rPr>
      </w:pPr>
      <w:r>
        <w:rPr>
          <w:noProof/>
        </w:rPr>
        <w:t>Traficul ilicit de materiale nucleare sau radioactive</w:t>
      </w:r>
    </w:p>
    <w:p>
      <w:pPr>
        <w:pStyle w:val="Tiret0"/>
        <w:numPr>
          <w:ilvl w:val="0"/>
          <w:numId w:val="1"/>
        </w:numPr>
        <w:autoSpaceDE w:val="0"/>
        <w:autoSpaceDN w:val="0"/>
        <w:ind w:left="851" w:hanging="851"/>
        <w:rPr>
          <w:noProof/>
        </w:rPr>
      </w:pPr>
      <w:r>
        <w:rPr>
          <w:noProof/>
        </w:rPr>
        <w:t>Traficul de autovehicule furate</w:t>
      </w:r>
    </w:p>
    <w:p>
      <w:pPr>
        <w:pStyle w:val="Tiret0"/>
        <w:numPr>
          <w:ilvl w:val="0"/>
          <w:numId w:val="1"/>
        </w:numPr>
        <w:autoSpaceDE w:val="0"/>
        <w:autoSpaceDN w:val="0"/>
        <w:ind w:left="851" w:hanging="851"/>
        <w:rPr>
          <w:noProof/>
        </w:rPr>
      </w:pPr>
      <w:r>
        <w:rPr>
          <w:noProof/>
        </w:rPr>
        <w:t>Violul</w:t>
      </w:r>
    </w:p>
    <w:p>
      <w:pPr>
        <w:pStyle w:val="Tiret0"/>
        <w:numPr>
          <w:ilvl w:val="0"/>
          <w:numId w:val="1"/>
        </w:numPr>
        <w:autoSpaceDE w:val="0"/>
        <w:autoSpaceDN w:val="0"/>
        <w:ind w:left="851" w:hanging="851"/>
        <w:rPr>
          <w:noProof/>
        </w:rPr>
      </w:pPr>
      <w:r>
        <w:rPr>
          <w:noProof/>
        </w:rPr>
        <w:t>Incendierea cu intenție</w:t>
      </w:r>
    </w:p>
    <w:p>
      <w:pPr>
        <w:pStyle w:val="Tiret0"/>
        <w:numPr>
          <w:ilvl w:val="0"/>
          <w:numId w:val="1"/>
        </w:numPr>
        <w:autoSpaceDE w:val="0"/>
        <w:autoSpaceDN w:val="0"/>
        <w:ind w:left="851" w:hanging="851"/>
        <w:rPr>
          <w:noProof/>
        </w:rPr>
      </w:pPr>
      <w:r>
        <w:rPr>
          <w:noProof/>
        </w:rPr>
        <w:t>Infracțiunile de competența Curții Penale Internaționale</w:t>
      </w:r>
    </w:p>
    <w:p>
      <w:pPr>
        <w:pStyle w:val="Tiret0"/>
        <w:numPr>
          <w:ilvl w:val="0"/>
          <w:numId w:val="1"/>
        </w:numPr>
        <w:autoSpaceDE w:val="0"/>
        <w:autoSpaceDN w:val="0"/>
        <w:ind w:left="851" w:hanging="851"/>
        <w:rPr>
          <w:noProof/>
        </w:rPr>
      </w:pPr>
      <w:r>
        <w:rPr>
          <w:noProof/>
        </w:rPr>
        <w:lastRenderedPageBreak/>
        <w:t>Sechestrarea ilegală de nave sau aeronave</w:t>
      </w:r>
    </w:p>
    <w:p>
      <w:pPr>
        <w:pStyle w:val="Tiret0"/>
        <w:numPr>
          <w:ilvl w:val="0"/>
          <w:numId w:val="1"/>
        </w:numPr>
        <w:autoSpaceDE w:val="0"/>
        <w:autoSpaceDN w:val="0"/>
        <w:ind w:left="851" w:hanging="851"/>
        <w:rPr>
          <w:noProof/>
        </w:rPr>
      </w:pPr>
      <w:r>
        <w:rPr>
          <w:noProof/>
        </w:rPr>
        <w:t>Sabotajul</w:t>
      </w:r>
    </w:p>
    <w:p>
      <w:pPr>
        <w:pStyle w:val="Tiret0"/>
        <w:numPr>
          <w:ilvl w:val="0"/>
          <w:numId w:val="1"/>
        </w:numPr>
        <w:rPr>
          <w:noProof/>
          <w:highlight w:val="lightGray"/>
        </w:rPr>
      </w:pPr>
      <w:r>
        <w:rPr>
          <w:noProof/>
          <w:highlight w:val="lightGray"/>
        </w:rPr>
        <w:fldChar w:fldCharType="begin" w:fldLock="1"/>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încălcarea măsurilor restrictive ale Uniunii. </w:t>
      </w:r>
      <w:r>
        <w:rPr>
          <w:noProof/>
          <w:highlight w:val="lightGray"/>
        </w:rPr>
        <w:fldChar w:fldCharType="begin" w:fldLock="1"/>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rPr>
          <w:noProof/>
          <w:highlight w:val="lightGray"/>
        </w:rPr>
      </w:pPr>
    </w:p>
    <w:p>
      <w:pPr>
        <w:rPr>
          <w:noProof/>
        </w:rPr>
        <w:sectPr>
          <w:pgSz w:w="11907" w:h="16839"/>
          <w:pgMar w:top="1134" w:right="1417" w:bottom="1134" w:left="1417" w:header="709" w:footer="709" w:gutter="0"/>
          <w:cols w:space="720"/>
          <w:docGrid w:linePitch="360"/>
        </w:sectPr>
      </w:pPr>
    </w:p>
    <w:p>
      <w:pPr>
        <w:pStyle w:val="CRSeparator"/>
        <w:rPr>
          <w:noProof/>
        </w:rPr>
      </w:pPr>
    </w:p>
    <w:p>
      <w:pPr>
        <w:pStyle w:val="CRReference"/>
        <w:rPr>
          <w:noProof/>
        </w:rPr>
      </w:pPr>
      <w:r>
        <w:rPr>
          <w:noProof/>
        </w:rPr>
        <w:fldChar w:fldCharType="begin" w:fldLock="1"/>
      </w:r>
      <w:r>
        <w:rPr>
          <w:noProof/>
        </w:rPr>
        <w:instrText xml:space="preserve"> QUOTE "é" </w:instrText>
      </w:r>
      <w:r>
        <w:rPr>
          <w:noProof/>
        </w:rPr>
        <w:fldChar w:fldCharType="separate"/>
      </w:r>
      <w:r>
        <w:rPr>
          <w:rStyle w:val="CRMarker"/>
          <w:rFonts w:cs="Wingdings"/>
          <w:noProof/>
        </w:rPr>
        <w:t>é</w:t>
      </w:r>
      <w:r>
        <w:rPr>
          <w:noProof/>
        </w:rPr>
        <w:fldChar w:fldCharType="end"/>
      </w:r>
    </w:p>
    <w:p>
      <w:pPr>
        <w:pStyle w:val="Annexetitre"/>
        <w:rPr>
          <w:rStyle w:val="Marker"/>
          <w:noProof/>
        </w:rPr>
      </w:pPr>
      <w:r>
        <w:rPr>
          <w:noProof/>
        </w:rPr>
        <w:t>ANEXA X</w:t>
      </w:r>
    </w:p>
    <w:p>
      <w:pPr>
        <w:widowControl w:val="0"/>
        <w:tabs>
          <w:tab w:val="right" w:pos="9600"/>
        </w:tabs>
        <w:suppressAutoHyphens/>
        <w:spacing w:before="360"/>
        <w:jc w:val="center"/>
        <w:rPr>
          <w:rFonts w:eastAsia="Times New Roman"/>
          <w:b/>
          <w:noProof/>
        </w:rPr>
      </w:pPr>
      <w:r>
        <w:rPr>
          <w:b/>
          <w:noProof/>
        </w:rPr>
        <w:t>Partea A</w:t>
      </w:r>
    </w:p>
    <w:p>
      <w:pPr>
        <w:jc w:val="center"/>
        <w:rPr>
          <w:bCs/>
          <w:noProof/>
        </w:rPr>
      </w:pPr>
      <w:r>
        <w:rPr>
          <w:noProof/>
        </w:rPr>
        <w:t>Directiva abrogată cu lista modificărilor sale ulterioare</w:t>
      </w:r>
    </w:p>
    <w:p>
      <w:pPr>
        <w:jc w:val="center"/>
        <w:rPr>
          <w:rFonts w:eastAsia="Times New Roman"/>
          <w:noProof/>
        </w:rPr>
      </w:pPr>
      <w:r>
        <w:rPr>
          <w:noProof/>
        </w:rPr>
        <w:t>(menționată la articolul 63)</w:t>
      </w:r>
    </w:p>
    <w:p>
      <w:pPr>
        <w:widowControl w:val="0"/>
        <w:tabs>
          <w:tab w:val="left" w:pos="-720"/>
          <w:tab w:val="center" w:pos="7344"/>
        </w:tabs>
        <w:suppressAutoHyphens/>
        <w:spacing w:before="0" w:after="240"/>
        <w:jc w:val="center"/>
        <w:rPr>
          <w:rFonts w:eastAsia="Times New Roman"/>
          <w:noProof/>
        </w:rPr>
      </w:pPr>
      <w:r>
        <w:rPr>
          <w:noProof/>
        </w:rPr>
        <w:t>Directiva 2014/41/UE a Parlamentului European și a Consiliului (JO L 130, 1.5.2014, p. 1, ELI: </w:t>
      </w:r>
      <w:hyperlink r:id="rId23" w:tooltip="Oferă acces la acest document prin identificatorul său uniform de resurse ELI." w:history="1">
        <w:r>
          <w:rPr>
            <w:rStyle w:val="Hyperlink"/>
            <w:noProof/>
          </w:rPr>
          <w:t>http://data.europa.eu/eli/dir/2014/41/oj</w:t>
        </w:r>
      </w:hyperlink>
      <w:r>
        <w:rPr>
          <w:noProof/>
        </w:rPr>
        <w:t>)</w:t>
      </w:r>
    </w:p>
    <w:p>
      <w:pPr>
        <w:widowControl w:val="0"/>
        <w:tabs>
          <w:tab w:val="left" w:pos="-720"/>
          <w:tab w:val="center" w:pos="7344"/>
        </w:tabs>
        <w:suppressAutoHyphens/>
        <w:spacing w:before="0" w:after="240"/>
        <w:jc w:val="center"/>
        <w:rPr>
          <w:rFonts w:eastAsia="Times New Roman"/>
          <w:noProof/>
        </w:rPr>
      </w:pPr>
      <w:r>
        <w:rPr>
          <w:noProof/>
        </w:rPr>
        <w:t>Directiva (UE) 2022/228 a Parlamentului European și a Consiliului (JO L 39, 21.2.2022, p. 1, ELI: </w:t>
      </w:r>
      <w:hyperlink r:id="rId24" w:tooltip="Oferă acces la acest document prin identificatorul său uniform de resurse ELI." w:history="1">
        <w:r>
          <w:rPr>
            <w:rStyle w:val="Hyperlink"/>
            <w:noProof/>
          </w:rPr>
          <w:t>http://data.europa.eu/eli/dir/2022/228/oj</w:t>
        </w:r>
      </w:hyperlink>
      <w:r>
        <w:rPr>
          <w:noProof/>
        </w:rPr>
        <w:t>)</w:t>
      </w:r>
    </w:p>
    <w:p>
      <w:pPr>
        <w:jc w:val="center"/>
        <w:rPr>
          <w:noProof/>
        </w:rPr>
      </w:pPr>
      <w:r>
        <w:rPr>
          <w:noProof/>
        </w:rPr>
        <w:t>Directiva (UE) 2023/2843 a Parlamentului European și a Consiliului – numai articolul 11 (JO L, 2023/2843, 27.12.2023, ELI: </w:t>
      </w:r>
      <w:hyperlink r:id="rId25" w:tooltip="Oferă acces la acest document prin identificatorul său uniform de resurse ELI." w:history="1">
        <w:r>
          <w:rPr>
            <w:rStyle w:val="Hyperlink"/>
            <w:noProof/>
          </w:rPr>
          <w:t>http://data.europa.eu/eli/dir/2023/2843/oj</w:t>
        </w:r>
      </w:hyperlink>
      <w:r>
        <w:rPr>
          <w:noProof/>
        </w:rPr>
        <w:t xml:space="preserve">) </w:t>
      </w:r>
      <w:r>
        <w:rPr>
          <w:noProof/>
        </w:rPr>
        <w:br/>
      </w:r>
    </w:p>
    <w:p>
      <w:pPr>
        <w:widowControl w:val="0"/>
        <w:tabs>
          <w:tab w:val="left" w:pos="-720"/>
          <w:tab w:val="center" w:pos="7344"/>
        </w:tabs>
        <w:suppressAutoHyphens/>
        <w:spacing w:before="0" w:after="240"/>
        <w:jc w:val="center"/>
        <w:rPr>
          <w:rFonts w:eastAsia="Times New Roman"/>
          <w:b/>
          <w:noProof/>
        </w:rPr>
      </w:pPr>
      <w:r>
        <w:rPr>
          <w:b/>
          <w:noProof/>
        </w:rPr>
        <w:t>Partea B</w:t>
      </w:r>
    </w:p>
    <w:p>
      <w:pPr>
        <w:pStyle w:val="Annexetitreglobale"/>
        <w:rPr>
          <w:b w:val="0"/>
          <w:noProof/>
          <w:szCs w:val="22"/>
          <w:u w:val="none"/>
        </w:rPr>
      </w:pPr>
      <w:r>
        <w:rPr>
          <w:b w:val="0"/>
          <w:noProof/>
          <w:u w:val="none"/>
        </w:rPr>
        <w:t>Termenul de transpunere în dreptul intern și data de aplicare (menționate la articolul 63)</w:t>
      </w:r>
    </w:p>
    <w:tbl>
      <w:tblPr>
        <w:tblW w:w="0" w:type="auto"/>
        <w:jc w:val="center"/>
        <w:tblLook w:val="01E0" w:firstRow="1" w:lastRow="1" w:firstColumn="1" w:lastColumn="1" w:noHBand="0" w:noVBand="0"/>
      </w:tblPr>
      <w:tblGrid>
        <w:gridCol w:w="3188"/>
        <w:gridCol w:w="3056"/>
        <w:gridCol w:w="3045"/>
      </w:tblGrid>
      <w:tr>
        <w:trPr>
          <w:jc w:val="center"/>
        </w:trPr>
        <w:tc>
          <w:tcPr>
            <w:tcW w:w="3255" w:type="dxa"/>
            <w:tcBorders>
              <w:top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t>Directiva</w:t>
            </w:r>
          </w:p>
        </w:tc>
        <w:tc>
          <w:tcPr>
            <w:tcW w:w="3107" w:type="dxa"/>
            <w:tcBorders>
              <w:top w:val="single" w:sz="4" w:space="0" w:color="auto"/>
              <w:left w:val="single" w:sz="4" w:space="0" w:color="auto"/>
              <w:bottom w:val="single" w:sz="4" w:space="0" w:color="auto"/>
              <w:right w:val="single" w:sz="4" w:space="0" w:color="auto"/>
            </w:tcBorders>
          </w:tcPr>
          <w:p>
            <w:pPr>
              <w:tabs>
                <w:tab w:val="right" w:pos="9600"/>
              </w:tabs>
              <w:suppressAutoHyphens/>
              <w:spacing w:after="240"/>
              <w:jc w:val="center"/>
              <w:rPr>
                <w:b/>
                <w:noProof/>
                <w:szCs w:val="20"/>
              </w:rPr>
            </w:pPr>
            <w:r>
              <w:rPr>
                <w:b/>
                <w:noProof/>
              </w:rPr>
              <w:t>Termen de transpunere</w:t>
            </w:r>
          </w:p>
        </w:tc>
        <w:tc>
          <w:tcPr>
            <w:tcW w:w="3100" w:type="dxa"/>
            <w:tcBorders>
              <w:top w:val="single" w:sz="4" w:space="0" w:color="auto"/>
              <w:left w:val="single" w:sz="4" w:space="0" w:color="auto"/>
              <w:bottom w:val="single" w:sz="4" w:space="0" w:color="auto"/>
            </w:tcBorders>
          </w:tcPr>
          <w:p>
            <w:pPr>
              <w:tabs>
                <w:tab w:val="right" w:pos="9600"/>
              </w:tabs>
              <w:suppressAutoHyphens/>
              <w:spacing w:after="240"/>
              <w:jc w:val="center"/>
              <w:rPr>
                <w:b/>
                <w:noProof/>
                <w:szCs w:val="20"/>
              </w:rPr>
            </w:pPr>
            <w:r>
              <w:rPr>
                <w:b/>
                <w:noProof/>
              </w:rPr>
              <w:t>Data de aplicare</w:t>
            </w:r>
          </w:p>
        </w:tc>
      </w:tr>
      <w:tr>
        <w:trPr>
          <w:jc w:val="center"/>
        </w:trPr>
        <w:tc>
          <w:tcPr>
            <w:tcW w:w="3255" w:type="dxa"/>
            <w:tcBorders>
              <w:top w:val="single" w:sz="4" w:space="0" w:color="auto"/>
              <w:right w:val="single" w:sz="4" w:space="0" w:color="auto"/>
            </w:tcBorders>
          </w:tcPr>
          <w:p>
            <w:pPr>
              <w:tabs>
                <w:tab w:val="right" w:pos="9600"/>
              </w:tabs>
              <w:suppressAutoHyphens/>
              <w:spacing w:after="240"/>
              <w:jc w:val="center"/>
              <w:rPr>
                <w:noProof/>
                <w:szCs w:val="20"/>
              </w:rPr>
            </w:pPr>
            <w:r>
              <w:rPr>
                <w:noProof/>
              </w:rPr>
              <w:t>2014/41/UE</w:t>
            </w:r>
          </w:p>
        </w:tc>
        <w:tc>
          <w:tcPr>
            <w:tcW w:w="3107" w:type="dxa"/>
            <w:tcBorders>
              <w:top w:val="single" w:sz="4" w:space="0" w:color="auto"/>
              <w:left w:val="single" w:sz="4" w:space="0" w:color="auto"/>
              <w:right w:val="single" w:sz="4" w:space="0" w:color="auto"/>
            </w:tcBorders>
          </w:tcPr>
          <w:p>
            <w:pPr>
              <w:tabs>
                <w:tab w:val="right" w:pos="9600"/>
              </w:tabs>
              <w:suppressAutoHyphens/>
              <w:spacing w:after="240"/>
              <w:jc w:val="center"/>
              <w:rPr>
                <w:noProof/>
                <w:szCs w:val="20"/>
              </w:rPr>
            </w:pPr>
            <w:r>
              <w:rPr>
                <w:noProof/>
              </w:rPr>
              <w:t>22 mai 2017</w:t>
            </w:r>
          </w:p>
        </w:tc>
        <w:tc>
          <w:tcPr>
            <w:tcW w:w="3100" w:type="dxa"/>
            <w:tcBorders>
              <w:top w:val="single" w:sz="4" w:space="0" w:color="auto"/>
              <w:left w:val="single" w:sz="4" w:space="0" w:color="auto"/>
            </w:tcBorders>
          </w:tcPr>
          <w:p>
            <w:pPr>
              <w:tabs>
                <w:tab w:val="right" w:pos="9600"/>
              </w:tabs>
              <w:suppressAutoHyphens/>
              <w:spacing w:after="240"/>
              <w:jc w:val="center"/>
              <w:rPr>
                <w:noProof/>
                <w:szCs w:val="20"/>
              </w:rPr>
            </w:pPr>
          </w:p>
        </w:tc>
      </w:tr>
      <w:tr>
        <w:trPr>
          <w:jc w:val="center"/>
        </w:trPr>
        <w:tc>
          <w:tcPr>
            <w:tcW w:w="3255" w:type="dxa"/>
            <w:tcBorders>
              <w:right w:val="single" w:sz="4" w:space="0" w:color="auto"/>
            </w:tcBorders>
          </w:tcPr>
          <w:p>
            <w:pPr>
              <w:tabs>
                <w:tab w:val="right" w:pos="9600"/>
              </w:tabs>
              <w:suppressAutoHyphens/>
              <w:spacing w:after="240"/>
              <w:jc w:val="center"/>
              <w:rPr>
                <w:rFonts w:eastAsia="Times New Roman"/>
                <w:noProof/>
              </w:rPr>
            </w:pPr>
            <w:r>
              <w:rPr>
                <w:noProof/>
              </w:rPr>
              <w:t xml:space="preserve">2022/228 </w:t>
            </w:r>
          </w:p>
          <w:p>
            <w:pPr>
              <w:tabs>
                <w:tab w:val="right" w:pos="9600"/>
              </w:tabs>
              <w:suppressAutoHyphens/>
              <w:spacing w:after="240"/>
              <w:jc w:val="center"/>
              <w:rPr>
                <w:rFonts w:eastAsia="Times New Roman"/>
                <w:noProof/>
              </w:rPr>
            </w:pPr>
            <w:r>
              <w:rPr>
                <w:noProof/>
              </w:rPr>
              <w:t>2023/2843</w:t>
            </w:r>
          </w:p>
        </w:tc>
        <w:tc>
          <w:tcPr>
            <w:tcW w:w="3107" w:type="dxa"/>
            <w:tcBorders>
              <w:left w:val="single" w:sz="4" w:space="0" w:color="auto"/>
              <w:right w:val="single" w:sz="4" w:space="0" w:color="auto"/>
            </w:tcBorders>
          </w:tcPr>
          <w:p>
            <w:pPr>
              <w:tabs>
                <w:tab w:val="right" w:pos="9600"/>
              </w:tabs>
              <w:suppressAutoHyphens/>
              <w:spacing w:after="240"/>
              <w:jc w:val="center"/>
              <w:rPr>
                <w:noProof/>
                <w:szCs w:val="20"/>
              </w:rPr>
            </w:pPr>
            <w:r>
              <w:rPr>
                <w:noProof/>
              </w:rPr>
              <w:t>14 martie 2023</w:t>
            </w:r>
          </w:p>
          <w:p>
            <w:pPr>
              <w:tabs>
                <w:tab w:val="right" w:pos="9600"/>
              </w:tabs>
              <w:suppressAutoHyphens/>
              <w:spacing w:after="240"/>
              <w:jc w:val="center"/>
              <w:rPr>
                <w:noProof/>
                <w:szCs w:val="20"/>
              </w:rPr>
            </w:pPr>
            <w:r>
              <w:rPr>
                <w:noProof/>
              </w:rPr>
              <w:t>2 ani de la intrarea în vigoare a actului de punere în aplicare corespunzător menționat la articolul 10 alineatul (3) litera (a) din Regulamentul (UE) 2023/2844</w:t>
            </w:r>
          </w:p>
        </w:tc>
        <w:tc>
          <w:tcPr>
            <w:tcW w:w="3100" w:type="dxa"/>
            <w:tcBorders>
              <w:left w:val="single" w:sz="4" w:space="0" w:color="auto"/>
            </w:tcBorders>
          </w:tcPr>
          <w:p>
            <w:pPr>
              <w:tabs>
                <w:tab w:val="right" w:pos="9600"/>
              </w:tabs>
              <w:suppressAutoHyphens/>
              <w:spacing w:after="240"/>
              <w:jc w:val="center"/>
              <w:rPr>
                <w:noProof/>
                <w:szCs w:val="20"/>
              </w:rPr>
            </w:pPr>
          </w:p>
          <w:p>
            <w:pPr>
              <w:tabs>
                <w:tab w:val="right" w:pos="9600"/>
              </w:tabs>
              <w:suppressAutoHyphens/>
              <w:spacing w:after="240"/>
              <w:jc w:val="center"/>
              <w:rPr>
                <w:noProof/>
                <w:szCs w:val="20"/>
              </w:rPr>
            </w:pPr>
            <w:r>
              <w:rPr>
                <w:noProof/>
              </w:rPr>
              <w:t>Din prima zi a lunii care urmează perioadei de doi ani de la intrarea în vigoare a actului de punere în aplicare corespunzător menționat la articolul 10 alineatul (3) litera (a) din Regulamentul (UE) 2023/2844</w:t>
            </w:r>
          </w:p>
        </w:tc>
      </w:tr>
    </w:tbl>
    <w:p>
      <w:pPr>
        <w:rPr>
          <w:noProof/>
        </w:rPr>
      </w:pPr>
    </w:p>
    <w:p>
      <w:pPr>
        <w:rPr>
          <w:noProof/>
        </w:rPr>
      </w:pPr>
    </w:p>
    <w:p>
      <w:pPr>
        <w:rPr>
          <w:noProof/>
        </w:rPr>
      </w:pPr>
    </w:p>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rStyle w:val="Marker"/>
          <w:noProof/>
        </w:rPr>
      </w:pPr>
      <w:r>
        <w:rPr>
          <w:noProof/>
        </w:rPr>
        <w:lastRenderedPageBreak/>
        <w:t>ANEXA XI</w:t>
      </w:r>
    </w:p>
    <w:p>
      <w:pPr>
        <w:pStyle w:val="ManualHeading1"/>
        <w:ind w:left="851" w:hanging="851"/>
        <w:jc w:val="center"/>
        <w:rPr>
          <w:noProof/>
        </w:rPr>
      </w:pPr>
      <w:bookmarkStart w:id="10" w:name="_Toc237936728"/>
      <w:r>
        <w:rPr>
          <w:noProof/>
        </w:rPr>
        <w:t>Tabel de corespondență</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tc>
          <w:tcPr>
            <w:tcW w:w="4508" w:type="dxa"/>
          </w:tcPr>
          <w:p>
            <w:pPr>
              <w:rPr>
                <w:noProof/>
              </w:rPr>
            </w:pPr>
            <w:r>
              <w:rPr>
                <w:noProof/>
              </w:rPr>
              <w:t>Directiva 2014/41/UE</w:t>
            </w:r>
          </w:p>
        </w:tc>
        <w:tc>
          <w:tcPr>
            <w:tcW w:w="4508" w:type="dxa"/>
          </w:tcPr>
          <w:p>
            <w:pPr>
              <w:rPr>
                <w:noProof/>
              </w:rPr>
            </w:pPr>
            <w:r>
              <w:rPr>
                <w:noProof/>
              </w:rPr>
              <w:t xml:space="preserve">Prezenta directivă </w:t>
            </w:r>
          </w:p>
        </w:tc>
      </w:tr>
      <w:tr>
        <w:tc>
          <w:tcPr>
            <w:tcW w:w="4508" w:type="dxa"/>
          </w:tcPr>
          <w:p>
            <w:pPr>
              <w:rPr>
                <w:noProof/>
              </w:rPr>
            </w:pPr>
            <w:r>
              <w:rPr>
                <w:noProof/>
              </w:rPr>
              <w:t>-</w:t>
            </w:r>
          </w:p>
        </w:tc>
        <w:tc>
          <w:tcPr>
            <w:tcW w:w="4508" w:type="dxa"/>
          </w:tcPr>
          <w:p>
            <w:pPr>
              <w:rPr>
                <w:noProof/>
              </w:rPr>
            </w:pPr>
            <w:r>
              <w:rPr>
                <w:noProof/>
              </w:rPr>
              <w:t>Articolul 1 alineatul (1)</w:t>
            </w:r>
          </w:p>
        </w:tc>
      </w:tr>
      <w:tr>
        <w:tc>
          <w:tcPr>
            <w:tcW w:w="4508" w:type="dxa"/>
          </w:tcPr>
          <w:p>
            <w:pPr>
              <w:rPr>
                <w:noProof/>
              </w:rPr>
            </w:pPr>
            <w:r>
              <w:rPr>
                <w:noProof/>
              </w:rPr>
              <w:t>-</w:t>
            </w:r>
          </w:p>
        </w:tc>
        <w:tc>
          <w:tcPr>
            <w:tcW w:w="4508" w:type="dxa"/>
          </w:tcPr>
          <w:p>
            <w:pPr>
              <w:rPr>
                <w:noProof/>
              </w:rPr>
            </w:pPr>
            <w:r>
              <w:rPr>
                <w:noProof/>
              </w:rPr>
              <w:t>Articolul 1 alineatul (3)</w:t>
            </w:r>
          </w:p>
        </w:tc>
      </w:tr>
      <w:tr>
        <w:tc>
          <w:tcPr>
            <w:tcW w:w="4508" w:type="dxa"/>
          </w:tcPr>
          <w:p>
            <w:pPr>
              <w:rPr>
                <w:noProof/>
              </w:rPr>
            </w:pPr>
            <w:r>
              <w:rPr>
                <w:noProof/>
              </w:rPr>
              <w:t>Articolul 1 alineatul (1)</w:t>
            </w:r>
          </w:p>
        </w:tc>
        <w:tc>
          <w:tcPr>
            <w:tcW w:w="4508" w:type="dxa"/>
          </w:tcPr>
          <w:p>
            <w:pPr>
              <w:rPr>
                <w:noProof/>
              </w:rPr>
            </w:pPr>
            <w:r>
              <w:rPr>
                <w:noProof/>
              </w:rPr>
              <w:t>Articolul 3 alineatul (1)</w:t>
            </w:r>
          </w:p>
        </w:tc>
      </w:tr>
      <w:tr>
        <w:tc>
          <w:tcPr>
            <w:tcW w:w="4508" w:type="dxa"/>
          </w:tcPr>
          <w:p>
            <w:pPr>
              <w:rPr>
                <w:noProof/>
              </w:rPr>
            </w:pPr>
            <w:r>
              <w:rPr>
                <w:noProof/>
              </w:rPr>
              <w:t>Articolul 1 alineatul (2)</w:t>
            </w:r>
          </w:p>
        </w:tc>
        <w:tc>
          <w:tcPr>
            <w:tcW w:w="4508" w:type="dxa"/>
          </w:tcPr>
          <w:p>
            <w:pPr>
              <w:rPr>
                <w:noProof/>
              </w:rPr>
            </w:pPr>
            <w:r>
              <w:rPr>
                <w:noProof/>
              </w:rPr>
              <w:t>Articolul 3 alineatul (2)</w:t>
            </w:r>
          </w:p>
        </w:tc>
      </w:tr>
      <w:tr>
        <w:tc>
          <w:tcPr>
            <w:tcW w:w="4508" w:type="dxa"/>
          </w:tcPr>
          <w:p>
            <w:pPr>
              <w:rPr>
                <w:noProof/>
              </w:rPr>
            </w:pPr>
            <w:r>
              <w:rPr>
                <w:noProof/>
              </w:rPr>
              <w:t>Articolul 1 alineatul (3)</w:t>
            </w:r>
          </w:p>
        </w:tc>
        <w:tc>
          <w:tcPr>
            <w:tcW w:w="4508" w:type="dxa"/>
          </w:tcPr>
          <w:p>
            <w:pPr>
              <w:rPr>
                <w:noProof/>
              </w:rPr>
            </w:pPr>
            <w:r>
              <w:rPr>
                <w:noProof/>
              </w:rPr>
              <w:t>Articolul 3 alineatul (3)</w:t>
            </w:r>
          </w:p>
        </w:tc>
      </w:tr>
      <w:tr>
        <w:tc>
          <w:tcPr>
            <w:tcW w:w="4508" w:type="dxa"/>
          </w:tcPr>
          <w:p>
            <w:pPr>
              <w:rPr>
                <w:noProof/>
              </w:rPr>
            </w:pPr>
            <w:r>
              <w:rPr>
                <w:noProof/>
              </w:rPr>
              <w:t>Articolul 1 alineatul (4)</w:t>
            </w:r>
          </w:p>
        </w:tc>
        <w:tc>
          <w:tcPr>
            <w:tcW w:w="4508" w:type="dxa"/>
          </w:tcPr>
          <w:p>
            <w:pPr>
              <w:rPr>
                <w:noProof/>
              </w:rPr>
            </w:pPr>
            <w:r>
              <w:rPr>
                <w:noProof/>
              </w:rPr>
              <w:t>Articolul 1 alineatul (2)</w:t>
            </w:r>
          </w:p>
        </w:tc>
      </w:tr>
      <w:tr>
        <w:tc>
          <w:tcPr>
            <w:tcW w:w="4508" w:type="dxa"/>
          </w:tcPr>
          <w:p>
            <w:pPr>
              <w:rPr>
                <w:noProof/>
              </w:rPr>
            </w:pPr>
            <w:r>
              <w:rPr>
                <w:noProof/>
              </w:rPr>
              <w:t>Articolul 2 formula introductivă</w:t>
            </w:r>
          </w:p>
        </w:tc>
        <w:tc>
          <w:tcPr>
            <w:tcW w:w="4508" w:type="dxa"/>
          </w:tcPr>
          <w:p>
            <w:pPr>
              <w:rPr>
                <w:noProof/>
              </w:rPr>
            </w:pPr>
            <w:r>
              <w:rPr>
                <w:noProof/>
              </w:rPr>
              <w:t>Articolul 2 alineatul (1) formula introductivă</w:t>
            </w:r>
          </w:p>
        </w:tc>
      </w:tr>
      <w:tr>
        <w:tc>
          <w:tcPr>
            <w:tcW w:w="4508" w:type="dxa"/>
          </w:tcPr>
          <w:p>
            <w:pPr>
              <w:rPr>
                <w:noProof/>
              </w:rPr>
            </w:pPr>
            <w:r>
              <w:rPr>
                <w:noProof/>
              </w:rPr>
              <w:t>Articolul 2 litera (a)</w:t>
            </w:r>
          </w:p>
        </w:tc>
        <w:tc>
          <w:tcPr>
            <w:tcW w:w="4508" w:type="dxa"/>
          </w:tcPr>
          <w:p>
            <w:pPr>
              <w:rPr>
                <w:noProof/>
              </w:rPr>
            </w:pPr>
            <w:r>
              <w:rPr>
                <w:noProof/>
              </w:rPr>
              <w:t xml:space="preserve">Articolul 2 alineatul (1) litera (a) </w:t>
            </w:r>
          </w:p>
        </w:tc>
      </w:tr>
      <w:tr>
        <w:tc>
          <w:tcPr>
            <w:tcW w:w="4508" w:type="dxa"/>
          </w:tcPr>
          <w:p>
            <w:pPr>
              <w:rPr>
                <w:noProof/>
              </w:rPr>
            </w:pPr>
            <w:r>
              <w:rPr>
                <w:noProof/>
              </w:rPr>
              <w:t>Articolul 2 litera (b)</w:t>
            </w:r>
          </w:p>
        </w:tc>
        <w:tc>
          <w:tcPr>
            <w:tcW w:w="4508" w:type="dxa"/>
          </w:tcPr>
          <w:p>
            <w:pPr>
              <w:rPr>
                <w:noProof/>
              </w:rPr>
            </w:pPr>
            <w:r>
              <w:rPr>
                <w:noProof/>
              </w:rPr>
              <w:t xml:space="preserve">Articolul 2 alineatul (1) litera (b) </w:t>
            </w:r>
          </w:p>
        </w:tc>
      </w:tr>
      <w:tr>
        <w:tc>
          <w:tcPr>
            <w:tcW w:w="4508" w:type="dxa"/>
          </w:tcPr>
          <w:p>
            <w:pPr>
              <w:rPr>
                <w:noProof/>
              </w:rPr>
            </w:pPr>
            <w:r>
              <w:rPr>
                <w:noProof/>
              </w:rPr>
              <w:t>Articolul 2 litera (c) formularea introductivă</w:t>
            </w:r>
          </w:p>
        </w:tc>
        <w:tc>
          <w:tcPr>
            <w:tcW w:w="4508" w:type="dxa"/>
          </w:tcPr>
          <w:p>
            <w:pPr>
              <w:rPr>
                <w:noProof/>
              </w:rPr>
            </w:pPr>
            <w:r>
              <w:rPr>
                <w:noProof/>
              </w:rPr>
              <w:t>Articolul 2 alineatul (1) litera (c) formularea introductivă</w:t>
            </w:r>
          </w:p>
        </w:tc>
      </w:tr>
      <w:tr>
        <w:tc>
          <w:tcPr>
            <w:tcW w:w="4508" w:type="dxa"/>
          </w:tcPr>
          <w:p>
            <w:pPr>
              <w:rPr>
                <w:noProof/>
              </w:rPr>
            </w:pPr>
            <w:r>
              <w:rPr>
                <w:noProof/>
              </w:rPr>
              <w:t>Articolul 2 litera (c) punctul (i)</w:t>
            </w:r>
          </w:p>
        </w:tc>
        <w:tc>
          <w:tcPr>
            <w:tcW w:w="4508" w:type="dxa"/>
          </w:tcPr>
          <w:p>
            <w:pPr>
              <w:rPr>
                <w:noProof/>
              </w:rPr>
            </w:pPr>
            <w:r>
              <w:rPr>
                <w:noProof/>
              </w:rPr>
              <w:t xml:space="preserve">Articolul 2 alineatul (1) litera (c) punctele (i) și (ii) </w:t>
            </w:r>
          </w:p>
        </w:tc>
      </w:tr>
      <w:tr>
        <w:tc>
          <w:tcPr>
            <w:tcW w:w="4508" w:type="dxa"/>
          </w:tcPr>
          <w:p>
            <w:pPr>
              <w:rPr>
                <w:noProof/>
              </w:rPr>
            </w:pPr>
            <w:r>
              <w:rPr>
                <w:noProof/>
              </w:rPr>
              <w:t>Articolul 2 litera (c) punctul (ii)</w:t>
            </w:r>
          </w:p>
        </w:tc>
        <w:tc>
          <w:tcPr>
            <w:tcW w:w="4508" w:type="dxa"/>
          </w:tcPr>
          <w:p>
            <w:pPr>
              <w:rPr>
                <w:noProof/>
              </w:rPr>
            </w:pPr>
            <w:r>
              <w:rPr>
                <w:noProof/>
              </w:rPr>
              <w:t>Articolul 2 alineatul (1) litera (c) punctul (iii) și articolul 2 alineatul (2)</w:t>
            </w:r>
          </w:p>
        </w:tc>
      </w:tr>
      <w:tr>
        <w:tc>
          <w:tcPr>
            <w:tcW w:w="4508" w:type="dxa"/>
          </w:tcPr>
          <w:p>
            <w:pPr>
              <w:rPr>
                <w:noProof/>
              </w:rPr>
            </w:pPr>
            <w:r>
              <w:rPr>
                <w:noProof/>
              </w:rPr>
              <w:t>Articolul 2 litera (d)</w:t>
            </w:r>
          </w:p>
        </w:tc>
        <w:tc>
          <w:tcPr>
            <w:tcW w:w="4508" w:type="dxa"/>
          </w:tcPr>
          <w:p>
            <w:pPr>
              <w:rPr>
                <w:noProof/>
              </w:rPr>
            </w:pPr>
            <w:r>
              <w:rPr>
                <w:noProof/>
              </w:rPr>
              <w:t>Articolul 2 alineatul (1) litera (d)</w:t>
            </w:r>
          </w:p>
        </w:tc>
      </w:tr>
      <w:tr>
        <w:tc>
          <w:tcPr>
            <w:tcW w:w="4508" w:type="dxa"/>
          </w:tcPr>
          <w:p>
            <w:pPr>
              <w:rPr>
                <w:noProof/>
              </w:rPr>
            </w:pPr>
            <w:r>
              <w:rPr>
                <w:noProof/>
              </w:rPr>
              <w:t>-</w:t>
            </w:r>
          </w:p>
        </w:tc>
        <w:tc>
          <w:tcPr>
            <w:tcW w:w="4508" w:type="dxa"/>
          </w:tcPr>
          <w:p>
            <w:pPr>
              <w:rPr>
                <w:noProof/>
              </w:rPr>
            </w:pPr>
            <w:r>
              <w:rPr>
                <w:noProof/>
              </w:rPr>
              <w:t>Articolul 2 alineatul (1) literele (e), (f), (g) și (h)</w:t>
            </w:r>
          </w:p>
        </w:tc>
      </w:tr>
      <w:tr>
        <w:tc>
          <w:tcPr>
            <w:tcW w:w="4508" w:type="dxa"/>
          </w:tcPr>
          <w:p>
            <w:pPr>
              <w:rPr>
                <w:noProof/>
              </w:rPr>
            </w:pPr>
            <w:r>
              <w:rPr>
                <w:noProof/>
              </w:rPr>
              <w:t>Articolul 3</w:t>
            </w:r>
          </w:p>
        </w:tc>
        <w:tc>
          <w:tcPr>
            <w:tcW w:w="4508" w:type="dxa"/>
          </w:tcPr>
          <w:p>
            <w:pPr>
              <w:rPr>
                <w:noProof/>
              </w:rPr>
            </w:pPr>
            <w:r>
              <w:rPr>
                <w:noProof/>
              </w:rPr>
              <w:t>Articolul 4</w:t>
            </w:r>
          </w:p>
        </w:tc>
      </w:tr>
      <w:tr>
        <w:tc>
          <w:tcPr>
            <w:tcW w:w="4508" w:type="dxa"/>
          </w:tcPr>
          <w:p>
            <w:pPr>
              <w:rPr>
                <w:noProof/>
              </w:rPr>
            </w:pPr>
            <w:r>
              <w:rPr>
                <w:noProof/>
              </w:rPr>
              <w:t>Articolul 4</w:t>
            </w:r>
          </w:p>
        </w:tc>
        <w:tc>
          <w:tcPr>
            <w:tcW w:w="4508" w:type="dxa"/>
          </w:tcPr>
          <w:p>
            <w:pPr>
              <w:rPr>
                <w:noProof/>
              </w:rPr>
            </w:pPr>
            <w:r>
              <w:rPr>
                <w:noProof/>
              </w:rPr>
              <w:t>Articolul 5</w:t>
            </w:r>
          </w:p>
        </w:tc>
      </w:tr>
      <w:tr>
        <w:tc>
          <w:tcPr>
            <w:tcW w:w="4508" w:type="dxa"/>
          </w:tcPr>
          <w:p>
            <w:pPr>
              <w:rPr>
                <w:noProof/>
              </w:rPr>
            </w:pPr>
            <w:r>
              <w:rPr>
                <w:noProof/>
              </w:rPr>
              <w:t>Articolul 5 alineatul (1) formula introductivă</w:t>
            </w:r>
          </w:p>
        </w:tc>
        <w:tc>
          <w:tcPr>
            <w:tcW w:w="4508" w:type="dxa"/>
          </w:tcPr>
          <w:p>
            <w:pPr>
              <w:rPr>
                <w:noProof/>
              </w:rPr>
            </w:pPr>
            <w:r>
              <w:rPr>
                <w:noProof/>
              </w:rPr>
              <w:t xml:space="preserve">Articolul 6 alineatul (1) formula introductivă </w:t>
            </w:r>
          </w:p>
        </w:tc>
      </w:tr>
      <w:tr>
        <w:tc>
          <w:tcPr>
            <w:tcW w:w="4508" w:type="dxa"/>
          </w:tcPr>
          <w:p>
            <w:pPr>
              <w:rPr>
                <w:noProof/>
              </w:rPr>
            </w:pPr>
            <w:r>
              <w:rPr>
                <w:noProof/>
              </w:rPr>
              <w:t>Articolul 5 alineatul (1) litera (a)</w:t>
            </w:r>
          </w:p>
        </w:tc>
        <w:tc>
          <w:tcPr>
            <w:tcW w:w="4508" w:type="dxa"/>
          </w:tcPr>
          <w:p>
            <w:pPr>
              <w:rPr>
                <w:noProof/>
              </w:rPr>
            </w:pPr>
            <w:r>
              <w:rPr>
                <w:noProof/>
              </w:rPr>
              <w:t>Articolul 6 alineatul (1) litera (a)</w:t>
            </w:r>
          </w:p>
        </w:tc>
      </w:tr>
      <w:tr>
        <w:tc>
          <w:tcPr>
            <w:tcW w:w="4508" w:type="dxa"/>
          </w:tcPr>
          <w:p>
            <w:pPr>
              <w:rPr>
                <w:noProof/>
              </w:rPr>
            </w:pPr>
            <w:r>
              <w:rPr>
                <w:noProof/>
              </w:rPr>
              <w:t>Articolul 5 alineatul (1) litera (b)</w:t>
            </w:r>
          </w:p>
        </w:tc>
        <w:tc>
          <w:tcPr>
            <w:tcW w:w="4508" w:type="dxa"/>
          </w:tcPr>
          <w:p>
            <w:pPr>
              <w:rPr>
                <w:noProof/>
              </w:rPr>
            </w:pPr>
            <w:r>
              <w:rPr>
                <w:noProof/>
              </w:rPr>
              <w:t>Articolul 6 alineatul (1) litera (b)</w:t>
            </w:r>
          </w:p>
        </w:tc>
      </w:tr>
      <w:tr>
        <w:tc>
          <w:tcPr>
            <w:tcW w:w="4508" w:type="dxa"/>
          </w:tcPr>
          <w:p>
            <w:pPr>
              <w:rPr>
                <w:noProof/>
              </w:rPr>
            </w:pPr>
            <w:r>
              <w:rPr>
                <w:noProof/>
              </w:rPr>
              <w:t>Articolul 5 alineatul (1) litera (c)</w:t>
            </w:r>
          </w:p>
        </w:tc>
        <w:tc>
          <w:tcPr>
            <w:tcW w:w="4508" w:type="dxa"/>
          </w:tcPr>
          <w:p>
            <w:pPr>
              <w:rPr>
                <w:noProof/>
              </w:rPr>
            </w:pPr>
            <w:r>
              <w:rPr>
                <w:noProof/>
              </w:rPr>
              <w:t>Articolul 6 alineatul (1) litera (c)</w:t>
            </w:r>
          </w:p>
        </w:tc>
      </w:tr>
      <w:tr>
        <w:tc>
          <w:tcPr>
            <w:tcW w:w="4508" w:type="dxa"/>
          </w:tcPr>
          <w:p>
            <w:pPr>
              <w:rPr>
                <w:noProof/>
              </w:rPr>
            </w:pPr>
            <w:r>
              <w:rPr>
                <w:noProof/>
              </w:rPr>
              <w:t>Articolul 5 alineatul (1) litera (d)</w:t>
            </w:r>
          </w:p>
        </w:tc>
        <w:tc>
          <w:tcPr>
            <w:tcW w:w="4508" w:type="dxa"/>
          </w:tcPr>
          <w:p>
            <w:pPr>
              <w:rPr>
                <w:noProof/>
              </w:rPr>
            </w:pPr>
            <w:r>
              <w:rPr>
                <w:noProof/>
              </w:rPr>
              <w:t>Articolul 6 alineatul (1) litera (d)</w:t>
            </w:r>
          </w:p>
        </w:tc>
      </w:tr>
      <w:tr>
        <w:tc>
          <w:tcPr>
            <w:tcW w:w="4508" w:type="dxa"/>
          </w:tcPr>
          <w:p>
            <w:pPr>
              <w:rPr>
                <w:noProof/>
              </w:rPr>
            </w:pPr>
            <w:r>
              <w:rPr>
                <w:noProof/>
              </w:rPr>
              <w:lastRenderedPageBreak/>
              <w:t>Articolul 5 alineatul (1) litera (e)</w:t>
            </w:r>
          </w:p>
        </w:tc>
        <w:tc>
          <w:tcPr>
            <w:tcW w:w="4508" w:type="dxa"/>
          </w:tcPr>
          <w:p>
            <w:pPr>
              <w:rPr>
                <w:noProof/>
              </w:rPr>
            </w:pPr>
            <w:r>
              <w:rPr>
                <w:noProof/>
              </w:rPr>
              <w:t>Articolul 6 alineatul (1) litera (e)</w:t>
            </w:r>
          </w:p>
        </w:tc>
      </w:tr>
      <w:tr>
        <w:tc>
          <w:tcPr>
            <w:tcW w:w="4508" w:type="dxa"/>
          </w:tcPr>
          <w:p>
            <w:pPr>
              <w:rPr>
                <w:noProof/>
              </w:rPr>
            </w:pPr>
            <w:r>
              <w:rPr>
                <w:noProof/>
              </w:rPr>
              <w:t>-</w:t>
            </w:r>
          </w:p>
        </w:tc>
        <w:tc>
          <w:tcPr>
            <w:tcW w:w="4508" w:type="dxa"/>
          </w:tcPr>
          <w:p>
            <w:pPr>
              <w:rPr>
                <w:noProof/>
              </w:rPr>
            </w:pPr>
            <w:r>
              <w:rPr>
                <w:noProof/>
              </w:rPr>
              <w:t>Articolul 6 alineatul (1) litera (f)</w:t>
            </w:r>
          </w:p>
        </w:tc>
      </w:tr>
      <w:tr>
        <w:tc>
          <w:tcPr>
            <w:tcW w:w="4508" w:type="dxa"/>
          </w:tcPr>
          <w:p>
            <w:pPr>
              <w:rPr>
                <w:noProof/>
              </w:rPr>
            </w:pPr>
            <w:r>
              <w:rPr>
                <w:noProof/>
              </w:rPr>
              <w:t>-</w:t>
            </w:r>
          </w:p>
        </w:tc>
        <w:tc>
          <w:tcPr>
            <w:tcW w:w="4508" w:type="dxa"/>
          </w:tcPr>
          <w:p>
            <w:pPr>
              <w:rPr>
                <w:noProof/>
              </w:rPr>
            </w:pPr>
            <w:r>
              <w:rPr>
                <w:noProof/>
              </w:rPr>
              <w:t>Articolul 6 alineatul (1) litera (g)</w:t>
            </w:r>
          </w:p>
        </w:tc>
      </w:tr>
      <w:tr>
        <w:tc>
          <w:tcPr>
            <w:tcW w:w="4508" w:type="dxa"/>
          </w:tcPr>
          <w:p>
            <w:pPr>
              <w:rPr>
                <w:noProof/>
              </w:rPr>
            </w:pPr>
            <w:r>
              <w:rPr>
                <w:noProof/>
              </w:rPr>
              <w:t>Articolul 5 alineatul (2)</w:t>
            </w:r>
          </w:p>
        </w:tc>
        <w:tc>
          <w:tcPr>
            <w:tcW w:w="4508" w:type="dxa"/>
          </w:tcPr>
          <w:p>
            <w:pPr>
              <w:rPr>
                <w:noProof/>
              </w:rPr>
            </w:pPr>
            <w:r>
              <w:rPr>
                <w:noProof/>
              </w:rPr>
              <w:t>Articolul 6 alineatul (2)</w:t>
            </w:r>
          </w:p>
        </w:tc>
      </w:tr>
      <w:tr>
        <w:tc>
          <w:tcPr>
            <w:tcW w:w="4508" w:type="dxa"/>
          </w:tcPr>
          <w:p>
            <w:pPr>
              <w:rPr>
                <w:noProof/>
              </w:rPr>
            </w:pPr>
            <w:r>
              <w:rPr>
                <w:noProof/>
              </w:rPr>
              <w:t>Articolul 5 alineatul (3)</w:t>
            </w:r>
          </w:p>
        </w:tc>
        <w:tc>
          <w:tcPr>
            <w:tcW w:w="4508" w:type="dxa"/>
          </w:tcPr>
          <w:p>
            <w:pPr>
              <w:rPr>
                <w:noProof/>
              </w:rPr>
            </w:pPr>
            <w:r>
              <w:rPr>
                <w:noProof/>
              </w:rPr>
              <w:t>Articolul 6 alineatul (3)</w:t>
            </w:r>
          </w:p>
        </w:tc>
      </w:tr>
      <w:tr>
        <w:tc>
          <w:tcPr>
            <w:tcW w:w="4508" w:type="dxa"/>
          </w:tcPr>
          <w:p>
            <w:pPr>
              <w:rPr>
                <w:noProof/>
              </w:rPr>
            </w:pPr>
            <w:r>
              <w:rPr>
                <w:noProof/>
              </w:rPr>
              <w:t>-</w:t>
            </w:r>
          </w:p>
        </w:tc>
        <w:tc>
          <w:tcPr>
            <w:tcW w:w="4508" w:type="dxa"/>
          </w:tcPr>
          <w:p>
            <w:pPr>
              <w:rPr>
                <w:noProof/>
              </w:rPr>
            </w:pPr>
            <w:r>
              <w:rPr>
                <w:noProof/>
              </w:rPr>
              <w:t>Articolul 6 alineatul (4)</w:t>
            </w:r>
          </w:p>
        </w:tc>
      </w:tr>
      <w:tr>
        <w:tc>
          <w:tcPr>
            <w:tcW w:w="4508" w:type="dxa"/>
          </w:tcPr>
          <w:p>
            <w:pPr>
              <w:rPr>
                <w:noProof/>
              </w:rPr>
            </w:pPr>
            <w:r>
              <w:rPr>
                <w:noProof/>
              </w:rPr>
              <w:t>Articolul 5a alineatul (1)</w:t>
            </w:r>
          </w:p>
        </w:tc>
        <w:tc>
          <w:tcPr>
            <w:tcW w:w="4508" w:type="dxa"/>
          </w:tcPr>
          <w:p>
            <w:pPr>
              <w:rPr>
                <w:noProof/>
              </w:rPr>
            </w:pPr>
            <w:r>
              <w:rPr>
                <w:noProof/>
              </w:rPr>
              <w:t>Articolul 51 alineatul (1)</w:t>
            </w:r>
          </w:p>
        </w:tc>
      </w:tr>
      <w:tr>
        <w:tc>
          <w:tcPr>
            <w:tcW w:w="4508" w:type="dxa"/>
          </w:tcPr>
          <w:p>
            <w:pPr>
              <w:rPr>
                <w:noProof/>
              </w:rPr>
            </w:pPr>
            <w:r>
              <w:rPr>
                <w:noProof/>
              </w:rPr>
              <w:t>-</w:t>
            </w:r>
          </w:p>
        </w:tc>
        <w:tc>
          <w:tcPr>
            <w:tcW w:w="4508" w:type="dxa"/>
          </w:tcPr>
          <w:p>
            <w:pPr>
              <w:rPr>
                <w:noProof/>
              </w:rPr>
            </w:pPr>
            <w:r>
              <w:rPr>
                <w:noProof/>
              </w:rPr>
              <w:t>Articolul 51 alineatul (2)</w:t>
            </w:r>
          </w:p>
        </w:tc>
      </w:tr>
      <w:tr>
        <w:tc>
          <w:tcPr>
            <w:tcW w:w="4508" w:type="dxa"/>
          </w:tcPr>
          <w:p>
            <w:pPr>
              <w:rPr>
                <w:noProof/>
              </w:rPr>
            </w:pPr>
            <w:r>
              <w:rPr>
                <w:noProof/>
              </w:rPr>
              <w:t>Articolul 5a alineatul (2)</w:t>
            </w:r>
          </w:p>
        </w:tc>
        <w:tc>
          <w:tcPr>
            <w:tcW w:w="4508" w:type="dxa"/>
          </w:tcPr>
          <w:p>
            <w:pPr>
              <w:rPr>
                <w:noProof/>
              </w:rPr>
            </w:pPr>
            <w:r>
              <w:rPr>
                <w:noProof/>
              </w:rPr>
              <w:t>Articolul 51 alineatul (3)</w:t>
            </w:r>
          </w:p>
        </w:tc>
      </w:tr>
      <w:tr>
        <w:tc>
          <w:tcPr>
            <w:tcW w:w="4508" w:type="dxa"/>
          </w:tcPr>
          <w:p>
            <w:pPr>
              <w:rPr>
                <w:noProof/>
              </w:rPr>
            </w:pPr>
            <w:r>
              <w:rPr>
                <w:noProof/>
              </w:rPr>
              <w:t>Articolul 6</w:t>
            </w:r>
          </w:p>
        </w:tc>
        <w:tc>
          <w:tcPr>
            <w:tcW w:w="4508" w:type="dxa"/>
          </w:tcPr>
          <w:p>
            <w:pPr>
              <w:rPr>
                <w:noProof/>
              </w:rPr>
            </w:pPr>
            <w:r>
              <w:rPr>
                <w:noProof/>
              </w:rPr>
              <w:t>Articolul 7</w:t>
            </w:r>
          </w:p>
        </w:tc>
      </w:tr>
      <w:tr>
        <w:tc>
          <w:tcPr>
            <w:tcW w:w="4508" w:type="dxa"/>
          </w:tcPr>
          <w:p>
            <w:pPr>
              <w:rPr>
                <w:noProof/>
              </w:rPr>
            </w:pPr>
            <w:r>
              <w:rPr>
                <w:noProof/>
              </w:rPr>
              <w:t>Articolul 7 alineatul (1)</w:t>
            </w:r>
          </w:p>
        </w:tc>
        <w:tc>
          <w:tcPr>
            <w:tcW w:w="4508" w:type="dxa"/>
          </w:tcPr>
          <w:p>
            <w:pPr>
              <w:rPr>
                <w:noProof/>
              </w:rPr>
            </w:pPr>
            <w:r>
              <w:rPr>
                <w:noProof/>
              </w:rPr>
              <w:t>Articolul 8 alineatul (1)</w:t>
            </w:r>
          </w:p>
        </w:tc>
      </w:tr>
      <w:tr>
        <w:tc>
          <w:tcPr>
            <w:tcW w:w="4508" w:type="dxa"/>
          </w:tcPr>
          <w:p>
            <w:pPr>
              <w:rPr>
                <w:noProof/>
              </w:rPr>
            </w:pPr>
            <w:r>
              <w:rPr>
                <w:noProof/>
              </w:rPr>
              <w:t>Articolul 7 alineatul (2)</w:t>
            </w:r>
          </w:p>
        </w:tc>
        <w:tc>
          <w:tcPr>
            <w:tcW w:w="4508" w:type="dxa"/>
          </w:tcPr>
          <w:p>
            <w:pPr>
              <w:rPr>
                <w:noProof/>
              </w:rPr>
            </w:pPr>
            <w:r>
              <w:rPr>
                <w:noProof/>
              </w:rPr>
              <w:t>Articolul 8 alineatul (2)</w:t>
            </w:r>
          </w:p>
        </w:tc>
      </w:tr>
      <w:tr>
        <w:tc>
          <w:tcPr>
            <w:tcW w:w="4508" w:type="dxa"/>
          </w:tcPr>
          <w:p>
            <w:pPr>
              <w:rPr>
                <w:noProof/>
              </w:rPr>
            </w:pPr>
            <w:r>
              <w:rPr>
                <w:noProof/>
              </w:rPr>
              <w:t>Articolul 7 alineatul (3)</w:t>
            </w:r>
          </w:p>
        </w:tc>
        <w:tc>
          <w:tcPr>
            <w:tcW w:w="4508" w:type="dxa"/>
          </w:tcPr>
          <w:p>
            <w:pPr>
              <w:rPr>
                <w:noProof/>
              </w:rPr>
            </w:pPr>
            <w:r>
              <w:rPr>
                <w:noProof/>
              </w:rPr>
              <w:t>Articolul 52</w:t>
            </w:r>
          </w:p>
        </w:tc>
      </w:tr>
      <w:tr>
        <w:tc>
          <w:tcPr>
            <w:tcW w:w="4508" w:type="dxa"/>
          </w:tcPr>
          <w:p>
            <w:pPr>
              <w:rPr>
                <w:noProof/>
              </w:rPr>
            </w:pPr>
            <w:r>
              <w:rPr>
                <w:noProof/>
              </w:rPr>
              <w:t>Articolul 7 alineatul (4)</w:t>
            </w:r>
          </w:p>
        </w:tc>
        <w:tc>
          <w:tcPr>
            <w:tcW w:w="4508" w:type="dxa"/>
          </w:tcPr>
          <w:p>
            <w:pPr>
              <w:rPr>
                <w:noProof/>
              </w:rPr>
            </w:pPr>
            <w:r>
              <w:rPr>
                <w:noProof/>
              </w:rPr>
              <w:t>-</w:t>
            </w:r>
          </w:p>
        </w:tc>
      </w:tr>
      <w:tr>
        <w:tc>
          <w:tcPr>
            <w:tcW w:w="4508" w:type="dxa"/>
          </w:tcPr>
          <w:p>
            <w:pPr>
              <w:rPr>
                <w:noProof/>
              </w:rPr>
            </w:pPr>
            <w:r>
              <w:rPr>
                <w:noProof/>
              </w:rPr>
              <w:t>Articolul 7 alineatul (5)</w:t>
            </w:r>
          </w:p>
        </w:tc>
        <w:tc>
          <w:tcPr>
            <w:tcW w:w="4508" w:type="dxa"/>
          </w:tcPr>
          <w:p>
            <w:pPr>
              <w:rPr>
                <w:noProof/>
              </w:rPr>
            </w:pPr>
            <w:r>
              <w:rPr>
                <w:noProof/>
              </w:rPr>
              <w:t>Articolul 8 alineatul (3)</w:t>
            </w:r>
          </w:p>
        </w:tc>
      </w:tr>
      <w:tr>
        <w:tc>
          <w:tcPr>
            <w:tcW w:w="4508" w:type="dxa"/>
          </w:tcPr>
          <w:p>
            <w:pPr>
              <w:rPr>
                <w:noProof/>
              </w:rPr>
            </w:pPr>
            <w:r>
              <w:rPr>
                <w:noProof/>
              </w:rPr>
              <w:t>Articolul 7 alineatul (6)</w:t>
            </w:r>
          </w:p>
        </w:tc>
        <w:tc>
          <w:tcPr>
            <w:tcW w:w="4508" w:type="dxa"/>
          </w:tcPr>
          <w:p>
            <w:pPr>
              <w:rPr>
                <w:noProof/>
              </w:rPr>
            </w:pPr>
            <w:r>
              <w:rPr>
                <w:noProof/>
              </w:rPr>
              <w:t>Articolul 8 alineatul (4)</w:t>
            </w:r>
          </w:p>
        </w:tc>
      </w:tr>
      <w:tr>
        <w:tc>
          <w:tcPr>
            <w:tcW w:w="4508" w:type="dxa"/>
          </w:tcPr>
          <w:p>
            <w:pPr>
              <w:rPr>
                <w:noProof/>
              </w:rPr>
            </w:pPr>
            <w:r>
              <w:rPr>
                <w:noProof/>
              </w:rPr>
              <w:t>Articolul 7 alineatul (7)</w:t>
            </w:r>
          </w:p>
        </w:tc>
        <w:tc>
          <w:tcPr>
            <w:tcW w:w="4508" w:type="dxa"/>
          </w:tcPr>
          <w:p>
            <w:pPr>
              <w:rPr>
                <w:noProof/>
              </w:rPr>
            </w:pPr>
            <w:r>
              <w:rPr>
                <w:noProof/>
              </w:rPr>
              <w:t>Articolul 8 alineatul (5)</w:t>
            </w:r>
          </w:p>
        </w:tc>
      </w:tr>
      <w:tr>
        <w:tc>
          <w:tcPr>
            <w:tcW w:w="4508" w:type="dxa"/>
          </w:tcPr>
          <w:p>
            <w:pPr>
              <w:rPr>
                <w:noProof/>
              </w:rPr>
            </w:pPr>
            <w:r>
              <w:rPr>
                <w:noProof/>
              </w:rPr>
              <w:t>Articolul 8 alineatul (1)</w:t>
            </w:r>
          </w:p>
        </w:tc>
        <w:tc>
          <w:tcPr>
            <w:tcW w:w="4508" w:type="dxa"/>
          </w:tcPr>
          <w:p>
            <w:pPr>
              <w:rPr>
                <w:noProof/>
              </w:rPr>
            </w:pPr>
            <w:r>
              <w:rPr>
                <w:noProof/>
              </w:rPr>
              <w:t>Articolul 9 alineatul (1)</w:t>
            </w:r>
          </w:p>
        </w:tc>
      </w:tr>
      <w:tr>
        <w:tc>
          <w:tcPr>
            <w:tcW w:w="4508" w:type="dxa"/>
          </w:tcPr>
          <w:p>
            <w:pPr>
              <w:rPr>
                <w:noProof/>
              </w:rPr>
            </w:pPr>
            <w:r>
              <w:rPr>
                <w:noProof/>
              </w:rPr>
              <w:t xml:space="preserve">Articolul 8 alineatul (2) </w:t>
            </w:r>
          </w:p>
        </w:tc>
        <w:tc>
          <w:tcPr>
            <w:tcW w:w="4508" w:type="dxa"/>
          </w:tcPr>
          <w:p>
            <w:pPr>
              <w:rPr>
                <w:noProof/>
              </w:rPr>
            </w:pPr>
            <w:r>
              <w:rPr>
                <w:noProof/>
              </w:rPr>
              <w:t>Articolul 9 alineatul (2)</w:t>
            </w:r>
          </w:p>
        </w:tc>
      </w:tr>
      <w:tr>
        <w:tc>
          <w:tcPr>
            <w:tcW w:w="4508" w:type="dxa"/>
          </w:tcPr>
          <w:p>
            <w:pPr>
              <w:rPr>
                <w:noProof/>
              </w:rPr>
            </w:pPr>
            <w:r>
              <w:rPr>
                <w:noProof/>
              </w:rPr>
              <w:t>Articolul 8 alineatul (3)</w:t>
            </w:r>
          </w:p>
        </w:tc>
        <w:tc>
          <w:tcPr>
            <w:tcW w:w="4508" w:type="dxa"/>
          </w:tcPr>
          <w:p>
            <w:pPr>
              <w:rPr>
                <w:noProof/>
              </w:rPr>
            </w:pPr>
            <w:r>
              <w:rPr>
                <w:noProof/>
              </w:rPr>
              <w:t xml:space="preserve">Articolul 9 alineatul (3) </w:t>
            </w:r>
          </w:p>
        </w:tc>
      </w:tr>
      <w:tr>
        <w:tc>
          <w:tcPr>
            <w:tcW w:w="4508" w:type="dxa"/>
          </w:tcPr>
          <w:p>
            <w:pPr>
              <w:rPr>
                <w:noProof/>
              </w:rPr>
            </w:pPr>
            <w:r>
              <w:rPr>
                <w:noProof/>
              </w:rPr>
              <w:t>Articolul 9</w:t>
            </w:r>
          </w:p>
        </w:tc>
        <w:tc>
          <w:tcPr>
            <w:tcW w:w="4508" w:type="dxa"/>
          </w:tcPr>
          <w:p>
            <w:pPr>
              <w:rPr>
                <w:noProof/>
              </w:rPr>
            </w:pPr>
            <w:r>
              <w:rPr>
                <w:noProof/>
              </w:rPr>
              <w:t>Articolul 10</w:t>
            </w:r>
          </w:p>
        </w:tc>
      </w:tr>
      <w:tr>
        <w:tc>
          <w:tcPr>
            <w:tcW w:w="4508" w:type="dxa"/>
          </w:tcPr>
          <w:p>
            <w:pPr>
              <w:rPr>
                <w:noProof/>
              </w:rPr>
            </w:pPr>
            <w:r>
              <w:rPr>
                <w:noProof/>
              </w:rPr>
              <w:t>Articolul 10</w:t>
            </w:r>
          </w:p>
        </w:tc>
        <w:tc>
          <w:tcPr>
            <w:tcW w:w="4508" w:type="dxa"/>
          </w:tcPr>
          <w:p>
            <w:pPr>
              <w:rPr>
                <w:noProof/>
              </w:rPr>
            </w:pPr>
            <w:r>
              <w:rPr>
                <w:noProof/>
              </w:rPr>
              <w:t>Articolul 11</w:t>
            </w:r>
          </w:p>
        </w:tc>
      </w:tr>
      <w:tr>
        <w:tc>
          <w:tcPr>
            <w:tcW w:w="4508" w:type="dxa"/>
          </w:tcPr>
          <w:p>
            <w:pPr>
              <w:rPr>
                <w:noProof/>
              </w:rPr>
            </w:pPr>
            <w:r>
              <w:rPr>
                <w:noProof/>
              </w:rPr>
              <w:t>Articolul 11</w:t>
            </w:r>
          </w:p>
        </w:tc>
        <w:tc>
          <w:tcPr>
            <w:tcW w:w="4508" w:type="dxa"/>
          </w:tcPr>
          <w:p>
            <w:pPr>
              <w:rPr>
                <w:noProof/>
              </w:rPr>
            </w:pPr>
            <w:r>
              <w:rPr>
                <w:noProof/>
              </w:rPr>
              <w:t>Articolul 12</w:t>
            </w:r>
          </w:p>
        </w:tc>
      </w:tr>
      <w:tr>
        <w:tc>
          <w:tcPr>
            <w:tcW w:w="4508" w:type="dxa"/>
          </w:tcPr>
          <w:p>
            <w:pPr>
              <w:rPr>
                <w:noProof/>
              </w:rPr>
            </w:pPr>
            <w:r>
              <w:rPr>
                <w:noProof/>
              </w:rPr>
              <w:t>Articolul 12 alineatul (1)</w:t>
            </w:r>
          </w:p>
        </w:tc>
        <w:tc>
          <w:tcPr>
            <w:tcW w:w="4508" w:type="dxa"/>
          </w:tcPr>
          <w:p>
            <w:pPr>
              <w:rPr>
                <w:noProof/>
              </w:rPr>
            </w:pPr>
            <w:r>
              <w:rPr>
                <w:noProof/>
              </w:rPr>
              <w:t>Articolul 13 alineatul (1)</w:t>
            </w:r>
          </w:p>
        </w:tc>
      </w:tr>
      <w:tr>
        <w:tc>
          <w:tcPr>
            <w:tcW w:w="4508" w:type="dxa"/>
          </w:tcPr>
          <w:p>
            <w:pPr>
              <w:rPr>
                <w:noProof/>
              </w:rPr>
            </w:pPr>
            <w:r>
              <w:rPr>
                <w:noProof/>
              </w:rPr>
              <w:t>Articolul 12 alineatul (2)</w:t>
            </w:r>
          </w:p>
        </w:tc>
        <w:tc>
          <w:tcPr>
            <w:tcW w:w="4508" w:type="dxa"/>
          </w:tcPr>
          <w:p>
            <w:pPr>
              <w:rPr>
                <w:noProof/>
              </w:rPr>
            </w:pPr>
            <w:r>
              <w:rPr>
                <w:noProof/>
              </w:rPr>
              <w:t>Articolul 13 alineatul (3)</w:t>
            </w:r>
          </w:p>
        </w:tc>
      </w:tr>
      <w:tr>
        <w:tc>
          <w:tcPr>
            <w:tcW w:w="4508" w:type="dxa"/>
          </w:tcPr>
          <w:p>
            <w:pPr>
              <w:rPr>
                <w:noProof/>
              </w:rPr>
            </w:pPr>
            <w:r>
              <w:rPr>
                <w:noProof/>
              </w:rPr>
              <w:t>Articolul 12 alineatul (3)</w:t>
            </w:r>
          </w:p>
        </w:tc>
        <w:tc>
          <w:tcPr>
            <w:tcW w:w="4508" w:type="dxa"/>
          </w:tcPr>
          <w:p>
            <w:pPr>
              <w:rPr>
                <w:noProof/>
              </w:rPr>
            </w:pPr>
            <w:r>
              <w:rPr>
                <w:noProof/>
              </w:rPr>
              <w:t>Articolul 13 alineatul (2) litera (a)</w:t>
            </w:r>
          </w:p>
        </w:tc>
      </w:tr>
      <w:tr>
        <w:tc>
          <w:tcPr>
            <w:tcW w:w="4508" w:type="dxa"/>
          </w:tcPr>
          <w:p>
            <w:pPr>
              <w:rPr>
                <w:noProof/>
              </w:rPr>
            </w:pPr>
            <w:r>
              <w:rPr>
                <w:noProof/>
              </w:rPr>
              <w:t>Articolul 12 alineatul (4)</w:t>
            </w:r>
          </w:p>
        </w:tc>
        <w:tc>
          <w:tcPr>
            <w:tcW w:w="4508" w:type="dxa"/>
          </w:tcPr>
          <w:p>
            <w:pPr>
              <w:rPr>
                <w:noProof/>
              </w:rPr>
            </w:pPr>
            <w:r>
              <w:rPr>
                <w:noProof/>
              </w:rPr>
              <w:t>Articolul 13 alineatul (2) litera (b)</w:t>
            </w:r>
          </w:p>
        </w:tc>
      </w:tr>
      <w:tr>
        <w:tc>
          <w:tcPr>
            <w:tcW w:w="4508" w:type="dxa"/>
          </w:tcPr>
          <w:p>
            <w:pPr>
              <w:rPr>
                <w:noProof/>
              </w:rPr>
            </w:pPr>
            <w:r>
              <w:rPr>
                <w:noProof/>
              </w:rPr>
              <w:lastRenderedPageBreak/>
              <w:t>-</w:t>
            </w:r>
          </w:p>
        </w:tc>
        <w:tc>
          <w:tcPr>
            <w:tcW w:w="4508" w:type="dxa"/>
          </w:tcPr>
          <w:p>
            <w:pPr>
              <w:rPr>
                <w:noProof/>
              </w:rPr>
            </w:pPr>
            <w:r>
              <w:rPr>
                <w:noProof/>
              </w:rPr>
              <w:t>Articolul 13 alineatul (4)</w:t>
            </w:r>
          </w:p>
        </w:tc>
      </w:tr>
      <w:tr>
        <w:tc>
          <w:tcPr>
            <w:tcW w:w="4508" w:type="dxa"/>
          </w:tcPr>
          <w:p>
            <w:pPr>
              <w:rPr>
                <w:noProof/>
              </w:rPr>
            </w:pPr>
            <w:r>
              <w:rPr>
                <w:noProof/>
              </w:rPr>
              <w:t>-</w:t>
            </w:r>
          </w:p>
        </w:tc>
        <w:tc>
          <w:tcPr>
            <w:tcW w:w="4508" w:type="dxa"/>
          </w:tcPr>
          <w:p>
            <w:pPr>
              <w:rPr>
                <w:noProof/>
              </w:rPr>
            </w:pPr>
            <w:r>
              <w:rPr>
                <w:noProof/>
              </w:rPr>
              <w:t>Articolul 13 alineatul (5)</w:t>
            </w:r>
          </w:p>
        </w:tc>
      </w:tr>
      <w:tr>
        <w:tc>
          <w:tcPr>
            <w:tcW w:w="4508" w:type="dxa"/>
          </w:tcPr>
          <w:p>
            <w:pPr>
              <w:rPr>
                <w:noProof/>
              </w:rPr>
            </w:pPr>
            <w:r>
              <w:rPr>
                <w:noProof/>
              </w:rPr>
              <w:t>Articolul 12 alineatul (5)</w:t>
            </w:r>
          </w:p>
        </w:tc>
        <w:tc>
          <w:tcPr>
            <w:tcW w:w="4508" w:type="dxa"/>
          </w:tcPr>
          <w:p>
            <w:pPr>
              <w:rPr>
                <w:noProof/>
              </w:rPr>
            </w:pPr>
            <w:r>
              <w:rPr>
                <w:noProof/>
              </w:rPr>
              <w:t>Articolul 13 alineatul (6)</w:t>
            </w:r>
          </w:p>
        </w:tc>
      </w:tr>
      <w:tr>
        <w:tc>
          <w:tcPr>
            <w:tcW w:w="4508" w:type="dxa"/>
          </w:tcPr>
          <w:p>
            <w:pPr>
              <w:rPr>
                <w:noProof/>
              </w:rPr>
            </w:pPr>
            <w:r>
              <w:rPr>
                <w:noProof/>
              </w:rPr>
              <w:t>Articolul 12 alineatul (6)</w:t>
            </w:r>
          </w:p>
        </w:tc>
        <w:tc>
          <w:tcPr>
            <w:tcW w:w="4508" w:type="dxa"/>
          </w:tcPr>
          <w:p>
            <w:pPr>
              <w:rPr>
                <w:noProof/>
              </w:rPr>
            </w:pPr>
            <w:r>
              <w:rPr>
                <w:noProof/>
              </w:rPr>
              <w:t>Articolul 13 alineatul (7)</w:t>
            </w:r>
          </w:p>
        </w:tc>
      </w:tr>
      <w:tr>
        <w:tc>
          <w:tcPr>
            <w:tcW w:w="4508" w:type="dxa"/>
          </w:tcPr>
          <w:p>
            <w:pPr>
              <w:rPr>
                <w:noProof/>
              </w:rPr>
            </w:pPr>
            <w:r>
              <w:rPr>
                <w:noProof/>
              </w:rPr>
              <w:t>-</w:t>
            </w:r>
          </w:p>
        </w:tc>
        <w:tc>
          <w:tcPr>
            <w:tcW w:w="4508" w:type="dxa"/>
          </w:tcPr>
          <w:p>
            <w:pPr>
              <w:rPr>
                <w:noProof/>
              </w:rPr>
            </w:pPr>
            <w:r>
              <w:rPr>
                <w:noProof/>
              </w:rPr>
              <w:t>Articolul 13 alineatul (8)</w:t>
            </w:r>
          </w:p>
        </w:tc>
      </w:tr>
      <w:tr>
        <w:tc>
          <w:tcPr>
            <w:tcW w:w="4508" w:type="dxa"/>
          </w:tcPr>
          <w:p>
            <w:pPr>
              <w:rPr>
                <w:noProof/>
              </w:rPr>
            </w:pPr>
            <w:r>
              <w:rPr>
                <w:noProof/>
              </w:rPr>
              <w:t>Articolul 13 alineatul (1)</w:t>
            </w:r>
          </w:p>
        </w:tc>
        <w:tc>
          <w:tcPr>
            <w:tcW w:w="4508" w:type="dxa"/>
          </w:tcPr>
          <w:p>
            <w:pPr>
              <w:rPr>
                <w:noProof/>
              </w:rPr>
            </w:pPr>
            <w:r>
              <w:rPr>
                <w:noProof/>
              </w:rPr>
              <w:t>Articolul 14 alineatul (1)</w:t>
            </w:r>
          </w:p>
        </w:tc>
      </w:tr>
      <w:tr>
        <w:tc>
          <w:tcPr>
            <w:tcW w:w="4508" w:type="dxa"/>
          </w:tcPr>
          <w:p>
            <w:pPr>
              <w:rPr>
                <w:noProof/>
              </w:rPr>
            </w:pPr>
            <w:r>
              <w:rPr>
                <w:noProof/>
              </w:rPr>
              <w:t>Articolul 13 alineatul (2)</w:t>
            </w:r>
          </w:p>
        </w:tc>
        <w:tc>
          <w:tcPr>
            <w:tcW w:w="4508" w:type="dxa"/>
          </w:tcPr>
          <w:p>
            <w:pPr>
              <w:rPr>
                <w:noProof/>
              </w:rPr>
            </w:pPr>
            <w:r>
              <w:rPr>
                <w:noProof/>
              </w:rPr>
              <w:t>Articolul 14 alineatul (2)</w:t>
            </w:r>
          </w:p>
        </w:tc>
      </w:tr>
      <w:tr>
        <w:tc>
          <w:tcPr>
            <w:tcW w:w="4508" w:type="dxa"/>
          </w:tcPr>
          <w:p>
            <w:pPr>
              <w:rPr>
                <w:noProof/>
              </w:rPr>
            </w:pPr>
            <w:r>
              <w:rPr>
                <w:noProof/>
              </w:rPr>
              <w:t>Articolul 13 alineatul (3)</w:t>
            </w:r>
          </w:p>
        </w:tc>
        <w:tc>
          <w:tcPr>
            <w:tcW w:w="4508" w:type="dxa"/>
          </w:tcPr>
          <w:p>
            <w:pPr>
              <w:rPr>
                <w:noProof/>
              </w:rPr>
            </w:pPr>
            <w:r>
              <w:rPr>
                <w:noProof/>
              </w:rPr>
              <w:t>Articolul 14 alineatul (3)</w:t>
            </w:r>
          </w:p>
        </w:tc>
      </w:tr>
      <w:tr>
        <w:tc>
          <w:tcPr>
            <w:tcW w:w="4508" w:type="dxa"/>
          </w:tcPr>
          <w:p>
            <w:pPr>
              <w:rPr>
                <w:noProof/>
              </w:rPr>
            </w:pPr>
            <w:r>
              <w:rPr>
                <w:noProof/>
              </w:rPr>
              <w:t>Articolul 13 alineatul (4)</w:t>
            </w:r>
          </w:p>
        </w:tc>
        <w:tc>
          <w:tcPr>
            <w:tcW w:w="4508" w:type="dxa"/>
          </w:tcPr>
          <w:p>
            <w:pPr>
              <w:rPr>
                <w:noProof/>
              </w:rPr>
            </w:pPr>
            <w:r>
              <w:rPr>
                <w:noProof/>
              </w:rPr>
              <w:t>Articolul 14 alineatul (4)</w:t>
            </w:r>
          </w:p>
        </w:tc>
      </w:tr>
      <w:tr>
        <w:tc>
          <w:tcPr>
            <w:tcW w:w="4508" w:type="dxa"/>
          </w:tcPr>
          <w:p>
            <w:pPr>
              <w:rPr>
                <w:noProof/>
              </w:rPr>
            </w:pPr>
            <w:r>
              <w:rPr>
                <w:noProof/>
              </w:rPr>
              <w:t>-</w:t>
            </w:r>
          </w:p>
        </w:tc>
        <w:tc>
          <w:tcPr>
            <w:tcW w:w="4508" w:type="dxa"/>
          </w:tcPr>
          <w:p>
            <w:pPr>
              <w:rPr>
                <w:noProof/>
              </w:rPr>
            </w:pPr>
            <w:r>
              <w:rPr>
                <w:noProof/>
              </w:rPr>
              <w:t>Articolul 14 alineatul (5)</w:t>
            </w:r>
          </w:p>
        </w:tc>
      </w:tr>
      <w:tr>
        <w:tc>
          <w:tcPr>
            <w:tcW w:w="4508" w:type="dxa"/>
          </w:tcPr>
          <w:p>
            <w:pPr>
              <w:rPr>
                <w:noProof/>
              </w:rPr>
            </w:pPr>
            <w:r>
              <w:rPr>
                <w:noProof/>
              </w:rPr>
              <w:t>Articolul 14 alineatul (1)</w:t>
            </w:r>
          </w:p>
        </w:tc>
        <w:tc>
          <w:tcPr>
            <w:tcW w:w="4508" w:type="dxa"/>
          </w:tcPr>
          <w:p>
            <w:pPr>
              <w:rPr>
                <w:noProof/>
              </w:rPr>
            </w:pPr>
            <w:r>
              <w:rPr>
                <w:noProof/>
              </w:rPr>
              <w:t>Articolul 17 alineatul (1)</w:t>
            </w:r>
          </w:p>
        </w:tc>
      </w:tr>
      <w:tr>
        <w:tc>
          <w:tcPr>
            <w:tcW w:w="4508" w:type="dxa"/>
          </w:tcPr>
          <w:p>
            <w:pPr>
              <w:rPr>
                <w:noProof/>
              </w:rPr>
            </w:pPr>
            <w:r>
              <w:rPr>
                <w:noProof/>
              </w:rPr>
              <w:t>Articolul 14 alineatul (2)</w:t>
            </w:r>
          </w:p>
        </w:tc>
        <w:tc>
          <w:tcPr>
            <w:tcW w:w="4508" w:type="dxa"/>
          </w:tcPr>
          <w:p>
            <w:pPr>
              <w:rPr>
                <w:noProof/>
              </w:rPr>
            </w:pPr>
            <w:r>
              <w:rPr>
                <w:noProof/>
              </w:rPr>
              <w:t>Articolul 17 alineatul (2)</w:t>
            </w:r>
          </w:p>
        </w:tc>
      </w:tr>
      <w:tr>
        <w:tc>
          <w:tcPr>
            <w:tcW w:w="4508" w:type="dxa"/>
          </w:tcPr>
          <w:p>
            <w:pPr>
              <w:rPr>
                <w:noProof/>
              </w:rPr>
            </w:pPr>
            <w:r>
              <w:rPr>
                <w:noProof/>
              </w:rPr>
              <w:t>Articolul 14 alineatul (3)</w:t>
            </w:r>
          </w:p>
        </w:tc>
        <w:tc>
          <w:tcPr>
            <w:tcW w:w="4508" w:type="dxa"/>
          </w:tcPr>
          <w:p>
            <w:pPr>
              <w:rPr>
                <w:noProof/>
              </w:rPr>
            </w:pPr>
            <w:r>
              <w:rPr>
                <w:noProof/>
              </w:rPr>
              <w:t>Articolul 17 alineatul (3)</w:t>
            </w:r>
          </w:p>
        </w:tc>
      </w:tr>
      <w:tr>
        <w:tc>
          <w:tcPr>
            <w:tcW w:w="4508" w:type="dxa"/>
          </w:tcPr>
          <w:p>
            <w:pPr>
              <w:rPr>
                <w:noProof/>
              </w:rPr>
            </w:pPr>
            <w:r>
              <w:rPr>
                <w:noProof/>
              </w:rPr>
              <w:t>Articolul 14 alineatul (4)</w:t>
            </w:r>
          </w:p>
        </w:tc>
        <w:tc>
          <w:tcPr>
            <w:tcW w:w="4508" w:type="dxa"/>
          </w:tcPr>
          <w:p>
            <w:pPr>
              <w:rPr>
                <w:noProof/>
              </w:rPr>
            </w:pPr>
            <w:r>
              <w:rPr>
                <w:noProof/>
              </w:rPr>
              <w:t>Articolul 17 alineatul (4)</w:t>
            </w:r>
          </w:p>
        </w:tc>
      </w:tr>
      <w:tr>
        <w:tc>
          <w:tcPr>
            <w:tcW w:w="4508" w:type="dxa"/>
          </w:tcPr>
          <w:p>
            <w:pPr>
              <w:rPr>
                <w:noProof/>
              </w:rPr>
            </w:pPr>
            <w:r>
              <w:rPr>
                <w:noProof/>
              </w:rPr>
              <w:t>Articolul 14 alineatul (5)</w:t>
            </w:r>
          </w:p>
        </w:tc>
        <w:tc>
          <w:tcPr>
            <w:tcW w:w="4508" w:type="dxa"/>
          </w:tcPr>
          <w:p>
            <w:pPr>
              <w:rPr>
                <w:noProof/>
              </w:rPr>
            </w:pPr>
            <w:r>
              <w:rPr>
                <w:noProof/>
              </w:rPr>
              <w:t>Articolul 17 alineatul (5)</w:t>
            </w:r>
          </w:p>
        </w:tc>
      </w:tr>
      <w:tr>
        <w:tc>
          <w:tcPr>
            <w:tcW w:w="4508" w:type="dxa"/>
          </w:tcPr>
          <w:p>
            <w:pPr>
              <w:rPr>
                <w:noProof/>
              </w:rPr>
            </w:pPr>
            <w:r>
              <w:rPr>
                <w:noProof/>
              </w:rPr>
              <w:t>Articolul 14 alineatul (6)</w:t>
            </w:r>
          </w:p>
        </w:tc>
        <w:tc>
          <w:tcPr>
            <w:tcW w:w="4508" w:type="dxa"/>
          </w:tcPr>
          <w:p>
            <w:pPr>
              <w:rPr>
                <w:noProof/>
              </w:rPr>
            </w:pPr>
            <w:r>
              <w:rPr>
                <w:noProof/>
              </w:rPr>
              <w:t>Articolul 17 alineatul (6)</w:t>
            </w:r>
          </w:p>
        </w:tc>
      </w:tr>
      <w:tr>
        <w:tc>
          <w:tcPr>
            <w:tcW w:w="4508" w:type="dxa"/>
          </w:tcPr>
          <w:p>
            <w:pPr>
              <w:rPr>
                <w:noProof/>
              </w:rPr>
            </w:pPr>
            <w:r>
              <w:rPr>
                <w:noProof/>
              </w:rPr>
              <w:t>Articolul 14 alineatul (7)</w:t>
            </w:r>
          </w:p>
        </w:tc>
        <w:tc>
          <w:tcPr>
            <w:tcW w:w="4508" w:type="dxa"/>
          </w:tcPr>
          <w:p>
            <w:pPr>
              <w:rPr>
                <w:noProof/>
              </w:rPr>
            </w:pPr>
            <w:r>
              <w:rPr>
                <w:noProof/>
              </w:rPr>
              <w:t>Articolul 17 alineatul (7)</w:t>
            </w:r>
          </w:p>
        </w:tc>
      </w:tr>
      <w:tr>
        <w:tc>
          <w:tcPr>
            <w:tcW w:w="4508" w:type="dxa"/>
          </w:tcPr>
          <w:p>
            <w:pPr>
              <w:rPr>
                <w:noProof/>
              </w:rPr>
            </w:pPr>
            <w:r>
              <w:rPr>
                <w:noProof/>
              </w:rPr>
              <w:t>Articolul 15</w:t>
            </w:r>
          </w:p>
        </w:tc>
        <w:tc>
          <w:tcPr>
            <w:tcW w:w="4508" w:type="dxa"/>
          </w:tcPr>
          <w:p>
            <w:pPr>
              <w:rPr>
                <w:noProof/>
              </w:rPr>
            </w:pPr>
            <w:r>
              <w:rPr>
                <w:noProof/>
              </w:rPr>
              <w:t>Articolul 15</w:t>
            </w:r>
          </w:p>
        </w:tc>
      </w:tr>
      <w:tr>
        <w:tc>
          <w:tcPr>
            <w:tcW w:w="4508" w:type="dxa"/>
          </w:tcPr>
          <w:p>
            <w:pPr>
              <w:rPr>
                <w:noProof/>
              </w:rPr>
            </w:pPr>
            <w:r>
              <w:rPr>
                <w:noProof/>
              </w:rPr>
              <w:t>Articolul 16</w:t>
            </w:r>
          </w:p>
        </w:tc>
        <w:tc>
          <w:tcPr>
            <w:tcW w:w="4508" w:type="dxa"/>
          </w:tcPr>
          <w:p>
            <w:pPr>
              <w:rPr>
                <w:noProof/>
              </w:rPr>
            </w:pPr>
            <w:r>
              <w:rPr>
                <w:noProof/>
              </w:rPr>
              <w:t>Articolul 16</w:t>
            </w:r>
          </w:p>
        </w:tc>
      </w:tr>
      <w:tr>
        <w:tc>
          <w:tcPr>
            <w:tcW w:w="4508" w:type="dxa"/>
          </w:tcPr>
          <w:p>
            <w:pPr>
              <w:rPr>
                <w:noProof/>
              </w:rPr>
            </w:pPr>
            <w:r>
              <w:rPr>
                <w:noProof/>
              </w:rPr>
              <w:t>Articolul 17</w:t>
            </w:r>
          </w:p>
        </w:tc>
        <w:tc>
          <w:tcPr>
            <w:tcW w:w="4508" w:type="dxa"/>
          </w:tcPr>
          <w:p>
            <w:pPr>
              <w:rPr>
                <w:noProof/>
              </w:rPr>
            </w:pPr>
            <w:r>
              <w:rPr>
                <w:noProof/>
              </w:rPr>
              <w:t>Articolul 18</w:t>
            </w:r>
          </w:p>
        </w:tc>
      </w:tr>
      <w:tr>
        <w:tc>
          <w:tcPr>
            <w:tcW w:w="4508" w:type="dxa"/>
          </w:tcPr>
          <w:p>
            <w:pPr>
              <w:rPr>
                <w:noProof/>
              </w:rPr>
            </w:pPr>
            <w:r>
              <w:rPr>
                <w:noProof/>
              </w:rPr>
              <w:t>Articolul 18</w:t>
            </w:r>
          </w:p>
        </w:tc>
        <w:tc>
          <w:tcPr>
            <w:tcW w:w="4508" w:type="dxa"/>
          </w:tcPr>
          <w:p>
            <w:pPr>
              <w:rPr>
                <w:noProof/>
              </w:rPr>
            </w:pPr>
            <w:r>
              <w:rPr>
                <w:noProof/>
              </w:rPr>
              <w:t>Articolul 19</w:t>
            </w:r>
          </w:p>
        </w:tc>
      </w:tr>
      <w:tr>
        <w:tc>
          <w:tcPr>
            <w:tcW w:w="4508" w:type="dxa"/>
          </w:tcPr>
          <w:p>
            <w:pPr>
              <w:rPr>
                <w:noProof/>
              </w:rPr>
            </w:pPr>
            <w:r>
              <w:rPr>
                <w:noProof/>
              </w:rPr>
              <w:t xml:space="preserve">Articolul 19 alineatul (1) </w:t>
            </w:r>
          </w:p>
        </w:tc>
        <w:tc>
          <w:tcPr>
            <w:tcW w:w="4508" w:type="dxa"/>
          </w:tcPr>
          <w:p>
            <w:pPr>
              <w:rPr>
                <w:noProof/>
              </w:rPr>
            </w:pPr>
            <w:r>
              <w:rPr>
                <w:noProof/>
              </w:rPr>
              <w:t xml:space="preserve">Articolul 20 alineatul (1) </w:t>
            </w:r>
          </w:p>
        </w:tc>
      </w:tr>
      <w:tr>
        <w:tc>
          <w:tcPr>
            <w:tcW w:w="4508" w:type="dxa"/>
          </w:tcPr>
          <w:p>
            <w:pPr>
              <w:rPr>
                <w:noProof/>
              </w:rPr>
            </w:pPr>
            <w:r>
              <w:rPr>
                <w:noProof/>
              </w:rPr>
              <w:t>Articolul 19 alineatul (2)</w:t>
            </w:r>
          </w:p>
        </w:tc>
        <w:tc>
          <w:tcPr>
            <w:tcW w:w="4508" w:type="dxa"/>
          </w:tcPr>
          <w:p>
            <w:pPr>
              <w:rPr>
                <w:noProof/>
              </w:rPr>
            </w:pPr>
            <w:r>
              <w:rPr>
                <w:noProof/>
              </w:rPr>
              <w:t>Articolul 20 alineatul (2)</w:t>
            </w:r>
          </w:p>
        </w:tc>
      </w:tr>
      <w:tr>
        <w:tc>
          <w:tcPr>
            <w:tcW w:w="4508" w:type="dxa"/>
          </w:tcPr>
          <w:p>
            <w:pPr>
              <w:rPr>
                <w:noProof/>
              </w:rPr>
            </w:pPr>
            <w:r>
              <w:rPr>
                <w:noProof/>
              </w:rPr>
              <w:t>Articolul 19 alineatul (3)</w:t>
            </w:r>
          </w:p>
        </w:tc>
        <w:tc>
          <w:tcPr>
            <w:tcW w:w="4508" w:type="dxa"/>
          </w:tcPr>
          <w:p>
            <w:pPr>
              <w:rPr>
                <w:noProof/>
              </w:rPr>
            </w:pPr>
            <w:r>
              <w:rPr>
                <w:noProof/>
              </w:rPr>
              <w:t>Articolul 20 alineatul (3)</w:t>
            </w:r>
          </w:p>
        </w:tc>
      </w:tr>
      <w:tr>
        <w:tc>
          <w:tcPr>
            <w:tcW w:w="4508" w:type="dxa"/>
          </w:tcPr>
          <w:p>
            <w:pPr>
              <w:rPr>
                <w:noProof/>
              </w:rPr>
            </w:pPr>
            <w:r>
              <w:rPr>
                <w:noProof/>
              </w:rPr>
              <w:t>Articolul 19 alineatul (4)</w:t>
            </w:r>
          </w:p>
        </w:tc>
        <w:tc>
          <w:tcPr>
            <w:tcW w:w="4508" w:type="dxa"/>
          </w:tcPr>
          <w:p>
            <w:pPr>
              <w:rPr>
                <w:noProof/>
              </w:rPr>
            </w:pPr>
            <w:r>
              <w:rPr>
                <w:noProof/>
              </w:rPr>
              <w:t>Articolul 20 alineatul (4)</w:t>
            </w:r>
          </w:p>
        </w:tc>
      </w:tr>
      <w:tr>
        <w:tc>
          <w:tcPr>
            <w:tcW w:w="4508" w:type="dxa"/>
          </w:tcPr>
          <w:p>
            <w:pPr>
              <w:rPr>
                <w:noProof/>
              </w:rPr>
            </w:pPr>
            <w:r>
              <w:rPr>
                <w:noProof/>
              </w:rPr>
              <w:t>-</w:t>
            </w:r>
          </w:p>
        </w:tc>
        <w:tc>
          <w:tcPr>
            <w:tcW w:w="4508" w:type="dxa"/>
          </w:tcPr>
          <w:p>
            <w:pPr>
              <w:rPr>
                <w:noProof/>
              </w:rPr>
            </w:pPr>
            <w:r>
              <w:rPr>
                <w:noProof/>
              </w:rPr>
              <w:t>Articolul 20 alineatul (5)</w:t>
            </w:r>
          </w:p>
        </w:tc>
      </w:tr>
      <w:tr>
        <w:tc>
          <w:tcPr>
            <w:tcW w:w="4508" w:type="dxa"/>
          </w:tcPr>
          <w:p>
            <w:pPr>
              <w:rPr>
                <w:noProof/>
              </w:rPr>
            </w:pPr>
            <w:r>
              <w:rPr>
                <w:noProof/>
              </w:rPr>
              <w:t>Articolul 21</w:t>
            </w:r>
          </w:p>
        </w:tc>
        <w:tc>
          <w:tcPr>
            <w:tcW w:w="4508" w:type="dxa"/>
          </w:tcPr>
          <w:p>
            <w:pPr>
              <w:rPr>
                <w:noProof/>
              </w:rPr>
            </w:pPr>
            <w:r>
              <w:rPr>
                <w:noProof/>
              </w:rPr>
              <w:t>Articolul 54</w:t>
            </w:r>
          </w:p>
        </w:tc>
      </w:tr>
      <w:tr>
        <w:tc>
          <w:tcPr>
            <w:tcW w:w="4508" w:type="dxa"/>
          </w:tcPr>
          <w:p>
            <w:pPr>
              <w:rPr>
                <w:noProof/>
              </w:rPr>
            </w:pPr>
            <w:r>
              <w:rPr>
                <w:noProof/>
              </w:rPr>
              <w:lastRenderedPageBreak/>
              <w:t>-</w:t>
            </w:r>
          </w:p>
        </w:tc>
        <w:tc>
          <w:tcPr>
            <w:tcW w:w="4508" w:type="dxa"/>
          </w:tcPr>
          <w:p>
            <w:pPr>
              <w:rPr>
                <w:noProof/>
              </w:rPr>
            </w:pPr>
            <w:r>
              <w:rPr>
                <w:noProof/>
              </w:rPr>
              <w:t>Articolul 21</w:t>
            </w:r>
          </w:p>
        </w:tc>
      </w:tr>
      <w:tr>
        <w:tc>
          <w:tcPr>
            <w:tcW w:w="4508" w:type="dxa"/>
          </w:tcPr>
          <w:p>
            <w:pPr>
              <w:rPr>
                <w:noProof/>
              </w:rPr>
            </w:pPr>
            <w:r>
              <w:rPr>
                <w:noProof/>
              </w:rPr>
              <w:t>Articolul 22</w:t>
            </w:r>
          </w:p>
        </w:tc>
        <w:tc>
          <w:tcPr>
            <w:tcW w:w="4508" w:type="dxa"/>
          </w:tcPr>
          <w:p>
            <w:pPr>
              <w:rPr>
                <w:noProof/>
              </w:rPr>
            </w:pPr>
            <w:r>
              <w:rPr>
                <w:noProof/>
              </w:rPr>
              <w:t>Articolul 22</w:t>
            </w:r>
          </w:p>
        </w:tc>
      </w:tr>
      <w:tr>
        <w:tc>
          <w:tcPr>
            <w:tcW w:w="4508" w:type="dxa"/>
          </w:tcPr>
          <w:p>
            <w:pPr>
              <w:rPr>
                <w:noProof/>
              </w:rPr>
            </w:pPr>
            <w:r>
              <w:rPr>
                <w:noProof/>
              </w:rPr>
              <w:t>Articolul 23</w:t>
            </w:r>
          </w:p>
        </w:tc>
        <w:tc>
          <w:tcPr>
            <w:tcW w:w="4508" w:type="dxa"/>
          </w:tcPr>
          <w:p>
            <w:pPr>
              <w:rPr>
                <w:noProof/>
              </w:rPr>
            </w:pPr>
            <w:r>
              <w:rPr>
                <w:noProof/>
              </w:rPr>
              <w:t>Articolul 23</w:t>
            </w:r>
          </w:p>
        </w:tc>
      </w:tr>
      <w:tr>
        <w:tc>
          <w:tcPr>
            <w:tcW w:w="4508" w:type="dxa"/>
          </w:tcPr>
          <w:p>
            <w:pPr>
              <w:rPr>
                <w:noProof/>
              </w:rPr>
            </w:pPr>
            <w:r>
              <w:rPr>
                <w:noProof/>
              </w:rPr>
              <w:t>Articolul 24 alineatul (1)</w:t>
            </w:r>
          </w:p>
        </w:tc>
        <w:tc>
          <w:tcPr>
            <w:tcW w:w="4508" w:type="dxa"/>
          </w:tcPr>
          <w:p>
            <w:pPr>
              <w:rPr>
                <w:noProof/>
              </w:rPr>
            </w:pPr>
            <w:r>
              <w:rPr>
                <w:noProof/>
              </w:rPr>
              <w:t>Articolul 24 alineatul (1)</w:t>
            </w:r>
          </w:p>
        </w:tc>
      </w:tr>
      <w:tr>
        <w:tc>
          <w:tcPr>
            <w:tcW w:w="4508" w:type="dxa"/>
          </w:tcPr>
          <w:p>
            <w:pPr>
              <w:rPr>
                <w:noProof/>
              </w:rPr>
            </w:pPr>
            <w:r>
              <w:rPr>
                <w:noProof/>
              </w:rPr>
              <w:t>Articolul 24 alineatul (2) formula introductivă</w:t>
            </w:r>
          </w:p>
        </w:tc>
        <w:tc>
          <w:tcPr>
            <w:tcW w:w="4508" w:type="dxa"/>
          </w:tcPr>
          <w:p>
            <w:pPr>
              <w:rPr>
                <w:noProof/>
              </w:rPr>
            </w:pPr>
            <w:r>
              <w:rPr>
                <w:noProof/>
              </w:rPr>
              <w:t>Articolul 24 alineatul (2)</w:t>
            </w:r>
          </w:p>
        </w:tc>
      </w:tr>
      <w:tr>
        <w:tc>
          <w:tcPr>
            <w:tcW w:w="4508" w:type="dxa"/>
          </w:tcPr>
          <w:p>
            <w:pPr>
              <w:rPr>
                <w:noProof/>
              </w:rPr>
            </w:pPr>
            <w:r>
              <w:rPr>
                <w:noProof/>
              </w:rPr>
              <w:t>Articolul 24 alineatul (2) litera (a)</w:t>
            </w:r>
          </w:p>
        </w:tc>
        <w:tc>
          <w:tcPr>
            <w:tcW w:w="4508" w:type="dxa"/>
          </w:tcPr>
          <w:p>
            <w:pPr>
              <w:rPr>
                <w:noProof/>
              </w:rPr>
            </w:pPr>
            <w:r>
              <w:rPr>
                <w:noProof/>
              </w:rPr>
              <w:t>Articolul 24 alineatul (2)</w:t>
            </w:r>
          </w:p>
        </w:tc>
      </w:tr>
      <w:tr>
        <w:tc>
          <w:tcPr>
            <w:tcW w:w="4508" w:type="dxa"/>
          </w:tcPr>
          <w:p>
            <w:pPr>
              <w:rPr>
                <w:noProof/>
              </w:rPr>
            </w:pPr>
            <w:r>
              <w:rPr>
                <w:noProof/>
              </w:rPr>
              <w:t>Articolul 24 alineatul (2) litera (b)</w:t>
            </w:r>
          </w:p>
        </w:tc>
        <w:tc>
          <w:tcPr>
            <w:tcW w:w="4508" w:type="dxa"/>
          </w:tcPr>
          <w:p>
            <w:pPr>
              <w:rPr>
                <w:noProof/>
              </w:rPr>
            </w:pPr>
            <w:r>
              <w:rPr>
                <w:noProof/>
              </w:rPr>
              <w:t>-</w:t>
            </w:r>
          </w:p>
        </w:tc>
      </w:tr>
      <w:tr>
        <w:tc>
          <w:tcPr>
            <w:tcW w:w="4508" w:type="dxa"/>
          </w:tcPr>
          <w:p>
            <w:pPr>
              <w:rPr>
                <w:noProof/>
              </w:rPr>
            </w:pPr>
            <w:r>
              <w:rPr>
                <w:noProof/>
              </w:rPr>
              <w:t>Articolul 24 alineatul (3)</w:t>
            </w:r>
          </w:p>
        </w:tc>
        <w:tc>
          <w:tcPr>
            <w:tcW w:w="4508" w:type="dxa"/>
          </w:tcPr>
          <w:p>
            <w:pPr>
              <w:rPr>
                <w:noProof/>
              </w:rPr>
            </w:pPr>
            <w:r>
              <w:rPr>
                <w:noProof/>
              </w:rPr>
              <w:t>Articolul 24 alineatul (3)</w:t>
            </w:r>
          </w:p>
        </w:tc>
      </w:tr>
      <w:tr>
        <w:tc>
          <w:tcPr>
            <w:tcW w:w="4508" w:type="dxa"/>
          </w:tcPr>
          <w:p>
            <w:pPr>
              <w:rPr>
                <w:noProof/>
              </w:rPr>
            </w:pPr>
            <w:r>
              <w:rPr>
                <w:noProof/>
              </w:rPr>
              <w:t>Articolul 24 alineatul (4)</w:t>
            </w:r>
          </w:p>
        </w:tc>
        <w:tc>
          <w:tcPr>
            <w:tcW w:w="4508" w:type="dxa"/>
          </w:tcPr>
          <w:p>
            <w:pPr>
              <w:rPr>
                <w:noProof/>
              </w:rPr>
            </w:pPr>
            <w:r>
              <w:rPr>
                <w:noProof/>
              </w:rPr>
              <w:t>Articolul 24 alineatul (4)</w:t>
            </w:r>
          </w:p>
        </w:tc>
      </w:tr>
      <w:tr>
        <w:tc>
          <w:tcPr>
            <w:tcW w:w="4508" w:type="dxa"/>
          </w:tcPr>
          <w:p>
            <w:pPr>
              <w:rPr>
                <w:noProof/>
              </w:rPr>
            </w:pPr>
            <w:r>
              <w:rPr>
                <w:noProof/>
              </w:rPr>
              <w:t>Articolul 24 alineatul (5) formula introductivă</w:t>
            </w:r>
          </w:p>
        </w:tc>
        <w:tc>
          <w:tcPr>
            <w:tcW w:w="4508" w:type="dxa"/>
          </w:tcPr>
          <w:p>
            <w:pPr>
              <w:rPr>
                <w:noProof/>
              </w:rPr>
            </w:pPr>
            <w:r>
              <w:rPr>
                <w:noProof/>
              </w:rPr>
              <w:t>Articolul 24 alineatul (5) formula introductivă</w:t>
            </w:r>
          </w:p>
        </w:tc>
      </w:tr>
      <w:tr>
        <w:tc>
          <w:tcPr>
            <w:tcW w:w="4508" w:type="dxa"/>
          </w:tcPr>
          <w:p>
            <w:pPr>
              <w:rPr>
                <w:noProof/>
              </w:rPr>
            </w:pPr>
            <w:r>
              <w:rPr>
                <w:noProof/>
              </w:rPr>
              <w:t>Articolul 24 alineatul (5) litera (a) primul paragraf</w:t>
            </w:r>
          </w:p>
        </w:tc>
        <w:tc>
          <w:tcPr>
            <w:tcW w:w="4508" w:type="dxa"/>
          </w:tcPr>
          <w:p>
            <w:pPr>
              <w:rPr>
                <w:noProof/>
              </w:rPr>
            </w:pPr>
            <w:r>
              <w:rPr>
                <w:noProof/>
              </w:rPr>
              <w:t>Articolul 24 alineatul (5) litera (a) primul paragraf</w:t>
            </w:r>
          </w:p>
        </w:tc>
      </w:tr>
      <w:tr>
        <w:tc>
          <w:tcPr>
            <w:tcW w:w="4508" w:type="dxa"/>
          </w:tcPr>
          <w:p>
            <w:pPr>
              <w:rPr>
                <w:noProof/>
              </w:rPr>
            </w:pPr>
            <w:r>
              <w:rPr>
                <w:noProof/>
              </w:rPr>
              <w:t>Articolul 24 alineatul (5) litera (a) al doilea paragraf</w:t>
            </w:r>
          </w:p>
        </w:tc>
        <w:tc>
          <w:tcPr>
            <w:tcW w:w="4508" w:type="dxa"/>
          </w:tcPr>
          <w:p>
            <w:pPr>
              <w:rPr>
                <w:noProof/>
              </w:rPr>
            </w:pPr>
            <w:r>
              <w:rPr>
                <w:noProof/>
              </w:rPr>
              <w:t>-</w:t>
            </w:r>
          </w:p>
        </w:tc>
      </w:tr>
      <w:tr>
        <w:tc>
          <w:tcPr>
            <w:tcW w:w="4508" w:type="dxa"/>
          </w:tcPr>
          <w:p>
            <w:pPr>
              <w:rPr>
                <w:noProof/>
              </w:rPr>
            </w:pPr>
            <w:r>
              <w:rPr>
                <w:noProof/>
              </w:rPr>
              <w:t>Articolul 24 alineatul (5) litera (b)</w:t>
            </w:r>
          </w:p>
        </w:tc>
        <w:tc>
          <w:tcPr>
            <w:tcW w:w="4508" w:type="dxa"/>
          </w:tcPr>
          <w:p>
            <w:pPr>
              <w:rPr>
                <w:noProof/>
              </w:rPr>
            </w:pPr>
            <w:r>
              <w:rPr>
                <w:noProof/>
              </w:rPr>
              <w:t>Articolul 24 alineatul (5) litera (b)</w:t>
            </w:r>
          </w:p>
        </w:tc>
      </w:tr>
      <w:tr>
        <w:tc>
          <w:tcPr>
            <w:tcW w:w="4508" w:type="dxa"/>
          </w:tcPr>
          <w:p>
            <w:pPr>
              <w:rPr>
                <w:noProof/>
              </w:rPr>
            </w:pPr>
            <w:r>
              <w:rPr>
                <w:noProof/>
              </w:rPr>
              <w:t>Articolul 24 alineatul (5) litera (c)</w:t>
            </w:r>
          </w:p>
        </w:tc>
        <w:tc>
          <w:tcPr>
            <w:tcW w:w="4508" w:type="dxa"/>
          </w:tcPr>
          <w:p>
            <w:pPr>
              <w:rPr>
                <w:noProof/>
              </w:rPr>
            </w:pPr>
            <w:r>
              <w:rPr>
                <w:noProof/>
              </w:rPr>
              <w:t>Articolul 24 alineatul (5) litera (c)</w:t>
            </w:r>
          </w:p>
        </w:tc>
      </w:tr>
      <w:tr>
        <w:tc>
          <w:tcPr>
            <w:tcW w:w="4508" w:type="dxa"/>
          </w:tcPr>
          <w:p>
            <w:pPr>
              <w:rPr>
                <w:noProof/>
              </w:rPr>
            </w:pPr>
            <w:r>
              <w:rPr>
                <w:noProof/>
              </w:rPr>
              <w:t>Articolul 24 alineatul (5) litera (d)</w:t>
            </w:r>
          </w:p>
        </w:tc>
        <w:tc>
          <w:tcPr>
            <w:tcW w:w="4508" w:type="dxa"/>
          </w:tcPr>
          <w:p>
            <w:pPr>
              <w:rPr>
                <w:noProof/>
              </w:rPr>
            </w:pPr>
            <w:r>
              <w:rPr>
                <w:noProof/>
              </w:rPr>
              <w:t>Articolul 24 alineatul (5) litera (d)</w:t>
            </w:r>
          </w:p>
        </w:tc>
      </w:tr>
      <w:tr>
        <w:tc>
          <w:tcPr>
            <w:tcW w:w="4508" w:type="dxa"/>
          </w:tcPr>
          <w:p>
            <w:pPr>
              <w:rPr>
                <w:noProof/>
              </w:rPr>
            </w:pPr>
            <w:r>
              <w:rPr>
                <w:noProof/>
              </w:rPr>
              <w:t>Articolul 24 alineatul (5) litera (e)</w:t>
            </w:r>
          </w:p>
        </w:tc>
        <w:tc>
          <w:tcPr>
            <w:tcW w:w="4508" w:type="dxa"/>
          </w:tcPr>
          <w:p>
            <w:pPr>
              <w:rPr>
                <w:noProof/>
              </w:rPr>
            </w:pPr>
            <w:r>
              <w:rPr>
                <w:noProof/>
              </w:rPr>
              <w:t>Articolul 24 alineatul (5) litera (e)</w:t>
            </w:r>
          </w:p>
        </w:tc>
      </w:tr>
      <w:tr>
        <w:tc>
          <w:tcPr>
            <w:tcW w:w="4508" w:type="dxa"/>
          </w:tcPr>
          <w:p>
            <w:pPr>
              <w:rPr>
                <w:noProof/>
              </w:rPr>
            </w:pPr>
            <w:r>
              <w:rPr>
                <w:noProof/>
              </w:rPr>
              <w:t>Articolul 24 alineatul (6)</w:t>
            </w:r>
          </w:p>
        </w:tc>
        <w:tc>
          <w:tcPr>
            <w:tcW w:w="4508" w:type="dxa"/>
          </w:tcPr>
          <w:p>
            <w:pPr>
              <w:rPr>
                <w:noProof/>
              </w:rPr>
            </w:pPr>
            <w:r>
              <w:rPr>
                <w:noProof/>
              </w:rPr>
              <w:t>Articolul 24 alineatul (6)</w:t>
            </w:r>
          </w:p>
        </w:tc>
      </w:tr>
      <w:tr>
        <w:tc>
          <w:tcPr>
            <w:tcW w:w="4508" w:type="dxa"/>
          </w:tcPr>
          <w:p>
            <w:pPr>
              <w:rPr>
                <w:noProof/>
              </w:rPr>
            </w:pPr>
            <w:r>
              <w:rPr>
                <w:noProof/>
              </w:rPr>
              <w:t xml:space="preserve">Articolul 24 alineatul (7) </w:t>
            </w:r>
          </w:p>
        </w:tc>
        <w:tc>
          <w:tcPr>
            <w:tcW w:w="4508" w:type="dxa"/>
          </w:tcPr>
          <w:p>
            <w:pPr>
              <w:rPr>
                <w:noProof/>
              </w:rPr>
            </w:pPr>
            <w:r>
              <w:rPr>
                <w:noProof/>
              </w:rPr>
              <w:t xml:space="preserve">Articolul 24 alineatul (7) </w:t>
            </w:r>
          </w:p>
        </w:tc>
      </w:tr>
      <w:tr>
        <w:tc>
          <w:tcPr>
            <w:tcW w:w="4508" w:type="dxa"/>
          </w:tcPr>
          <w:p>
            <w:pPr>
              <w:rPr>
                <w:noProof/>
              </w:rPr>
            </w:pPr>
            <w:r>
              <w:rPr>
                <w:noProof/>
              </w:rPr>
              <w:t>Articolul 25</w:t>
            </w:r>
          </w:p>
        </w:tc>
        <w:tc>
          <w:tcPr>
            <w:tcW w:w="4508" w:type="dxa"/>
          </w:tcPr>
          <w:p>
            <w:pPr>
              <w:rPr>
                <w:noProof/>
              </w:rPr>
            </w:pPr>
            <w:r>
              <w:rPr>
                <w:noProof/>
              </w:rPr>
              <w:t>Articolul 25</w:t>
            </w:r>
          </w:p>
        </w:tc>
      </w:tr>
      <w:tr>
        <w:tc>
          <w:tcPr>
            <w:tcW w:w="4508" w:type="dxa"/>
          </w:tcPr>
          <w:p>
            <w:pPr>
              <w:rPr>
                <w:noProof/>
              </w:rPr>
            </w:pPr>
            <w:r>
              <w:rPr>
                <w:noProof/>
              </w:rPr>
              <w:t>Articolul 26</w:t>
            </w:r>
          </w:p>
        </w:tc>
        <w:tc>
          <w:tcPr>
            <w:tcW w:w="4508" w:type="dxa"/>
          </w:tcPr>
          <w:p>
            <w:pPr>
              <w:rPr>
                <w:noProof/>
              </w:rPr>
            </w:pPr>
            <w:r>
              <w:rPr>
                <w:noProof/>
              </w:rPr>
              <w:t>Articolul 26</w:t>
            </w:r>
          </w:p>
        </w:tc>
      </w:tr>
      <w:tr>
        <w:tc>
          <w:tcPr>
            <w:tcW w:w="4508" w:type="dxa"/>
          </w:tcPr>
          <w:p>
            <w:pPr>
              <w:rPr>
                <w:noProof/>
              </w:rPr>
            </w:pPr>
            <w:r>
              <w:rPr>
                <w:noProof/>
              </w:rPr>
              <w:t>Articolul 27</w:t>
            </w:r>
          </w:p>
        </w:tc>
        <w:tc>
          <w:tcPr>
            <w:tcW w:w="4508" w:type="dxa"/>
          </w:tcPr>
          <w:p>
            <w:pPr>
              <w:rPr>
                <w:noProof/>
              </w:rPr>
            </w:pPr>
            <w:r>
              <w:rPr>
                <w:noProof/>
              </w:rPr>
              <w:t>Articolul 27</w:t>
            </w:r>
          </w:p>
        </w:tc>
      </w:tr>
      <w:tr>
        <w:tc>
          <w:tcPr>
            <w:tcW w:w="4508" w:type="dxa"/>
          </w:tcPr>
          <w:p>
            <w:pPr>
              <w:rPr>
                <w:noProof/>
              </w:rPr>
            </w:pPr>
            <w:r>
              <w:rPr>
                <w:noProof/>
              </w:rPr>
              <w:t>Articolul 28 alineatul (1) formula introductivă</w:t>
            </w:r>
          </w:p>
        </w:tc>
        <w:tc>
          <w:tcPr>
            <w:tcW w:w="4508" w:type="dxa"/>
          </w:tcPr>
          <w:p>
            <w:pPr>
              <w:rPr>
                <w:noProof/>
              </w:rPr>
            </w:pPr>
            <w:r>
              <w:rPr>
                <w:noProof/>
              </w:rPr>
              <w:t>Articolul 28 alineatul (1) formula introductivă</w:t>
            </w:r>
          </w:p>
        </w:tc>
      </w:tr>
      <w:tr>
        <w:tc>
          <w:tcPr>
            <w:tcW w:w="4508" w:type="dxa"/>
          </w:tcPr>
          <w:p>
            <w:pPr>
              <w:rPr>
                <w:noProof/>
              </w:rPr>
            </w:pPr>
            <w:r>
              <w:rPr>
                <w:noProof/>
              </w:rPr>
              <w:t>Articolul 28 alineatul (1) litera (a)</w:t>
            </w:r>
          </w:p>
        </w:tc>
        <w:tc>
          <w:tcPr>
            <w:tcW w:w="4508" w:type="dxa"/>
          </w:tcPr>
          <w:p>
            <w:pPr>
              <w:rPr>
                <w:noProof/>
              </w:rPr>
            </w:pPr>
            <w:r>
              <w:rPr>
                <w:noProof/>
              </w:rPr>
              <w:t>Articolul 28 alineatul (1) litera (a)</w:t>
            </w:r>
          </w:p>
        </w:tc>
      </w:tr>
      <w:tr>
        <w:tc>
          <w:tcPr>
            <w:tcW w:w="4508" w:type="dxa"/>
          </w:tcPr>
          <w:p>
            <w:pPr>
              <w:rPr>
                <w:noProof/>
              </w:rPr>
            </w:pPr>
            <w:r>
              <w:rPr>
                <w:noProof/>
              </w:rPr>
              <w:t>Articolul 28 alineatul (1) litera (b)</w:t>
            </w:r>
          </w:p>
        </w:tc>
        <w:tc>
          <w:tcPr>
            <w:tcW w:w="4508" w:type="dxa"/>
          </w:tcPr>
          <w:p>
            <w:pPr>
              <w:rPr>
                <w:noProof/>
              </w:rPr>
            </w:pPr>
            <w:r>
              <w:rPr>
                <w:noProof/>
              </w:rPr>
              <w:t>Articolul 28 alineatul (1) litera (b)</w:t>
            </w:r>
          </w:p>
        </w:tc>
      </w:tr>
      <w:tr>
        <w:tc>
          <w:tcPr>
            <w:tcW w:w="4508" w:type="dxa"/>
          </w:tcPr>
          <w:p>
            <w:pPr>
              <w:rPr>
                <w:noProof/>
              </w:rPr>
            </w:pPr>
            <w:r>
              <w:rPr>
                <w:noProof/>
              </w:rPr>
              <w:t>-</w:t>
            </w:r>
          </w:p>
        </w:tc>
        <w:tc>
          <w:tcPr>
            <w:tcW w:w="4508" w:type="dxa"/>
          </w:tcPr>
          <w:p>
            <w:pPr>
              <w:rPr>
                <w:noProof/>
              </w:rPr>
            </w:pPr>
            <w:r>
              <w:rPr>
                <w:noProof/>
              </w:rPr>
              <w:t>Articolul 28 alineatul (1) litera (c)</w:t>
            </w:r>
          </w:p>
        </w:tc>
      </w:tr>
      <w:tr>
        <w:tc>
          <w:tcPr>
            <w:tcW w:w="4508" w:type="dxa"/>
          </w:tcPr>
          <w:p>
            <w:pPr>
              <w:rPr>
                <w:noProof/>
              </w:rPr>
            </w:pPr>
            <w:r>
              <w:rPr>
                <w:noProof/>
              </w:rPr>
              <w:lastRenderedPageBreak/>
              <w:t>-</w:t>
            </w:r>
          </w:p>
        </w:tc>
        <w:tc>
          <w:tcPr>
            <w:tcW w:w="4508" w:type="dxa"/>
          </w:tcPr>
          <w:p>
            <w:pPr>
              <w:rPr>
                <w:noProof/>
              </w:rPr>
            </w:pPr>
            <w:r>
              <w:rPr>
                <w:noProof/>
              </w:rPr>
              <w:t>Articolul 28 alineatul (1) litera (d)</w:t>
            </w:r>
          </w:p>
        </w:tc>
      </w:tr>
      <w:tr>
        <w:tc>
          <w:tcPr>
            <w:tcW w:w="4508" w:type="dxa"/>
          </w:tcPr>
          <w:p>
            <w:pPr>
              <w:rPr>
                <w:noProof/>
              </w:rPr>
            </w:pPr>
            <w:r>
              <w:rPr>
                <w:noProof/>
              </w:rPr>
              <w:t>Articolul 28 alineatul (2)</w:t>
            </w:r>
          </w:p>
        </w:tc>
        <w:tc>
          <w:tcPr>
            <w:tcW w:w="4508" w:type="dxa"/>
          </w:tcPr>
          <w:p>
            <w:pPr>
              <w:rPr>
                <w:noProof/>
              </w:rPr>
            </w:pPr>
            <w:r>
              <w:rPr>
                <w:noProof/>
              </w:rPr>
              <w:t>Articolul 28 alineatul (2)</w:t>
            </w:r>
          </w:p>
        </w:tc>
      </w:tr>
      <w:tr>
        <w:trPr>
          <w:trHeight w:val="102"/>
        </w:trPr>
        <w:tc>
          <w:tcPr>
            <w:tcW w:w="4508" w:type="dxa"/>
          </w:tcPr>
          <w:p>
            <w:pPr>
              <w:rPr>
                <w:noProof/>
              </w:rPr>
            </w:pPr>
            <w:r>
              <w:rPr>
                <w:noProof/>
              </w:rPr>
              <w:t>Articolul 28 alineatul (3)</w:t>
            </w:r>
          </w:p>
        </w:tc>
        <w:tc>
          <w:tcPr>
            <w:tcW w:w="4508" w:type="dxa"/>
          </w:tcPr>
          <w:p>
            <w:pPr>
              <w:rPr>
                <w:noProof/>
              </w:rPr>
            </w:pPr>
            <w:r>
              <w:rPr>
                <w:noProof/>
              </w:rPr>
              <w:t>Articolul 28 alineatul (3)</w:t>
            </w:r>
          </w:p>
        </w:tc>
      </w:tr>
      <w:tr>
        <w:tc>
          <w:tcPr>
            <w:tcW w:w="4508" w:type="dxa"/>
          </w:tcPr>
          <w:p>
            <w:pPr>
              <w:rPr>
                <w:noProof/>
              </w:rPr>
            </w:pPr>
            <w:r>
              <w:rPr>
                <w:noProof/>
              </w:rPr>
              <w:t>Articolul 28 alineatul (4)</w:t>
            </w:r>
          </w:p>
        </w:tc>
        <w:tc>
          <w:tcPr>
            <w:tcW w:w="4508" w:type="dxa"/>
          </w:tcPr>
          <w:p>
            <w:pPr>
              <w:rPr>
                <w:noProof/>
              </w:rPr>
            </w:pPr>
            <w:r>
              <w:rPr>
                <w:noProof/>
              </w:rPr>
              <w:t>Articolul 28 alineatul (4)</w:t>
            </w:r>
          </w:p>
        </w:tc>
      </w:tr>
      <w:tr>
        <w:tc>
          <w:tcPr>
            <w:tcW w:w="4508" w:type="dxa"/>
          </w:tcPr>
          <w:p>
            <w:pPr>
              <w:rPr>
                <w:noProof/>
              </w:rPr>
            </w:pPr>
            <w:r>
              <w:rPr>
                <w:noProof/>
              </w:rPr>
              <w:t>Articolul 29</w:t>
            </w:r>
          </w:p>
        </w:tc>
        <w:tc>
          <w:tcPr>
            <w:tcW w:w="4508" w:type="dxa"/>
          </w:tcPr>
          <w:p>
            <w:pPr>
              <w:rPr>
                <w:noProof/>
              </w:rPr>
            </w:pPr>
            <w:r>
              <w:rPr>
                <w:noProof/>
              </w:rPr>
              <w:t>Articolul 29</w:t>
            </w:r>
          </w:p>
        </w:tc>
      </w:tr>
      <w:tr>
        <w:tc>
          <w:tcPr>
            <w:tcW w:w="4508" w:type="dxa"/>
          </w:tcPr>
          <w:p>
            <w:pPr>
              <w:rPr>
                <w:noProof/>
              </w:rPr>
            </w:pPr>
            <w:r>
              <w:rPr>
                <w:noProof/>
              </w:rPr>
              <w:t>-</w:t>
            </w:r>
          </w:p>
        </w:tc>
        <w:tc>
          <w:tcPr>
            <w:tcW w:w="4508" w:type="dxa"/>
          </w:tcPr>
          <w:p>
            <w:pPr>
              <w:rPr>
                <w:noProof/>
              </w:rPr>
            </w:pPr>
            <w:r>
              <w:rPr>
                <w:noProof/>
              </w:rPr>
              <w:t>Articolul 30</w:t>
            </w:r>
          </w:p>
        </w:tc>
      </w:tr>
      <w:tr>
        <w:tc>
          <w:tcPr>
            <w:tcW w:w="4508" w:type="dxa"/>
          </w:tcPr>
          <w:p>
            <w:pPr>
              <w:rPr>
                <w:noProof/>
              </w:rPr>
            </w:pPr>
            <w:r>
              <w:rPr>
                <w:noProof/>
              </w:rPr>
              <w:t>Articolul 30 alineatul (1)</w:t>
            </w:r>
          </w:p>
        </w:tc>
        <w:tc>
          <w:tcPr>
            <w:tcW w:w="4508" w:type="dxa"/>
          </w:tcPr>
          <w:p>
            <w:pPr>
              <w:rPr>
                <w:noProof/>
              </w:rPr>
            </w:pPr>
            <w:r>
              <w:rPr>
                <w:noProof/>
              </w:rPr>
              <w:t>Articolul 31 alineatul (1)</w:t>
            </w:r>
          </w:p>
        </w:tc>
      </w:tr>
      <w:tr>
        <w:tc>
          <w:tcPr>
            <w:tcW w:w="4508" w:type="dxa"/>
          </w:tcPr>
          <w:p>
            <w:pPr>
              <w:rPr>
                <w:noProof/>
              </w:rPr>
            </w:pPr>
            <w:r>
              <w:rPr>
                <w:noProof/>
              </w:rPr>
              <w:t>Articolul 30 alineatul (2)</w:t>
            </w:r>
          </w:p>
        </w:tc>
        <w:tc>
          <w:tcPr>
            <w:tcW w:w="4508" w:type="dxa"/>
          </w:tcPr>
          <w:p>
            <w:pPr>
              <w:rPr>
                <w:noProof/>
              </w:rPr>
            </w:pPr>
            <w:r>
              <w:rPr>
                <w:noProof/>
              </w:rPr>
              <w:t>Articolul 31 alineatul (2)</w:t>
            </w:r>
          </w:p>
        </w:tc>
      </w:tr>
      <w:tr>
        <w:tc>
          <w:tcPr>
            <w:tcW w:w="4508" w:type="dxa"/>
          </w:tcPr>
          <w:p>
            <w:pPr>
              <w:rPr>
                <w:noProof/>
              </w:rPr>
            </w:pPr>
            <w:r>
              <w:rPr>
                <w:noProof/>
              </w:rPr>
              <w:t>Articolul 30 alineatul (3)</w:t>
            </w:r>
          </w:p>
        </w:tc>
        <w:tc>
          <w:tcPr>
            <w:tcW w:w="4508" w:type="dxa"/>
          </w:tcPr>
          <w:p>
            <w:pPr>
              <w:rPr>
                <w:noProof/>
              </w:rPr>
            </w:pPr>
            <w:r>
              <w:rPr>
                <w:noProof/>
              </w:rPr>
              <w:t>Articolul 31 alineatul (3)</w:t>
            </w:r>
          </w:p>
        </w:tc>
      </w:tr>
      <w:tr>
        <w:tc>
          <w:tcPr>
            <w:tcW w:w="4508" w:type="dxa"/>
          </w:tcPr>
          <w:p>
            <w:pPr>
              <w:rPr>
                <w:noProof/>
              </w:rPr>
            </w:pPr>
            <w:r>
              <w:rPr>
                <w:noProof/>
              </w:rPr>
              <w:t xml:space="preserve">Articolul 30 alineatul (4) </w:t>
            </w:r>
          </w:p>
        </w:tc>
        <w:tc>
          <w:tcPr>
            <w:tcW w:w="4508" w:type="dxa"/>
          </w:tcPr>
          <w:p>
            <w:pPr>
              <w:rPr>
                <w:noProof/>
              </w:rPr>
            </w:pPr>
            <w:r>
              <w:rPr>
                <w:noProof/>
              </w:rPr>
              <w:t xml:space="preserve">Articolul 31 alineatul (4) </w:t>
            </w:r>
          </w:p>
        </w:tc>
      </w:tr>
      <w:tr>
        <w:tc>
          <w:tcPr>
            <w:tcW w:w="4508" w:type="dxa"/>
          </w:tcPr>
          <w:p>
            <w:pPr>
              <w:rPr>
                <w:noProof/>
              </w:rPr>
            </w:pPr>
            <w:r>
              <w:rPr>
                <w:noProof/>
              </w:rPr>
              <w:t>Articolul 30 alineatul (5)</w:t>
            </w:r>
          </w:p>
        </w:tc>
        <w:tc>
          <w:tcPr>
            <w:tcW w:w="4508" w:type="dxa"/>
          </w:tcPr>
          <w:p>
            <w:pPr>
              <w:rPr>
                <w:noProof/>
              </w:rPr>
            </w:pPr>
            <w:r>
              <w:rPr>
                <w:noProof/>
              </w:rPr>
              <w:t>Articolul 31 alineatul (5)</w:t>
            </w:r>
          </w:p>
        </w:tc>
      </w:tr>
      <w:tr>
        <w:tc>
          <w:tcPr>
            <w:tcW w:w="4508" w:type="dxa"/>
          </w:tcPr>
          <w:p>
            <w:pPr>
              <w:rPr>
                <w:noProof/>
              </w:rPr>
            </w:pPr>
            <w:r>
              <w:rPr>
                <w:noProof/>
              </w:rPr>
              <w:t>Articolul 30 alineatul (6)</w:t>
            </w:r>
          </w:p>
        </w:tc>
        <w:tc>
          <w:tcPr>
            <w:tcW w:w="4508" w:type="dxa"/>
          </w:tcPr>
          <w:p>
            <w:pPr>
              <w:rPr>
                <w:noProof/>
              </w:rPr>
            </w:pPr>
            <w:r>
              <w:rPr>
                <w:noProof/>
              </w:rPr>
              <w:t>Articolul 31 alineatul (6)</w:t>
            </w:r>
          </w:p>
        </w:tc>
      </w:tr>
      <w:tr>
        <w:tc>
          <w:tcPr>
            <w:tcW w:w="4508" w:type="dxa"/>
          </w:tcPr>
          <w:p>
            <w:pPr>
              <w:rPr>
                <w:noProof/>
              </w:rPr>
            </w:pPr>
            <w:r>
              <w:rPr>
                <w:noProof/>
              </w:rPr>
              <w:t>-</w:t>
            </w:r>
          </w:p>
        </w:tc>
        <w:tc>
          <w:tcPr>
            <w:tcW w:w="4508" w:type="dxa"/>
          </w:tcPr>
          <w:p>
            <w:pPr>
              <w:rPr>
                <w:noProof/>
              </w:rPr>
            </w:pPr>
            <w:r>
              <w:rPr>
                <w:noProof/>
              </w:rPr>
              <w:t>Articolul 31 alineatul (7)</w:t>
            </w:r>
          </w:p>
        </w:tc>
      </w:tr>
      <w:tr>
        <w:tc>
          <w:tcPr>
            <w:tcW w:w="4508" w:type="dxa"/>
          </w:tcPr>
          <w:p>
            <w:pPr>
              <w:rPr>
                <w:noProof/>
              </w:rPr>
            </w:pPr>
            <w:r>
              <w:rPr>
                <w:noProof/>
              </w:rPr>
              <w:t>Articolul 30 alineatul (7)</w:t>
            </w:r>
          </w:p>
        </w:tc>
        <w:tc>
          <w:tcPr>
            <w:tcW w:w="4508" w:type="dxa"/>
          </w:tcPr>
          <w:p>
            <w:pPr>
              <w:rPr>
                <w:noProof/>
              </w:rPr>
            </w:pPr>
            <w:r>
              <w:rPr>
                <w:noProof/>
              </w:rPr>
              <w:t>Articolul 31 alineatul (8)</w:t>
            </w:r>
          </w:p>
        </w:tc>
      </w:tr>
      <w:tr>
        <w:tc>
          <w:tcPr>
            <w:tcW w:w="4508" w:type="dxa"/>
          </w:tcPr>
          <w:p>
            <w:pPr>
              <w:rPr>
                <w:noProof/>
              </w:rPr>
            </w:pPr>
            <w:r>
              <w:rPr>
                <w:noProof/>
              </w:rPr>
              <w:t>Articolul 30 alineatul (8)</w:t>
            </w:r>
          </w:p>
        </w:tc>
        <w:tc>
          <w:tcPr>
            <w:tcW w:w="4508" w:type="dxa"/>
          </w:tcPr>
          <w:p>
            <w:pPr>
              <w:rPr>
                <w:noProof/>
              </w:rPr>
            </w:pPr>
            <w:r>
              <w:rPr>
                <w:noProof/>
              </w:rPr>
              <w:t>Articolul 31 alineatul (9)</w:t>
            </w:r>
          </w:p>
        </w:tc>
      </w:tr>
      <w:tr>
        <w:tc>
          <w:tcPr>
            <w:tcW w:w="4508" w:type="dxa"/>
          </w:tcPr>
          <w:p>
            <w:pPr>
              <w:rPr>
                <w:noProof/>
              </w:rPr>
            </w:pPr>
            <w:r>
              <w:rPr>
                <w:noProof/>
              </w:rPr>
              <w:t>Articolul 31 alineatul (1)</w:t>
            </w:r>
          </w:p>
        </w:tc>
        <w:tc>
          <w:tcPr>
            <w:tcW w:w="4508" w:type="dxa"/>
          </w:tcPr>
          <w:p>
            <w:pPr>
              <w:rPr>
                <w:noProof/>
              </w:rPr>
            </w:pPr>
            <w:r>
              <w:rPr>
                <w:noProof/>
              </w:rPr>
              <w:t>Articolul 33 alineatul (1)</w:t>
            </w:r>
          </w:p>
        </w:tc>
      </w:tr>
      <w:tr>
        <w:tc>
          <w:tcPr>
            <w:tcW w:w="4508" w:type="dxa"/>
          </w:tcPr>
          <w:p>
            <w:pPr>
              <w:rPr>
                <w:noProof/>
              </w:rPr>
            </w:pPr>
            <w:r>
              <w:rPr>
                <w:noProof/>
              </w:rPr>
              <w:t>Articolul 31 alineatul (2)</w:t>
            </w:r>
          </w:p>
        </w:tc>
        <w:tc>
          <w:tcPr>
            <w:tcW w:w="4508" w:type="dxa"/>
          </w:tcPr>
          <w:p>
            <w:pPr>
              <w:rPr>
                <w:noProof/>
              </w:rPr>
            </w:pPr>
            <w:r>
              <w:rPr>
                <w:noProof/>
              </w:rPr>
              <w:t>Articolul 33 alineatul (2)</w:t>
            </w:r>
          </w:p>
        </w:tc>
      </w:tr>
      <w:tr>
        <w:tc>
          <w:tcPr>
            <w:tcW w:w="4508" w:type="dxa"/>
          </w:tcPr>
          <w:p>
            <w:pPr>
              <w:rPr>
                <w:noProof/>
              </w:rPr>
            </w:pPr>
            <w:r>
              <w:rPr>
                <w:noProof/>
              </w:rPr>
              <w:t>Articolul 31 alineatul (3)</w:t>
            </w:r>
          </w:p>
        </w:tc>
        <w:tc>
          <w:tcPr>
            <w:tcW w:w="4508" w:type="dxa"/>
          </w:tcPr>
          <w:p>
            <w:pPr>
              <w:rPr>
                <w:noProof/>
              </w:rPr>
            </w:pPr>
            <w:r>
              <w:rPr>
                <w:noProof/>
              </w:rPr>
              <w:t>Articolul 33 alineatul (3)</w:t>
            </w:r>
          </w:p>
        </w:tc>
      </w:tr>
      <w:tr>
        <w:tc>
          <w:tcPr>
            <w:tcW w:w="4508" w:type="dxa"/>
          </w:tcPr>
          <w:p>
            <w:pPr>
              <w:rPr>
                <w:noProof/>
              </w:rPr>
            </w:pPr>
            <w:r>
              <w:rPr>
                <w:noProof/>
              </w:rPr>
              <w:t>Articolul 31 alineatul (4)</w:t>
            </w:r>
          </w:p>
        </w:tc>
        <w:tc>
          <w:tcPr>
            <w:tcW w:w="4508" w:type="dxa"/>
          </w:tcPr>
          <w:p>
            <w:pPr>
              <w:rPr>
                <w:noProof/>
              </w:rPr>
            </w:pPr>
            <w:r>
              <w:rPr>
                <w:noProof/>
              </w:rPr>
              <w:t>Articolul 33 alineatul (2)</w:t>
            </w:r>
          </w:p>
        </w:tc>
      </w:tr>
      <w:tr>
        <w:tc>
          <w:tcPr>
            <w:tcW w:w="4508" w:type="dxa"/>
          </w:tcPr>
          <w:p>
            <w:pPr>
              <w:rPr>
                <w:noProof/>
              </w:rPr>
            </w:pPr>
            <w:r>
              <w:rPr>
                <w:noProof/>
              </w:rPr>
              <w:t>-</w:t>
            </w:r>
          </w:p>
        </w:tc>
        <w:tc>
          <w:tcPr>
            <w:tcW w:w="4508" w:type="dxa"/>
          </w:tcPr>
          <w:p>
            <w:pPr>
              <w:rPr>
                <w:noProof/>
              </w:rPr>
            </w:pPr>
            <w:r>
              <w:rPr>
                <w:noProof/>
              </w:rPr>
              <w:t>Articolul 33 alineatul (5)</w:t>
            </w:r>
          </w:p>
        </w:tc>
      </w:tr>
      <w:tr>
        <w:tc>
          <w:tcPr>
            <w:tcW w:w="4508" w:type="dxa"/>
          </w:tcPr>
          <w:p>
            <w:pPr>
              <w:rPr>
                <w:noProof/>
              </w:rPr>
            </w:pPr>
            <w:r>
              <w:rPr>
                <w:noProof/>
              </w:rPr>
              <w:t>-</w:t>
            </w:r>
          </w:p>
        </w:tc>
        <w:tc>
          <w:tcPr>
            <w:tcW w:w="4508" w:type="dxa"/>
          </w:tcPr>
          <w:p>
            <w:pPr>
              <w:rPr>
                <w:noProof/>
              </w:rPr>
            </w:pPr>
            <w:r>
              <w:rPr>
                <w:noProof/>
              </w:rPr>
              <w:t>Articolul 33 alineatul (6)</w:t>
            </w:r>
          </w:p>
        </w:tc>
      </w:tr>
      <w:tr>
        <w:tc>
          <w:tcPr>
            <w:tcW w:w="4508" w:type="dxa"/>
          </w:tcPr>
          <w:p>
            <w:pPr>
              <w:rPr>
                <w:noProof/>
              </w:rPr>
            </w:pPr>
            <w:r>
              <w:rPr>
                <w:noProof/>
              </w:rPr>
              <w:t>-</w:t>
            </w:r>
          </w:p>
        </w:tc>
        <w:tc>
          <w:tcPr>
            <w:tcW w:w="4508" w:type="dxa"/>
          </w:tcPr>
          <w:p>
            <w:pPr>
              <w:rPr>
                <w:noProof/>
              </w:rPr>
            </w:pPr>
            <w:r>
              <w:rPr>
                <w:noProof/>
              </w:rPr>
              <w:t>Articolul 33 alineatul (7)</w:t>
            </w:r>
          </w:p>
        </w:tc>
      </w:tr>
      <w:tr>
        <w:tc>
          <w:tcPr>
            <w:tcW w:w="4508" w:type="dxa"/>
          </w:tcPr>
          <w:p>
            <w:pPr>
              <w:rPr>
                <w:noProof/>
              </w:rPr>
            </w:pPr>
            <w:r>
              <w:rPr>
                <w:noProof/>
              </w:rPr>
              <w:t>Articolul 32</w:t>
            </w:r>
          </w:p>
        </w:tc>
        <w:tc>
          <w:tcPr>
            <w:tcW w:w="4508" w:type="dxa"/>
          </w:tcPr>
          <w:p>
            <w:pPr>
              <w:rPr>
                <w:noProof/>
              </w:rPr>
            </w:pPr>
            <w:r>
              <w:rPr>
                <w:noProof/>
              </w:rPr>
              <w:t>Articolul 32</w:t>
            </w:r>
          </w:p>
        </w:tc>
      </w:tr>
      <w:tr>
        <w:tc>
          <w:tcPr>
            <w:tcW w:w="4508" w:type="dxa"/>
          </w:tcPr>
          <w:p>
            <w:pPr>
              <w:rPr>
                <w:noProof/>
              </w:rPr>
            </w:pPr>
            <w:r>
              <w:rPr>
                <w:noProof/>
              </w:rPr>
              <w:t>-</w:t>
            </w:r>
          </w:p>
        </w:tc>
        <w:tc>
          <w:tcPr>
            <w:tcW w:w="4508" w:type="dxa"/>
          </w:tcPr>
          <w:p>
            <w:pPr>
              <w:rPr>
                <w:noProof/>
              </w:rPr>
            </w:pPr>
            <w:r>
              <w:rPr>
                <w:noProof/>
              </w:rPr>
              <w:t>Articolul 34</w:t>
            </w:r>
          </w:p>
        </w:tc>
      </w:tr>
      <w:tr>
        <w:tc>
          <w:tcPr>
            <w:tcW w:w="4508" w:type="dxa"/>
          </w:tcPr>
          <w:p>
            <w:pPr>
              <w:rPr>
                <w:noProof/>
              </w:rPr>
            </w:pPr>
            <w:r>
              <w:rPr>
                <w:noProof/>
              </w:rPr>
              <w:t>-</w:t>
            </w:r>
          </w:p>
        </w:tc>
        <w:tc>
          <w:tcPr>
            <w:tcW w:w="4508" w:type="dxa"/>
          </w:tcPr>
          <w:p>
            <w:pPr>
              <w:rPr>
                <w:noProof/>
              </w:rPr>
            </w:pPr>
            <w:r>
              <w:rPr>
                <w:noProof/>
              </w:rPr>
              <w:t>Articolul 35</w:t>
            </w:r>
          </w:p>
        </w:tc>
      </w:tr>
      <w:tr>
        <w:tc>
          <w:tcPr>
            <w:tcW w:w="4508" w:type="dxa"/>
          </w:tcPr>
          <w:p>
            <w:pPr>
              <w:rPr>
                <w:noProof/>
              </w:rPr>
            </w:pPr>
            <w:r>
              <w:rPr>
                <w:noProof/>
              </w:rPr>
              <w:t>-</w:t>
            </w:r>
          </w:p>
        </w:tc>
        <w:tc>
          <w:tcPr>
            <w:tcW w:w="4508" w:type="dxa"/>
          </w:tcPr>
          <w:p>
            <w:pPr>
              <w:rPr>
                <w:noProof/>
              </w:rPr>
            </w:pPr>
            <w:r>
              <w:rPr>
                <w:noProof/>
              </w:rPr>
              <w:t>Articolul 36</w:t>
            </w:r>
          </w:p>
        </w:tc>
      </w:tr>
      <w:tr>
        <w:tc>
          <w:tcPr>
            <w:tcW w:w="4508" w:type="dxa"/>
          </w:tcPr>
          <w:p>
            <w:pPr>
              <w:rPr>
                <w:noProof/>
              </w:rPr>
            </w:pPr>
          </w:p>
        </w:tc>
        <w:tc>
          <w:tcPr>
            <w:tcW w:w="4508" w:type="dxa"/>
          </w:tcPr>
          <w:p>
            <w:pPr>
              <w:rPr>
                <w:noProof/>
              </w:rPr>
            </w:pPr>
            <w:r>
              <w:rPr>
                <w:noProof/>
              </w:rPr>
              <w:t>Articolul 37</w:t>
            </w:r>
          </w:p>
        </w:tc>
      </w:tr>
      <w:tr>
        <w:tc>
          <w:tcPr>
            <w:tcW w:w="4508" w:type="dxa"/>
          </w:tcPr>
          <w:p>
            <w:pPr>
              <w:rPr>
                <w:noProof/>
              </w:rPr>
            </w:pPr>
            <w:r>
              <w:rPr>
                <w:noProof/>
              </w:rPr>
              <w:lastRenderedPageBreak/>
              <w:t>-</w:t>
            </w:r>
          </w:p>
        </w:tc>
        <w:tc>
          <w:tcPr>
            <w:tcW w:w="4508" w:type="dxa"/>
          </w:tcPr>
          <w:p>
            <w:pPr>
              <w:rPr>
                <w:noProof/>
              </w:rPr>
            </w:pPr>
            <w:r>
              <w:rPr>
                <w:noProof/>
              </w:rPr>
              <w:t>Articolul 38</w:t>
            </w:r>
          </w:p>
        </w:tc>
      </w:tr>
      <w:tr>
        <w:tc>
          <w:tcPr>
            <w:tcW w:w="4508" w:type="dxa"/>
          </w:tcPr>
          <w:p>
            <w:pPr>
              <w:rPr>
                <w:noProof/>
              </w:rPr>
            </w:pPr>
            <w:r>
              <w:rPr>
                <w:noProof/>
              </w:rPr>
              <w:t>-</w:t>
            </w:r>
          </w:p>
        </w:tc>
        <w:tc>
          <w:tcPr>
            <w:tcW w:w="4508" w:type="dxa"/>
          </w:tcPr>
          <w:p>
            <w:pPr>
              <w:rPr>
                <w:noProof/>
              </w:rPr>
            </w:pPr>
            <w:r>
              <w:rPr>
                <w:noProof/>
              </w:rPr>
              <w:t>Articolul 39</w:t>
            </w:r>
          </w:p>
        </w:tc>
      </w:tr>
      <w:tr>
        <w:tc>
          <w:tcPr>
            <w:tcW w:w="4508" w:type="dxa"/>
          </w:tcPr>
          <w:p>
            <w:pPr>
              <w:rPr>
                <w:noProof/>
              </w:rPr>
            </w:pPr>
            <w:r>
              <w:rPr>
                <w:noProof/>
              </w:rPr>
              <w:t>-</w:t>
            </w:r>
          </w:p>
        </w:tc>
        <w:tc>
          <w:tcPr>
            <w:tcW w:w="4508" w:type="dxa"/>
          </w:tcPr>
          <w:p>
            <w:pPr>
              <w:rPr>
                <w:noProof/>
              </w:rPr>
            </w:pPr>
            <w:r>
              <w:rPr>
                <w:noProof/>
              </w:rPr>
              <w:t>Articolul 40</w:t>
            </w:r>
          </w:p>
        </w:tc>
      </w:tr>
      <w:tr>
        <w:tc>
          <w:tcPr>
            <w:tcW w:w="4508" w:type="dxa"/>
          </w:tcPr>
          <w:p>
            <w:pPr>
              <w:rPr>
                <w:noProof/>
              </w:rPr>
            </w:pPr>
            <w:r>
              <w:rPr>
                <w:noProof/>
              </w:rPr>
              <w:t>-</w:t>
            </w:r>
          </w:p>
        </w:tc>
        <w:tc>
          <w:tcPr>
            <w:tcW w:w="4508" w:type="dxa"/>
          </w:tcPr>
          <w:p>
            <w:pPr>
              <w:rPr>
                <w:noProof/>
              </w:rPr>
            </w:pPr>
            <w:r>
              <w:rPr>
                <w:noProof/>
              </w:rPr>
              <w:t>Articolul 41</w:t>
            </w:r>
          </w:p>
        </w:tc>
      </w:tr>
      <w:tr>
        <w:tc>
          <w:tcPr>
            <w:tcW w:w="4508" w:type="dxa"/>
          </w:tcPr>
          <w:p>
            <w:pPr>
              <w:rPr>
                <w:noProof/>
              </w:rPr>
            </w:pPr>
            <w:r>
              <w:rPr>
                <w:noProof/>
              </w:rPr>
              <w:t>-</w:t>
            </w:r>
          </w:p>
        </w:tc>
        <w:tc>
          <w:tcPr>
            <w:tcW w:w="4508" w:type="dxa"/>
          </w:tcPr>
          <w:p>
            <w:pPr>
              <w:rPr>
                <w:noProof/>
              </w:rPr>
            </w:pPr>
            <w:r>
              <w:rPr>
                <w:noProof/>
              </w:rPr>
              <w:t>Articolul 42</w:t>
            </w:r>
          </w:p>
        </w:tc>
      </w:tr>
      <w:tr>
        <w:tc>
          <w:tcPr>
            <w:tcW w:w="4508" w:type="dxa"/>
          </w:tcPr>
          <w:p>
            <w:pPr>
              <w:rPr>
                <w:noProof/>
              </w:rPr>
            </w:pPr>
            <w:r>
              <w:rPr>
                <w:noProof/>
              </w:rPr>
              <w:t>-</w:t>
            </w:r>
          </w:p>
        </w:tc>
        <w:tc>
          <w:tcPr>
            <w:tcW w:w="4508" w:type="dxa"/>
          </w:tcPr>
          <w:p>
            <w:pPr>
              <w:rPr>
                <w:noProof/>
              </w:rPr>
            </w:pPr>
            <w:r>
              <w:rPr>
                <w:noProof/>
              </w:rPr>
              <w:t>Articolul 43</w:t>
            </w:r>
          </w:p>
        </w:tc>
      </w:tr>
      <w:tr>
        <w:tc>
          <w:tcPr>
            <w:tcW w:w="4508" w:type="dxa"/>
          </w:tcPr>
          <w:p>
            <w:pPr>
              <w:rPr>
                <w:noProof/>
              </w:rPr>
            </w:pPr>
            <w:bookmarkStart w:id="11" w:name="_Hlk229385440"/>
            <w:r>
              <w:rPr>
                <w:noProof/>
              </w:rPr>
              <w:t>-</w:t>
            </w:r>
          </w:p>
        </w:tc>
        <w:tc>
          <w:tcPr>
            <w:tcW w:w="4508" w:type="dxa"/>
          </w:tcPr>
          <w:p>
            <w:pPr>
              <w:rPr>
                <w:noProof/>
              </w:rPr>
            </w:pPr>
            <w:r>
              <w:rPr>
                <w:noProof/>
              </w:rPr>
              <w:t>Articolul 44</w:t>
            </w:r>
          </w:p>
        </w:tc>
      </w:tr>
      <w:bookmarkEnd w:id="11"/>
      <w:tr>
        <w:tc>
          <w:tcPr>
            <w:tcW w:w="4508" w:type="dxa"/>
          </w:tcPr>
          <w:p>
            <w:pPr>
              <w:rPr>
                <w:noProof/>
              </w:rPr>
            </w:pPr>
            <w:r>
              <w:rPr>
                <w:noProof/>
              </w:rPr>
              <w:t>-</w:t>
            </w:r>
          </w:p>
        </w:tc>
        <w:tc>
          <w:tcPr>
            <w:tcW w:w="4508" w:type="dxa"/>
          </w:tcPr>
          <w:p>
            <w:pPr>
              <w:rPr>
                <w:noProof/>
              </w:rPr>
            </w:pPr>
            <w:r>
              <w:rPr>
                <w:noProof/>
              </w:rPr>
              <w:t>Articolul 45</w:t>
            </w:r>
          </w:p>
        </w:tc>
      </w:tr>
      <w:tr>
        <w:tc>
          <w:tcPr>
            <w:tcW w:w="4508" w:type="dxa"/>
          </w:tcPr>
          <w:p>
            <w:pPr>
              <w:rPr>
                <w:noProof/>
              </w:rPr>
            </w:pPr>
            <w:r>
              <w:rPr>
                <w:noProof/>
              </w:rPr>
              <w:t>-</w:t>
            </w:r>
          </w:p>
        </w:tc>
        <w:tc>
          <w:tcPr>
            <w:tcW w:w="4508" w:type="dxa"/>
          </w:tcPr>
          <w:p>
            <w:pPr>
              <w:rPr>
                <w:noProof/>
              </w:rPr>
            </w:pPr>
            <w:r>
              <w:rPr>
                <w:noProof/>
              </w:rPr>
              <w:t>Articolul 46</w:t>
            </w:r>
          </w:p>
        </w:tc>
      </w:tr>
      <w:tr>
        <w:tc>
          <w:tcPr>
            <w:tcW w:w="4508" w:type="dxa"/>
          </w:tcPr>
          <w:p>
            <w:pPr>
              <w:rPr>
                <w:noProof/>
              </w:rPr>
            </w:pPr>
            <w:r>
              <w:rPr>
                <w:noProof/>
              </w:rPr>
              <w:t>-</w:t>
            </w:r>
          </w:p>
        </w:tc>
        <w:tc>
          <w:tcPr>
            <w:tcW w:w="4508" w:type="dxa"/>
          </w:tcPr>
          <w:p>
            <w:pPr>
              <w:rPr>
                <w:noProof/>
              </w:rPr>
            </w:pPr>
            <w:r>
              <w:rPr>
                <w:noProof/>
              </w:rPr>
              <w:t>Articolul 47</w:t>
            </w:r>
          </w:p>
        </w:tc>
      </w:tr>
      <w:tr>
        <w:tc>
          <w:tcPr>
            <w:tcW w:w="4508" w:type="dxa"/>
          </w:tcPr>
          <w:p>
            <w:pPr>
              <w:rPr>
                <w:noProof/>
              </w:rPr>
            </w:pPr>
            <w:r>
              <w:rPr>
                <w:noProof/>
              </w:rPr>
              <w:t>-</w:t>
            </w:r>
          </w:p>
        </w:tc>
        <w:tc>
          <w:tcPr>
            <w:tcW w:w="4508" w:type="dxa"/>
          </w:tcPr>
          <w:p>
            <w:pPr>
              <w:rPr>
                <w:noProof/>
              </w:rPr>
            </w:pPr>
            <w:r>
              <w:rPr>
                <w:noProof/>
              </w:rPr>
              <w:t>Articolul 48</w:t>
            </w:r>
          </w:p>
        </w:tc>
      </w:tr>
      <w:tr>
        <w:tc>
          <w:tcPr>
            <w:tcW w:w="4508" w:type="dxa"/>
          </w:tcPr>
          <w:p>
            <w:pPr>
              <w:rPr>
                <w:noProof/>
              </w:rPr>
            </w:pPr>
            <w:r>
              <w:rPr>
                <w:noProof/>
              </w:rPr>
              <w:t>-</w:t>
            </w:r>
          </w:p>
        </w:tc>
        <w:tc>
          <w:tcPr>
            <w:tcW w:w="4508" w:type="dxa"/>
          </w:tcPr>
          <w:p>
            <w:pPr>
              <w:rPr>
                <w:noProof/>
              </w:rPr>
            </w:pPr>
            <w:r>
              <w:rPr>
                <w:noProof/>
              </w:rPr>
              <w:t>Articolul 49</w:t>
            </w:r>
          </w:p>
        </w:tc>
      </w:tr>
      <w:tr>
        <w:tc>
          <w:tcPr>
            <w:tcW w:w="4508" w:type="dxa"/>
          </w:tcPr>
          <w:p>
            <w:pPr>
              <w:rPr>
                <w:noProof/>
              </w:rPr>
            </w:pPr>
            <w:r>
              <w:rPr>
                <w:noProof/>
              </w:rPr>
              <w:t>-</w:t>
            </w:r>
          </w:p>
        </w:tc>
        <w:tc>
          <w:tcPr>
            <w:tcW w:w="4508" w:type="dxa"/>
          </w:tcPr>
          <w:p>
            <w:pPr>
              <w:rPr>
                <w:noProof/>
              </w:rPr>
            </w:pPr>
            <w:r>
              <w:rPr>
                <w:noProof/>
              </w:rPr>
              <w:t>Articolul 50</w:t>
            </w:r>
          </w:p>
        </w:tc>
      </w:tr>
      <w:tr>
        <w:tc>
          <w:tcPr>
            <w:tcW w:w="4508" w:type="dxa"/>
          </w:tcPr>
          <w:p>
            <w:pPr>
              <w:rPr>
                <w:noProof/>
              </w:rPr>
            </w:pPr>
            <w:r>
              <w:rPr>
                <w:noProof/>
              </w:rPr>
              <w:t>-</w:t>
            </w:r>
          </w:p>
        </w:tc>
        <w:tc>
          <w:tcPr>
            <w:tcW w:w="4508" w:type="dxa"/>
          </w:tcPr>
          <w:p>
            <w:pPr>
              <w:rPr>
                <w:noProof/>
              </w:rPr>
            </w:pPr>
            <w:r>
              <w:rPr>
                <w:noProof/>
              </w:rPr>
              <w:t>Articolul 53</w:t>
            </w:r>
          </w:p>
        </w:tc>
      </w:tr>
      <w:tr>
        <w:tc>
          <w:tcPr>
            <w:tcW w:w="4508" w:type="dxa"/>
          </w:tcPr>
          <w:p>
            <w:pPr>
              <w:rPr>
                <w:noProof/>
              </w:rPr>
            </w:pPr>
            <w:r>
              <w:rPr>
                <w:noProof/>
              </w:rPr>
              <w:t>-</w:t>
            </w:r>
          </w:p>
        </w:tc>
        <w:tc>
          <w:tcPr>
            <w:tcW w:w="4508" w:type="dxa"/>
          </w:tcPr>
          <w:p>
            <w:pPr>
              <w:rPr>
                <w:noProof/>
              </w:rPr>
            </w:pPr>
            <w:r>
              <w:rPr>
                <w:noProof/>
              </w:rPr>
              <w:t>Articolul 55</w:t>
            </w:r>
          </w:p>
        </w:tc>
      </w:tr>
      <w:tr>
        <w:tc>
          <w:tcPr>
            <w:tcW w:w="4508" w:type="dxa"/>
          </w:tcPr>
          <w:p>
            <w:pPr>
              <w:rPr>
                <w:noProof/>
              </w:rPr>
            </w:pPr>
            <w:r>
              <w:rPr>
                <w:noProof/>
              </w:rPr>
              <w:t>-</w:t>
            </w:r>
          </w:p>
        </w:tc>
        <w:tc>
          <w:tcPr>
            <w:tcW w:w="4508" w:type="dxa"/>
          </w:tcPr>
          <w:p>
            <w:pPr>
              <w:rPr>
                <w:noProof/>
              </w:rPr>
            </w:pPr>
            <w:r>
              <w:rPr>
                <w:noProof/>
              </w:rPr>
              <w:t>Articolul 56</w:t>
            </w:r>
          </w:p>
        </w:tc>
      </w:tr>
      <w:tr>
        <w:tc>
          <w:tcPr>
            <w:tcW w:w="4508" w:type="dxa"/>
          </w:tcPr>
          <w:p>
            <w:pPr>
              <w:rPr>
                <w:noProof/>
              </w:rPr>
            </w:pPr>
            <w:r>
              <w:rPr>
                <w:noProof/>
              </w:rPr>
              <w:t>-</w:t>
            </w:r>
          </w:p>
        </w:tc>
        <w:tc>
          <w:tcPr>
            <w:tcW w:w="4508" w:type="dxa"/>
          </w:tcPr>
          <w:p>
            <w:pPr>
              <w:rPr>
                <w:noProof/>
              </w:rPr>
            </w:pPr>
            <w:r>
              <w:rPr>
                <w:noProof/>
              </w:rPr>
              <w:t>Articolul 57</w:t>
            </w:r>
          </w:p>
        </w:tc>
      </w:tr>
      <w:tr>
        <w:tc>
          <w:tcPr>
            <w:tcW w:w="4508" w:type="dxa"/>
          </w:tcPr>
          <w:p>
            <w:pPr>
              <w:rPr>
                <w:noProof/>
              </w:rPr>
            </w:pPr>
            <w:r>
              <w:rPr>
                <w:noProof/>
              </w:rPr>
              <w:t>Articolul 33 alineatul (1) formula introductivă</w:t>
            </w:r>
          </w:p>
        </w:tc>
        <w:tc>
          <w:tcPr>
            <w:tcW w:w="4508" w:type="dxa"/>
          </w:tcPr>
          <w:p>
            <w:pPr>
              <w:rPr>
                <w:noProof/>
              </w:rPr>
            </w:pPr>
            <w:r>
              <w:rPr>
                <w:noProof/>
              </w:rPr>
              <w:t>Articolul 58 alineatul (1) formula introductivă</w:t>
            </w:r>
          </w:p>
        </w:tc>
      </w:tr>
      <w:tr>
        <w:tc>
          <w:tcPr>
            <w:tcW w:w="4508" w:type="dxa"/>
          </w:tcPr>
          <w:p>
            <w:pPr>
              <w:rPr>
                <w:noProof/>
              </w:rPr>
            </w:pPr>
            <w:r>
              <w:rPr>
                <w:noProof/>
              </w:rPr>
              <w:t>Articolul 33 alineatul (1) litera (a)</w:t>
            </w:r>
          </w:p>
        </w:tc>
        <w:tc>
          <w:tcPr>
            <w:tcW w:w="4508" w:type="dxa"/>
          </w:tcPr>
          <w:p>
            <w:pPr>
              <w:rPr>
                <w:noProof/>
              </w:rPr>
            </w:pPr>
            <w:r>
              <w:rPr>
                <w:noProof/>
              </w:rPr>
              <w:t>Articolul 58 alineatul (1) litera (a)</w:t>
            </w:r>
          </w:p>
        </w:tc>
      </w:tr>
      <w:tr>
        <w:tc>
          <w:tcPr>
            <w:tcW w:w="4508" w:type="dxa"/>
          </w:tcPr>
          <w:p>
            <w:pPr>
              <w:rPr>
                <w:noProof/>
              </w:rPr>
            </w:pPr>
            <w:r>
              <w:rPr>
                <w:noProof/>
              </w:rPr>
              <w:t>-</w:t>
            </w:r>
          </w:p>
        </w:tc>
        <w:tc>
          <w:tcPr>
            <w:tcW w:w="4508" w:type="dxa"/>
          </w:tcPr>
          <w:p>
            <w:pPr>
              <w:rPr>
                <w:noProof/>
              </w:rPr>
            </w:pPr>
            <w:r>
              <w:rPr>
                <w:noProof/>
              </w:rPr>
              <w:t>Articolul 58 alineatul (1) litera (b)</w:t>
            </w:r>
          </w:p>
        </w:tc>
      </w:tr>
      <w:tr>
        <w:tc>
          <w:tcPr>
            <w:tcW w:w="4508" w:type="dxa"/>
          </w:tcPr>
          <w:p>
            <w:pPr>
              <w:rPr>
                <w:noProof/>
              </w:rPr>
            </w:pPr>
            <w:r>
              <w:rPr>
                <w:noProof/>
              </w:rPr>
              <w:t>-</w:t>
            </w:r>
          </w:p>
        </w:tc>
        <w:tc>
          <w:tcPr>
            <w:tcW w:w="4508" w:type="dxa"/>
          </w:tcPr>
          <w:p>
            <w:pPr>
              <w:rPr>
                <w:noProof/>
              </w:rPr>
            </w:pPr>
            <w:r>
              <w:rPr>
                <w:noProof/>
              </w:rPr>
              <w:t>Articolul 58 alineatul (1) litera (c)</w:t>
            </w:r>
          </w:p>
        </w:tc>
      </w:tr>
      <w:tr>
        <w:tc>
          <w:tcPr>
            <w:tcW w:w="4508" w:type="dxa"/>
          </w:tcPr>
          <w:p>
            <w:pPr>
              <w:rPr>
                <w:noProof/>
              </w:rPr>
            </w:pPr>
            <w:r>
              <w:rPr>
                <w:noProof/>
              </w:rPr>
              <w:t>Articolul 33 alineatul (1) litera (b)</w:t>
            </w:r>
          </w:p>
        </w:tc>
        <w:tc>
          <w:tcPr>
            <w:tcW w:w="4508" w:type="dxa"/>
          </w:tcPr>
          <w:p>
            <w:pPr>
              <w:rPr>
                <w:noProof/>
              </w:rPr>
            </w:pPr>
            <w:r>
              <w:rPr>
                <w:noProof/>
              </w:rPr>
              <w:t>Articolul 58 alineatul (1) litera (d)</w:t>
            </w:r>
          </w:p>
        </w:tc>
      </w:tr>
      <w:tr>
        <w:tc>
          <w:tcPr>
            <w:tcW w:w="4508" w:type="dxa"/>
          </w:tcPr>
          <w:p>
            <w:pPr>
              <w:rPr>
                <w:noProof/>
              </w:rPr>
            </w:pPr>
            <w:r>
              <w:rPr>
                <w:noProof/>
              </w:rPr>
              <w:t>Articolul 33 alineatul (1) litera (c)</w:t>
            </w:r>
          </w:p>
        </w:tc>
        <w:tc>
          <w:tcPr>
            <w:tcW w:w="4508" w:type="dxa"/>
          </w:tcPr>
          <w:p>
            <w:pPr>
              <w:rPr>
                <w:noProof/>
              </w:rPr>
            </w:pPr>
            <w:r>
              <w:rPr>
                <w:noProof/>
              </w:rPr>
              <w:t>Articolul 58 alineatul (1) litera (e)</w:t>
            </w:r>
          </w:p>
        </w:tc>
      </w:tr>
      <w:tr>
        <w:tc>
          <w:tcPr>
            <w:tcW w:w="4508" w:type="dxa"/>
          </w:tcPr>
          <w:p>
            <w:pPr>
              <w:rPr>
                <w:noProof/>
              </w:rPr>
            </w:pPr>
            <w:r>
              <w:rPr>
                <w:noProof/>
              </w:rPr>
              <w:t>Articolul 33 alineatul (2)</w:t>
            </w:r>
          </w:p>
        </w:tc>
        <w:tc>
          <w:tcPr>
            <w:tcW w:w="4508" w:type="dxa"/>
          </w:tcPr>
          <w:p>
            <w:pPr>
              <w:rPr>
                <w:noProof/>
              </w:rPr>
            </w:pPr>
            <w:r>
              <w:rPr>
                <w:noProof/>
              </w:rPr>
              <w:t>Articolul 58 alineatul (2)</w:t>
            </w:r>
          </w:p>
        </w:tc>
      </w:tr>
      <w:tr>
        <w:tc>
          <w:tcPr>
            <w:tcW w:w="4508" w:type="dxa"/>
          </w:tcPr>
          <w:p>
            <w:pPr>
              <w:rPr>
                <w:noProof/>
              </w:rPr>
            </w:pPr>
            <w:r>
              <w:rPr>
                <w:noProof/>
              </w:rPr>
              <w:t>Articolul 33 alineatul (3)</w:t>
            </w:r>
          </w:p>
        </w:tc>
        <w:tc>
          <w:tcPr>
            <w:tcW w:w="4508" w:type="dxa"/>
          </w:tcPr>
          <w:p>
            <w:pPr>
              <w:rPr>
                <w:noProof/>
              </w:rPr>
            </w:pPr>
            <w:r>
              <w:rPr>
                <w:noProof/>
              </w:rPr>
              <w:t>Articolul 58 alineatul (3)</w:t>
            </w:r>
          </w:p>
        </w:tc>
      </w:tr>
      <w:tr>
        <w:tc>
          <w:tcPr>
            <w:tcW w:w="4508" w:type="dxa"/>
          </w:tcPr>
          <w:p>
            <w:pPr>
              <w:rPr>
                <w:noProof/>
              </w:rPr>
            </w:pPr>
            <w:r>
              <w:rPr>
                <w:noProof/>
              </w:rPr>
              <w:t xml:space="preserve">Articolul 33 alineatul (4) </w:t>
            </w:r>
          </w:p>
        </w:tc>
        <w:tc>
          <w:tcPr>
            <w:tcW w:w="4508" w:type="dxa"/>
          </w:tcPr>
          <w:p>
            <w:pPr>
              <w:rPr>
                <w:noProof/>
              </w:rPr>
            </w:pPr>
            <w:r>
              <w:rPr>
                <w:noProof/>
              </w:rPr>
              <w:t xml:space="preserve">Articolul 58 alineatul (4) </w:t>
            </w:r>
          </w:p>
        </w:tc>
      </w:tr>
      <w:tr>
        <w:tc>
          <w:tcPr>
            <w:tcW w:w="4508" w:type="dxa"/>
          </w:tcPr>
          <w:p>
            <w:pPr>
              <w:rPr>
                <w:noProof/>
              </w:rPr>
            </w:pPr>
            <w:r>
              <w:rPr>
                <w:noProof/>
              </w:rPr>
              <w:t>-</w:t>
            </w:r>
          </w:p>
        </w:tc>
        <w:tc>
          <w:tcPr>
            <w:tcW w:w="4508" w:type="dxa"/>
          </w:tcPr>
          <w:p>
            <w:pPr>
              <w:rPr>
                <w:noProof/>
              </w:rPr>
            </w:pPr>
            <w:r>
              <w:rPr>
                <w:noProof/>
              </w:rPr>
              <w:t>Articolul 58 alineatul (5)</w:t>
            </w:r>
          </w:p>
        </w:tc>
      </w:tr>
      <w:tr>
        <w:tc>
          <w:tcPr>
            <w:tcW w:w="4508" w:type="dxa"/>
          </w:tcPr>
          <w:p>
            <w:pPr>
              <w:rPr>
                <w:noProof/>
              </w:rPr>
            </w:pPr>
            <w:r>
              <w:rPr>
                <w:noProof/>
              </w:rPr>
              <w:lastRenderedPageBreak/>
              <w:t>Articolul 34 alineatul (1) formula introductivă</w:t>
            </w:r>
          </w:p>
        </w:tc>
        <w:tc>
          <w:tcPr>
            <w:tcW w:w="4508" w:type="dxa"/>
          </w:tcPr>
          <w:p>
            <w:pPr>
              <w:rPr>
                <w:noProof/>
              </w:rPr>
            </w:pPr>
            <w:r>
              <w:rPr>
                <w:noProof/>
              </w:rPr>
              <w:t>Articolul 59 alineatul (1) formula introductivă</w:t>
            </w:r>
          </w:p>
        </w:tc>
      </w:tr>
      <w:tr>
        <w:tc>
          <w:tcPr>
            <w:tcW w:w="4508" w:type="dxa"/>
          </w:tcPr>
          <w:p>
            <w:pPr>
              <w:rPr>
                <w:noProof/>
              </w:rPr>
            </w:pPr>
            <w:r>
              <w:rPr>
                <w:noProof/>
              </w:rPr>
              <w:t>Articolul 34 alineatul (1) litera (a)</w:t>
            </w:r>
          </w:p>
        </w:tc>
        <w:tc>
          <w:tcPr>
            <w:tcW w:w="4508" w:type="dxa"/>
          </w:tcPr>
          <w:p>
            <w:pPr>
              <w:rPr>
                <w:noProof/>
              </w:rPr>
            </w:pPr>
            <w:r>
              <w:rPr>
                <w:noProof/>
              </w:rPr>
              <w:t>Articolul 59 alineatul (1) litera (a)</w:t>
            </w:r>
          </w:p>
        </w:tc>
      </w:tr>
      <w:tr>
        <w:tc>
          <w:tcPr>
            <w:tcW w:w="4508" w:type="dxa"/>
          </w:tcPr>
          <w:p>
            <w:pPr>
              <w:rPr>
                <w:noProof/>
              </w:rPr>
            </w:pPr>
            <w:r>
              <w:rPr>
                <w:noProof/>
              </w:rPr>
              <w:t>Articolul 34 alineatul (1) litera (b)</w:t>
            </w:r>
          </w:p>
        </w:tc>
        <w:tc>
          <w:tcPr>
            <w:tcW w:w="4508" w:type="dxa"/>
          </w:tcPr>
          <w:p>
            <w:pPr>
              <w:rPr>
                <w:noProof/>
              </w:rPr>
            </w:pPr>
            <w:r>
              <w:rPr>
                <w:noProof/>
              </w:rPr>
              <w:t>Articolul 59 alineatul (1) litera (b)</w:t>
            </w:r>
          </w:p>
        </w:tc>
      </w:tr>
      <w:tr>
        <w:tc>
          <w:tcPr>
            <w:tcW w:w="4508" w:type="dxa"/>
          </w:tcPr>
          <w:p>
            <w:pPr>
              <w:rPr>
                <w:noProof/>
              </w:rPr>
            </w:pPr>
            <w:r>
              <w:rPr>
                <w:noProof/>
              </w:rPr>
              <w:t>Articolul 34 alineatul (1) litera (c)</w:t>
            </w:r>
          </w:p>
        </w:tc>
        <w:tc>
          <w:tcPr>
            <w:tcW w:w="4508" w:type="dxa"/>
          </w:tcPr>
          <w:p>
            <w:pPr>
              <w:rPr>
                <w:noProof/>
              </w:rPr>
            </w:pPr>
            <w:r>
              <w:rPr>
                <w:noProof/>
              </w:rPr>
              <w:t>Articolul 59 alineatul (1) litera (c)</w:t>
            </w:r>
          </w:p>
        </w:tc>
      </w:tr>
      <w:tr>
        <w:tc>
          <w:tcPr>
            <w:tcW w:w="4508" w:type="dxa"/>
          </w:tcPr>
          <w:p>
            <w:pPr>
              <w:rPr>
                <w:noProof/>
              </w:rPr>
            </w:pPr>
            <w:r>
              <w:rPr>
                <w:noProof/>
              </w:rPr>
              <w:t>-</w:t>
            </w:r>
          </w:p>
        </w:tc>
        <w:tc>
          <w:tcPr>
            <w:tcW w:w="4508" w:type="dxa"/>
          </w:tcPr>
          <w:p>
            <w:pPr>
              <w:rPr>
                <w:noProof/>
              </w:rPr>
            </w:pPr>
            <w:r>
              <w:rPr>
                <w:noProof/>
              </w:rPr>
              <w:t>Articolul 59 alineatul (1) litera (d)</w:t>
            </w:r>
          </w:p>
        </w:tc>
      </w:tr>
      <w:tr>
        <w:tc>
          <w:tcPr>
            <w:tcW w:w="4508" w:type="dxa"/>
          </w:tcPr>
          <w:p>
            <w:pPr>
              <w:rPr>
                <w:noProof/>
              </w:rPr>
            </w:pPr>
            <w:r>
              <w:rPr>
                <w:noProof/>
              </w:rPr>
              <w:t>-</w:t>
            </w:r>
          </w:p>
        </w:tc>
        <w:tc>
          <w:tcPr>
            <w:tcW w:w="4508" w:type="dxa"/>
          </w:tcPr>
          <w:p>
            <w:pPr>
              <w:rPr>
                <w:noProof/>
              </w:rPr>
            </w:pPr>
            <w:r>
              <w:rPr>
                <w:noProof/>
              </w:rPr>
              <w:t>Articolul 59 alineatul (1) litera (e)</w:t>
            </w:r>
          </w:p>
        </w:tc>
      </w:tr>
      <w:tr>
        <w:tc>
          <w:tcPr>
            <w:tcW w:w="4508" w:type="dxa"/>
          </w:tcPr>
          <w:p>
            <w:pPr>
              <w:rPr>
                <w:noProof/>
              </w:rPr>
            </w:pPr>
            <w:r>
              <w:rPr>
                <w:noProof/>
              </w:rPr>
              <w:t>-</w:t>
            </w:r>
          </w:p>
        </w:tc>
        <w:tc>
          <w:tcPr>
            <w:tcW w:w="4508" w:type="dxa"/>
          </w:tcPr>
          <w:p>
            <w:pPr>
              <w:rPr>
                <w:noProof/>
              </w:rPr>
            </w:pPr>
            <w:r>
              <w:rPr>
                <w:noProof/>
              </w:rPr>
              <w:t>Articolul 59 alineatul (1) litera (f)</w:t>
            </w:r>
          </w:p>
        </w:tc>
      </w:tr>
      <w:tr>
        <w:tc>
          <w:tcPr>
            <w:tcW w:w="4508" w:type="dxa"/>
          </w:tcPr>
          <w:p>
            <w:pPr>
              <w:rPr>
                <w:noProof/>
              </w:rPr>
            </w:pPr>
            <w:r>
              <w:rPr>
                <w:noProof/>
              </w:rPr>
              <w:t>-</w:t>
            </w:r>
          </w:p>
        </w:tc>
        <w:tc>
          <w:tcPr>
            <w:tcW w:w="4508" w:type="dxa"/>
          </w:tcPr>
          <w:p>
            <w:pPr>
              <w:rPr>
                <w:noProof/>
              </w:rPr>
            </w:pPr>
            <w:r>
              <w:rPr>
                <w:noProof/>
              </w:rPr>
              <w:t>Articolul 59 alineatul (1) litera (g)</w:t>
            </w:r>
          </w:p>
        </w:tc>
      </w:tr>
      <w:tr>
        <w:tc>
          <w:tcPr>
            <w:tcW w:w="4508" w:type="dxa"/>
          </w:tcPr>
          <w:p>
            <w:pPr>
              <w:rPr>
                <w:noProof/>
              </w:rPr>
            </w:pPr>
            <w:r>
              <w:rPr>
                <w:noProof/>
              </w:rPr>
              <w:t>-</w:t>
            </w:r>
          </w:p>
        </w:tc>
        <w:tc>
          <w:tcPr>
            <w:tcW w:w="4508" w:type="dxa"/>
          </w:tcPr>
          <w:p>
            <w:pPr>
              <w:rPr>
                <w:noProof/>
              </w:rPr>
            </w:pPr>
            <w:r>
              <w:rPr>
                <w:noProof/>
              </w:rPr>
              <w:t>Articolul 59 alineatul (1) litera (h)</w:t>
            </w:r>
          </w:p>
        </w:tc>
      </w:tr>
      <w:tr>
        <w:tc>
          <w:tcPr>
            <w:tcW w:w="4508" w:type="dxa"/>
          </w:tcPr>
          <w:p>
            <w:pPr>
              <w:rPr>
                <w:noProof/>
              </w:rPr>
            </w:pPr>
            <w:r>
              <w:rPr>
                <w:noProof/>
              </w:rPr>
              <w:t>Articolul 34 alineatul (2)</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Articolul 59 alineatul (2)</w:t>
            </w:r>
          </w:p>
        </w:tc>
      </w:tr>
      <w:tr>
        <w:tc>
          <w:tcPr>
            <w:tcW w:w="4508" w:type="dxa"/>
          </w:tcPr>
          <w:p>
            <w:pPr>
              <w:rPr>
                <w:noProof/>
              </w:rPr>
            </w:pPr>
            <w:r>
              <w:rPr>
                <w:noProof/>
              </w:rPr>
              <w:t>-</w:t>
            </w:r>
          </w:p>
        </w:tc>
        <w:tc>
          <w:tcPr>
            <w:tcW w:w="4508" w:type="dxa"/>
          </w:tcPr>
          <w:p>
            <w:pPr>
              <w:rPr>
                <w:noProof/>
              </w:rPr>
            </w:pPr>
            <w:r>
              <w:rPr>
                <w:noProof/>
              </w:rPr>
              <w:t>Articolul 59 alineatul (3)</w:t>
            </w:r>
          </w:p>
        </w:tc>
      </w:tr>
      <w:tr>
        <w:tc>
          <w:tcPr>
            <w:tcW w:w="4508" w:type="dxa"/>
          </w:tcPr>
          <w:p>
            <w:pPr>
              <w:rPr>
                <w:noProof/>
              </w:rPr>
            </w:pPr>
            <w:r>
              <w:rPr>
                <w:noProof/>
              </w:rPr>
              <w:t>Articolul 34 alineatul (3)</w:t>
            </w:r>
          </w:p>
        </w:tc>
        <w:tc>
          <w:tcPr>
            <w:tcW w:w="4508" w:type="dxa"/>
          </w:tcPr>
          <w:p>
            <w:pPr>
              <w:rPr>
                <w:noProof/>
              </w:rPr>
            </w:pPr>
            <w:r>
              <w:rPr>
                <w:noProof/>
              </w:rPr>
              <w:t>Articolul 59 alineatul (4)</w:t>
            </w:r>
          </w:p>
        </w:tc>
      </w:tr>
      <w:tr>
        <w:tc>
          <w:tcPr>
            <w:tcW w:w="4508" w:type="dxa"/>
          </w:tcPr>
          <w:p>
            <w:pPr>
              <w:rPr>
                <w:noProof/>
              </w:rPr>
            </w:pPr>
            <w:r>
              <w:rPr>
                <w:noProof/>
              </w:rPr>
              <w:t>Articolul 34 alineatul (4)</w:t>
            </w:r>
          </w:p>
        </w:tc>
        <w:tc>
          <w:tcPr>
            <w:tcW w:w="4508" w:type="dxa"/>
          </w:tcPr>
          <w:p>
            <w:pPr>
              <w:rPr>
                <w:noProof/>
              </w:rPr>
            </w:pPr>
            <w:r>
              <w:rPr>
                <w:noProof/>
              </w:rPr>
              <w:t>Articolul 59 alineatul (5)</w:t>
            </w:r>
          </w:p>
        </w:tc>
      </w:tr>
      <w:tr>
        <w:tc>
          <w:tcPr>
            <w:tcW w:w="4508" w:type="dxa"/>
          </w:tcPr>
          <w:p>
            <w:pPr>
              <w:rPr>
                <w:noProof/>
              </w:rPr>
            </w:pPr>
            <w:r>
              <w:rPr>
                <w:noProof/>
              </w:rPr>
              <w:t>-</w:t>
            </w:r>
          </w:p>
        </w:tc>
        <w:tc>
          <w:tcPr>
            <w:tcW w:w="4508" w:type="dxa"/>
          </w:tcPr>
          <w:p>
            <w:pPr>
              <w:rPr>
                <w:noProof/>
              </w:rPr>
            </w:pPr>
            <w:r>
              <w:rPr>
                <w:noProof/>
              </w:rPr>
              <w:t>Articolul 59 alineatul (6)</w:t>
            </w:r>
          </w:p>
        </w:tc>
      </w:tr>
      <w:tr>
        <w:tc>
          <w:tcPr>
            <w:tcW w:w="4508" w:type="dxa"/>
          </w:tcPr>
          <w:p>
            <w:pPr>
              <w:rPr>
                <w:noProof/>
              </w:rPr>
            </w:pPr>
            <w:r>
              <w:rPr>
                <w:noProof/>
              </w:rPr>
              <w:t>-</w:t>
            </w:r>
          </w:p>
        </w:tc>
        <w:tc>
          <w:tcPr>
            <w:tcW w:w="4508" w:type="dxa"/>
          </w:tcPr>
          <w:p>
            <w:pPr>
              <w:rPr>
                <w:noProof/>
              </w:rPr>
            </w:pPr>
            <w:r>
              <w:rPr>
                <w:noProof/>
              </w:rPr>
              <w:t>Articolul 59 alineatul (7)</w:t>
            </w:r>
          </w:p>
        </w:tc>
      </w:tr>
      <w:tr>
        <w:tc>
          <w:tcPr>
            <w:tcW w:w="4508" w:type="dxa"/>
          </w:tcPr>
          <w:p>
            <w:pPr>
              <w:rPr>
                <w:noProof/>
              </w:rPr>
            </w:pPr>
            <w:r>
              <w:rPr>
                <w:noProof/>
              </w:rPr>
              <w:t>Articolul 35</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Articolul 60</w:t>
            </w:r>
          </w:p>
        </w:tc>
      </w:tr>
      <w:tr>
        <w:tc>
          <w:tcPr>
            <w:tcW w:w="4508" w:type="dxa"/>
          </w:tcPr>
          <w:p>
            <w:pPr>
              <w:rPr>
                <w:noProof/>
              </w:rPr>
            </w:pPr>
            <w:r>
              <w:rPr>
                <w:noProof/>
              </w:rPr>
              <w:t>Articolul 36 alineatul (1)</w:t>
            </w:r>
          </w:p>
        </w:tc>
        <w:tc>
          <w:tcPr>
            <w:tcW w:w="4508" w:type="dxa"/>
          </w:tcPr>
          <w:p>
            <w:pPr>
              <w:rPr>
                <w:noProof/>
              </w:rPr>
            </w:pPr>
            <w:r>
              <w:rPr>
                <w:noProof/>
              </w:rPr>
              <w:t>Articolul 61 alineatul (1)</w:t>
            </w:r>
          </w:p>
        </w:tc>
      </w:tr>
      <w:tr>
        <w:tc>
          <w:tcPr>
            <w:tcW w:w="4508" w:type="dxa"/>
          </w:tcPr>
          <w:p>
            <w:pPr>
              <w:rPr>
                <w:noProof/>
              </w:rPr>
            </w:pPr>
            <w:r>
              <w:rPr>
                <w:noProof/>
              </w:rPr>
              <w:t>Articolul 36 alineatul (2)</w:t>
            </w:r>
          </w:p>
        </w:tc>
        <w:tc>
          <w:tcPr>
            <w:tcW w:w="4508" w:type="dxa"/>
          </w:tcPr>
          <w:p>
            <w:pPr>
              <w:rPr>
                <w:noProof/>
              </w:rPr>
            </w:pPr>
            <w:r>
              <w:rPr>
                <w:noProof/>
              </w:rPr>
              <w:t>Articolul 61 alineatul (2)</w:t>
            </w:r>
          </w:p>
        </w:tc>
      </w:tr>
      <w:tr>
        <w:tc>
          <w:tcPr>
            <w:tcW w:w="4508" w:type="dxa"/>
          </w:tcPr>
          <w:p>
            <w:pPr>
              <w:rPr>
                <w:noProof/>
              </w:rPr>
            </w:pPr>
            <w:r>
              <w:rPr>
                <w:noProof/>
              </w:rPr>
              <w:t>Articolul 36 alineatul (3)</w:t>
            </w:r>
          </w:p>
        </w:tc>
        <w:tc>
          <w:tcPr>
            <w:tcW w:w="4508" w:type="dxa"/>
          </w:tcPr>
          <w:p>
            <w:pPr>
              <w:rPr>
                <w:noProof/>
              </w:rPr>
            </w:pPr>
            <w:r>
              <w:rPr>
                <w:noProof/>
              </w:rPr>
              <w:t>-</w:t>
            </w:r>
          </w:p>
        </w:tc>
      </w:tr>
      <w:tr>
        <w:tc>
          <w:tcPr>
            <w:tcW w:w="4508" w:type="dxa"/>
          </w:tcPr>
          <w:p>
            <w:pPr>
              <w:rPr>
                <w:noProof/>
              </w:rPr>
            </w:pPr>
            <w:r>
              <w:rPr>
                <w:noProof/>
              </w:rPr>
              <w:t>-</w:t>
            </w:r>
          </w:p>
        </w:tc>
        <w:tc>
          <w:tcPr>
            <w:tcW w:w="4508" w:type="dxa"/>
          </w:tcPr>
          <w:p>
            <w:pPr>
              <w:rPr>
                <w:noProof/>
              </w:rPr>
            </w:pPr>
            <w:r>
              <w:rPr>
                <w:noProof/>
              </w:rPr>
              <w:t>Articolul 61 alineatul (3)</w:t>
            </w:r>
          </w:p>
        </w:tc>
      </w:tr>
      <w:tr>
        <w:tc>
          <w:tcPr>
            <w:tcW w:w="4508" w:type="dxa"/>
          </w:tcPr>
          <w:p>
            <w:pPr>
              <w:rPr>
                <w:noProof/>
              </w:rPr>
            </w:pPr>
            <w:r>
              <w:rPr>
                <w:noProof/>
              </w:rPr>
              <w:t>Articolul 37</w:t>
            </w:r>
          </w:p>
        </w:tc>
        <w:tc>
          <w:tcPr>
            <w:tcW w:w="4508" w:type="dxa"/>
          </w:tcPr>
          <w:p>
            <w:pPr>
              <w:rPr>
                <w:noProof/>
              </w:rPr>
            </w:pPr>
            <w:r>
              <w:rPr>
                <w:noProof/>
              </w:rPr>
              <w:t>Articolul 62</w:t>
            </w:r>
          </w:p>
        </w:tc>
      </w:tr>
      <w:tr>
        <w:tc>
          <w:tcPr>
            <w:tcW w:w="4508" w:type="dxa"/>
          </w:tcPr>
          <w:p>
            <w:pPr>
              <w:rPr>
                <w:noProof/>
              </w:rPr>
            </w:pPr>
            <w:r>
              <w:rPr>
                <w:noProof/>
              </w:rPr>
              <w:t>-</w:t>
            </w:r>
          </w:p>
        </w:tc>
        <w:tc>
          <w:tcPr>
            <w:tcW w:w="4508" w:type="dxa"/>
          </w:tcPr>
          <w:p>
            <w:pPr>
              <w:rPr>
                <w:noProof/>
              </w:rPr>
            </w:pPr>
            <w:r>
              <w:rPr>
                <w:noProof/>
              </w:rPr>
              <w:t>Articolul 63</w:t>
            </w:r>
          </w:p>
        </w:tc>
      </w:tr>
      <w:tr>
        <w:tc>
          <w:tcPr>
            <w:tcW w:w="4508" w:type="dxa"/>
          </w:tcPr>
          <w:p>
            <w:pPr>
              <w:rPr>
                <w:noProof/>
              </w:rPr>
            </w:pPr>
            <w:r>
              <w:rPr>
                <w:noProof/>
              </w:rPr>
              <w:t>Articolul 38</w:t>
            </w:r>
          </w:p>
        </w:tc>
        <w:tc>
          <w:tcPr>
            <w:tcW w:w="4508" w:type="dxa"/>
          </w:tcPr>
          <w:p>
            <w:pPr>
              <w:rPr>
                <w:noProof/>
              </w:rPr>
            </w:pPr>
            <w:r>
              <w:rPr>
                <w:noProof/>
              </w:rPr>
              <w:t>Articolul 64</w:t>
            </w:r>
          </w:p>
        </w:tc>
      </w:tr>
      <w:tr>
        <w:tc>
          <w:tcPr>
            <w:tcW w:w="4508" w:type="dxa"/>
          </w:tcPr>
          <w:p>
            <w:pPr>
              <w:rPr>
                <w:noProof/>
              </w:rPr>
            </w:pPr>
            <w:r>
              <w:rPr>
                <w:noProof/>
              </w:rPr>
              <w:t>Articolul 39</w:t>
            </w:r>
          </w:p>
        </w:tc>
        <w:tc>
          <w:tcPr>
            <w:tcW w:w="4508" w:type="dxa"/>
          </w:tcPr>
          <w:p>
            <w:pPr>
              <w:rPr>
                <w:noProof/>
              </w:rPr>
            </w:pPr>
            <w:r>
              <w:rPr>
                <w:noProof/>
              </w:rPr>
              <w:t>Articolul 65</w:t>
            </w:r>
          </w:p>
        </w:tc>
      </w:tr>
      <w:tr>
        <w:tc>
          <w:tcPr>
            <w:tcW w:w="4508" w:type="dxa"/>
          </w:tcPr>
          <w:p>
            <w:pPr>
              <w:rPr>
                <w:noProof/>
              </w:rPr>
            </w:pPr>
            <w:r>
              <w:rPr>
                <w:noProof/>
              </w:rPr>
              <w:t>Anexa A</w:t>
            </w:r>
          </w:p>
        </w:tc>
        <w:tc>
          <w:tcPr>
            <w:tcW w:w="4508" w:type="dxa"/>
          </w:tcPr>
          <w:p>
            <w:pPr>
              <w:rPr>
                <w:noProof/>
              </w:rPr>
            </w:pPr>
            <w:r>
              <w:rPr>
                <w:noProof/>
              </w:rPr>
              <w:t>Anexa I</w:t>
            </w:r>
          </w:p>
        </w:tc>
      </w:tr>
      <w:tr>
        <w:tc>
          <w:tcPr>
            <w:tcW w:w="4508" w:type="dxa"/>
          </w:tcPr>
          <w:p>
            <w:pPr>
              <w:rPr>
                <w:noProof/>
              </w:rPr>
            </w:pPr>
            <w:r>
              <w:rPr>
                <w:noProof/>
              </w:rPr>
              <w:lastRenderedPageBreak/>
              <w:t>Anexa B</w:t>
            </w:r>
          </w:p>
        </w:tc>
        <w:tc>
          <w:tcPr>
            <w:tcW w:w="4508" w:type="dxa"/>
          </w:tcPr>
          <w:p>
            <w:pPr>
              <w:rPr>
                <w:noProof/>
              </w:rPr>
            </w:pPr>
            <w:r>
              <w:rPr>
                <w:noProof/>
              </w:rPr>
              <w:t>Anexa II</w:t>
            </w:r>
          </w:p>
        </w:tc>
      </w:tr>
      <w:tr>
        <w:tc>
          <w:tcPr>
            <w:tcW w:w="4508" w:type="dxa"/>
          </w:tcPr>
          <w:p>
            <w:pPr>
              <w:rPr>
                <w:noProof/>
              </w:rPr>
            </w:pPr>
            <w:r>
              <w:rPr>
                <w:noProof/>
              </w:rPr>
              <w:t>Anexa C</w:t>
            </w:r>
          </w:p>
        </w:tc>
        <w:tc>
          <w:tcPr>
            <w:tcW w:w="4508" w:type="dxa"/>
          </w:tcPr>
          <w:p>
            <w:pPr>
              <w:rPr>
                <w:noProof/>
              </w:rPr>
            </w:pPr>
            <w:r>
              <w:rPr>
                <w:noProof/>
              </w:rPr>
              <w:t>Anexa III</w:t>
            </w:r>
          </w:p>
        </w:tc>
      </w:tr>
      <w:tr>
        <w:tc>
          <w:tcPr>
            <w:tcW w:w="4508" w:type="dxa"/>
          </w:tcPr>
          <w:p>
            <w:pPr>
              <w:rPr>
                <w:noProof/>
              </w:rPr>
            </w:pPr>
            <w:r>
              <w:rPr>
                <w:noProof/>
              </w:rPr>
              <w:t>Anexa D</w:t>
            </w:r>
          </w:p>
        </w:tc>
        <w:tc>
          <w:tcPr>
            <w:tcW w:w="4508" w:type="dxa"/>
          </w:tcPr>
          <w:p>
            <w:pPr>
              <w:rPr>
                <w:noProof/>
              </w:rPr>
            </w:pPr>
            <w:r>
              <w:rPr>
                <w:noProof/>
              </w:rPr>
              <w:t>Anexa IX</w:t>
            </w:r>
          </w:p>
        </w:tc>
      </w:tr>
      <w:tr>
        <w:tc>
          <w:tcPr>
            <w:tcW w:w="4508" w:type="dxa"/>
          </w:tcPr>
          <w:p>
            <w:pPr>
              <w:rPr>
                <w:noProof/>
              </w:rPr>
            </w:pPr>
            <w:r>
              <w:rPr>
                <w:noProof/>
              </w:rPr>
              <w:t>-</w:t>
            </w:r>
          </w:p>
        </w:tc>
        <w:tc>
          <w:tcPr>
            <w:tcW w:w="4508" w:type="dxa"/>
          </w:tcPr>
          <w:p>
            <w:pPr>
              <w:rPr>
                <w:noProof/>
              </w:rPr>
            </w:pPr>
            <w:r>
              <w:rPr>
                <w:noProof/>
              </w:rPr>
              <w:t>Anexa IV</w:t>
            </w:r>
          </w:p>
        </w:tc>
      </w:tr>
      <w:tr>
        <w:tc>
          <w:tcPr>
            <w:tcW w:w="4508" w:type="dxa"/>
          </w:tcPr>
          <w:p>
            <w:pPr>
              <w:rPr>
                <w:noProof/>
              </w:rPr>
            </w:pPr>
            <w:r>
              <w:rPr>
                <w:noProof/>
              </w:rPr>
              <w:t>-</w:t>
            </w:r>
          </w:p>
        </w:tc>
        <w:tc>
          <w:tcPr>
            <w:tcW w:w="4508" w:type="dxa"/>
          </w:tcPr>
          <w:p>
            <w:pPr>
              <w:rPr>
                <w:noProof/>
              </w:rPr>
            </w:pPr>
            <w:r>
              <w:rPr>
                <w:noProof/>
              </w:rPr>
              <w:t>Anexa V</w:t>
            </w:r>
          </w:p>
        </w:tc>
      </w:tr>
      <w:tr>
        <w:tc>
          <w:tcPr>
            <w:tcW w:w="4508" w:type="dxa"/>
          </w:tcPr>
          <w:p>
            <w:pPr>
              <w:rPr>
                <w:noProof/>
              </w:rPr>
            </w:pPr>
            <w:r>
              <w:rPr>
                <w:noProof/>
              </w:rPr>
              <w:t>-</w:t>
            </w:r>
          </w:p>
        </w:tc>
        <w:tc>
          <w:tcPr>
            <w:tcW w:w="4508" w:type="dxa"/>
          </w:tcPr>
          <w:p>
            <w:pPr>
              <w:rPr>
                <w:noProof/>
              </w:rPr>
            </w:pPr>
            <w:r>
              <w:rPr>
                <w:noProof/>
              </w:rPr>
              <w:t>Anexa VI</w:t>
            </w:r>
          </w:p>
        </w:tc>
      </w:tr>
      <w:tr>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Anexa VII</w:t>
            </w:r>
          </w:p>
        </w:tc>
      </w:tr>
      <w:tr>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w:t>
            </w:r>
          </w:p>
        </w:tc>
        <w:tc>
          <w:tcPr>
            <w:tcW w:w="4508" w:type="dxa"/>
            <w:tcBorders>
              <w:top w:val="single" w:sz="4" w:space="0" w:color="auto"/>
              <w:left w:val="single" w:sz="4" w:space="0" w:color="auto"/>
              <w:bottom w:val="single" w:sz="4" w:space="0" w:color="auto"/>
              <w:right w:val="single" w:sz="4" w:space="0" w:color="auto"/>
            </w:tcBorders>
          </w:tcPr>
          <w:p>
            <w:pPr>
              <w:rPr>
                <w:noProof/>
              </w:rPr>
            </w:pPr>
            <w:r>
              <w:rPr>
                <w:noProof/>
              </w:rPr>
              <w:t>Anexa VIII</w:t>
            </w:r>
          </w:p>
        </w:tc>
      </w:tr>
    </w:tbl>
    <w:p>
      <w:pPr>
        <w:rPr>
          <w:noProof/>
        </w:rPr>
      </w:pPr>
    </w:p>
    <w:p>
      <w:pPr>
        <w:rPr>
          <w:noProof/>
        </w:rPr>
      </w:pPr>
    </w:p>
    <w:p>
      <w:pPr>
        <w:rPr>
          <w:noProof/>
        </w:rPr>
      </w:pPr>
    </w:p>
    <w:p>
      <w:pPr>
        <w:rPr>
          <w:noProof/>
        </w:rPr>
        <w:sectPr>
          <w:pgSz w:w="11907" w:h="16839"/>
          <w:pgMar w:top="1134" w:right="1417" w:bottom="1134" w:left="1417" w:header="709" w:footer="709" w:gutter="0"/>
          <w:cols w:space="720"/>
          <w:docGrid w:linePitch="360"/>
        </w:sectPr>
      </w:pPr>
    </w:p>
    <w:p>
      <w:pPr>
        <w:pStyle w:val="Annexetitre"/>
        <w:rPr>
          <w:noProof/>
        </w:rPr>
      </w:pPr>
      <w:r>
        <w:rPr>
          <w:noProof/>
        </w:rPr>
        <w:lastRenderedPageBreak/>
        <w:t>ANEXA XII</w:t>
      </w:r>
    </w:p>
    <w:p>
      <w:pPr>
        <w:pStyle w:val="Fichefinanciretitre"/>
        <w:keepNext/>
        <w:rPr>
          <w:noProof/>
        </w:rPr>
      </w:pPr>
      <w:r>
        <w:rPr>
          <w:noProof/>
        </w:rPr>
        <w:t xml:space="preserve">FIȘĂ FINANCIARĂ LEGISLATIVĂ ȘI DIGITALĂ </w:t>
      </w:r>
    </w:p>
    <w:sdt>
      <w:sdtPr>
        <w:rPr>
          <w:b w:val="0"/>
          <w:noProof/>
          <w:sz w:val="24"/>
        </w:rPr>
        <w:id w:val="157739255"/>
        <w:docPartObj>
          <w:docPartGallery w:val="Table of Contents"/>
          <w:docPartUnique/>
        </w:docPartObj>
      </w:sdtPr>
      <w:sdtEndPr>
        <w:rPr>
          <w:bCs/>
        </w:rPr>
      </w:sdtEndPr>
      <w:sdtContent>
        <w:p>
          <w:pPr>
            <w:pStyle w:val="TOCHeading"/>
            <w:rPr>
              <w:noProof/>
            </w:rPr>
          </w:pPr>
          <w:r>
            <w:rPr>
              <w:noProof/>
            </w:rPr>
            <w:t>Cuprins</w:t>
          </w:r>
        </w:p>
        <w:p>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7936729" w:history="1">
            <w:r>
              <w:rPr>
                <w:rStyle w:val="Hyperlink"/>
                <w:noProof/>
              </w:rPr>
              <w:t>1.</w:t>
            </w:r>
            <w:r>
              <w:rPr>
                <w:rFonts w:asciiTheme="minorHAnsi" w:eastAsiaTheme="minorEastAsia" w:hAnsiTheme="minorHAnsi" w:cstheme="minorBidi"/>
                <w:noProof/>
                <w:kern w:val="2"/>
                <w:szCs w:val="24"/>
                <w:lang w:val="en-IE" w:eastAsia="en-IE"/>
                <w14:ligatures w14:val="standardContextual"/>
              </w:rPr>
              <w:tab/>
            </w:r>
            <w:r>
              <w:rPr>
                <w:rStyle w:val="Hyperlink"/>
                <w:noProof/>
              </w:rPr>
              <w:t>CADRUL PROPUNERII/INIȚIATIVEI</w:t>
            </w:r>
            <w:r>
              <w:rPr>
                <w:noProof/>
                <w:webHidden/>
              </w:rPr>
              <w:tab/>
            </w:r>
            <w:r>
              <w:rPr>
                <w:noProof/>
                <w:webHidden/>
              </w:rPr>
              <w:fldChar w:fldCharType="begin"/>
            </w:r>
            <w:r>
              <w:rPr>
                <w:noProof/>
                <w:webHidden/>
              </w:rPr>
              <w:instrText xml:space="preserve"> PAGEREF _Toc237936729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30"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Titlul propunerii/inițiativei</w:t>
            </w:r>
            <w:r>
              <w:rPr>
                <w:noProof/>
                <w:webHidden/>
              </w:rPr>
              <w:tab/>
            </w:r>
            <w:r>
              <w:rPr>
                <w:noProof/>
                <w:webHidden/>
              </w:rPr>
              <w:fldChar w:fldCharType="begin"/>
            </w:r>
            <w:r>
              <w:rPr>
                <w:noProof/>
                <w:webHidden/>
              </w:rPr>
              <w:instrText xml:space="preserve"> PAGEREF _Toc237936730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31" w:history="1">
            <w:r>
              <w:rPr>
                <w:rStyle w:val="Hyperlink"/>
                <w:noProof/>
              </w:rPr>
              <w:t>1.2.</w:t>
            </w:r>
            <w:r>
              <w:rPr>
                <w:rFonts w:asciiTheme="minorHAnsi" w:eastAsiaTheme="minorEastAsia" w:hAnsiTheme="minorHAnsi" w:cstheme="minorBidi"/>
                <w:noProof/>
                <w:kern w:val="2"/>
                <w:szCs w:val="24"/>
                <w:lang w:val="en-IE" w:eastAsia="en-IE"/>
                <w14:ligatures w14:val="standardContextual"/>
              </w:rPr>
              <w:tab/>
            </w:r>
            <w:r>
              <w:rPr>
                <w:rStyle w:val="Hyperlink"/>
                <w:noProof/>
              </w:rPr>
              <w:t>Domeniul (domeniile) de politică vizat(e)</w:t>
            </w:r>
            <w:r>
              <w:rPr>
                <w:noProof/>
                <w:webHidden/>
              </w:rPr>
              <w:tab/>
            </w:r>
            <w:r>
              <w:rPr>
                <w:noProof/>
                <w:webHidden/>
              </w:rPr>
              <w:fldChar w:fldCharType="begin"/>
            </w:r>
            <w:r>
              <w:rPr>
                <w:noProof/>
                <w:webHidden/>
              </w:rPr>
              <w:instrText xml:space="preserve"> PAGEREF _Toc237936731 \h </w:instrText>
            </w:r>
            <w:r>
              <w:rPr>
                <w:noProof/>
                <w:webHidden/>
              </w:rPr>
            </w:r>
            <w:r>
              <w:rPr>
                <w:noProof/>
                <w:webHidden/>
              </w:rPr>
              <w:fldChar w:fldCharType="separate"/>
            </w:r>
            <w:r>
              <w:rPr>
                <w:noProof/>
                <w:webHidden/>
              </w:rPr>
              <w:t>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32"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w:t>
            </w:r>
            <w:r>
              <w:rPr>
                <w:noProof/>
                <w:webHidden/>
              </w:rPr>
              <w:tab/>
            </w:r>
            <w:r>
              <w:rPr>
                <w:noProof/>
                <w:webHidden/>
              </w:rPr>
              <w:fldChar w:fldCharType="begin"/>
            </w:r>
            <w:r>
              <w:rPr>
                <w:noProof/>
                <w:webHidden/>
              </w:rPr>
              <w:instrText xml:space="preserve"> PAGEREF _Toc237936732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33" w:history="1">
            <w:r>
              <w:rPr>
                <w:rStyle w:val="Hyperlink"/>
                <w:noProof/>
              </w:rPr>
              <w:t>1.3.1.</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 general(e)</w:t>
            </w:r>
            <w:r>
              <w:rPr>
                <w:noProof/>
                <w:webHidden/>
              </w:rPr>
              <w:tab/>
            </w:r>
            <w:r>
              <w:rPr>
                <w:noProof/>
                <w:webHidden/>
              </w:rPr>
              <w:fldChar w:fldCharType="begin"/>
            </w:r>
            <w:r>
              <w:rPr>
                <w:noProof/>
                <w:webHidden/>
              </w:rPr>
              <w:instrText xml:space="preserve"> PAGEREF _Toc237936733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34" w:history="1">
            <w:r>
              <w:rPr>
                <w:rStyle w:val="Hyperlink"/>
                <w:noProof/>
              </w:rPr>
              <w:t>1.3.2.</w:t>
            </w:r>
            <w:r>
              <w:rPr>
                <w:rFonts w:asciiTheme="minorHAnsi" w:eastAsiaTheme="minorEastAsia" w:hAnsiTheme="minorHAnsi" w:cstheme="minorBidi"/>
                <w:noProof/>
                <w:kern w:val="2"/>
                <w:szCs w:val="24"/>
                <w:lang w:val="en-IE" w:eastAsia="en-IE"/>
                <w14:ligatures w14:val="standardContextual"/>
              </w:rPr>
              <w:tab/>
            </w:r>
            <w:r>
              <w:rPr>
                <w:rStyle w:val="Hyperlink"/>
                <w:noProof/>
              </w:rPr>
              <w:t>Obiectiv(e) specific(e)</w:t>
            </w:r>
            <w:r>
              <w:rPr>
                <w:noProof/>
                <w:webHidden/>
              </w:rPr>
              <w:tab/>
            </w:r>
            <w:r>
              <w:rPr>
                <w:noProof/>
                <w:webHidden/>
              </w:rPr>
              <w:fldChar w:fldCharType="begin"/>
            </w:r>
            <w:r>
              <w:rPr>
                <w:noProof/>
                <w:webHidden/>
              </w:rPr>
              <w:instrText xml:space="preserve"> PAGEREF _Toc237936734 \h </w:instrText>
            </w:r>
            <w:r>
              <w:rPr>
                <w:noProof/>
                <w:webHidden/>
              </w:rPr>
            </w:r>
            <w:r>
              <w:rPr>
                <w:noProof/>
                <w:webHidden/>
              </w:rPr>
              <w:fldChar w:fldCharType="separate"/>
            </w:r>
            <w:r>
              <w:rPr>
                <w:noProof/>
                <w:webHidden/>
              </w:rPr>
              <w:t>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35" w:history="1">
            <w:r>
              <w:rPr>
                <w:rStyle w:val="Hyperlink"/>
                <w:noProof/>
              </w:rPr>
              <w:t>1.3.3.</w:t>
            </w:r>
            <w:r>
              <w:rPr>
                <w:rFonts w:asciiTheme="minorHAnsi" w:eastAsiaTheme="minorEastAsia" w:hAnsiTheme="minorHAnsi" w:cstheme="minorBidi"/>
                <w:noProof/>
                <w:kern w:val="2"/>
                <w:szCs w:val="24"/>
                <w:lang w:val="en-IE" w:eastAsia="en-IE"/>
                <w14:ligatures w14:val="standardContextual"/>
              </w:rPr>
              <w:tab/>
            </w:r>
            <w:r>
              <w:rPr>
                <w:rStyle w:val="Hyperlink"/>
                <w:noProof/>
              </w:rPr>
              <w:t>Rezultatul (rezultatele) și impactul preconizate</w:t>
            </w:r>
            <w:r>
              <w:rPr>
                <w:noProof/>
                <w:webHidden/>
              </w:rPr>
              <w:tab/>
            </w:r>
            <w:r>
              <w:rPr>
                <w:noProof/>
                <w:webHidden/>
              </w:rPr>
              <w:fldChar w:fldCharType="begin"/>
            </w:r>
            <w:r>
              <w:rPr>
                <w:noProof/>
                <w:webHidden/>
              </w:rPr>
              <w:instrText xml:space="preserve"> PAGEREF _Toc237936735 \h </w:instrText>
            </w:r>
            <w:r>
              <w:rPr>
                <w:noProof/>
                <w:webHidden/>
              </w:rPr>
            </w:r>
            <w:r>
              <w:rPr>
                <w:noProof/>
                <w:webHidden/>
              </w:rPr>
              <w:fldChar w:fldCharType="separate"/>
            </w:r>
            <w:r>
              <w:rPr>
                <w:noProof/>
                <w:webHidden/>
              </w:rPr>
              <w:t>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36" w:history="1">
            <w:r>
              <w:rPr>
                <w:rStyle w:val="Hyperlink"/>
                <w:noProof/>
              </w:rPr>
              <w:t>1.3.4.</w:t>
            </w:r>
            <w:r>
              <w:rPr>
                <w:rFonts w:asciiTheme="minorHAnsi" w:eastAsiaTheme="minorEastAsia" w:hAnsiTheme="minorHAnsi" w:cstheme="minorBidi"/>
                <w:noProof/>
                <w:kern w:val="2"/>
                <w:szCs w:val="24"/>
                <w:lang w:val="en-IE" w:eastAsia="en-IE"/>
                <w14:ligatures w14:val="standardContextual"/>
              </w:rPr>
              <w:tab/>
            </w:r>
            <w:r>
              <w:rPr>
                <w:rStyle w:val="Hyperlink"/>
                <w:noProof/>
              </w:rPr>
              <w:t>Indicatori de performanță</w:t>
            </w:r>
            <w:r>
              <w:rPr>
                <w:noProof/>
                <w:webHidden/>
              </w:rPr>
              <w:tab/>
            </w:r>
            <w:r>
              <w:rPr>
                <w:noProof/>
                <w:webHidden/>
              </w:rPr>
              <w:fldChar w:fldCharType="begin"/>
            </w:r>
            <w:r>
              <w:rPr>
                <w:noProof/>
                <w:webHidden/>
              </w:rPr>
              <w:instrText xml:space="preserve"> PAGEREF _Toc237936736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37" w:history="1">
            <w:r>
              <w:rPr>
                <w:rStyle w:val="Hyperlink"/>
                <w:noProof/>
              </w:rPr>
              <w:t>1.4.</w:t>
            </w:r>
            <w:r>
              <w:rPr>
                <w:rFonts w:asciiTheme="minorHAnsi" w:eastAsiaTheme="minorEastAsia" w:hAnsiTheme="minorHAnsi" w:cstheme="minorBidi"/>
                <w:noProof/>
                <w:kern w:val="2"/>
                <w:szCs w:val="24"/>
                <w:lang w:val="en-IE" w:eastAsia="en-IE"/>
                <w14:ligatures w14:val="standardContextual"/>
              </w:rPr>
              <w:tab/>
            </w:r>
            <w:r>
              <w:rPr>
                <w:rStyle w:val="Hyperlink"/>
                <w:noProof/>
              </w:rPr>
              <w:t>Obiectul propunerii/inițiativei</w:t>
            </w:r>
            <w:r>
              <w:rPr>
                <w:noProof/>
                <w:webHidden/>
              </w:rPr>
              <w:tab/>
            </w:r>
            <w:r>
              <w:rPr>
                <w:noProof/>
                <w:webHidden/>
              </w:rPr>
              <w:fldChar w:fldCharType="begin"/>
            </w:r>
            <w:r>
              <w:rPr>
                <w:noProof/>
                <w:webHidden/>
              </w:rPr>
              <w:instrText xml:space="preserve"> PAGEREF _Toc237936737 \h </w:instrText>
            </w:r>
            <w:r>
              <w:rPr>
                <w:noProof/>
                <w:webHidden/>
              </w:rPr>
            </w:r>
            <w:r>
              <w:rPr>
                <w:noProof/>
                <w:webHidden/>
              </w:rPr>
              <w:fldChar w:fldCharType="separate"/>
            </w:r>
            <w:r>
              <w:rPr>
                <w:noProof/>
                <w:webHidden/>
              </w:rPr>
              <w:t>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38" w:history="1">
            <w:r>
              <w:rPr>
                <w:rStyle w:val="Hyperlink"/>
                <w:noProof/>
              </w:rPr>
              <w:t>1.5.</w:t>
            </w:r>
            <w:r>
              <w:rPr>
                <w:rFonts w:asciiTheme="minorHAnsi" w:eastAsiaTheme="minorEastAsia" w:hAnsiTheme="minorHAnsi" w:cstheme="minorBidi"/>
                <w:noProof/>
                <w:kern w:val="2"/>
                <w:szCs w:val="24"/>
                <w:lang w:val="en-IE" w:eastAsia="en-IE"/>
                <w14:ligatures w14:val="standardContextual"/>
              </w:rPr>
              <w:tab/>
            </w:r>
            <w:r>
              <w:rPr>
                <w:rStyle w:val="Hyperlink"/>
                <w:noProof/>
              </w:rPr>
              <w:t>Motivele propunerii/inițiativei</w:t>
            </w:r>
            <w:r>
              <w:rPr>
                <w:noProof/>
                <w:webHidden/>
              </w:rPr>
              <w:tab/>
            </w:r>
            <w:r>
              <w:rPr>
                <w:noProof/>
                <w:webHidden/>
              </w:rPr>
              <w:fldChar w:fldCharType="begin"/>
            </w:r>
            <w:r>
              <w:rPr>
                <w:noProof/>
                <w:webHidden/>
              </w:rPr>
              <w:instrText xml:space="preserve"> PAGEREF _Toc237936738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39" w:history="1">
            <w:r>
              <w:rPr>
                <w:rStyle w:val="Hyperlink"/>
                <w:noProof/>
              </w:rPr>
              <w:t>1.5.1.</w:t>
            </w:r>
            <w:r>
              <w:rPr>
                <w:rFonts w:asciiTheme="minorHAnsi" w:eastAsiaTheme="minorEastAsia" w:hAnsiTheme="minorHAnsi" w:cstheme="minorBidi"/>
                <w:noProof/>
                <w:kern w:val="2"/>
                <w:szCs w:val="24"/>
                <w:lang w:val="en-IE" w:eastAsia="en-IE"/>
                <w14:ligatures w14:val="standardContextual"/>
              </w:rPr>
              <w:tab/>
            </w:r>
            <w:r>
              <w:rPr>
                <w:rStyle w:val="Hyperlink"/>
                <w:noProof/>
              </w:rPr>
              <w:t>Cerința (cerințele) care trebuie îndeplinită (îndeplinite) pe termen scurt sau lung, inclusiv un calendar detaliat pentru punerea în aplicare a inițiativei</w:t>
            </w:r>
            <w:r>
              <w:rPr>
                <w:noProof/>
                <w:webHidden/>
              </w:rPr>
              <w:tab/>
            </w:r>
            <w:r>
              <w:rPr>
                <w:noProof/>
                <w:webHidden/>
              </w:rPr>
              <w:fldChar w:fldCharType="begin"/>
            </w:r>
            <w:r>
              <w:rPr>
                <w:noProof/>
                <w:webHidden/>
              </w:rPr>
              <w:instrText xml:space="preserve"> PAGEREF _Toc237936739 \h </w:instrText>
            </w:r>
            <w:r>
              <w:rPr>
                <w:noProof/>
                <w:webHidden/>
              </w:rPr>
            </w:r>
            <w:r>
              <w:rPr>
                <w:noProof/>
                <w:webHidden/>
              </w:rPr>
              <w:fldChar w:fldCharType="separate"/>
            </w:r>
            <w:r>
              <w:rPr>
                <w:noProof/>
                <w:webHidden/>
              </w:rPr>
              <w:t>5</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40" w:history="1">
            <w:r>
              <w:rPr>
                <w:rStyle w:val="Hyperlink"/>
                <w:noProof/>
              </w:rPr>
              <w:t>1.5.2.</w:t>
            </w:r>
            <w:r>
              <w:rPr>
                <w:rFonts w:asciiTheme="minorHAnsi" w:eastAsiaTheme="minorEastAsia" w:hAnsiTheme="minorHAnsi" w:cstheme="minorBidi"/>
                <w:noProof/>
                <w:kern w:val="2"/>
                <w:szCs w:val="24"/>
                <w:lang w:val="en-IE" w:eastAsia="en-IE"/>
                <w14:ligatures w14:val="standardContextual"/>
              </w:rPr>
              <w:tab/>
            </w:r>
            <w:r>
              <w:rPr>
                <w:rStyle w:val="Hyperlink"/>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Pr>
                <w:noProof/>
                <w:webHidden/>
              </w:rPr>
              <w:tab/>
            </w:r>
            <w:r>
              <w:rPr>
                <w:noProof/>
                <w:webHidden/>
              </w:rPr>
              <w:fldChar w:fldCharType="begin"/>
            </w:r>
            <w:r>
              <w:rPr>
                <w:noProof/>
                <w:webHidden/>
              </w:rPr>
              <w:instrText xml:space="preserve"> PAGEREF _Toc237936740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41" w:history="1">
            <w:r>
              <w:rPr>
                <w:rStyle w:val="Hyperlink"/>
                <w:noProof/>
              </w:rPr>
              <w:t>1.5.3.</w:t>
            </w:r>
            <w:r>
              <w:rPr>
                <w:rFonts w:asciiTheme="minorHAnsi" w:eastAsiaTheme="minorEastAsia" w:hAnsiTheme="minorHAnsi" w:cstheme="minorBidi"/>
                <w:noProof/>
                <w:kern w:val="2"/>
                <w:szCs w:val="24"/>
                <w:lang w:val="en-IE" w:eastAsia="en-IE"/>
                <w14:ligatures w14:val="standardContextual"/>
              </w:rPr>
              <w:tab/>
            </w:r>
            <w:r>
              <w:rPr>
                <w:rStyle w:val="Hyperlink"/>
                <w:noProof/>
              </w:rPr>
              <w:t>Învățăminte desprinse din experiențele anterioare similare</w:t>
            </w:r>
            <w:r>
              <w:rPr>
                <w:noProof/>
                <w:webHidden/>
              </w:rPr>
              <w:tab/>
            </w:r>
            <w:r>
              <w:rPr>
                <w:noProof/>
                <w:webHidden/>
              </w:rPr>
              <w:fldChar w:fldCharType="begin"/>
            </w:r>
            <w:r>
              <w:rPr>
                <w:noProof/>
                <w:webHidden/>
              </w:rPr>
              <w:instrText xml:space="preserve"> PAGEREF _Toc237936741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42" w:history="1">
            <w:r>
              <w:rPr>
                <w:rStyle w:val="Hyperlink"/>
                <w:noProof/>
              </w:rPr>
              <w:t>1.5.4.</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Compatibilitatea cu cadrul financiar multianual și posibilele sinergii cu alte instrumente corespunzătoare</w:t>
            </w:r>
            <w:r>
              <w:rPr>
                <w:noProof/>
                <w:webHidden/>
              </w:rPr>
              <w:tab/>
            </w:r>
            <w:r>
              <w:rPr>
                <w:noProof/>
                <w:webHidden/>
              </w:rPr>
              <w:fldChar w:fldCharType="begin"/>
            </w:r>
            <w:r>
              <w:rPr>
                <w:noProof/>
                <w:webHidden/>
              </w:rPr>
              <w:instrText xml:space="preserve"> PAGEREF _Toc237936742 \h </w:instrText>
            </w:r>
            <w:r>
              <w:rPr>
                <w:noProof/>
                <w:webHidden/>
              </w:rPr>
            </w:r>
            <w:r>
              <w:rPr>
                <w:noProof/>
                <w:webHidden/>
              </w:rPr>
              <w:fldChar w:fldCharType="separate"/>
            </w:r>
            <w:r>
              <w:rPr>
                <w:noProof/>
                <w:webHidden/>
              </w:rPr>
              <w:t>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43" w:history="1">
            <w:r>
              <w:rPr>
                <w:rStyle w:val="Hyperlink"/>
                <w:noProof/>
              </w:rPr>
              <w:t>1.5.5.</w:t>
            </w:r>
            <w:r>
              <w:rPr>
                <w:rFonts w:asciiTheme="minorHAnsi" w:eastAsiaTheme="minorEastAsia" w:hAnsiTheme="minorHAnsi" w:cstheme="minorBidi"/>
                <w:noProof/>
                <w:kern w:val="2"/>
                <w:szCs w:val="24"/>
                <w:lang w:val="en-IE" w:eastAsia="en-IE"/>
                <w14:ligatures w14:val="standardContextual"/>
              </w:rPr>
              <w:tab/>
            </w:r>
            <w:r>
              <w:rPr>
                <w:rStyle w:val="Hyperlink"/>
                <w:noProof/>
              </w:rPr>
              <w:t>Evaluarea diferitelor opțiuni de finanțare disponibile, inclusiv a posibilităților de realocare a creditelor</w:t>
            </w:r>
            <w:r>
              <w:rPr>
                <w:noProof/>
                <w:webHidden/>
              </w:rPr>
              <w:tab/>
            </w:r>
            <w:r>
              <w:rPr>
                <w:noProof/>
                <w:webHidden/>
              </w:rPr>
              <w:fldChar w:fldCharType="begin"/>
            </w:r>
            <w:r>
              <w:rPr>
                <w:noProof/>
                <w:webHidden/>
              </w:rPr>
              <w:instrText xml:space="preserve"> PAGEREF _Toc237936743 \h </w:instrText>
            </w:r>
            <w:r>
              <w:rPr>
                <w:noProof/>
                <w:webHidden/>
              </w:rPr>
            </w:r>
            <w:r>
              <w:rPr>
                <w:noProof/>
                <w:webHidden/>
              </w:rPr>
              <w:fldChar w:fldCharType="separate"/>
            </w:r>
            <w:r>
              <w:rPr>
                <w:noProof/>
                <w:webHidden/>
              </w:rPr>
              <w:t>8</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44" w:history="1">
            <w:r>
              <w:rPr>
                <w:rStyle w:val="Hyperlink"/>
                <w:noProof/>
              </w:rPr>
              <w:t>1.6.</w:t>
            </w:r>
            <w:r>
              <w:rPr>
                <w:rFonts w:asciiTheme="minorHAnsi" w:eastAsiaTheme="minorEastAsia" w:hAnsiTheme="minorHAnsi" w:cstheme="minorBidi"/>
                <w:noProof/>
                <w:kern w:val="2"/>
                <w:szCs w:val="24"/>
                <w:lang w:val="en-IE" w:eastAsia="en-IE"/>
                <w14:ligatures w14:val="standardContextual"/>
              </w:rPr>
              <w:tab/>
            </w:r>
            <w:r>
              <w:rPr>
                <w:rStyle w:val="Hyperlink"/>
                <w:noProof/>
              </w:rPr>
              <w:t>Durata propunerii/inițiativei și a impactului său financiar</w:t>
            </w:r>
            <w:r>
              <w:rPr>
                <w:noProof/>
                <w:webHidden/>
              </w:rPr>
              <w:tab/>
            </w:r>
            <w:r>
              <w:rPr>
                <w:noProof/>
                <w:webHidden/>
              </w:rPr>
              <w:fldChar w:fldCharType="begin"/>
            </w:r>
            <w:r>
              <w:rPr>
                <w:noProof/>
                <w:webHidden/>
              </w:rPr>
              <w:instrText xml:space="preserve"> PAGEREF _Toc237936744 \h </w:instrText>
            </w:r>
            <w:r>
              <w:rPr>
                <w:noProof/>
                <w:webHidden/>
              </w:rPr>
            </w:r>
            <w:r>
              <w:rPr>
                <w:noProof/>
                <w:webHidden/>
              </w:rPr>
              <w:fldChar w:fldCharType="separate"/>
            </w:r>
            <w:r>
              <w:rPr>
                <w:noProof/>
                <w:webHidden/>
              </w:rPr>
              <w:t>9</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45" w:history="1">
            <w:r>
              <w:rPr>
                <w:rStyle w:val="Hyperlink"/>
                <w:noProof/>
              </w:rPr>
              <w:t>1.7.</w:t>
            </w:r>
            <w:r>
              <w:rPr>
                <w:rFonts w:asciiTheme="minorHAnsi" w:eastAsiaTheme="minorEastAsia" w:hAnsiTheme="minorHAnsi" w:cstheme="minorBidi"/>
                <w:noProof/>
                <w:kern w:val="2"/>
                <w:szCs w:val="24"/>
                <w:lang w:val="en-IE" w:eastAsia="en-IE"/>
                <w14:ligatures w14:val="standardContextual"/>
              </w:rPr>
              <w:tab/>
            </w:r>
            <w:r>
              <w:rPr>
                <w:rStyle w:val="Hyperlink"/>
                <w:noProof/>
              </w:rPr>
              <w:t>Metoda (metodele) de execuție a bugetului planificată (planificate)</w:t>
            </w:r>
            <w:r>
              <w:rPr>
                <w:noProof/>
                <w:webHidden/>
              </w:rPr>
              <w:tab/>
            </w:r>
            <w:r>
              <w:rPr>
                <w:noProof/>
                <w:webHidden/>
              </w:rPr>
              <w:fldChar w:fldCharType="begin"/>
            </w:r>
            <w:r>
              <w:rPr>
                <w:noProof/>
                <w:webHidden/>
              </w:rPr>
              <w:instrText xml:space="preserve"> PAGEREF _Toc237936745 \h </w:instrText>
            </w:r>
            <w:r>
              <w:rPr>
                <w:noProof/>
                <w:webHidden/>
              </w:rPr>
            </w:r>
            <w:r>
              <w:rPr>
                <w:noProof/>
                <w:webHidden/>
              </w:rPr>
              <w:fldChar w:fldCharType="separate"/>
            </w:r>
            <w:r>
              <w:rPr>
                <w:noProof/>
                <w:webHidden/>
              </w:rPr>
              <w:t>9</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36746" w:history="1">
            <w:r>
              <w:rPr>
                <w:rStyle w:val="Hyperlink"/>
                <w:noProof/>
              </w:rPr>
              <w:t>2.</w:t>
            </w:r>
            <w:r>
              <w:rPr>
                <w:rFonts w:asciiTheme="minorHAnsi" w:eastAsiaTheme="minorEastAsia" w:hAnsiTheme="minorHAnsi" w:cstheme="minorBidi"/>
                <w:noProof/>
                <w:kern w:val="2"/>
                <w:szCs w:val="24"/>
                <w:lang w:val="en-IE" w:eastAsia="en-IE"/>
                <w14:ligatures w14:val="standardContextual"/>
              </w:rPr>
              <w:tab/>
            </w:r>
            <w:r>
              <w:rPr>
                <w:rStyle w:val="Hyperlink"/>
                <w:noProof/>
              </w:rPr>
              <w:t>MĂSURI DE GESTIUNE</w:t>
            </w:r>
            <w:r>
              <w:rPr>
                <w:noProof/>
                <w:webHidden/>
              </w:rPr>
              <w:tab/>
            </w:r>
            <w:r>
              <w:rPr>
                <w:noProof/>
                <w:webHidden/>
              </w:rPr>
              <w:fldChar w:fldCharType="begin"/>
            </w:r>
            <w:r>
              <w:rPr>
                <w:noProof/>
                <w:webHidden/>
              </w:rPr>
              <w:instrText xml:space="preserve"> PAGEREF _Toc237936746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47" w:history="1">
            <w:r>
              <w:rPr>
                <w:rStyle w:val="Hyperlink"/>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Dispoziții în materie de monitorizare și de raportare</w:t>
            </w:r>
            <w:r>
              <w:rPr>
                <w:noProof/>
                <w:webHidden/>
              </w:rPr>
              <w:tab/>
            </w:r>
            <w:r>
              <w:rPr>
                <w:noProof/>
                <w:webHidden/>
              </w:rPr>
              <w:fldChar w:fldCharType="begin"/>
            </w:r>
            <w:r>
              <w:rPr>
                <w:noProof/>
                <w:webHidden/>
              </w:rPr>
              <w:instrText xml:space="preserve"> PAGEREF _Toc237936747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48" w:history="1">
            <w:r>
              <w:rPr>
                <w:rStyle w:val="Hyperlink"/>
                <w:noProof/>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Sistemul (sistemele) de gestiune și de control</w:t>
            </w:r>
            <w:r>
              <w:rPr>
                <w:noProof/>
                <w:webHidden/>
              </w:rPr>
              <w:tab/>
            </w:r>
            <w:r>
              <w:rPr>
                <w:noProof/>
                <w:webHidden/>
              </w:rPr>
              <w:fldChar w:fldCharType="begin"/>
            </w:r>
            <w:r>
              <w:rPr>
                <w:noProof/>
                <w:webHidden/>
              </w:rPr>
              <w:instrText xml:space="preserve"> PAGEREF _Toc237936748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49" w:history="1">
            <w:r>
              <w:rPr>
                <w:rStyle w:val="Hyperlink"/>
                <w:noProof/>
              </w:rPr>
              <w:t>2.2.1.</w:t>
            </w:r>
            <w:r>
              <w:rPr>
                <w:rFonts w:asciiTheme="minorHAnsi" w:eastAsiaTheme="minorEastAsia" w:hAnsiTheme="minorHAnsi" w:cstheme="minorBidi"/>
                <w:noProof/>
                <w:kern w:val="2"/>
                <w:szCs w:val="24"/>
                <w:lang w:val="en-IE" w:eastAsia="en-IE"/>
                <w14:ligatures w14:val="standardContextual"/>
              </w:rPr>
              <w:tab/>
            </w:r>
            <w:r>
              <w:rPr>
                <w:rStyle w:val="Hyperlink"/>
                <w:noProof/>
              </w:rPr>
              <w:t>Justificarea metodei (metodelor) de execuție bugetară, a mecanismului (mecanismelor) de punere în aplicare a finanțării, a modalităților de plată și a strategiei de control propuse</w:t>
            </w:r>
            <w:r>
              <w:rPr>
                <w:noProof/>
                <w:webHidden/>
              </w:rPr>
              <w:tab/>
            </w:r>
            <w:r>
              <w:rPr>
                <w:noProof/>
                <w:webHidden/>
              </w:rPr>
              <w:fldChar w:fldCharType="begin"/>
            </w:r>
            <w:r>
              <w:rPr>
                <w:noProof/>
                <w:webHidden/>
              </w:rPr>
              <w:instrText xml:space="preserve"> PAGEREF _Toc237936749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0" w:history="1">
            <w:r>
              <w:rPr>
                <w:rStyle w:val="Hyperlink"/>
                <w:noProof/>
              </w:rPr>
              <w:t>2.2.2.</w:t>
            </w:r>
            <w:r>
              <w:rPr>
                <w:rFonts w:asciiTheme="minorHAnsi" w:eastAsiaTheme="minorEastAsia" w:hAnsiTheme="minorHAnsi" w:cstheme="minorBidi"/>
                <w:noProof/>
                <w:kern w:val="2"/>
                <w:szCs w:val="24"/>
                <w:lang w:val="en-IE" w:eastAsia="en-IE"/>
                <w14:ligatures w14:val="standardContextual"/>
              </w:rPr>
              <w:tab/>
            </w:r>
            <w:r>
              <w:rPr>
                <w:rStyle w:val="Hyperlink"/>
                <w:noProof/>
              </w:rPr>
              <w:t>Informații privind riscurile identificate și sistemul (sistemele) de control intern instituit(e) pentru atenuarea lor</w:t>
            </w:r>
            <w:r>
              <w:rPr>
                <w:noProof/>
                <w:webHidden/>
              </w:rPr>
              <w:tab/>
            </w:r>
            <w:r>
              <w:rPr>
                <w:noProof/>
                <w:webHidden/>
              </w:rPr>
              <w:fldChar w:fldCharType="begin"/>
            </w:r>
            <w:r>
              <w:rPr>
                <w:noProof/>
                <w:webHidden/>
              </w:rPr>
              <w:instrText xml:space="preserve"> PAGEREF _Toc237936750 \h </w:instrText>
            </w:r>
            <w:r>
              <w:rPr>
                <w:noProof/>
                <w:webHidden/>
              </w:rPr>
            </w:r>
            <w:r>
              <w:rPr>
                <w:noProof/>
                <w:webHidden/>
              </w:rPr>
              <w:fldChar w:fldCharType="separate"/>
            </w:r>
            <w:r>
              <w:rPr>
                <w:noProof/>
                <w:webHidden/>
              </w:rPr>
              <w:t>11</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1" w:history="1">
            <w:r>
              <w:rPr>
                <w:rStyle w:val="Hyperlink"/>
                <w:noProof/>
              </w:rPr>
              <w:t>2.2.3.</w:t>
            </w:r>
            <w:r>
              <w:rPr>
                <w:rFonts w:asciiTheme="minorHAnsi" w:eastAsiaTheme="minorEastAsia" w:hAnsiTheme="minorHAnsi" w:cstheme="minorBidi"/>
                <w:noProof/>
                <w:kern w:val="2"/>
                <w:szCs w:val="24"/>
                <w:lang w:val="en-IE" w:eastAsia="en-IE"/>
                <w14:ligatures w14:val="standardContextual"/>
              </w:rPr>
              <w:tab/>
            </w:r>
            <w:r>
              <w:rPr>
                <w:rStyle w:val="Hyperlink"/>
                <w:noProof/>
              </w:rPr>
              <w:t>Estimarea și justificarea raportului cost-eficacitate al controalelor (raportul dintre costurile controalelor și valoarea fondurilor aferente gestionate) și evaluarea nivelurilor preconizate ale riscurilor de eroare (la plată și la închidere)</w:t>
            </w:r>
            <w:r>
              <w:rPr>
                <w:noProof/>
                <w:webHidden/>
              </w:rPr>
              <w:tab/>
            </w:r>
            <w:r>
              <w:rPr>
                <w:noProof/>
                <w:webHidden/>
              </w:rPr>
              <w:fldChar w:fldCharType="begin"/>
            </w:r>
            <w:r>
              <w:rPr>
                <w:noProof/>
                <w:webHidden/>
              </w:rPr>
              <w:instrText xml:space="preserve"> PAGEREF _Toc237936751 \h </w:instrText>
            </w:r>
            <w:r>
              <w:rPr>
                <w:noProof/>
                <w:webHidden/>
              </w:rPr>
            </w:r>
            <w:r>
              <w:rPr>
                <w:noProof/>
                <w:webHidden/>
              </w:rPr>
              <w:fldChar w:fldCharType="separate"/>
            </w:r>
            <w:r>
              <w:rPr>
                <w:noProof/>
                <w:webHidden/>
              </w:rPr>
              <w:t>12</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52" w:history="1">
            <w:r>
              <w:rPr>
                <w:rStyle w:val="Hyperlink"/>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Măsuri de prevenire a fraudelor și a neregulilor</w:t>
            </w:r>
            <w:r>
              <w:rPr>
                <w:noProof/>
                <w:webHidden/>
              </w:rPr>
              <w:tab/>
            </w:r>
            <w:r>
              <w:rPr>
                <w:noProof/>
                <w:webHidden/>
              </w:rPr>
              <w:fldChar w:fldCharType="begin"/>
            </w:r>
            <w:r>
              <w:rPr>
                <w:noProof/>
                <w:webHidden/>
              </w:rPr>
              <w:instrText xml:space="preserve"> PAGEREF _Toc237936752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36753" w:history="1">
            <w:r>
              <w:rPr>
                <w:rStyle w:val="Hyperlink"/>
                <w:noProof/>
              </w:rPr>
              <w:t>3.</w:t>
            </w:r>
            <w:r>
              <w:rPr>
                <w:rFonts w:asciiTheme="minorHAnsi" w:eastAsiaTheme="minorEastAsia" w:hAnsiTheme="minorHAnsi" w:cstheme="minorBidi"/>
                <w:noProof/>
                <w:kern w:val="2"/>
                <w:szCs w:val="24"/>
                <w:lang w:val="en-IE" w:eastAsia="en-IE"/>
                <w14:ligatures w14:val="standardContextual"/>
              </w:rPr>
              <w:tab/>
            </w:r>
            <w:r>
              <w:rPr>
                <w:rStyle w:val="Hyperlink"/>
                <w:noProof/>
              </w:rPr>
              <w:t>IMPACTUL FINANCIAR ESTIMAT AL PROPUNERII/INIȚIATIVEI</w:t>
            </w:r>
            <w:r>
              <w:rPr>
                <w:noProof/>
                <w:webHidden/>
              </w:rPr>
              <w:tab/>
            </w:r>
            <w:r>
              <w:rPr>
                <w:noProof/>
                <w:webHidden/>
              </w:rPr>
              <w:fldChar w:fldCharType="begin"/>
            </w:r>
            <w:r>
              <w:rPr>
                <w:noProof/>
                <w:webHidden/>
              </w:rPr>
              <w:instrText xml:space="preserve"> PAGEREF _Toc237936753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54" w:history="1">
            <w:r>
              <w:rPr>
                <w:rStyle w:val="Hyperlink"/>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Rubrica (rubricile) din cadrul financiar multianual și linia (liniile) bugetară (bugetare) de cheltuieli afectată (afectate)</w:t>
            </w:r>
            <w:r>
              <w:rPr>
                <w:noProof/>
                <w:webHidden/>
              </w:rPr>
              <w:tab/>
            </w:r>
            <w:r>
              <w:rPr>
                <w:noProof/>
                <w:webHidden/>
              </w:rPr>
              <w:fldChar w:fldCharType="begin"/>
            </w:r>
            <w:r>
              <w:rPr>
                <w:noProof/>
                <w:webHidden/>
              </w:rPr>
              <w:instrText xml:space="preserve"> PAGEREF _Toc237936754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55" w:history="1">
            <w:r>
              <w:rPr>
                <w:rStyle w:val="Hyperlink"/>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Impactul financiar estimat al propunerii asupra creditelor</w:t>
            </w:r>
            <w:r>
              <w:rPr>
                <w:noProof/>
                <w:webHidden/>
              </w:rPr>
              <w:tab/>
            </w:r>
            <w:r>
              <w:rPr>
                <w:noProof/>
                <w:webHidden/>
              </w:rPr>
              <w:fldChar w:fldCharType="begin"/>
            </w:r>
            <w:r>
              <w:rPr>
                <w:noProof/>
                <w:webHidden/>
              </w:rPr>
              <w:instrText xml:space="preserve"> PAGEREF _Toc237936755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6" w:history="1">
            <w:r>
              <w:rPr>
                <w:rStyle w:val="Hyperlink"/>
                <w:noProof/>
              </w:rPr>
              <w:t>3.2.1.</w:t>
            </w:r>
            <w:r>
              <w:rPr>
                <w:rFonts w:asciiTheme="minorHAnsi" w:eastAsiaTheme="minorEastAsia" w:hAnsiTheme="minorHAnsi" w:cstheme="minorBidi"/>
                <w:noProof/>
                <w:kern w:val="2"/>
                <w:szCs w:val="24"/>
                <w:lang w:val="en-IE" w:eastAsia="en-IE"/>
                <w14:ligatures w14:val="standardContextual"/>
              </w:rPr>
              <w:tab/>
            </w:r>
            <w:r>
              <w:rPr>
                <w:rStyle w:val="Hyperlink"/>
                <w:noProof/>
              </w:rPr>
              <w:t>Sinteza impactului estimat asupra creditelor operaționale</w:t>
            </w:r>
            <w:r>
              <w:rPr>
                <w:noProof/>
                <w:webHidden/>
              </w:rPr>
              <w:tab/>
            </w:r>
            <w:r>
              <w:rPr>
                <w:noProof/>
                <w:webHidden/>
              </w:rPr>
              <w:fldChar w:fldCharType="begin"/>
            </w:r>
            <w:r>
              <w:rPr>
                <w:noProof/>
                <w:webHidden/>
              </w:rPr>
              <w:instrText xml:space="preserve"> PAGEREF _Toc237936756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7" w:history="1">
            <w:r>
              <w:rPr>
                <w:rStyle w:val="Hyperlink"/>
                <w:noProof/>
              </w:rPr>
              <w:t>3.2.1.1.</w:t>
            </w:r>
            <w:r>
              <w:rPr>
                <w:rFonts w:asciiTheme="minorHAnsi" w:eastAsiaTheme="minorEastAsia" w:hAnsiTheme="minorHAnsi" w:cstheme="minorBidi"/>
                <w:noProof/>
                <w:kern w:val="2"/>
                <w:szCs w:val="24"/>
                <w:lang w:val="en-IE" w:eastAsia="en-IE"/>
                <w14:ligatures w14:val="standardContextual"/>
              </w:rPr>
              <w:tab/>
            </w:r>
            <w:r>
              <w:rPr>
                <w:rStyle w:val="Hyperlink"/>
                <w:noProof/>
              </w:rPr>
              <w:t>Credite din bugetul votat</w:t>
            </w:r>
            <w:r>
              <w:rPr>
                <w:noProof/>
                <w:webHidden/>
              </w:rPr>
              <w:tab/>
            </w:r>
            <w:r>
              <w:rPr>
                <w:noProof/>
                <w:webHidden/>
              </w:rPr>
              <w:fldChar w:fldCharType="begin"/>
            </w:r>
            <w:r>
              <w:rPr>
                <w:noProof/>
                <w:webHidden/>
              </w:rPr>
              <w:instrText xml:space="preserve"> PAGEREF _Toc237936757 \h </w:instrText>
            </w:r>
            <w:r>
              <w:rPr>
                <w:noProof/>
                <w:webHidden/>
              </w:rPr>
            </w:r>
            <w:r>
              <w:rPr>
                <w:noProof/>
                <w:webHidden/>
              </w:rPr>
              <w:fldChar w:fldCharType="separate"/>
            </w:r>
            <w:r>
              <w:rPr>
                <w:noProof/>
                <w:webHidden/>
              </w:rPr>
              <w:t>14</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8" w:history="1">
            <w:r>
              <w:rPr>
                <w:rStyle w:val="Hyperlink"/>
                <w:noProof/>
              </w:rPr>
              <w:t>3.2.2.</w:t>
            </w:r>
            <w:r>
              <w:rPr>
                <w:rFonts w:asciiTheme="minorHAnsi" w:eastAsiaTheme="minorEastAsia" w:hAnsiTheme="minorHAnsi" w:cstheme="minorBidi"/>
                <w:noProof/>
                <w:kern w:val="2"/>
                <w:szCs w:val="24"/>
                <w:lang w:val="en-IE" w:eastAsia="en-IE"/>
                <w14:ligatures w14:val="standardContextual"/>
              </w:rPr>
              <w:tab/>
            </w:r>
            <w:r>
              <w:rPr>
                <w:rStyle w:val="Hyperlink"/>
                <w:noProof/>
              </w:rPr>
              <w:t>Realizările preconizate finanțate din credite operaționale (nu se completează pentru agențiile descentralizate)</w:t>
            </w:r>
            <w:r>
              <w:rPr>
                <w:noProof/>
                <w:webHidden/>
              </w:rPr>
              <w:tab/>
            </w:r>
            <w:r>
              <w:rPr>
                <w:noProof/>
                <w:webHidden/>
              </w:rPr>
              <w:fldChar w:fldCharType="begin"/>
            </w:r>
            <w:r>
              <w:rPr>
                <w:noProof/>
                <w:webHidden/>
              </w:rPr>
              <w:instrText xml:space="preserve"> PAGEREF _Toc237936758 \h </w:instrText>
            </w:r>
            <w:r>
              <w:rPr>
                <w:noProof/>
                <w:webHidden/>
              </w:rPr>
            </w:r>
            <w:r>
              <w:rPr>
                <w:noProof/>
                <w:webHidden/>
              </w:rPr>
              <w:fldChar w:fldCharType="separate"/>
            </w:r>
            <w:r>
              <w:rPr>
                <w:noProof/>
                <w:webHidden/>
              </w:rPr>
              <w:t>17</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59" w:history="1">
            <w:r>
              <w:rPr>
                <w:rStyle w:val="Hyperlink"/>
                <w:noProof/>
              </w:rPr>
              <w:t>3.2.3.</w:t>
            </w:r>
            <w:r>
              <w:rPr>
                <w:rFonts w:asciiTheme="minorHAnsi" w:eastAsiaTheme="minorEastAsia" w:hAnsiTheme="minorHAnsi" w:cstheme="minorBidi"/>
                <w:noProof/>
                <w:kern w:val="2"/>
                <w:szCs w:val="24"/>
                <w:lang w:val="en-IE" w:eastAsia="en-IE"/>
                <w14:ligatures w14:val="standardContextual"/>
              </w:rPr>
              <w:tab/>
            </w:r>
            <w:r>
              <w:rPr>
                <w:rStyle w:val="Hyperlink"/>
                <w:noProof/>
              </w:rPr>
              <w:t>Sinteza impactului estimat asupra creditelor administrative</w:t>
            </w:r>
            <w:r>
              <w:rPr>
                <w:noProof/>
                <w:webHidden/>
              </w:rPr>
              <w:tab/>
            </w:r>
            <w:r>
              <w:rPr>
                <w:noProof/>
                <w:webHidden/>
              </w:rPr>
              <w:fldChar w:fldCharType="begin"/>
            </w:r>
            <w:r>
              <w:rPr>
                <w:noProof/>
                <w:webHidden/>
              </w:rPr>
              <w:instrText xml:space="preserve"> PAGEREF _Toc237936759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0" w:history="1">
            <w:r>
              <w:rPr>
                <w:rStyle w:val="Hyperlink"/>
                <w:noProof/>
              </w:rPr>
              <w:t>3.2.3.1. Credite din bugetul votat</w:t>
            </w:r>
            <w:r>
              <w:rPr>
                <w:noProof/>
                <w:webHidden/>
              </w:rPr>
              <w:tab/>
            </w:r>
            <w:r>
              <w:rPr>
                <w:noProof/>
                <w:webHidden/>
              </w:rPr>
              <w:fldChar w:fldCharType="begin"/>
            </w:r>
            <w:r>
              <w:rPr>
                <w:noProof/>
                <w:webHidden/>
              </w:rPr>
              <w:instrText xml:space="preserve"> PAGEREF _Toc237936760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1" w:history="1">
            <w:r>
              <w:rPr>
                <w:rStyle w:val="Hyperlink"/>
                <w:noProof/>
              </w:rPr>
              <w:t>3.2.4.</w:t>
            </w:r>
            <w:r>
              <w:rPr>
                <w:rFonts w:asciiTheme="minorHAnsi" w:eastAsiaTheme="minorEastAsia" w:hAnsiTheme="minorHAnsi" w:cstheme="minorBidi"/>
                <w:noProof/>
                <w:kern w:val="2"/>
                <w:szCs w:val="24"/>
                <w:lang w:val="en-IE" w:eastAsia="en-IE"/>
                <w14:ligatures w14:val="standardContextual"/>
              </w:rPr>
              <w:tab/>
            </w:r>
            <w:r>
              <w:rPr>
                <w:rStyle w:val="Hyperlink"/>
                <w:noProof/>
              </w:rPr>
              <w:t>Necesarul de resurse umane estimat</w:t>
            </w:r>
            <w:r>
              <w:rPr>
                <w:noProof/>
                <w:webHidden/>
              </w:rPr>
              <w:tab/>
            </w:r>
            <w:r>
              <w:rPr>
                <w:noProof/>
                <w:webHidden/>
              </w:rPr>
              <w:fldChar w:fldCharType="begin"/>
            </w:r>
            <w:r>
              <w:rPr>
                <w:noProof/>
                <w:webHidden/>
              </w:rPr>
              <w:instrText xml:space="preserve"> PAGEREF _Toc237936761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2" w:history="1">
            <w:r>
              <w:rPr>
                <w:rStyle w:val="Hyperlink"/>
                <w:noProof/>
              </w:rPr>
              <w:t>3.2.4.1.</w:t>
            </w:r>
            <w:r>
              <w:rPr>
                <w:rFonts w:asciiTheme="minorHAnsi" w:eastAsiaTheme="minorEastAsia" w:hAnsiTheme="minorHAnsi" w:cstheme="minorBidi"/>
                <w:noProof/>
                <w:kern w:val="2"/>
                <w:szCs w:val="24"/>
                <w:lang w:val="en-IE" w:eastAsia="en-IE"/>
                <w14:ligatures w14:val="standardContextual"/>
              </w:rPr>
              <w:tab/>
            </w:r>
            <w:r>
              <w:rPr>
                <w:rStyle w:val="Hyperlink"/>
                <w:noProof/>
              </w:rPr>
              <w:t>Finanțare din bugetul votat</w:t>
            </w:r>
            <w:r>
              <w:rPr>
                <w:noProof/>
                <w:webHidden/>
              </w:rPr>
              <w:tab/>
            </w:r>
            <w:r>
              <w:rPr>
                <w:noProof/>
                <w:webHidden/>
              </w:rPr>
              <w:fldChar w:fldCharType="begin"/>
            </w:r>
            <w:r>
              <w:rPr>
                <w:noProof/>
                <w:webHidden/>
              </w:rPr>
              <w:instrText xml:space="preserve"> PAGEREF _Toc237936762 \h </w:instrText>
            </w:r>
            <w:r>
              <w:rPr>
                <w:noProof/>
                <w:webHidden/>
              </w:rPr>
            </w:r>
            <w:r>
              <w:rPr>
                <w:noProof/>
                <w:webHidden/>
              </w:rPr>
              <w:fldChar w:fldCharType="separate"/>
            </w:r>
            <w:r>
              <w:rPr>
                <w:noProof/>
                <w:webHidden/>
              </w:rPr>
              <w:t>20</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3" w:history="1">
            <w:r>
              <w:rPr>
                <w:rStyle w:val="Hyperlink"/>
                <w:noProof/>
              </w:rPr>
              <w:t>3.2.5.</w:t>
            </w:r>
            <w:r>
              <w:rPr>
                <w:rFonts w:asciiTheme="minorHAnsi" w:eastAsiaTheme="minorEastAsia" w:hAnsiTheme="minorHAnsi" w:cstheme="minorBidi"/>
                <w:noProof/>
                <w:kern w:val="2"/>
                <w:szCs w:val="24"/>
                <w:lang w:val="en-IE" w:eastAsia="en-IE"/>
                <w14:ligatures w14:val="standardContextual"/>
              </w:rPr>
              <w:tab/>
            </w:r>
            <w:r>
              <w:rPr>
                <w:rStyle w:val="Hyperlink"/>
                <w:noProof/>
              </w:rPr>
              <w:t>Prezentare generală a impactului estimat asupra investițiilor legate de tehnologia digitală</w:t>
            </w:r>
            <w:r>
              <w:rPr>
                <w:noProof/>
                <w:webHidden/>
              </w:rPr>
              <w:tab/>
            </w:r>
            <w:r>
              <w:rPr>
                <w:noProof/>
                <w:webHidden/>
              </w:rPr>
              <w:fldChar w:fldCharType="begin"/>
            </w:r>
            <w:r>
              <w:rPr>
                <w:noProof/>
                <w:webHidden/>
              </w:rPr>
              <w:instrText xml:space="preserve"> PAGEREF _Toc237936763 \h </w:instrText>
            </w:r>
            <w:r>
              <w:rPr>
                <w:noProof/>
                <w:webHidden/>
              </w:rPr>
            </w:r>
            <w:r>
              <w:rPr>
                <w:noProof/>
                <w:webHidden/>
              </w:rPr>
              <w:fldChar w:fldCharType="separate"/>
            </w:r>
            <w:r>
              <w:rPr>
                <w:noProof/>
                <w:webHidden/>
              </w:rPr>
              <w:t>22</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4" w:history="1">
            <w:r>
              <w:rPr>
                <w:rStyle w:val="Hyperlink"/>
                <w:noProof/>
              </w:rPr>
              <w:t>3.2.6.</w:t>
            </w:r>
            <w:r>
              <w:rPr>
                <w:rFonts w:asciiTheme="minorHAnsi" w:eastAsiaTheme="minorEastAsia" w:hAnsiTheme="minorHAnsi" w:cstheme="minorBidi"/>
                <w:noProof/>
                <w:kern w:val="2"/>
                <w:szCs w:val="24"/>
                <w:lang w:val="en-IE" w:eastAsia="en-IE"/>
                <w14:ligatures w14:val="standardContextual"/>
              </w:rPr>
              <w:tab/>
            </w:r>
            <w:r>
              <w:rPr>
                <w:rStyle w:val="Hyperlink"/>
                <w:noProof/>
              </w:rPr>
              <w:t>Compatibilitatea cu cadrul financiar multianual actual</w:t>
            </w:r>
            <w:r>
              <w:rPr>
                <w:noProof/>
                <w:webHidden/>
              </w:rPr>
              <w:tab/>
            </w:r>
            <w:r>
              <w:rPr>
                <w:noProof/>
                <w:webHidden/>
              </w:rPr>
              <w:fldChar w:fldCharType="begin"/>
            </w:r>
            <w:r>
              <w:rPr>
                <w:noProof/>
                <w:webHidden/>
              </w:rPr>
              <w:instrText xml:space="preserve"> PAGEREF _Toc237936764 \h </w:instrText>
            </w:r>
            <w:r>
              <w:rPr>
                <w:noProof/>
                <w:webHidden/>
              </w:rPr>
            </w:r>
            <w:r>
              <w:rPr>
                <w:noProof/>
                <w:webHidden/>
              </w:rPr>
              <w:fldChar w:fldCharType="separate"/>
            </w:r>
            <w:r>
              <w:rPr>
                <w:noProof/>
                <w:webHidden/>
              </w:rPr>
              <w:t>23</w:t>
            </w:r>
            <w:r>
              <w:rPr>
                <w:noProof/>
                <w:webHidden/>
              </w:rPr>
              <w:fldChar w:fldCharType="end"/>
            </w:r>
          </w:hyperlink>
        </w:p>
        <w:p>
          <w:pPr>
            <w:pStyle w:val="TOC3"/>
            <w:rPr>
              <w:rFonts w:asciiTheme="minorHAnsi" w:eastAsiaTheme="minorEastAsia" w:hAnsiTheme="minorHAnsi" w:cstheme="minorBidi"/>
              <w:noProof/>
              <w:kern w:val="2"/>
              <w:szCs w:val="24"/>
              <w:lang w:val="en-IE" w:eastAsia="en-IE"/>
              <w14:ligatures w14:val="standardContextual"/>
            </w:rPr>
          </w:pPr>
          <w:hyperlink w:anchor="_Toc237936765" w:history="1">
            <w:r>
              <w:rPr>
                <w:rStyle w:val="Hyperlink"/>
                <w:noProof/>
              </w:rPr>
              <w:t>3.2.7.</w:t>
            </w:r>
            <w:r>
              <w:rPr>
                <w:rFonts w:asciiTheme="minorHAnsi" w:eastAsiaTheme="minorEastAsia" w:hAnsiTheme="minorHAnsi" w:cstheme="minorBidi"/>
                <w:noProof/>
                <w:kern w:val="2"/>
                <w:szCs w:val="24"/>
                <w:lang w:val="en-IE" w:eastAsia="en-IE"/>
                <w14:ligatures w14:val="standardContextual"/>
              </w:rPr>
              <w:tab/>
            </w:r>
            <w:r>
              <w:rPr>
                <w:rStyle w:val="Hyperlink"/>
                <w:noProof/>
              </w:rPr>
              <w:t>Contribuțiile terților</w:t>
            </w:r>
            <w:r>
              <w:rPr>
                <w:noProof/>
                <w:webHidden/>
              </w:rPr>
              <w:tab/>
            </w:r>
            <w:r>
              <w:rPr>
                <w:noProof/>
                <w:webHidden/>
              </w:rPr>
              <w:fldChar w:fldCharType="begin"/>
            </w:r>
            <w:r>
              <w:rPr>
                <w:noProof/>
                <w:webHidden/>
              </w:rPr>
              <w:instrText xml:space="preserve"> PAGEREF _Toc237936765 \h </w:instrText>
            </w:r>
            <w:r>
              <w:rPr>
                <w:noProof/>
                <w:webHidden/>
              </w:rPr>
            </w:r>
            <w:r>
              <w:rPr>
                <w:noProof/>
                <w:webHidden/>
              </w:rPr>
              <w:fldChar w:fldCharType="separate"/>
            </w:r>
            <w:r>
              <w:rPr>
                <w:noProof/>
                <w:webHidden/>
              </w:rPr>
              <w:t>23</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66" w:history="1">
            <w:r>
              <w:rPr>
                <w:rStyle w:val="Hyperlink"/>
                <w:noProof/>
              </w:rPr>
              <w:t>3.3.</w:t>
            </w:r>
            <w:r>
              <w:rPr>
                <w:rFonts w:asciiTheme="minorHAnsi" w:eastAsiaTheme="minorEastAsia" w:hAnsiTheme="minorHAnsi" w:cstheme="minorBidi"/>
                <w:noProof/>
                <w:kern w:val="2"/>
                <w:szCs w:val="24"/>
                <w:lang w:val="en-IE" w:eastAsia="en-IE"/>
                <w14:ligatures w14:val="standardContextual"/>
              </w:rPr>
              <w:tab/>
            </w:r>
            <w:r>
              <w:rPr>
                <w:rStyle w:val="Hyperlink"/>
                <w:noProof/>
              </w:rPr>
              <w:t>Impactul estimat asupra veniturilor</w:t>
            </w:r>
            <w:r>
              <w:rPr>
                <w:noProof/>
                <w:webHidden/>
              </w:rPr>
              <w:tab/>
            </w:r>
            <w:r>
              <w:rPr>
                <w:noProof/>
                <w:webHidden/>
              </w:rPr>
              <w:fldChar w:fldCharType="begin"/>
            </w:r>
            <w:r>
              <w:rPr>
                <w:noProof/>
                <w:webHidden/>
              </w:rPr>
              <w:instrText xml:space="preserve"> PAGEREF _Toc237936766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noProof/>
              <w:kern w:val="2"/>
              <w:szCs w:val="24"/>
              <w:lang w:val="en-IE" w:eastAsia="en-IE"/>
              <w14:ligatures w14:val="standardContextual"/>
            </w:rPr>
          </w:pPr>
          <w:hyperlink w:anchor="_Toc237936767" w:history="1">
            <w:r>
              <w:rPr>
                <w:rStyle w:val="Hyperlink"/>
                <w:noProof/>
              </w:rPr>
              <w:t>4.</w:t>
            </w:r>
            <w:r>
              <w:rPr>
                <w:rFonts w:asciiTheme="minorHAnsi" w:eastAsiaTheme="minorEastAsia" w:hAnsiTheme="minorHAnsi" w:cstheme="minorBidi"/>
                <w:noProof/>
                <w:kern w:val="2"/>
                <w:szCs w:val="24"/>
                <w:lang w:val="en-IE" w:eastAsia="en-IE"/>
                <w14:ligatures w14:val="standardContextual"/>
              </w:rPr>
              <w:tab/>
            </w:r>
            <w:r>
              <w:rPr>
                <w:rStyle w:val="Hyperlink"/>
                <w:caps/>
                <w:noProof/>
              </w:rPr>
              <w:t>Dimensiunile digitale</w:t>
            </w:r>
            <w:r>
              <w:rPr>
                <w:noProof/>
                <w:webHidden/>
              </w:rPr>
              <w:tab/>
            </w:r>
            <w:r>
              <w:rPr>
                <w:noProof/>
                <w:webHidden/>
              </w:rPr>
              <w:fldChar w:fldCharType="begin"/>
            </w:r>
            <w:r>
              <w:rPr>
                <w:noProof/>
                <w:webHidden/>
              </w:rPr>
              <w:instrText xml:space="preserve"> PAGEREF _Toc237936767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68" w:history="1">
            <w:r>
              <w:rPr>
                <w:rStyle w:val="Hyperlink"/>
                <w:noProof/>
              </w:rPr>
              <w:t>4.1.</w:t>
            </w:r>
            <w:r>
              <w:rPr>
                <w:rFonts w:asciiTheme="minorHAnsi" w:eastAsiaTheme="minorEastAsia" w:hAnsiTheme="minorHAnsi" w:cstheme="minorBidi"/>
                <w:noProof/>
                <w:kern w:val="2"/>
                <w:szCs w:val="24"/>
                <w:lang w:val="en-IE" w:eastAsia="en-IE"/>
                <w14:ligatures w14:val="standardContextual"/>
              </w:rPr>
              <w:tab/>
            </w:r>
            <w:r>
              <w:rPr>
                <w:rStyle w:val="Hyperlink"/>
                <w:noProof/>
              </w:rPr>
              <w:t>Cerințe cu relevanță digitală</w:t>
            </w:r>
            <w:r>
              <w:rPr>
                <w:noProof/>
                <w:webHidden/>
              </w:rPr>
              <w:tab/>
            </w:r>
            <w:r>
              <w:rPr>
                <w:noProof/>
                <w:webHidden/>
              </w:rPr>
              <w:fldChar w:fldCharType="begin"/>
            </w:r>
            <w:r>
              <w:rPr>
                <w:noProof/>
                <w:webHidden/>
              </w:rPr>
              <w:instrText xml:space="preserve"> PAGEREF _Toc237936768 \h </w:instrText>
            </w:r>
            <w:r>
              <w:rPr>
                <w:noProof/>
                <w:webHidden/>
              </w:rPr>
            </w:r>
            <w:r>
              <w:rPr>
                <w:noProof/>
                <w:webHidden/>
              </w:rPr>
              <w:fldChar w:fldCharType="separate"/>
            </w:r>
            <w:r>
              <w:rPr>
                <w:noProof/>
                <w:webHidden/>
              </w:rPr>
              <w:t>24</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69" w:history="1">
            <w:r>
              <w:rPr>
                <w:rStyle w:val="Hyperlink"/>
                <w:noProof/>
              </w:rPr>
              <w:t>4.2.</w:t>
            </w:r>
            <w:r>
              <w:rPr>
                <w:rFonts w:asciiTheme="minorHAnsi" w:eastAsiaTheme="minorEastAsia" w:hAnsiTheme="minorHAnsi" w:cstheme="minorBidi"/>
                <w:noProof/>
                <w:kern w:val="2"/>
                <w:szCs w:val="24"/>
                <w:lang w:val="en-IE" w:eastAsia="en-IE"/>
                <w14:ligatures w14:val="standardContextual"/>
              </w:rPr>
              <w:tab/>
            </w:r>
            <w:r>
              <w:rPr>
                <w:rStyle w:val="Hyperlink"/>
                <w:noProof/>
              </w:rPr>
              <w:t>Date</w:t>
            </w:r>
            <w:r>
              <w:rPr>
                <w:noProof/>
                <w:webHidden/>
              </w:rPr>
              <w:tab/>
            </w:r>
            <w:r>
              <w:rPr>
                <w:noProof/>
                <w:webHidden/>
              </w:rPr>
              <w:fldChar w:fldCharType="begin"/>
            </w:r>
            <w:r>
              <w:rPr>
                <w:noProof/>
                <w:webHidden/>
              </w:rPr>
              <w:instrText xml:space="preserve"> PAGEREF _Toc237936769 \h </w:instrText>
            </w:r>
            <w:r>
              <w:rPr>
                <w:noProof/>
                <w:webHidden/>
              </w:rPr>
            </w:r>
            <w:r>
              <w:rPr>
                <w:noProof/>
                <w:webHidden/>
              </w:rPr>
              <w:fldChar w:fldCharType="separate"/>
            </w:r>
            <w:r>
              <w:rPr>
                <w:noProof/>
                <w:webHidden/>
              </w:rPr>
              <w:t>25</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70" w:history="1">
            <w:r>
              <w:rPr>
                <w:rStyle w:val="Hyperlink"/>
                <w:noProof/>
              </w:rPr>
              <w:t>4.3.</w:t>
            </w:r>
            <w:r>
              <w:rPr>
                <w:rFonts w:asciiTheme="minorHAnsi" w:eastAsiaTheme="minorEastAsia" w:hAnsiTheme="minorHAnsi" w:cstheme="minorBidi"/>
                <w:noProof/>
                <w:kern w:val="2"/>
                <w:szCs w:val="24"/>
                <w:lang w:val="en-IE" w:eastAsia="en-IE"/>
                <w14:ligatures w14:val="standardContextual"/>
              </w:rPr>
              <w:tab/>
            </w:r>
            <w:r>
              <w:rPr>
                <w:rStyle w:val="Hyperlink"/>
                <w:noProof/>
              </w:rPr>
              <w:t>Soluții digitale</w:t>
            </w:r>
            <w:r>
              <w:rPr>
                <w:noProof/>
                <w:webHidden/>
              </w:rPr>
              <w:tab/>
            </w:r>
            <w:r>
              <w:rPr>
                <w:noProof/>
                <w:webHidden/>
              </w:rPr>
              <w:fldChar w:fldCharType="begin"/>
            </w:r>
            <w:r>
              <w:rPr>
                <w:noProof/>
                <w:webHidden/>
              </w:rPr>
              <w:instrText xml:space="preserve"> PAGEREF _Toc237936770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71" w:history="1">
            <w:r>
              <w:rPr>
                <w:rStyle w:val="Hyperlink"/>
                <w:noProof/>
              </w:rPr>
              <w:t>4.4.</w:t>
            </w:r>
            <w:r>
              <w:rPr>
                <w:rFonts w:asciiTheme="minorHAnsi" w:eastAsiaTheme="minorEastAsia" w:hAnsiTheme="minorHAnsi" w:cstheme="minorBidi"/>
                <w:noProof/>
                <w:kern w:val="2"/>
                <w:szCs w:val="24"/>
                <w:lang w:val="en-IE" w:eastAsia="en-IE"/>
                <w14:ligatures w14:val="standardContextual"/>
              </w:rPr>
              <w:tab/>
            </w:r>
            <w:r>
              <w:rPr>
                <w:rStyle w:val="Hyperlink"/>
                <w:noProof/>
              </w:rPr>
              <w:t>Evaluarea interoperabilității</w:t>
            </w:r>
            <w:r>
              <w:rPr>
                <w:noProof/>
                <w:webHidden/>
              </w:rPr>
              <w:tab/>
            </w:r>
            <w:r>
              <w:rPr>
                <w:noProof/>
                <w:webHidden/>
              </w:rPr>
              <w:fldChar w:fldCharType="begin"/>
            </w:r>
            <w:r>
              <w:rPr>
                <w:noProof/>
                <w:webHidden/>
              </w:rPr>
              <w:instrText xml:space="preserve"> PAGEREF _Toc237936771 \h </w:instrText>
            </w:r>
            <w:r>
              <w:rPr>
                <w:noProof/>
                <w:webHidden/>
              </w:rPr>
            </w:r>
            <w:r>
              <w:rPr>
                <w:noProof/>
                <w:webHidden/>
              </w:rPr>
              <w:fldChar w:fldCharType="separate"/>
            </w:r>
            <w:r>
              <w:rPr>
                <w:noProof/>
                <w:webHidden/>
              </w:rPr>
              <w:t>26</w:t>
            </w:r>
            <w:r>
              <w:rPr>
                <w:noProof/>
                <w:webHidden/>
              </w:rPr>
              <w:fldChar w:fldCharType="end"/>
            </w:r>
          </w:hyperlink>
        </w:p>
        <w:p>
          <w:pPr>
            <w:pStyle w:val="TOC2"/>
            <w:rPr>
              <w:rFonts w:asciiTheme="minorHAnsi" w:eastAsiaTheme="minorEastAsia" w:hAnsiTheme="minorHAnsi" w:cstheme="minorBidi"/>
              <w:noProof/>
              <w:kern w:val="2"/>
              <w:szCs w:val="24"/>
              <w:lang w:val="en-IE" w:eastAsia="en-IE"/>
              <w14:ligatures w14:val="standardContextual"/>
            </w:rPr>
          </w:pPr>
          <w:hyperlink w:anchor="_Toc237936772" w:history="1">
            <w:r>
              <w:rPr>
                <w:rStyle w:val="Hyperlink"/>
                <w:noProof/>
              </w:rPr>
              <w:t>4.5.</w:t>
            </w:r>
            <w:r>
              <w:rPr>
                <w:rFonts w:asciiTheme="minorHAnsi" w:eastAsiaTheme="minorEastAsia" w:hAnsiTheme="minorHAnsi" w:cstheme="minorBidi"/>
                <w:noProof/>
                <w:kern w:val="2"/>
                <w:szCs w:val="24"/>
                <w:lang w:val="en-IE" w:eastAsia="en-IE"/>
                <w14:ligatures w14:val="standardContextual"/>
              </w:rPr>
              <w:tab/>
            </w:r>
            <w:r>
              <w:rPr>
                <w:rStyle w:val="Hyperlink"/>
                <w:noProof/>
              </w:rPr>
              <w:t>Măsuri de sprijinire a implementării digitale</w:t>
            </w:r>
            <w:r>
              <w:rPr>
                <w:noProof/>
                <w:webHidden/>
              </w:rPr>
              <w:tab/>
            </w:r>
            <w:r>
              <w:rPr>
                <w:noProof/>
                <w:webHidden/>
              </w:rPr>
              <w:fldChar w:fldCharType="begin"/>
            </w:r>
            <w:r>
              <w:rPr>
                <w:noProof/>
                <w:webHidden/>
              </w:rPr>
              <w:instrText xml:space="preserve"> PAGEREF _Toc237936772 \h </w:instrText>
            </w:r>
            <w:r>
              <w:rPr>
                <w:noProof/>
                <w:webHidden/>
              </w:rPr>
            </w:r>
            <w:r>
              <w:rPr>
                <w:noProof/>
                <w:webHidden/>
              </w:rPr>
              <w:fldChar w:fldCharType="separate"/>
            </w:r>
            <w:r>
              <w:rPr>
                <w:noProof/>
                <w:webHidden/>
              </w:rPr>
              <w:t>27</w:t>
            </w:r>
            <w:r>
              <w:rPr>
                <w:noProof/>
                <w:webHidden/>
              </w:rPr>
              <w:fldChar w:fldCharType="end"/>
            </w:r>
          </w:hyperlink>
        </w:p>
        <w:p>
          <w:pPr>
            <w:rPr>
              <w:noProof/>
            </w:rPr>
          </w:pPr>
          <w:r>
            <w:rPr>
              <w:b/>
              <w:bCs/>
              <w:noProof/>
            </w:rPr>
            <w:fldChar w:fldCharType="end"/>
          </w:r>
        </w:p>
      </w:sdtContent>
    </w:sdt>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2" w:name="_Toc514938007"/>
      <w:bookmarkStart w:id="13" w:name="_Toc520485025"/>
      <w:bookmarkStart w:id="14" w:name="_Toc160804567"/>
      <w:bookmarkStart w:id="15" w:name="_Toc167220259"/>
      <w:bookmarkStart w:id="16" w:name="_Toc177548992"/>
      <w:bookmarkStart w:id="17" w:name="_Toc237936729"/>
      <w:r>
        <w:rPr>
          <w:noProof/>
        </w:rPr>
        <w:lastRenderedPageBreak/>
        <w:t>1.</w:t>
      </w:r>
      <w:r>
        <w:rPr>
          <w:noProof/>
        </w:rPr>
        <w:tab/>
        <w:t>CADRUL PROPUNERII/INIȚIATIVEI</w:t>
      </w:r>
      <w:bookmarkEnd w:id="12"/>
      <w:bookmarkEnd w:id="13"/>
      <w:bookmarkEnd w:id="14"/>
      <w:bookmarkEnd w:id="15"/>
      <w:bookmarkEnd w:id="16"/>
      <w:bookmarkEnd w:id="17"/>
      <w:r>
        <w:rPr>
          <w:noProof/>
        </w:rPr>
        <w:t xml:space="preserve"> </w:t>
      </w:r>
    </w:p>
    <w:p>
      <w:pPr>
        <w:pStyle w:val="ManualHeading2"/>
        <w:rPr>
          <w:noProof/>
        </w:rPr>
      </w:pPr>
      <w:bookmarkStart w:id="18" w:name="_Toc514938008"/>
      <w:bookmarkStart w:id="19" w:name="_Toc520485026"/>
      <w:bookmarkStart w:id="20" w:name="_Toc160804568"/>
      <w:bookmarkStart w:id="21" w:name="_Toc167220260"/>
      <w:bookmarkStart w:id="22" w:name="_Toc177548993"/>
      <w:bookmarkStart w:id="23" w:name="_Toc237936730"/>
      <w:r>
        <w:rPr>
          <w:noProof/>
        </w:rPr>
        <w:t>1.1.</w:t>
      </w:r>
      <w:r>
        <w:rPr>
          <w:noProof/>
        </w:rPr>
        <w:tab/>
        <w:t>Titlul propunerii/inițiativei</w:t>
      </w:r>
      <w:bookmarkEnd w:id="18"/>
      <w:bookmarkEnd w:id="19"/>
      <w:bookmarkEnd w:id="20"/>
      <w:bookmarkEnd w:id="21"/>
      <w:bookmarkEnd w:id="22"/>
      <w:bookmarkEnd w:id="23"/>
    </w:p>
    <w:p>
      <w:pPr>
        <w:pStyle w:val="Text1"/>
        <w:pBdr>
          <w:top w:val="single" w:sz="4" w:space="1" w:color="auto"/>
          <w:left w:val="single" w:sz="4" w:space="4" w:color="auto"/>
          <w:bottom w:val="single" w:sz="4" w:space="1" w:color="auto"/>
          <w:right w:val="single" w:sz="4" w:space="4" w:color="auto"/>
        </w:pBdr>
        <w:rPr>
          <w:noProof/>
        </w:rPr>
      </w:pPr>
      <w:r>
        <w:rPr>
          <w:noProof/>
        </w:rPr>
        <w:t>Propunere de directivă a Parlamentului European și a Consiliului privind ordinul european de anchetă în materie penală și ordinul european de participare de la distanță (reformare)</w:t>
      </w:r>
    </w:p>
    <w:p>
      <w:pPr>
        <w:pStyle w:val="ManualHeading2"/>
        <w:rPr>
          <w:i/>
          <w:noProof/>
        </w:rPr>
      </w:pPr>
      <w:bookmarkStart w:id="24" w:name="_Toc514938011"/>
      <w:bookmarkStart w:id="25" w:name="_Toc520485027"/>
      <w:bookmarkStart w:id="26" w:name="_Toc160804569"/>
      <w:bookmarkStart w:id="27" w:name="_Toc167220261"/>
      <w:bookmarkStart w:id="28" w:name="_Toc177548994"/>
      <w:bookmarkStart w:id="29" w:name="_Toc237936731"/>
      <w:r>
        <w:rPr>
          <w:noProof/>
        </w:rPr>
        <w:t>1.2.</w:t>
      </w:r>
      <w:r>
        <w:rPr>
          <w:noProof/>
        </w:rPr>
        <w:tab/>
        <w:t>Domeniul (domeniile) de politică vizat(e)</w:t>
      </w:r>
      <w:bookmarkEnd w:id="24"/>
      <w:bookmarkEnd w:id="25"/>
      <w:bookmarkEnd w:id="26"/>
      <w:bookmarkEnd w:id="27"/>
      <w:bookmarkEnd w:id="28"/>
      <w:bookmarkEnd w:id="29"/>
      <w:r>
        <w:rPr>
          <w:i/>
          <w:noProof/>
        </w:rPr>
        <w:t xml:space="preserve">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Cooperarea judiciară în materie penală</w:t>
      </w:r>
    </w:p>
    <w:p>
      <w:pPr>
        <w:pStyle w:val="ManualHeading2"/>
        <w:pBdr>
          <w:top w:val="single" w:sz="4" w:space="1" w:color="auto"/>
          <w:left w:val="single" w:sz="4" w:space="4" w:color="auto"/>
          <w:bottom w:val="single" w:sz="4" w:space="1" w:color="auto"/>
          <w:right w:val="single" w:sz="4" w:space="4" w:color="auto"/>
        </w:pBdr>
        <w:rPr>
          <w:noProof/>
        </w:rPr>
      </w:pPr>
      <w:bookmarkStart w:id="30" w:name="_Toc514938015"/>
      <w:bookmarkStart w:id="31" w:name="_Toc520485029"/>
      <w:bookmarkStart w:id="32" w:name="_Toc160804571"/>
      <w:bookmarkStart w:id="33" w:name="_Toc167220263"/>
      <w:bookmarkStart w:id="34" w:name="_Toc177548995"/>
      <w:bookmarkStart w:id="35" w:name="_Toc237936732"/>
      <w:r>
        <w:rPr>
          <w:noProof/>
        </w:rPr>
        <w:t>1.3.</w:t>
      </w:r>
      <w:r>
        <w:rPr>
          <w:noProof/>
        </w:rPr>
        <w:tab/>
        <w:t>Obiectiv(e)</w:t>
      </w:r>
      <w:bookmarkEnd w:id="30"/>
      <w:bookmarkEnd w:id="31"/>
      <w:bookmarkEnd w:id="32"/>
      <w:bookmarkEnd w:id="33"/>
      <w:bookmarkEnd w:id="34"/>
      <w:bookmarkEnd w:id="35"/>
    </w:p>
    <w:p>
      <w:pPr>
        <w:pStyle w:val="ManualHeading3"/>
        <w:rPr>
          <w:noProof/>
        </w:rPr>
      </w:pPr>
      <w:bookmarkStart w:id="36" w:name="_Toc514938016"/>
      <w:bookmarkStart w:id="37" w:name="_Toc520485030"/>
      <w:bookmarkStart w:id="38" w:name="_Toc160804572"/>
      <w:bookmarkStart w:id="39" w:name="_Toc167220264"/>
      <w:bookmarkStart w:id="40" w:name="_Toc177548996"/>
      <w:bookmarkStart w:id="41" w:name="_Toc237936733"/>
      <w:r>
        <w:rPr>
          <w:noProof/>
        </w:rPr>
        <w:t>1.3.1.</w:t>
      </w:r>
      <w:r>
        <w:rPr>
          <w:noProof/>
        </w:rPr>
        <w:tab/>
        <w:t>Obiectiv(e) general(e)</w:t>
      </w:r>
      <w:bookmarkEnd w:id="36"/>
      <w:bookmarkEnd w:id="37"/>
      <w:bookmarkEnd w:id="38"/>
      <w:bookmarkEnd w:id="39"/>
      <w:bookmarkEnd w:id="40"/>
      <w:bookmarkEnd w:id="41"/>
    </w:p>
    <w:p>
      <w:pPr>
        <w:pStyle w:val="Text1"/>
        <w:pBdr>
          <w:top w:val="single" w:sz="4" w:space="1" w:color="auto"/>
          <w:left w:val="single" w:sz="4" w:space="4" w:color="auto"/>
          <w:bottom w:val="single" w:sz="4" w:space="1" w:color="auto"/>
          <w:right w:val="single" w:sz="4" w:space="4" w:color="auto"/>
        </w:pBdr>
        <w:rPr>
          <w:noProof/>
        </w:rPr>
      </w:pPr>
      <w:r>
        <w:rPr>
          <w:noProof/>
        </w:rPr>
        <w:t>Obiectivul general al inițiativei este de a contribui la dezvoltarea în continuare a spațiului de libertate, securitate și justiție prin consolidarea unei cooperări judiciare în materie penală între statele membre care să fie eficace, sigură și să respecte drepturile fundamentale. Propunerea este limitată în timp în ceea ce privește perioada de transpunere și stabilește un calendar pentru implementarea digitală a instrumentului.</w:t>
      </w:r>
    </w:p>
    <w:p>
      <w:pPr>
        <w:pStyle w:val="Text1"/>
        <w:pBdr>
          <w:top w:val="single" w:sz="4" w:space="1" w:color="auto"/>
          <w:left w:val="single" w:sz="4" w:space="4" w:color="auto"/>
          <w:bottom w:val="single" w:sz="4" w:space="1" w:color="auto"/>
          <w:right w:val="single" w:sz="4" w:space="4" w:color="auto"/>
        </w:pBdr>
        <w:rPr>
          <w:noProof/>
        </w:rPr>
      </w:pPr>
      <w:r>
        <w:rPr>
          <w:noProof/>
        </w:rPr>
        <w:t>Acest obiectiv va fi urmărit prin îmbunătățirea funcționării ordinului european de anchetă (OEA) pentru strângerea transfrontalieră de probe în materie penală și prin instituirea unui cadru al Uniunii care să faciliteze participarea de la distanță a persoanelor suspectate, a persoanelor acuzate și a victimelor criminalității la ședințele de judecată ale instanțelor penale în cazul în care acestea se află într-un alt stat membru, prin emiterea de ordine europene de participare de la distanță (OEPD), precum și prin consolidarea în continuare a schimbului electronic securizat de formulare și comunicări oficiale relevante prin intermediul sistemului informatic descentralizat.</w:t>
      </w:r>
    </w:p>
    <w:p>
      <w:pPr>
        <w:pStyle w:val="Text1"/>
        <w:pBdr>
          <w:top w:val="single" w:sz="4" w:space="1" w:color="auto"/>
          <w:left w:val="single" w:sz="4" w:space="4" w:color="auto"/>
          <w:bottom w:val="single" w:sz="4" w:space="1" w:color="auto"/>
          <w:right w:val="single" w:sz="4" w:space="4" w:color="auto"/>
        </w:pBdr>
        <w:rPr>
          <w:noProof/>
        </w:rPr>
      </w:pPr>
      <w:r>
        <w:rPr>
          <w:noProof/>
        </w:rPr>
        <w:t>Progresele înregistrate în vederea atingerii acestui obiectiv vor fi monitorizate pe baza datelor statistice care urmează să fie colectate și transmise anual de către statele membre, inclusiv a datelor privind OEA și OEPD transmise, recunoscute, executate sau refuzate, a căilor de atac introduse și a timpului necesar pentru recunoașterea și/sau executarea cererilor.</w:t>
      </w:r>
    </w:p>
    <w:p>
      <w:pPr>
        <w:pStyle w:val="ManualHeading3"/>
        <w:rPr>
          <w:noProof/>
        </w:rPr>
      </w:pPr>
      <w:bookmarkStart w:id="42" w:name="_Toc514938018"/>
      <w:bookmarkStart w:id="43" w:name="_Toc520485031"/>
      <w:bookmarkStart w:id="44" w:name="_Toc160804573"/>
      <w:bookmarkStart w:id="45" w:name="_Toc167220265"/>
      <w:bookmarkStart w:id="46" w:name="_Toc177548997"/>
      <w:bookmarkStart w:id="47" w:name="_Toc237936734"/>
      <w:r>
        <w:rPr>
          <w:noProof/>
        </w:rPr>
        <w:t>1.3.2.</w:t>
      </w:r>
      <w:r>
        <w:rPr>
          <w:noProof/>
        </w:rPr>
        <w:tab/>
        <w:t>Obiectiv(e) specific(e)</w:t>
      </w:r>
      <w:bookmarkEnd w:id="42"/>
      <w:bookmarkEnd w:id="43"/>
      <w:bookmarkEnd w:id="44"/>
      <w:bookmarkEnd w:id="45"/>
      <w:bookmarkEnd w:id="46"/>
      <w:bookmarkEnd w:id="47"/>
    </w:p>
    <w:p>
      <w:pPr>
        <w:pStyle w:val="Text1"/>
        <w:pBdr>
          <w:top w:val="single" w:sz="4" w:space="1" w:color="auto"/>
          <w:left w:val="single" w:sz="4" w:space="4" w:color="auto"/>
          <w:bottom w:val="single" w:sz="4" w:space="1" w:color="auto"/>
          <w:right w:val="single" w:sz="4" w:space="4" w:color="auto"/>
        </w:pBdr>
        <w:ind w:left="851"/>
        <w:rPr>
          <w:noProof/>
          <w:u w:val="single"/>
        </w:rPr>
      </w:pPr>
      <w:r>
        <w:rPr>
          <w:b/>
          <w:noProof/>
          <w:u w:val="single"/>
        </w:rPr>
        <w:t>Obiectivul specific nr. 1</w:t>
      </w:r>
    </w:p>
    <w:p>
      <w:pPr>
        <w:pStyle w:val="Text1"/>
        <w:pBdr>
          <w:top w:val="single" w:sz="4" w:space="1" w:color="auto"/>
          <w:left w:val="single" w:sz="4" w:space="4" w:color="auto"/>
          <w:bottom w:val="single" w:sz="4" w:space="1" w:color="auto"/>
          <w:right w:val="single" w:sz="4" w:space="4" w:color="auto"/>
        </w:pBdr>
        <w:ind w:left="851"/>
        <w:rPr>
          <w:noProof/>
        </w:rPr>
      </w:pPr>
      <w:r>
        <w:rPr>
          <w:noProof/>
        </w:rPr>
        <w:t>Să se îmbunătățească, până la sfârșitul perioadei de transpunere, eficacitatea, claritatea juridică și coerența cadrului privind ordinul european de anchetă pentru strângerea transfrontalieră de probe în materie penală, inclusiv prin norme mai clare privind emiterea, recunoașterea și executarea ordinelor europene de anchetă, notificările și cererile conexe, asigurându-se în același timp respectarea deplină a drepturilor fundamentale și a garanțiilor procedurale.</w:t>
      </w:r>
    </w:p>
    <w:p>
      <w:pPr>
        <w:pStyle w:val="Text1"/>
        <w:pBdr>
          <w:top w:val="single" w:sz="4" w:space="1" w:color="auto"/>
          <w:left w:val="single" w:sz="4" w:space="4" w:color="auto"/>
          <w:bottom w:val="single" w:sz="4" w:space="1" w:color="auto"/>
          <w:right w:val="single" w:sz="4" w:space="4" w:color="auto"/>
        </w:pBdr>
        <w:ind w:left="851"/>
        <w:rPr>
          <w:noProof/>
        </w:rPr>
      </w:pPr>
      <w:r>
        <w:rPr>
          <w:noProof/>
        </w:rPr>
        <w:t>Progresele înregistrate în vederea atingerii acestui obiectiv vor fi măsurate, în special, prin statistici anuale privind numărul de ordine europene de anchetă și de notificări transmise, executate sau refuzate, motivele de nerecunoaștere sau de neexecutare, căile de atac introduse și timpul necesar pentru transmiterea probelor sau a deciziilor privind nerecunoașterea sau neexecutarea.</w:t>
      </w:r>
    </w:p>
    <w:p>
      <w:pPr>
        <w:pStyle w:val="Text1"/>
        <w:keepNext/>
        <w:pBdr>
          <w:top w:val="single" w:sz="4" w:space="1" w:color="auto"/>
          <w:left w:val="single" w:sz="4" w:space="4" w:color="auto"/>
          <w:bottom w:val="single" w:sz="4" w:space="1" w:color="auto"/>
          <w:right w:val="single" w:sz="4" w:space="4" w:color="auto"/>
        </w:pBdr>
        <w:ind w:left="851"/>
        <w:rPr>
          <w:noProof/>
          <w:u w:val="single"/>
        </w:rPr>
      </w:pPr>
      <w:r>
        <w:rPr>
          <w:b/>
          <w:noProof/>
          <w:u w:val="single"/>
        </w:rPr>
        <w:lastRenderedPageBreak/>
        <w:t>Obiectivul specific nr. 2</w:t>
      </w:r>
    </w:p>
    <w:p>
      <w:pPr>
        <w:pStyle w:val="Text1"/>
        <w:pBdr>
          <w:top w:val="single" w:sz="4" w:space="1" w:color="auto"/>
          <w:left w:val="single" w:sz="4" w:space="4" w:color="auto"/>
          <w:bottom w:val="single" w:sz="4" w:space="1" w:color="auto"/>
          <w:right w:val="single" w:sz="4" w:space="4" w:color="auto"/>
        </w:pBdr>
        <w:ind w:left="851"/>
        <w:rPr>
          <w:noProof/>
        </w:rPr>
      </w:pPr>
      <w:r>
        <w:rPr>
          <w:noProof/>
        </w:rPr>
        <w:t>Să se stabilească, până la sfârșitul perioadei de transpunere, un cadru al Uniunii pentru emiterea, recunoașterea și executarea OEPD, care să permită persoanelor suspectate, persoanelor acuzate și victimelor criminalității care au statutul de părți la procedurile în cauză, atunci când se află într-un alt stat membru, să participe efectiv și în condiții securizate la ședințele de judecată ale instanțelor penale prin videoconferință sau prin altă tehnologie de comunicare la distanță, menținându-se în același timp echitatea procedurilor și exercitarea efectivă a drepturilor lor procedurale.</w:t>
      </w:r>
    </w:p>
    <w:p>
      <w:pPr>
        <w:pStyle w:val="Text1"/>
        <w:pBdr>
          <w:top w:val="single" w:sz="4" w:space="1" w:color="auto"/>
          <w:left w:val="single" w:sz="4" w:space="4" w:color="auto"/>
          <w:bottom w:val="single" w:sz="4" w:space="1" w:color="auto"/>
          <w:right w:val="single" w:sz="4" w:space="4" w:color="auto"/>
        </w:pBdr>
        <w:ind w:left="851"/>
        <w:rPr>
          <w:noProof/>
        </w:rPr>
      </w:pPr>
      <w:r>
        <w:rPr>
          <w:noProof/>
        </w:rPr>
        <w:t>Progresele înregistrate în vederea atingerii acestui obiectiv vor fi măsurate, în special, prin statistici anuale privind numărul de ordine europene de participare de la distanță transmise, recunoscute, executate sau refuzate, stadiul procedurilor vizate, categoriile de persoane vizate, motivele de nerecunoaștere sau de neexecutare, căile de atac introduse și timpul necesar pentru executarea OEPD sau pentru transmiterea deciziilor privind nerecunoașterea sau neexecutarea.</w:t>
      </w:r>
    </w:p>
    <w:p>
      <w:pPr>
        <w:pStyle w:val="Text1"/>
        <w:pBdr>
          <w:top w:val="single" w:sz="4" w:space="1" w:color="auto"/>
          <w:left w:val="single" w:sz="4" w:space="4" w:color="auto"/>
          <w:bottom w:val="single" w:sz="4" w:space="1" w:color="auto"/>
          <w:right w:val="single" w:sz="4" w:space="4" w:color="auto"/>
        </w:pBdr>
        <w:ind w:left="851"/>
        <w:rPr>
          <w:noProof/>
          <w:u w:val="single"/>
        </w:rPr>
      </w:pPr>
      <w:r>
        <w:rPr>
          <w:b/>
          <w:noProof/>
          <w:u w:val="single"/>
        </w:rPr>
        <w:t>Obiectivul specific nr. 3</w:t>
      </w:r>
    </w:p>
    <w:p>
      <w:pPr>
        <w:pStyle w:val="Text1"/>
        <w:pBdr>
          <w:top w:val="single" w:sz="4" w:space="1" w:color="auto"/>
          <w:left w:val="single" w:sz="4" w:space="4" w:color="auto"/>
          <w:bottom w:val="single" w:sz="4" w:space="1" w:color="auto"/>
          <w:right w:val="single" w:sz="4" w:space="4" w:color="auto"/>
        </w:pBdr>
        <w:ind w:left="851"/>
        <w:rPr>
          <w:noProof/>
        </w:rPr>
      </w:pPr>
      <w:r>
        <w:rPr>
          <w:noProof/>
        </w:rPr>
        <w:t>Să se sprijine, în cadrul calendarului relevant de implementare digitală, schimbul electronic securizat, fiabil și interoperabil de OEA, OPPD, notificări, cereri și comunicări oficiale conexe între autoritățile competente prin intermediul sistemului informatic descentralizat și să se faciliteze strângerea programatică și transmiterea anuală a datelor statistice necesare pentru monitorizare și evaluare.</w:t>
      </w:r>
    </w:p>
    <w:p>
      <w:pPr>
        <w:pStyle w:val="Text1"/>
        <w:pBdr>
          <w:top w:val="single" w:sz="4" w:space="1" w:color="auto"/>
          <w:left w:val="single" w:sz="4" w:space="4" w:color="auto"/>
          <w:bottom w:val="single" w:sz="4" w:space="1" w:color="auto"/>
          <w:right w:val="single" w:sz="4" w:space="4" w:color="auto"/>
        </w:pBdr>
        <w:ind w:left="851"/>
        <w:rPr>
          <w:noProof/>
        </w:rPr>
      </w:pPr>
      <w:r>
        <w:rPr>
          <w:noProof/>
        </w:rPr>
        <w:t>Progresele înregistrate în vederea atingerii acestui obiectiv vor fi măsurate, în special, prin disponibilitatea și utilizarea formularelor digitale și a fluxurilor de comunicare relevante, precum și prin transmiterea anuală de date statistice de către statele membre.</w:t>
      </w:r>
    </w:p>
    <w:p>
      <w:pPr>
        <w:pStyle w:val="ManualHeading3"/>
        <w:rPr>
          <w:noProof/>
        </w:rPr>
      </w:pPr>
      <w:bookmarkStart w:id="48" w:name="_Toc514938019"/>
      <w:bookmarkStart w:id="49" w:name="_Toc520485032"/>
      <w:bookmarkStart w:id="50" w:name="_Toc160804574"/>
      <w:bookmarkStart w:id="51" w:name="_Toc167220266"/>
      <w:bookmarkStart w:id="52" w:name="_Toc177548998"/>
      <w:bookmarkStart w:id="53" w:name="_Toc237936735"/>
      <w:r>
        <w:rPr>
          <w:noProof/>
        </w:rPr>
        <w:t>1.3.3.</w:t>
      </w:r>
      <w:r>
        <w:rPr>
          <w:noProof/>
        </w:rPr>
        <w:tab/>
        <w:t>Rezultatul (rezultatele) și impactul preconizate</w:t>
      </w:r>
      <w:bookmarkEnd w:id="48"/>
      <w:bookmarkEnd w:id="49"/>
      <w:bookmarkEnd w:id="50"/>
      <w:bookmarkEnd w:id="51"/>
      <w:bookmarkEnd w:id="52"/>
      <w:bookmarkEnd w:id="53"/>
    </w:p>
    <w:p>
      <w:pPr>
        <w:pStyle w:val="Text1"/>
        <w:rPr>
          <w:i/>
          <w:noProof/>
          <w:sz w:val="20"/>
          <w:szCs w:val="20"/>
        </w:rPr>
      </w:pPr>
      <w:r>
        <w:rPr>
          <w:i/>
          <w:noProof/>
          <w:sz w:val="20"/>
        </w:rPr>
        <w:t>A se preciza efectele pe care ar trebui să le aibă propunerea/inițiativa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va aduce beneficii autorităților naționale competente prin furnizarea de norme mai clare și mai eficace pentru cooperarea judiciară transfrontalieră în materie penală, în special pentru emiterea, recunoașterea și executarea OEA și a OEPD.</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va aduce beneficii persoanelor suspectate, persoanelor acuzate și victimelor criminalității prin reducerea barierelor practice și juridice din calea participării la proceduri penale dintr-un alt stat membru, asigurând în același timp respectarea drepturilor fundamentale și a garanțiilor procedurale.</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propunerea va aduce beneficii statelor membre prin faptul că va facilita schimburi de informații electronice securizate și eficiente prin sistemul informatic descentralizat și va îmbunătăți disponibilitatea unor date statistice fiabile în scopuri de monitorizare și evaluare.</w:t>
      </w:r>
    </w:p>
    <w:p>
      <w:pPr>
        <w:pStyle w:val="ManualHeading3"/>
        <w:rPr>
          <w:noProof/>
        </w:rPr>
      </w:pPr>
      <w:bookmarkStart w:id="54" w:name="_Toc514938023"/>
      <w:bookmarkStart w:id="55" w:name="_Toc520485033"/>
      <w:bookmarkStart w:id="56" w:name="_Toc160804575"/>
      <w:bookmarkStart w:id="57" w:name="_Toc167220267"/>
      <w:bookmarkStart w:id="58" w:name="_Toc177548999"/>
      <w:bookmarkStart w:id="59" w:name="_Toc237936736"/>
      <w:r>
        <w:rPr>
          <w:noProof/>
        </w:rPr>
        <w:t>1.3.4.</w:t>
      </w:r>
      <w:r>
        <w:rPr>
          <w:noProof/>
        </w:rPr>
        <w:tab/>
        <w:t>Indicatori de performanță</w:t>
      </w:r>
      <w:bookmarkEnd w:id="54"/>
      <w:bookmarkEnd w:id="55"/>
      <w:bookmarkEnd w:id="56"/>
      <w:bookmarkEnd w:id="57"/>
      <w:bookmarkEnd w:id="58"/>
      <w:bookmarkEnd w:id="59"/>
    </w:p>
    <w:p>
      <w:pPr>
        <w:pStyle w:val="Text1"/>
        <w:rPr>
          <w:i/>
          <w:noProof/>
          <w:sz w:val="20"/>
        </w:rPr>
      </w:pPr>
      <w:r>
        <w:rPr>
          <w:i/>
          <w:noProof/>
          <w:sz w:val="20"/>
        </w:rPr>
        <w:t>A se preciza indicatorii care permit monitorizarea progreselor și a realizărilor obținute.</w:t>
      </w:r>
    </w:p>
    <w:p>
      <w:pPr>
        <w:pStyle w:val="Text1"/>
        <w:keepNext/>
        <w:pBdr>
          <w:top w:val="single" w:sz="4" w:space="1" w:color="auto"/>
          <w:left w:val="single" w:sz="4" w:space="4" w:color="auto"/>
          <w:bottom w:val="single" w:sz="4" w:space="1" w:color="auto"/>
          <w:right w:val="single" w:sz="4" w:space="4" w:color="auto"/>
        </w:pBdr>
        <w:ind w:left="851"/>
        <w:rPr>
          <w:b/>
          <w:bCs/>
          <w:noProof/>
          <w:u w:val="single"/>
        </w:rPr>
      </w:pPr>
      <w:r>
        <w:rPr>
          <w:b/>
          <w:noProof/>
          <w:u w:val="single"/>
        </w:rPr>
        <w:t>Obiectivul specific nr. 1: îmbunătățirea funcționării ordinului european de anchetă</w:t>
      </w:r>
    </w:p>
    <w:p>
      <w:pPr>
        <w:pStyle w:val="Text1"/>
        <w:pBdr>
          <w:top w:val="single" w:sz="4" w:space="1" w:color="auto"/>
          <w:left w:val="single" w:sz="4" w:space="4" w:color="auto"/>
          <w:bottom w:val="single" w:sz="4" w:space="1" w:color="auto"/>
          <w:right w:val="single" w:sz="4" w:space="4" w:color="auto"/>
        </w:pBdr>
        <w:rPr>
          <w:noProof/>
        </w:rPr>
      </w:pPr>
      <w:r>
        <w:rPr>
          <w:noProof/>
        </w:rPr>
        <w:t>Indicator: timpul mediu necesar pentru transmiterea deciziilor privind recunoașterea/executarea sau nerecunoașterea/neexecutarea.</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Situația de referință: nu sunt disponibile date de referință fiabile și cuprinzătoare publicate la nivelul UE. O bază de date ar putea fi creată începând din martie 2028, având în vedere lucrările de digitalizare în curs referitoare la actuala Directivă privind ordinul european de anchetă.</w:t>
      </w:r>
    </w:p>
    <w:p>
      <w:pPr>
        <w:pStyle w:val="Text1"/>
        <w:pBdr>
          <w:top w:val="single" w:sz="4" w:space="1" w:color="auto"/>
          <w:left w:val="single" w:sz="4" w:space="4" w:color="auto"/>
          <w:bottom w:val="single" w:sz="4" w:space="1" w:color="auto"/>
          <w:right w:val="single" w:sz="4" w:space="4" w:color="auto"/>
        </w:pBdr>
        <w:rPr>
          <w:noProof/>
        </w:rPr>
      </w:pPr>
      <w:r>
        <w:rPr>
          <w:noProof/>
        </w:rPr>
        <w:t>Țintă: îmbunătățirea treptată a termenelor de execuție, în conformitate cu termenele prevăzute în directivă.</w:t>
      </w:r>
    </w:p>
    <w:p>
      <w:pPr>
        <w:pStyle w:val="Text1"/>
        <w:pBdr>
          <w:top w:val="single" w:sz="4" w:space="1" w:color="auto"/>
          <w:left w:val="single" w:sz="4" w:space="4" w:color="auto"/>
          <w:bottom w:val="single" w:sz="4" w:space="1" w:color="auto"/>
          <w:right w:val="single" w:sz="4" w:space="4" w:color="auto"/>
        </w:pBdr>
        <w:rPr>
          <w:b/>
          <w:bCs/>
          <w:noProof/>
          <w:u w:val="single"/>
        </w:rPr>
      </w:pPr>
      <w:r>
        <w:rPr>
          <w:b/>
          <w:noProof/>
          <w:u w:val="single"/>
        </w:rPr>
        <w:t>Obiectivul specific nr. 2: instituirea cadrului referitor la OEPD</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Indicator: numărul și ponderea OEPD recunoscute și executate sau refuzate.</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Situația de referință: zero, deoarece OEPD este un instrument nou.</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Țintă: utilizarea efectivă a OEPD începând cu primul an complet de aplicare, cu date anuale disponibile pentru toate statele membre care au obligații în temeiul directivei.</w:t>
      </w:r>
    </w:p>
    <w:p>
      <w:pPr>
        <w:pStyle w:val="Text1"/>
        <w:pBdr>
          <w:top w:val="single" w:sz="4" w:space="1" w:color="auto"/>
          <w:left w:val="single" w:sz="4" w:space="4" w:color="auto"/>
          <w:bottom w:val="single" w:sz="4" w:space="1" w:color="auto"/>
          <w:right w:val="single" w:sz="4" w:space="4" w:color="auto"/>
        </w:pBdr>
        <w:rPr>
          <w:b/>
          <w:bCs/>
          <w:noProof/>
          <w:u w:val="single"/>
        </w:rPr>
      </w:pPr>
      <w:r>
        <w:rPr>
          <w:b/>
          <w:noProof/>
          <w:u w:val="single"/>
        </w:rPr>
        <w:t>Obiectivul specific nr. 3: sprijinirea schimbului de informații digital securizat și a monitorizării</w:t>
      </w:r>
    </w:p>
    <w:p>
      <w:pPr>
        <w:pStyle w:val="Text1"/>
        <w:pBdr>
          <w:top w:val="single" w:sz="4" w:space="1" w:color="auto"/>
          <w:left w:val="single" w:sz="4" w:space="4" w:color="auto"/>
          <w:bottom w:val="single" w:sz="4" w:space="1" w:color="auto"/>
          <w:right w:val="single" w:sz="4" w:space="4" w:color="auto"/>
        </w:pBdr>
        <w:rPr>
          <w:b/>
          <w:bCs/>
          <w:noProof/>
          <w:u w:val="single"/>
        </w:rPr>
      </w:pPr>
      <w:r>
        <w:rPr>
          <w:noProof/>
        </w:rPr>
        <w:t>Indicator: ponderea statelor membre care transmit Comisiei date statistice anuale complete.</w:t>
      </w:r>
    </w:p>
    <w:p>
      <w:pPr>
        <w:pStyle w:val="Text1"/>
        <w:pBdr>
          <w:top w:val="single" w:sz="4" w:space="1" w:color="auto"/>
          <w:left w:val="single" w:sz="4" w:space="4" w:color="auto"/>
          <w:bottom w:val="single" w:sz="4" w:space="1" w:color="auto"/>
          <w:right w:val="single" w:sz="4" w:space="4" w:color="auto"/>
        </w:pBdr>
        <w:rPr>
          <w:noProof/>
        </w:rPr>
      </w:pPr>
      <w:r>
        <w:rPr>
          <w:noProof/>
        </w:rPr>
        <w:t>Situația de referință: nu sunt disponibile date de referință fiabile și cuprinzătoare publicate la nivelul UE.</w:t>
      </w:r>
    </w:p>
    <w:p>
      <w:pPr>
        <w:pStyle w:val="Text1"/>
        <w:pBdr>
          <w:top w:val="single" w:sz="4" w:space="1" w:color="auto"/>
          <w:left w:val="single" w:sz="4" w:space="4" w:color="auto"/>
          <w:bottom w:val="single" w:sz="4" w:space="1" w:color="auto"/>
          <w:right w:val="single" w:sz="4" w:space="4" w:color="auto"/>
        </w:pBdr>
        <w:rPr>
          <w:noProof/>
        </w:rPr>
      </w:pPr>
      <w:r>
        <w:rPr>
          <w:noProof/>
        </w:rPr>
        <w:t>Țintă: transmiterea anuală de date statistice agregate complete de către toate statele membre care au obligații în temeiul directivei, acoperind categoriile prevăzute în directivă.</w:t>
      </w:r>
    </w:p>
    <w:p>
      <w:pPr>
        <w:pStyle w:val="ManualHeading2"/>
        <w:rPr>
          <w:noProof/>
        </w:rPr>
      </w:pPr>
      <w:bookmarkStart w:id="60" w:name="_Toc177549000"/>
      <w:bookmarkStart w:id="61" w:name="_Toc237936737"/>
      <w:r>
        <w:rPr>
          <w:noProof/>
        </w:rPr>
        <w:t>1.4.</w:t>
      </w:r>
      <w:r>
        <w:rPr>
          <w:noProof/>
        </w:rPr>
        <w:tab/>
        <w:t>Obiectul propunerii/inițiativei</w:t>
      </w:r>
      <w:bookmarkEnd w:id="60"/>
      <w:bookmarkEnd w:id="61"/>
      <w:r>
        <w:rPr>
          <w:noProof/>
        </w:rPr>
        <w:t xml:space="preserve"> </w:t>
      </w:r>
    </w:p>
    <w:p>
      <w:pPr>
        <w:pStyle w:val="Text1"/>
        <w:rPr>
          <w:noProof/>
          <w:sz w:val="22"/>
        </w:rPr>
      </w:pPr>
      <w:r>
        <w:rPr>
          <w:rFonts w:ascii="Wingdings" w:hAnsi="Wingdings"/>
          <w:noProof/>
        </w:rPr>
        <w:t>x</w:t>
      </w:r>
      <w:r>
        <w:rPr>
          <w:i/>
          <w:noProof/>
          <w:sz w:val="22"/>
        </w:rPr>
        <w:t xml:space="preserve"> </w:t>
      </w:r>
      <w:r>
        <w:rPr>
          <w:noProof/>
        </w:rPr>
        <w:t>o acțiune nouă</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o acțiune nouă întreprinsă ca urmare a unui proiect-pilot/a unei acțiuni pregătitoare</w:t>
      </w:r>
      <w:r>
        <w:rPr>
          <w:rStyle w:val="FootnoteReference"/>
          <w:noProof/>
        </w:rPr>
        <w:footnoteReference w:id="9"/>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prelungirea unei acțiuni existente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o fuziune sau o redirecționare a uneia sau mai multor acțiuni către o altă/o nouă acțiune</w:t>
      </w:r>
    </w:p>
    <w:p>
      <w:pPr>
        <w:pStyle w:val="ManualHeading2"/>
        <w:rPr>
          <w:bCs/>
          <w:noProof/>
          <w:szCs w:val="24"/>
        </w:rPr>
      </w:pPr>
      <w:bookmarkStart w:id="62" w:name="_Toc514938025"/>
      <w:bookmarkStart w:id="63" w:name="_Toc520485034"/>
      <w:bookmarkStart w:id="64" w:name="_Toc160804576"/>
      <w:bookmarkStart w:id="65" w:name="_Toc167220268"/>
      <w:bookmarkStart w:id="66" w:name="_Toc177549001"/>
      <w:bookmarkStart w:id="67" w:name="_Toc237936738"/>
      <w:r>
        <w:rPr>
          <w:noProof/>
        </w:rPr>
        <w:t>1.5.</w:t>
      </w:r>
      <w:r>
        <w:rPr>
          <w:noProof/>
        </w:rPr>
        <w:tab/>
        <w:t>Motivele propunerii/inițiativei</w:t>
      </w:r>
      <w:bookmarkEnd w:id="62"/>
      <w:bookmarkEnd w:id="63"/>
      <w:bookmarkEnd w:id="64"/>
      <w:bookmarkEnd w:id="65"/>
      <w:bookmarkEnd w:id="66"/>
      <w:bookmarkEnd w:id="67"/>
      <w:r>
        <w:rPr>
          <w:noProof/>
        </w:rPr>
        <w:t xml:space="preserve"> </w:t>
      </w:r>
    </w:p>
    <w:p>
      <w:pPr>
        <w:pStyle w:val="ManualHeading3"/>
        <w:rPr>
          <w:noProof/>
        </w:rPr>
      </w:pPr>
      <w:bookmarkStart w:id="68" w:name="_Toc514938026"/>
      <w:bookmarkStart w:id="69" w:name="_Toc520485035"/>
      <w:bookmarkStart w:id="70" w:name="_Toc160804577"/>
      <w:bookmarkStart w:id="71" w:name="_Toc167220269"/>
      <w:bookmarkStart w:id="72" w:name="_Toc177549002"/>
      <w:bookmarkStart w:id="73" w:name="_Toc237936739"/>
      <w:r>
        <w:rPr>
          <w:noProof/>
        </w:rPr>
        <w:t>1.5.1.</w:t>
      </w:r>
      <w:r>
        <w:rPr>
          <w:noProof/>
        </w:rPr>
        <w:tab/>
        <w:t>Cerința (cerințele) care trebuie îndeplinită (îndeplinite) pe termen scurt sau lung, inclusiv un calendar detaliat pentru punerea în aplicare a inițiativei</w:t>
      </w:r>
      <w:bookmarkEnd w:id="68"/>
      <w:bookmarkEnd w:id="69"/>
      <w:bookmarkEnd w:id="70"/>
      <w:bookmarkEnd w:id="71"/>
      <w:bookmarkEnd w:id="72"/>
      <w:bookmarkEnd w:id="73"/>
    </w:p>
    <w:p>
      <w:pPr>
        <w:pStyle w:val="Text1"/>
        <w:pBdr>
          <w:top w:val="single" w:sz="4" w:space="1" w:color="auto"/>
          <w:left w:val="single" w:sz="4" w:space="4" w:color="auto"/>
          <w:bottom w:val="single" w:sz="4" w:space="1" w:color="auto"/>
          <w:right w:val="single" w:sz="4" w:space="4" w:color="auto"/>
        </w:pBdr>
        <w:rPr>
          <w:noProof/>
        </w:rPr>
      </w:pPr>
      <w:r>
        <w:rPr>
          <w:noProof/>
        </w:rPr>
        <w:t>Pe termen scurt, inițiativa necesită adoptarea versiunii reformate a directivei, urmată de măsurile de transpunere necesare de către statele membre. Statele membre vor trebui să își adapteze cadrele juridice naționale și normele procedurale și practice pentru a aplica cadrul revizuit privind ordinul european de anchetă și noile norme privind ordinul european de participare de la distanță.</w:t>
      </w:r>
    </w:p>
    <w:p>
      <w:pPr>
        <w:pStyle w:val="Text1"/>
        <w:pBdr>
          <w:top w:val="single" w:sz="4" w:space="1" w:color="auto"/>
          <w:left w:val="single" w:sz="4" w:space="4" w:color="auto"/>
          <w:bottom w:val="single" w:sz="4" w:space="1" w:color="auto"/>
          <w:right w:val="single" w:sz="4" w:space="4" w:color="auto"/>
        </w:pBdr>
        <w:rPr>
          <w:noProof/>
        </w:rPr>
      </w:pPr>
      <w:r>
        <w:rPr>
          <w:noProof/>
        </w:rPr>
        <w:t>În paralel, Comisia va trebui să pregătească actul de punere în aplicare necesar prevăzut în Regulamentul privind digitalizarea [Regulamentul (UE) 2023/2844], pentru a se asigura că sistemul informatic descentralizat sprijină procedurile introduse sau modificate prin prezenta directivă, inclusiv în ceea ce privește schimbul de OEA, OEPD, notificări, cereri și comunicări oficiale conexe. De asemenea, Comisia va continua dezvoltarea și adaptarea software-ului de implementare de referință.</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Se preconizează că implementarea va respecta următorul calendar:</w:t>
      </w:r>
    </w:p>
    <w:p>
      <w:pPr>
        <w:pStyle w:val="Text1"/>
        <w:pBdr>
          <w:top w:val="single" w:sz="4" w:space="1" w:color="auto"/>
          <w:left w:val="single" w:sz="4" w:space="4" w:color="auto"/>
          <w:bottom w:val="single" w:sz="4" w:space="1" w:color="auto"/>
          <w:right w:val="single" w:sz="4" w:space="4" w:color="auto"/>
        </w:pBdr>
        <w:rPr>
          <w:noProof/>
        </w:rPr>
      </w:pPr>
      <w:r>
        <w:rPr>
          <w:noProof/>
        </w:rPr>
        <w:t>1. După ce propunerea va fi aprobată de colegiuitori, în termen de 20 de zile de la publicarea în Jurnalul Oficial, directiva va intra în vigoare.</w:t>
      </w:r>
    </w:p>
    <w:p>
      <w:pPr>
        <w:pStyle w:val="Text1"/>
        <w:pBdr>
          <w:top w:val="single" w:sz="4" w:space="1" w:color="auto"/>
          <w:left w:val="single" w:sz="4" w:space="4" w:color="auto"/>
          <w:bottom w:val="single" w:sz="4" w:space="1" w:color="auto"/>
          <w:right w:val="single" w:sz="4" w:space="4" w:color="auto"/>
        </w:pBdr>
        <w:rPr>
          <w:noProof/>
        </w:rPr>
      </w:pPr>
      <w:r>
        <w:rPr>
          <w:noProof/>
        </w:rPr>
        <w:t>2. În termen de doi ani de la intrarea în vigoare, statele membre vor trebui să adopte și să notifice măsurile naționale necesare pentru a se conforma directivei. În aceeași perioadă, Comisia va adopta un act de punere în aplicare privind sistemul informatic descentralizat instituit în temeiul Regulamentului privind digitalizarea.</w:t>
      </w:r>
    </w:p>
    <w:p>
      <w:pPr>
        <w:pStyle w:val="Text1"/>
        <w:pBdr>
          <w:top w:val="single" w:sz="4" w:space="1" w:color="auto"/>
          <w:left w:val="single" w:sz="4" w:space="4" w:color="auto"/>
          <w:bottom w:val="single" w:sz="4" w:space="1" w:color="auto"/>
          <w:right w:val="single" w:sz="4" w:space="4" w:color="auto"/>
        </w:pBdr>
        <w:rPr>
          <w:noProof/>
        </w:rPr>
      </w:pPr>
      <w:r>
        <w:rPr>
          <w:noProof/>
        </w:rPr>
        <w:t>3. De la data aplicării directivei, normele revizuite privind OEA și noul cadru privind OEPD se vor aplica procedurilor transmise începând cu data respectivă.</w:t>
      </w:r>
    </w:p>
    <w:p>
      <w:pPr>
        <w:pStyle w:val="Text1"/>
        <w:pBdr>
          <w:top w:val="single" w:sz="4" w:space="1" w:color="auto"/>
          <w:left w:val="single" w:sz="4" w:space="4" w:color="auto"/>
          <w:bottom w:val="single" w:sz="4" w:space="1" w:color="auto"/>
          <w:right w:val="single" w:sz="4" w:space="4" w:color="auto"/>
        </w:pBdr>
        <w:rPr>
          <w:noProof/>
        </w:rPr>
      </w:pPr>
      <w:r>
        <w:rPr>
          <w:noProof/>
        </w:rPr>
        <w:t>4. În cazul procedurilor care necesită adaptarea sistemului informatic descentralizat, normele de comunicare relevante se vor aplica din prima zi a lunii care urmează perioadei de doi ani de la intrarea în vigoare a actului de punere în aplicare (a se vedea punctul 2 de mai sus).</w:t>
      </w:r>
    </w:p>
    <w:p>
      <w:pPr>
        <w:pStyle w:val="Text1"/>
        <w:pBdr>
          <w:top w:val="single" w:sz="4" w:space="1" w:color="auto"/>
          <w:left w:val="single" w:sz="4" w:space="4" w:color="auto"/>
          <w:bottom w:val="single" w:sz="4" w:space="1" w:color="auto"/>
          <w:right w:val="single" w:sz="4" w:space="4" w:color="auto"/>
        </w:pBdr>
        <w:rPr>
          <w:noProof/>
        </w:rPr>
      </w:pPr>
      <w:r>
        <w:rPr>
          <w:noProof/>
        </w:rPr>
        <w:t>5. Pe termen mai lung, Comisia va monitoriza aplicarea directivei pe baza informațiilor și a datelor statistice anuale furnizate de statele membre. În termen de cinci ani de la intrarea în vigoare a actelor de punere în aplicare relevante va fi prezentat un raport privind aplicarea directivei.</w:t>
      </w:r>
    </w:p>
    <w:p>
      <w:pPr>
        <w:pStyle w:val="ManualHeading3"/>
        <w:rPr>
          <w:bCs/>
          <w:noProof/>
          <w:szCs w:val="24"/>
        </w:rPr>
      </w:pPr>
      <w:bookmarkStart w:id="74" w:name="_Toc514938029"/>
      <w:bookmarkStart w:id="75" w:name="_Toc520485036"/>
      <w:bookmarkStart w:id="76" w:name="_Toc160804578"/>
      <w:bookmarkStart w:id="77" w:name="_Toc167220270"/>
      <w:bookmarkStart w:id="78" w:name="_Toc177549003"/>
      <w:bookmarkStart w:id="79" w:name="_Toc237936740"/>
      <w:r>
        <w:rPr>
          <w:noProof/>
        </w:rPr>
        <w:t>1.5.2.</w:t>
      </w:r>
      <w:r>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74"/>
      <w:bookmarkEnd w:id="75"/>
      <w:bookmarkEnd w:id="76"/>
      <w:bookmarkEnd w:id="77"/>
      <w:bookmarkEnd w:id="78"/>
      <w:bookmarkEnd w:id="79"/>
    </w:p>
    <w:p>
      <w:pPr>
        <w:pStyle w:val="Text1"/>
        <w:pBdr>
          <w:top w:val="single" w:sz="4" w:space="1" w:color="auto"/>
          <w:left w:val="single" w:sz="4" w:space="4" w:color="auto"/>
          <w:bottom w:val="single" w:sz="4" w:space="1" w:color="auto"/>
          <w:right w:val="single" w:sz="4" w:space="4" w:color="auto"/>
        </w:pBdr>
        <w:rPr>
          <w:b/>
          <w:noProof/>
        </w:rPr>
      </w:pPr>
      <w:r>
        <w:rPr>
          <w:b/>
          <w:noProof/>
        </w:rPr>
        <w:t>Motivele acțiunii la nivelul UE (</w:t>
      </w:r>
      <w:r>
        <w:rPr>
          <w:b/>
          <w:i/>
          <w:iCs/>
          <w:noProof/>
        </w:rPr>
        <w:t>ex ante</w:t>
      </w:r>
      <w:r>
        <w:rPr>
          <w:b/>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Acțiunea la nivelul Uniunii este necesară deoarece inițiativa se referă la cooperarea judiciară transfrontalieră în materie penală, care nu poate fi realizată în mod satisfăcător de către statele membre acționând individual. Normele și practicile naționale divergente referitoare la strângerea probelor, la participarea de la distanță la ședințele de judecată ale instanțelor penale dintr-un alt stat membru și la comunicarea dintre autoritățile competente creează insecuritate juridică, întârzieri și o protecție inegală a drepturilor procedurale.</w:t>
      </w:r>
    </w:p>
    <w:p>
      <w:pPr>
        <w:pStyle w:val="Text1"/>
        <w:pBdr>
          <w:top w:val="single" w:sz="4" w:space="1" w:color="auto"/>
          <w:left w:val="single" w:sz="4" w:space="4" w:color="auto"/>
          <w:bottom w:val="single" w:sz="4" w:space="1" w:color="auto"/>
          <w:right w:val="single" w:sz="4" w:space="4" w:color="auto"/>
        </w:pBdr>
        <w:rPr>
          <w:noProof/>
        </w:rPr>
      </w:pPr>
      <w:r>
        <w:rPr>
          <w:noProof/>
        </w:rPr>
        <w:t>Prin urmare, este necesară o acțiune la nivelul Uniunii pentru a se asigura un cadru coerent bazat pe recunoaștere reciprocă, garanții procedurale comune și comunicații electronice securizate între autoritățile competente din toate statele membre.</w:t>
      </w:r>
    </w:p>
    <w:p>
      <w:pPr>
        <w:pStyle w:val="Text1"/>
        <w:pBdr>
          <w:top w:val="single" w:sz="4" w:space="1" w:color="auto"/>
          <w:left w:val="single" w:sz="4" w:space="4" w:color="auto"/>
          <w:bottom w:val="single" w:sz="4" w:space="1" w:color="auto"/>
          <w:right w:val="single" w:sz="4" w:space="4" w:color="auto"/>
        </w:pBdr>
        <w:rPr>
          <w:noProof/>
        </w:rPr>
      </w:pPr>
      <w:r>
        <w:rPr>
          <w:b/>
          <w:noProof/>
        </w:rPr>
        <w:t>Valoarea adăugată la nivelul UE pe care se preconizează că o va avea intervenția (</w:t>
      </w:r>
      <w:r>
        <w:rPr>
          <w:b/>
          <w:i/>
          <w:iCs/>
          <w:noProof/>
        </w:rPr>
        <w:t>ex post</w:t>
      </w:r>
      <w:r>
        <w:rPr>
          <w:b/>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inițiativa va genera valoare adăugată la nivelul UE prin îmbunătățirea eficacității, a vitezei și a coerenței cooperării judiciare transfrontaliere în materie penală. Aceasta va oferi o mai mare securitate juridică autorităților competente și persoanelor vizate, va reduce fragmentarea, va îmbunătăți accesul la justiție în ceea ce privește participarea de la distanță la ședințele de judecată ale instanțelor penale și va facilita schimburile de informații electronice securizate și interoperabile prin intermediul sistemului informatic descentralizat.</w:t>
      </w:r>
    </w:p>
    <w:p>
      <w:pPr>
        <w:pStyle w:val="Text1"/>
        <w:pBdr>
          <w:top w:val="single" w:sz="4" w:space="1" w:color="auto"/>
          <w:left w:val="single" w:sz="4" w:space="4" w:color="auto"/>
          <w:bottom w:val="single" w:sz="4" w:space="1" w:color="auto"/>
          <w:right w:val="single" w:sz="4" w:space="4" w:color="auto"/>
        </w:pBdr>
        <w:rPr>
          <w:noProof/>
        </w:rPr>
      </w:pPr>
      <w:r>
        <w:rPr>
          <w:noProof/>
        </w:rPr>
        <w:t>Aceasta va îmbunătăți, de asemenea, disponibilitatea datelor statistice comparabile, permițând astfel o mai bună monitorizare, evaluare și elaborare a politicilor viitoare la nivelul Uniunii.</w:t>
      </w:r>
    </w:p>
    <w:p>
      <w:pPr>
        <w:pStyle w:val="ManualHeading3"/>
        <w:rPr>
          <w:noProof/>
        </w:rPr>
      </w:pPr>
      <w:bookmarkStart w:id="80" w:name="_Toc514938030"/>
      <w:bookmarkStart w:id="81" w:name="_Toc520485037"/>
      <w:bookmarkStart w:id="82" w:name="_Toc160804579"/>
      <w:bookmarkStart w:id="83" w:name="_Toc167220271"/>
      <w:bookmarkStart w:id="84" w:name="_Toc177549004"/>
      <w:bookmarkStart w:id="85" w:name="_Toc237936741"/>
      <w:r>
        <w:rPr>
          <w:noProof/>
        </w:rPr>
        <w:lastRenderedPageBreak/>
        <w:t>1.5.3.</w:t>
      </w:r>
      <w:r>
        <w:rPr>
          <w:noProof/>
        </w:rPr>
        <w:tab/>
        <w:t>Învățăminte desprinse din experiențele anterioare similare</w:t>
      </w:r>
      <w:bookmarkEnd w:id="80"/>
      <w:bookmarkEnd w:id="81"/>
      <w:bookmarkEnd w:id="82"/>
      <w:bookmarkEnd w:id="83"/>
      <w:bookmarkEnd w:id="84"/>
      <w:bookmarkEnd w:id="85"/>
    </w:p>
    <w:p>
      <w:pPr>
        <w:pStyle w:val="Text1"/>
        <w:pBdr>
          <w:top w:val="single" w:sz="4" w:space="1" w:color="auto"/>
          <w:left w:val="single" w:sz="4" w:space="4" w:color="auto"/>
          <w:bottom w:val="single" w:sz="4" w:space="1" w:color="auto"/>
          <w:right w:val="single" w:sz="4" w:space="4" w:color="auto"/>
        </w:pBdr>
        <w:rPr>
          <w:noProof/>
        </w:rPr>
      </w:pPr>
      <w:r>
        <w:rPr>
          <w:noProof/>
        </w:rPr>
        <w:t>Inițiativa se bazează pe experiența Comisiei în ceea ce privește punerea în aplicare a mai multor instrumente comparabile ale Uniunii din domeniul cooperării judiciare și al digitalizării, mai precis Regulamentul privind notificarea sau comunicarea actelor [Regulamentul (UE) 2020/1784], Regulamentul privind obținerea de probe [Regulamentul (UE) 2020/1783], Regulamentul privind digitalizarea [Regulamentul (UE) 2023/2844], Regulamentul privind probele electronice [Regulamentul (UE) 2023/1543] și, mai recent, Regulamentul privind transferul procedurilor [Regulamentul (UE) 2024/3011].</w:t>
      </w:r>
    </w:p>
    <w:p>
      <w:pPr>
        <w:pStyle w:val="Text1"/>
        <w:pBdr>
          <w:top w:val="single" w:sz="4" w:space="1" w:color="auto"/>
          <w:left w:val="single" w:sz="4" w:space="4" w:color="auto"/>
          <w:bottom w:val="single" w:sz="4" w:space="1" w:color="auto"/>
          <w:right w:val="single" w:sz="4" w:space="4" w:color="auto"/>
        </w:pBdr>
        <w:rPr>
          <w:noProof/>
        </w:rPr>
      </w:pPr>
      <w:r>
        <w:rPr>
          <w:noProof/>
        </w:rPr>
        <w:t>Din experiența cu digitalizarea acestor instrumente a reieșit că adesea sunt subestimate două aspecte în ceea ce privește timpul, resursele și coordonarea necesare: (1) ajungerea la o înțelegere comună, conformă cu legea și viabilă din punct de vedere operațional, cu privire la problemele de interpretare și la modalitățile practice de punere în aplicare; (2) stabilirea de comun acord a standardelor tehnice, a specificațiilor și a proceselor operaționale subiacente necesare pentru realizarea de schimburi digitale transfrontaliere eficace.</w:t>
      </w:r>
    </w:p>
    <w:p>
      <w:pPr>
        <w:pStyle w:val="Text1"/>
        <w:pBdr>
          <w:top w:val="single" w:sz="4" w:space="1" w:color="auto"/>
          <w:left w:val="single" w:sz="4" w:space="4" w:color="auto"/>
          <w:bottom w:val="single" w:sz="4" w:space="1" w:color="auto"/>
          <w:right w:val="single" w:sz="4" w:space="4" w:color="auto"/>
        </w:pBdr>
        <w:rPr>
          <w:noProof/>
        </w:rPr>
      </w:pPr>
      <w:r>
        <w:rPr>
          <w:noProof/>
        </w:rPr>
        <w:t>Aceste considerații au fost luate în considerare la planificarea resurselor prevăzută în prezentul document, în special în ceea ce privește activitatea la nivel juridic, la nivelul politicilor, la nivel de coordonare și la nivel tehnic necesară pentru pregătirea măsurilor de punere în aplicare, dezvoltarea sau adaptarea software-ului de implementare de referință și sprijinul acordat statelor membre pe parcursul punerii în aplicare.</w:t>
      </w:r>
    </w:p>
    <w:p>
      <w:pPr>
        <w:pStyle w:val="ManualHeading3"/>
        <w:rPr>
          <w:noProof/>
        </w:rPr>
      </w:pPr>
      <w:bookmarkStart w:id="86" w:name="_Toc514938033"/>
      <w:bookmarkStart w:id="87" w:name="_Toc520485038"/>
      <w:bookmarkStart w:id="88" w:name="_Toc160804580"/>
      <w:bookmarkStart w:id="89" w:name="_Toc167220272"/>
      <w:bookmarkStart w:id="90" w:name="_Toc177549005"/>
      <w:bookmarkStart w:id="91" w:name="_Toc237936742"/>
      <w:r>
        <w:rPr>
          <w:noProof/>
        </w:rPr>
        <w:t>1.5.4.</w:t>
      </w:r>
      <w:r>
        <w:rPr>
          <w:noProof/>
        </w:rPr>
        <w:tab/>
        <w:t>Compatibilitatea cu cadrul financiar multianual și posibilele sinergii cu alte instrumente corespunzătoare</w:t>
      </w:r>
      <w:bookmarkEnd w:id="86"/>
      <w:bookmarkEnd w:id="87"/>
      <w:bookmarkEnd w:id="88"/>
      <w:bookmarkEnd w:id="89"/>
      <w:bookmarkEnd w:id="90"/>
      <w:bookmarkEnd w:id="91"/>
    </w:p>
    <w:p>
      <w:pPr>
        <w:pStyle w:val="Text1"/>
        <w:pBdr>
          <w:top w:val="single" w:sz="4" w:space="1" w:color="auto"/>
          <w:left w:val="single" w:sz="4" w:space="4" w:color="auto"/>
          <w:bottom w:val="single" w:sz="4" w:space="1" w:color="auto"/>
          <w:right w:val="single" w:sz="4" w:space="4" w:color="auto"/>
        </w:pBdr>
        <w:rPr>
          <w:noProof/>
        </w:rPr>
      </w:pPr>
      <w:r>
        <w:rPr>
          <w:noProof/>
        </w:rPr>
        <w:t xml:space="preserve">Propunerea este compatibilă cu propunerea Comisiei privind următorul cadru financiar multianual pentru perioada 2028-2034 și cu programul „Justiție” propus pentru aceeași perioadă. Programul „Justiție” propus este menit să sprijine în continuare cooperarea judiciară în materie civilă și penală, formarea judiciară și accesul la justiție și pune un accent sporit pe digitalizarea justiției. </w:t>
      </w:r>
    </w:p>
    <w:p>
      <w:pPr>
        <w:pStyle w:val="Text1"/>
        <w:pBdr>
          <w:top w:val="single" w:sz="4" w:space="1" w:color="auto"/>
          <w:left w:val="single" w:sz="4" w:space="4" w:color="auto"/>
          <w:bottom w:val="single" w:sz="4" w:space="1" w:color="auto"/>
          <w:right w:val="single" w:sz="4" w:space="4" w:color="auto"/>
        </w:pBdr>
        <w:rPr>
          <w:noProof/>
        </w:rPr>
      </w:pPr>
      <w:r>
        <w:rPr>
          <w:noProof/>
        </w:rPr>
        <w:t>Se preconizează că inițiativa va crea sinergii cu programul „Justiție” propus, în special în ceea ce privește sprijinul pentru cooperarea judiciară transfrontalieră, dezvoltarea și utilizarea instrumentelor digitale și punerea în aplicare eficace a instrumentelor Uniunii din domeniul justiției. Inițiativa este, de asemenea, coerentă cu Regulamentul privind digitalizarea [Regulamentul (UE) 2023/2844], care stabilește un cadru larg pentru comunicațiile electronice securizate în cadrul cooperării judiciare transfrontaliere.</w:t>
      </w:r>
    </w:p>
    <w:p>
      <w:pPr>
        <w:pStyle w:val="Text1"/>
        <w:pBdr>
          <w:top w:val="single" w:sz="4" w:space="1" w:color="auto"/>
          <w:left w:val="single" w:sz="4" w:space="4" w:color="auto"/>
          <w:bottom w:val="single" w:sz="4" w:space="1" w:color="auto"/>
          <w:right w:val="single" w:sz="4" w:space="4" w:color="auto"/>
        </w:pBdr>
        <w:rPr>
          <w:noProof/>
        </w:rPr>
      </w:pPr>
      <w:r>
        <w:rPr>
          <w:noProof/>
        </w:rPr>
        <w:t>Negocierile privind următorul CFM și programul „Justiție” propus pentru perioada 2028-2034 sunt în curs de desfășurare. Prin urmare, planificarea financiară pentru prezenta inițiativă nu aduce atingere rezultatului final al procedurilor bugetare și legislative relevante.</w:t>
      </w:r>
    </w:p>
    <w:p>
      <w:pPr>
        <w:pStyle w:val="ManualHeading3"/>
        <w:rPr>
          <w:noProof/>
        </w:rPr>
      </w:pPr>
      <w:bookmarkStart w:id="92" w:name="_Toc237936743"/>
      <w:bookmarkStart w:id="93" w:name="_Toc514938036"/>
      <w:bookmarkStart w:id="94" w:name="_Toc520485039"/>
      <w:bookmarkStart w:id="95" w:name="_Toc160804581"/>
      <w:bookmarkStart w:id="96" w:name="_Toc167220273"/>
      <w:bookmarkStart w:id="97" w:name="_Toc177549006"/>
      <w:r>
        <w:rPr>
          <w:noProof/>
        </w:rPr>
        <w:t>1.5.5.</w:t>
      </w:r>
      <w:r>
        <w:rPr>
          <w:noProof/>
        </w:rPr>
        <w:tab/>
        <w:t>Evaluarea diferitelor opțiuni de finanțare disponibile, inclusiv a posibilităților de realocare a creditelor</w:t>
      </w:r>
      <w:bookmarkEnd w:id="92"/>
      <w:r>
        <w:rPr>
          <w:noProof/>
        </w:rPr>
        <w:t xml:space="preserve"> </w:t>
      </w:r>
      <w:bookmarkEnd w:id="93"/>
      <w:bookmarkEnd w:id="94"/>
      <w:bookmarkEnd w:id="95"/>
      <w:bookmarkEnd w:id="96"/>
      <w:bookmarkEnd w:id="97"/>
    </w:p>
    <w:p>
      <w:pPr>
        <w:pStyle w:val="Text1"/>
        <w:pBdr>
          <w:top w:val="single" w:sz="4" w:space="1" w:color="auto"/>
          <w:left w:val="single" w:sz="4" w:space="4" w:color="auto"/>
          <w:bottom w:val="single" w:sz="4" w:space="1" w:color="auto"/>
          <w:right w:val="single" w:sz="4" w:space="4" w:color="auto"/>
        </w:pBdr>
        <w:rPr>
          <w:noProof/>
        </w:rPr>
      </w:pPr>
      <w:r>
        <w:rPr>
          <w:noProof/>
        </w:rPr>
        <w:t>Punerea în aplicare a directivei va necesita atât resurse interne, cât și expertiză externă, în special pentru componentele legate de digitalizare ale inițiativei. Aceasta include activități juridice, activități în materie de politici și activități de coordonare în cadrul Comisiei, precum și lucrări tehnice de dezvoltare, adaptare, testare, mentenanță și asistență aferente sistemului informatic descentralizat și componentelor sale.</w:t>
      </w:r>
    </w:p>
    <w:p>
      <w:pPr>
        <w:pStyle w:val="Text1"/>
        <w:pBdr>
          <w:top w:val="single" w:sz="4" w:space="1" w:color="auto"/>
          <w:left w:val="single" w:sz="4" w:space="4" w:color="auto"/>
          <w:bottom w:val="single" w:sz="4" w:space="1" w:color="auto"/>
          <w:right w:val="single" w:sz="4" w:space="4" w:color="auto"/>
        </w:pBdr>
        <w:rPr>
          <w:noProof/>
        </w:rPr>
      </w:pPr>
      <w:r>
        <w:rPr>
          <w:noProof/>
        </w:rPr>
        <w:lastRenderedPageBreak/>
        <w:t>Prin urmare, opțiunile de finanțare includ utilizarea resurselor interne și achiziționarea de servicii externe, în special pentru dezvoltarea de software și asistență tehnică în cadrul Comisiei.</w:t>
      </w:r>
    </w:p>
    <w:p>
      <w:pPr>
        <w:pStyle w:val="Text1"/>
        <w:pBdr>
          <w:top w:val="single" w:sz="4" w:space="1" w:color="auto"/>
          <w:left w:val="single" w:sz="4" w:space="4" w:color="auto"/>
          <w:bottom w:val="single" w:sz="4" w:space="1" w:color="auto"/>
          <w:right w:val="single" w:sz="4" w:space="4" w:color="auto"/>
        </w:pBdr>
        <w:rPr>
          <w:noProof/>
        </w:rPr>
      </w:pPr>
      <w:r>
        <w:rPr>
          <w:noProof/>
        </w:rPr>
        <w:t>Posibilitățile de redistribuire sunt limitate, având în vedere numărul de inițiative de digitalizare în curs și planificate în domeniul justiției și necesitatea de a asigura îndeplinirea la timp a obligațiilor legale existente. Prin urmare, orice redistribuire ar trebui să fie evaluată cu atenție în raport cu impactul său asupra altor dosare prioritare și cu termenele legale de punere în aplicare.</w:t>
      </w:r>
    </w:p>
    <w:p>
      <w:pPr>
        <w:pStyle w:val="ManualHeading2"/>
        <w:rPr>
          <w:bCs/>
          <w:noProof/>
          <w:szCs w:val="24"/>
        </w:rPr>
      </w:pPr>
      <w:r>
        <w:rPr>
          <w:noProof/>
        </w:rPr>
        <w:br w:type="page"/>
      </w:r>
      <w:bookmarkStart w:id="98" w:name="_Toc514938039"/>
      <w:bookmarkStart w:id="99" w:name="_Toc520485040"/>
      <w:bookmarkStart w:id="100" w:name="_Toc160804582"/>
      <w:bookmarkStart w:id="101" w:name="_Toc167220274"/>
      <w:bookmarkStart w:id="102" w:name="_Toc177549007"/>
      <w:bookmarkStart w:id="103" w:name="_Toc237936744"/>
      <w:r>
        <w:rPr>
          <w:noProof/>
        </w:rPr>
        <w:lastRenderedPageBreak/>
        <w:t>1.6.</w:t>
      </w:r>
      <w:r>
        <w:rPr>
          <w:noProof/>
        </w:rPr>
        <w:tab/>
        <w:t>Durata propunerii/inițiativei</w:t>
      </w:r>
      <w:bookmarkEnd w:id="98"/>
      <w:bookmarkEnd w:id="99"/>
      <w:r>
        <w:rPr>
          <w:noProof/>
        </w:rPr>
        <w:t xml:space="preserve"> și a impactului său financiar</w:t>
      </w:r>
      <w:bookmarkEnd w:id="100"/>
      <w:bookmarkEnd w:id="101"/>
      <w:bookmarkEnd w:id="102"/>
      <w:bookmarkEnd w:id="103"/>
    </w:p>
    <w:p>
      <w:pPr>
        <w:pStyle w:val="Text1"/>
        <w:rPr>
          <w:noProof/>
        </w:rPr>
      </w:pPr>
      <w:r>
        <w:rPr>
          <w:rFonts w:ascii="Wingdings" w:hAnsi="Wingdings"/>
          <w:noProof/>
        </w:rPr>
        <w:t>¨</w:t>
      </w:r>
      <w:r>
        <w:rPr>
          <w:b/>
          <w:i/>
          <w:noProof/>
        </w:rPr>
        <w:t xml:space="preserve"> </w:t>
      </w:r>
      <w:r>
        <w:rPr>
          <w:b/>
          <w:noProof/>
        </w:rPr>
        <w:t xml:space="preserve">durată limitată </w:t>
      </w:r>
    </w:p>
    <w:p>
      <w:pPr>
        <w:pStyle w:val="ListDash2"/>
        <w:tabs>
          <w:tab w:val="num" w:pos="1134"/>
        </w:tabs>
        <w:ind w:left="1134" w:hanging="283"/>
        <w:rPr>
          <w:noProof/>
        </w:rPr>
      </w:pPr>
      <w:r>
        <w:rPr>
          <w:rFonts w:ascii="Wingdings" w:hAnsi="Wingdings"/>
          <w:noProof/>
        </w:rPr>
        <w:t>¨</w:t>
      </w:r>
      <w:r>
        <w:rPr>
          <w:noProof/>
        </w:rPr>
        <w:tab/>
        <w:t xml:space="preserve">de la [ZZ/LL]AAAA până la [ZZ/LL]AAAA </w:t>
      </w:r>
    </w:p>
    <w:p>
      <w:pPr>
        <w:pStyle w:val="ListDash2"/>
        <w:tabs>
          <w:tab w:val="num" w:pos="1134"/>
        </w:tabs>
        <w:ind w:left="1134" w:hanging="283"/>
        <w:rPr>
          <w:noProof/>
        </w:rPr>
      </w:pPr>
      <w:r>
        <w:rPr>
          <w:rFonts w:ascii="Wingdings" w:hAnsi="Wingdings"/>
          <w:noProof/>
        </w:rPr>
        <w:t>¨</w:t>
      </w:r>
      <w:r>
        <w:rPr>
          <w:noProof/>
        </w:rPr>
        <w:tab/>
        <w:t xml:space="preserve">impactul financiar din AAAA până în AAAA pentru creditele de angajament și din AAAA până în AAAA pentru creditele de plată. </w:t>
      </w:r>
    </w:p>
    <w:p>
      <w:pPr>
        <w:pStyle w:val="Text1"/>
        <w:rPr>
          <w:noProof/>
        </w:rPr>
      </w:pPr>
      <w:r>
        <w:rPr>
          <w:rFonts w:ascii="Wingdings" w:hAnsi="Wingdings"/>
          <w:noProof/>
        </w:rPr>
        <w:t>x</w:t>
      </w:r>
      <w:r>
        <w:rPr>
          <w:b/>
          <w:noProof/>
        </w:rPr>
        <w:t xml:space="preserve"> durată nelimitată</w:t>
      </w:r>
    </w:p>
    <w:p>
      <w:pPr>
        <w:pStyle w:val="ListDash1"/>
        <w:tabs>
          <w:tab w:val="num" w:pos="1134"/>
        </w:tabs>
        <w:ind w:left="1134" w:hanging="283"/>
        <w:rPr>
          <w:noProof/>
        </w:rPr>
      </w:pPr>
      <w:r>
        <w:rPr>
          <w:noProof/>
        </w:rPr>
        <w:t>Punere în aplicare cu o perioadă de creștere în intensitate din 2028 până în 2030,</w:t>
      </w:r>
    </w:p>
    <w:p>
      <w:pPr>
        <w:pStyle w:val="ListDash1"/>
        <w:tabs>
          <w:tab w:val="num" w:pos="1134"/>
        </w:tabs>
        <w:ind w:left="1134" w:hanging="283"/>
        <w:rPr>
          <w:noProof/>
        </w:rPr>
      </w:pPr>
      <w:r>
        <w:rPr>
          <w:noProof/>
        </w:rPr>
        <w:t>urmată de o perioadă de funcționare la capacitate maximă.</w:t>
      </w:r>
    </w:p>
    <w:p>
      <w:pPr>
        <w:pStyle w:val="ManualHeading2"/>
        <w:rPr>
          <w:bCs/>
          <w:noProof/>
          <w:szCs w:val="24"/>
        </w:rPr>
      </w:pPr>
      <w:bookmarkStart w:id="104" w:name="_Toc514938040"/>
      <w:bookmarkStart w:id="105" w:name="_Toc520485041"/>
      <w:bookmarkStart w:id="106" w:name="_Toc160804583"/>
      <w:bookmarkStart w:id="107" w:name="_Toc167220275"/>
      <w:bookmarkStart w:id="108" w:name="_Toc177549008"/>
      <w:bookmarkStart w:id="109" w:name="_Toc237936745"/>
      <w:r>
        <w:rPr>
          <w:noProof/>
        </w:rPr>
        <w:t>1.7.</w:t>
      </w:r>
      <w:r>
        <w:rPr>
          <w:noProof/>
        </w:rPr>
        <w:tab/>
        <w:t>Metoda (metodele) de execuție a bugetului planificată (planificate)</w:t>
      </w:r>
      <w:r>
        <w:rPr>
          <w:rStyle w:val="FootnoteReference"/>
          <w:noProof/>
        </w:rPr>
        <w:footnoteReference w:id="10"/>
      </w:r>
      <w:bookmarkEnd w:id="104"/>
      <w:bookmarkEnd w:id="105"/>
      <w:bookmarkEnd w:id="106"/>
      <w:bookmarkEnd w:id="107"/>
      <w:bookmarkEnd w:id="108"/>
      <w:bookmarkEnd w:id="109"/>
      <w:r>
        <w:rPr>
          <w:rStyle w:val="FootnoteReference"/>
          <w:noProof/>
        </w:rPr>
        <w:t xml:space="preserve"> </w:t>
      </w:r>
    </w:p>
    <w:p>
      <w:pPr>
        <w:pStyle w:val="Text1"/>
        <w:rPr>
          <w:noProof/>
        </w:rPr>
      </w:pPr>
      <w:r>
        <w:rPr>
          <w:rFonts w:ascii="Wingdings" w:hAnsi="Wingdings"/>
          <w:noProof/>
        </w:rPr>
        <w:t>x</w:t>
      </w:r>
      <w:r>
        <w:rPr>
          <w:i/>
          <w:noProof/>
        </w:rPr>
        <w:t xml:space="preserve"> </w:t>
      </w:r>
      <w:r>
        <w:rPr>
          <w:b/>
          <w:noProof/>
        </w:rPr>
        <w:t>Gestiune directă</w:t>
      </w:r>
      <w:r>
        <w:rPr>
          <w:noProof/>
        </w:rPr>
        <w:t xml:space="preserve"> asigurată de Comisie</w:t>
      </w:r>
    </w:p>
    <w:p>
      <w:pPr>
        <w:pStyle w:val="ListDash2"/>
        <w:tabs>
          <w:tab w:val="num" w:pos="1134"/>
        </w:tabs>
        <w:ind w:left="1134" w:hanging="283"/>
        <w:rPr>
          <w:rFonts w:cs="EUAlbertina"/>
          <w:noProof/>
        </w:rPr>
      </w:pPr>
      <w:r>
        <w:rPr>
          <w:rFonts w:ascii="Wingdings" w:hAnsi="Wingdings"/>
          <w:noProof/>
        </w:rPr>
        <w:t>x</w:t>
      </w:r>
      <w:r>
        <w:rPr>
          <w:noProof/>
        </w:rPr>
        <w:t xml:space="preserve"> prin intermediul serviciilor sale, inclusiv al personalului din delegațiile Uniunii </w:t>
      </w:r>
    </w:p>
    <w:p>
      <w:pPr>
        <w:pStyle w:val="ListDash2"/>
        <w:tabs>
          <w:tab w:val="num" w:pos="1134"/>
        </w:tabs>
        <w:ind w:left="1134" w:hanging="283"/>
        <w:rPr>
          <w:noProof/>
        </w:rPr>
      </w:pPr>
      <w:r>
        <w:rPr>
          <w:rFonts w:ascii="Wingdings" w:hAnsi="Wingdings"/>
          <w:noProof/>
        </w:rPr>
        <w:t>¨</w:t>
      </w:r>
      <w:r>
        <w:rPr>
          <w:noProof/>
        </w:rPr>
        <w:tab/>
        <w:t xml:space="preserve">prin intermediul agențiilor executive </w:t>
      </w:r>
    </w:p>
    <w:p>
      <w:pPr>
        <w:pStyle w:val="Text1"/>
        <w:rPr>
          <w:noProof/>
        </w:rPr>
      </w:pPr>
      <w:r>
        <w:rPr>
          <w:rFonts w:ascii="Wingdings" w:hAnsi="Wingdings"/>
          <w:noProof/>
        </w:rPr>
        <w:t>¨</w:t>
      </w:r>
      <w:r>
        <w:rPr>
          <w:b/>
          <w:i/>
          <w:noProof/>
        </w:rPr>
        <w:t xml:space="preserve"> </w:t>
      </w:r>
      <w:r>
        <w:rPr>
          <w:b/>
          <w:noProof/>
        </w:rPr>
        <w:t>Gestiune partajată</w:t>
      </w:r>
      <w:r>
        <w:rPr>
          <w:noProof/>
        </w:rPr>
        <w:t xml:space="preserve"> cu statele membre </w:t>
      </w:r>
    </w:p>
    <w:p>
      <w:pPr>
        <w:pStyle w:val="Text1"/>
        <w:rPr>
          <w:noProof/>
        </w:rPr>
      </w:pPr>
      <w:r>
        <w:rPr>
          <w:rFonts w:ascii="Wingdings" w:hAnsi="Wingdings"/>
          <w:noProof/>
        </w:rPr>
        <w:t>¨</w:t>
      </w:r>
      <w:r>
        <w:rPr>
          <w:i/>
          <w:noProof/>
        </w:rPr>
        <w:t xml:space="preserve"> </w:t>
      </w:r>
      <w:r>
        <w:rPr>
          <w:b/>
          <w:noProof/>
        </w:rPr>
        <w:t>Gestiune indirectă</w:t>
      </w:r>
      <w:r>
        <w:rPr>
          <w:noProof/>
        </w:rPr>
        <w:t>, cu delegarea sarcinilor de execuție bugetară:</w:t>
      </w:r>
    </w:p>
    <w:p>
      <w:pPr>
        <w:pStyle w:val="ListDash2"/>
        <w:tabs>
          <w:tab w:val="num" w:pos="1134"/>
        </w:tabs>
        <w:ind w:left="1134" w:hanging="283"/>
        <w:rPr>
          <w:noProof/>
        </w:rPr>
      </w:pPr>
      <w:r>
        <w:rPr>
          <w:rFonts w:ascii="Wingdings" w:hAnsi="Wingdings"/>
          <w:noProof/>
        </w:rPr>
        <w:t>¨</w:t>
      </w:r>
      <w:r>
        <w:rPr>
          <w:noProof/>
        </w:rPr>
        <w:t xml:space="preserve"> țărilor terțe sau organismelor pe care le-au desemnat acestea</w:t>
      </w:r>
    </w:p>
    <w:p>
      <w:pPr>
        <w:pStyle w:val="ListDash2"/>
        <w:tabs>
          <w:tab w:val="num" w:pos="1134"/>
        </w:tabs>
        <w:ind w:left="1134" w:hanging="283"/>
        <w:rPr>
          <w:noProof/>
        </w:rPr>
      </w:pPr>
      <w:r>
        <w:rPr>
          <w:rFonts w:ascii="Wingdings" w:hAnsi="Wingdings"/>
          <w:noProof/>
        </w:rPr>
        <w:t>¨</w:t>
      </w:r>
      <w:r>
        <w:rPr>
          <w:noProof/>
        </w:rPr>
        <w:t xml:space="preserve"> organizațiilor internaționale și agențiilor acestora (a se preciza)</w:t>
      </w:r>
    </w:p>
    <w:p>
      <w:pPr>
        <w:pStyle w:val="ListDash2"/>
        <w:tabs>
          <w:tab w:val="num" w:pos="1134"/>
        </w:tabs>
        <w:ind w:left="1134" w:hanging="283"/>
        <w:rPr>
          <w:noProof/>
        </w:rPr>
      </w:pPr>
      <w:r>
        <w:rPr>
          <w:rFonts w:ascii="Wingdings" w:hAnsi="Wingdings"/>
          <w:noProof/>
        </w:rPr>
        <w:t>¨</w:t>
      </w:r>
      <w:r>
        <w:rPr>
          <w:noProof/>
        </w:rPr>
        <w:t xml:space="preserve"> Băncii Europene de Investiții și Fondului European de Investiții</w:t>
      </w:r>
    </w:p>
    <w:p>
      <w:pPr>
        <w:pStyle w:val="ListDash2"/>
        <w:tabs>
          <w:tab w:val="num" w:pos="1134"/>
        </w:tabs>
        <w:ind w:left="1134" w:hanging="283"/>
        <w:rPr>
          <w:noProof/>
        </w:rPr>
      </w:pPr>
      <w:r>
        <w:rPr>
          <w:rFonts w:ascii="Wingdings" w:hAnsi="Wingdings"/>
          <w:noProof/>
        </w:rPr>
        <w:t>¨</w:t>
      </w:r>
      <w:r>
        <w:rPr>
          <w:noProof/>
        </w:rPr>
        <w:t xml:space="preserve"> organismelor menționate la articolele 70 și 71 din Regulamentul financiar</w:t>
      </w:r>
    </w:p>
    <w:p>
      <w:pPr>
        <w:pStyle w:val="ListDash2"/>
        <w:tabs>
          <w:tab w:val="num" w:pos="1134"/>
        </w:tabs>
        <w:ind w:left="1134" w:hanging="283"/>
        <w:rPr>
          <w:noProof/>
        </w:rPr>
      </w:pPr>
      <w:r>
        <w:rPr>
          <w:rFonts w:ascii="Wingdings" w:hAnsi="Wingdings"/>
          <w:noProof/>
        </w:rPr>
        <w:t>¨</w:t>
      </w:r>
      <w:r>
        <w:rPr>
          <w:noProof/>
        </w:rPr>
        <w:t xml:space="preserve"> organismelor de drept public</w:t>
      </w:r>
    </w:p>
    <w:p>
      <w:pPr>
        <w:pStyle w:val="ListDash2"/>
        <w:tabs>
          <w:tab w:val="num" w:pos="1134"/>
        </w:tabs>
        <w:ind w:left="1134" w:hanging="283"/>
        <w:rPr>
          <w:noProof/>
        </w:rPr>
      </w:pPr>
      <w:r>
        <w:rPr>
          <w:rFonts w:ascii="Wingdings" w:hAnsi="Wingdings"/>
          <w:noProof/>
        </w:rPr>
        <w:t>¨</w:t>
      </w:r>
      <w:r>
        <w:rPr>
          <w:noProof/>
        </w:rPr>
        <w:t xml:space="preserve"> organismelor de drept privat cu misiune de serviciu public, cu condiția să li se furnizeze garanții financiare adecvate</w:t>
      </w:r>
    </w:p>
    <w:p>
      <w:pPr>
        <w:pStyle w:val="ListDash2"/>
        <w:tabs>
          <w:tab w:val="num" w:pos="1134"/>
        </w:tabs>
        <w:ind w:left="1134" w:hanging="283"/>
        <w:rPr>
          <w:noProof/>
        </w:rPr>
      </w:pPr>
      <w:r>
        <w:rPr>
          <w:rFonts w:ascii="Wingdings" w:hAnsi="Wingdings"/>
          <w:noProof/>
        </w:rPr>
        <w:t>¨</w:t>
      </w:r>
      <w:r>
        <w:rPr>
          <w:noProof/>
        </w:rPr>
        <w:t xml:space="preserve"> organismelor de drept privat dintr-un stat membru care sunt responsabile cu punerea în aplicare a unui parteneriat public-privat și cărora li se furnizează garanții financiare adecvate</w:t>
      </w:r>
    </w:p>
    <w:p>
      <w:pPr>
        <w:pStyle w:val="ListDash2"/>
        <w:tabs>
          <w:tab w:val="num" w:pos="1134"/>
        </w:tabs>
        <w:ind w:left="1134" w:hanging="283"/>
        <w:rPr>
          <w:noProof/>
        </w:rPr>
      </w:pPr>
      <w:r>
        <w:rPr>
          <w:rFonts w:ascii="Wingdings" w:hAnsi="Wingdings"/>
          <w:noProof/>
        </w:rPr>
        <w:t>¨</w:t>
      </w:r>
      <w:r>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pPr>
        <w:pStyle w:val="ListDash2"/>
        <w:tabs>
          <w:tab w:val="num" w:pos="1134"/>
        </w:tabs>
        <w:ind w:left="1134" w:hanging="283"/>
        <w:rPr>
          <w:noProof/>
        </w:rPr>
      </w:pPr>
      <w:r>
        <w:rPr>
          <w:rFonts w:ascii="Wingdings" w:hAnsi="Wingdings"/>
          <w:noProof/>
        </w:rPr>
        <w:t>¨ </w:t>
      </w:r>
      <w:r>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color w:val="000000" w:themeColor="text1"/>
        </w:rPr>
      </w:pPr>
      <w:r>
        <w:rPr>
          <w:noProof/>
        </w:rPr>
        <w:t>Nu se aplică.</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10" w:name="_Toc514938041"/>
      <w:bookmarkStart w:id="111" w:name="_Toc520485042"/>
      <w:bookmarkStart w:id="112" w:name="_Toc160804584"/>
      <w:bookmarkStart w:id="113" w:name="_Toc167220276"/>
      <w:bookmarkStart w:id="114" w:name="_Toc177549009"/>
      <w:bookmarkStart w:id="115" w:name="_Toc237936746"/>
      <w:r>
        <w:rPr>
          <w:noProof/>
        </w:rPr>
        <w:lastRenderedPageBreak/>
        <w:t>2.</w:t>
      </w:r>
      <w:r>
        <w:rPr>
          <w:noProof/>
        </w:rPr>
        <w:tab/>
        <w:t>MĂSURI DE GESTIUNE</w:t>
      </w:r>
      <w:bookmarkEnd w:id="110"/>
      <w:bookmarkEnd w:id="111"/>
      <w:bookmarkEnd w:id="112"/>
      <w:bookmarkEnd w:id="113"/>
      <w:bookmarkEnd w:id="114"/>
      <w:bookmarkEnd w:id="115"/>
      <w:r>
        <w:rPr>
          <w:noProof/>
        </w:rPr>
        <w:t xml:space="preserve"> </w:t>
      </w:r>
    </w:p>
    <w:p>
      <w:pPr>
        <w:pStyle w:val="ManualHeading2"/>
        <w:rPr>
          <w:noProof/>
        </w:rPr>
      </w:pPr>
      <w:bookmarkStart w:id="116" w:name="_Toc514938042"/>
      <w:bookmarkStart w:id="117" w:name="_Toc520485043"/>
      <w:bookmarkStart w:id="118" w:name="_Toc160804585"/>
      <w:bookmarkStart w:id="119" w:name="_Toc167220277"/>
      <w:bookmarkStart w:id="120" w:name="_Toc177549010"/>
      <w:bookmarkStart w:id="121" w:name="_Toc237936747"/>
      <w:r>
        <w:rPr>
          <w:noProof/>
        </w:rPr>
        <w:t>2.1.</w:t>
      </w:r>
      <w:r>
        <w:rPr>
          <w:noProof/>
        </w:rPr>
        <w:tab/>
        <w:t>Dispoziții în materie de monitorizare și de raportare</w:t>
      </w:r>
      <w:bookmarkEnd w:id="116"/>
      <w:bookmarkEnd w:id="117"/>
      <w:bookmarkEnd w:id="118"/>
      <w:bookmarkEnd w:id="119"/>
      <w:bookmarkEnd w:id="120"/>
      <w:bookmarkEnd w:id="121"/>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color w:val="000000" w:themeColor="text1"/>
        </w:rPr>
        <w:t>În termen de cinci ani de la data intrării în vigoare a actelor de punere în aplicare menționate în prezenta directivă, Comisia trebuie să prezinte Parlamentului European, Consiliului și Comitetului Economic și Social European un raport privind aplicarea directivei. În plus, directiva prevede obligația de a prezenta rapoarte statistice anuale regulate și cuprinzătoare.</w:t>
      </w:r>
      <w:r>
        <w:rPr>
          <w:noProof/>
        </w:rPr>
        <w:t xml:space="preserve"> </w:t>
      </w:r>
    </w:p>
    <w:p>
      <w:pPr>
        <w:pStyle w:val="ManualHeading2"/>
        <w:rPr>
          <w:bCs/>
          <w:noProof/>
          <w:szCs w:val="24"/>
        </w:rPr>
      </w:pPr>
      <w:bookmarkStart w:id="122" w:name="_Toc514938045"/>
      <w:bookmarkStart w:id="123" w:name="_Toc520485044"/>
      <w:bookmarkStart w:id="124" w:name="_Toc160804586"/>
      <w:bookmarkStart w:id="125" w:name="_Toc167220278"/>
      <w:bookmarkStart w:id="126" w:name="_Toc177549011"/>
      <w:bookmarkStart w:id="127" w:name="_Toc237936748"/>
      <w:r>
        <w:rPr>
          <w:noProof/>
        </w:rPr>
        <w:t>2.2.</w:t>
      </w:r>
      <w:r>
        <w:rPr>
          <w:noProof/>
        </w:rPr>
        <w:tab/>
        <w:t>Sistemul (sistemele) de gestiune și de control</w:t>
      </w:r>
      <w:bookmarkEnd w:id="122"/>
      <w:bookmarkEnd w:id="123"/>
      <w:bookmarkEnd w:id="124"/>
      <w:bookmarkEnd w:id="125"/>
      <w:bookmarkEnd w:id="126"/>
      <w:bookmarkEnd w:id="127"/>
      <w:r>
        <w:rPr>
          <w:noProof/>
        </w:rPr>
        <w:t xml:space="preserve"> </w:t>
      </w:r>
    </w:p>
    <w:p>
      <w:pPr>
        <w:pStyle w:val="ManualHeading3"/>
        <w:rPr>
          <w:noProof/>
        </w:rPr>
      </w:pPr>
      <w:bookmarkStart w:id="128" w:name="_Toc514938046"/>
      <w:bookmarkStart w:id="129" w:name="_Toc520485045"/>
      <w:bookmarkStart w:id="130" w:name="_Toc160804587"/>
      <w:bookmarkStart w:id="131" w:name="_Toc167220279"/>
      <w:bookmarkStart w:id="132" w:name="_Toc177549012"/>
      <w:bookmarkStart w:id="133" w:name="_Toc237936749"/>
      <w:r>
        <w:rPr>
          <w:noProof/>
        </w:rPr>
        <w:t>2.2.1.</w:t>
      </w:r>
      <w:r>
        <w:rPr>
          <w:noProof/>
        </w:rPr>
        <w:tab/>
        <w:t>Justificarea metodei (metodelor) de execuție bugetară, a mecanismului (mecanismelor) de punere în aplicare a finanțării, a modalităților de plată și a strategiei de control propuse</w:t>
      </w:r>
      <w:bookmarkEnd w:id="128"/>
      <w:bookmarkEnd w:id="129"/>
      <w:bookmarkEnd w:id="130"/>
      <w:bookmarkEnd w:id="131"/>
      <w:bookmarkEnd w:id="132"/>
      <w:bookmarkEnd w:id="133"/>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Prezenta directivă nu afectează modul (modurile) de gestiune, modalitățile de plată sau sistemele de control existente utilizate de Comisie.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Directiva stabilește, printre altele, un canal digital de comunicare electronică între autoritățile naționale competente și, după caz, agențiile și organele relevante ale Uniunii din domeniul justiției și afacerilor interne. Acest canal va fi utilizat pentru comunicarea electronică a ordinelor europene de anchetă, a notificărilor și a ordinelor europene de participare de la distanță, precum și pentru comunicările oficiale aferente.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Implementarea sa va necesita elaborarea de specificații și standarde tehnice, activități de dezvoltare de software și coordonarea între autoritățile naționale și toți ceilalți actori implicați. Având în vedere nivelul actual scăzut de digitalizare a comunicării în cazurile transfrontaliere din statele membre, directiva prevede dezvoltarea de către Comisie a unui produs software, și anume „implementarea de referință”.</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Prin urmare, metoda de execuție bugetară se va baza pe dispozițiile existente aplicabile Comisiei. Execuția se va realiza prin utilizarea resurselor informatice și prin achiziții publice în cadrul liniilor bugetare operaționale relevante, în special pentru activitățile legate de actul de punere în aplicare și de dezvoltarea software-ului de implementare de referință.</w:t>
      </w:r>
    </w:p>
    <w:p>
      <w:pPr>
        <w:pStyle w:val="Text1"/>
        <w:pBdr>
          <w:top w:val="single" w:sz="4" w:space="1" w:color="auto"/>
          <w:left w:val="single" w:sz="4" w:space="4" w:color="auto"/>
          <w:bottom w:val="single" w:sz="4" w:space="1" w:color="auto"/>
          <w:right w:val="single" w:sz="4" w:space="4" w:color="auto"/>
        </w:pBdr>
        <w:ind w:left="851"/>
        <w:rPr>
          <w:noProof/>
          <w:color w:val="0000FF"/>
        </w:rPr>
      </w:pPr>
      <w:r>
        <w:rPr>
          <w:noProof/>
          <w:color w:val="000000" w:themeColor="text1"/>
        </w:rPr>
        <w:t>Metoda de execuție propusă va face obiectul strategiei de control standard aplicabile activităților relevante ale Comisiei, inclusiv procedurilor aplicabile în materie de achiziții publice, de gestiune financiară, de gestionare a proiectelor, de audit și de control intern.</w:t>
      </w:r>
    </w:p>
    <w:p>
      <w:pPr>
        <w:pStyle w:val="ManualHeading3"/>
        <w:rPr>
          <w:bCs/>
          <w:noProof/>
          <w:szCs w:val="24"/>
        </w:rPr>
      </w:pPr>
      <w:bookmarkStart w:id="134" w:name="_Toc514938047"/>
      <w:bookmarkStart w:id="135" w:name="_Toc520485046"/>
      <w:bookmarkStart w:id="136" w:name="_Toc160804588"/>
      <w:bookmarkStart w:id="137" w:name="_Toc167220280"/>
      <w:bookmarkStart w:id="138" w:name="_Toc177549013"/>
      <w:bookmarkStart w:id="139" w:name="_Toc237936750"/>
      <w:r>
        <w:rPr>
          <w:noProof/>
        </w:rPr>
        <w:t>2.2.2.</w:t>
      </w:r>
      <w:r>
        <w:rPr>
          <w:noProof/>
        </w:rPr>
        <w:tab/>
        <w:t>Informații privind riscurile identificate și sistemul (sistemele) de control intern instituit(e) pentru atenuarea lor</w:t>
      </w:r>
      <w:bookmarkEnd w:id="134"/>
      <w:bookmarkEnd w:id="135"/>
      <w:bookmarkEnd w:id="136"/>
      <w:bookmarkEnd w:id="137"/>
      <w:bookmarkEnd w:id="138"/>
      <w:bookmarkEnd w:id="139"/>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Principalele riscuri identificate sunt următoarele: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 xml:space="preserve">(a) </w:t>
      </w:r>
      <w:r>
        <w:rPr>
          <w:b/>
          <w:noProof/>
          <w:color w:val="000000" w:themeColor="text1"/>
        </w:rPr>
        <w:t>dificultăți de a ajunge la un acord cu privire la specificațiile tehnice</w:t>
      </w:r>
      <w:r>
        <w:rPr>
          <w:noProof/>
          <w:color w:val="000000" w:themeColor="text1"/>
        </w:rPr>
        <w:t xml:space="preserve"> pentru sistemul informatic descentralizat care urmează să fie stabilite în actul de punere în aplicare;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t xml:space="preserve">(b) </w:t>
      </w:r>
      <w:r>
        <w:rPr>
          <w:b/>
          <w:noProof/>
          <w:color w:val="000000" w:themeColor="text1"/>
        </w:rPr>
        <w:t>depășiri de termene și de costuri cauzate de probleme neprevăzute de implementare informatică</w:t>
      </w:r>
      <w:r>
        <w:rPr>
          <w:noProof/>
          <w:color w:val="000000" w:themeColor="text1"/>
        </w:rPr>
        <w:t xml:space="preserve"> în dezvoltarea sistemului informatic descentralizat. Acest risc este atenuat de faptul că modulele esențiale necesare pentru dezvoltarea sistemului informatic descentralizat există deja și sunt mature din punct de vedere tehnic – și anume sistemul e-CODEX, care se bazează, la rândul său, pe modulul eDelivery – și software-ul de implementare de referință dezvoltat de Comisie.</w:t>
      </w:r>
    </w:p>
    <w:p>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Pr>
          <w:noProof/>
          <w:color w:val="000000" w:themeColor="text1"/>
        </w:rPr>
        <w:lastRenderedPageBreak/>
        <w:t>Acest risc va fi abordat prin intermediul sistemelor de control intern standard aplicabile sistemelor informatice dezvoltate de Comisie, în special supravegherea guvernanței, managementul de proiect și controale de management al riscurilor.</w:t>
      </w:r>
    </w:p>
    <w:p>
      <w:pPr>
        <w:pStyle w:val="Text1"/>
        <w:pBdr>
          <w:top w:val="single" w:sz="4" w:space="1" w:color="auto"/>
          <w:left w:val="single" w:sz="4" w:space="4" w:color="auto"/>
          <w:bottom w:val="single" w:sz="4" w:space="1" w:color="auto"/>
          <w:right w:val="single" w:sz="4" w:space="4" w:color="auto"/>
        </w:pBdr>
        <w:ind w:left="851"/>
        <w:rPr>
          <w:rStyle w:val="Marker1"/>
          <w:noProof/>
        </w:rPr>
      </w:pPr>
      <w:r>
        <w:rPr>
          <w:noProof/>
          <w:color w:val="000000" w:themeColor="text1"/>
        </w:rPr>
        <w:t xml:space="preserve">(c) </w:t>
      </w:r>
      <w:r>
        <w:rPr>
          <w:b/>
          <w:noProof/>
          <w:color w:val="000000" w:themeColor="text1"/>
        </w:rPr>
        <w:t>întârzieri în ceea ce privește implementarea și introducerea la nivelul statelor membre</w:t>
      </w:r>
      <w:r>
        <w:rPr>
          <w:noProof/>
          <w:color w:val="000000" w:themeColor="text1"/>
        </w:rPr>
        <w:t>, în special de către autoritățile naționale responsabile cu conectarea la sistemul informatic descentralizat și cu utilizarea acestuia. Acest risc va fi atenuat prin stabilirea unui calendar de implementare fezabil și convenit cu statele membre și prin măsuri de monitorizare regulată și de asistență tehnică destinate actorilor responsabili cu implementarea.</w:t>
      </w:r>
    </w:p>
    <w:p>
      <w:pPr>
        <w:pStyle w:val="ManualHeading3"/>
        <w:rPr>
          <w:noProof/>
        </w:rPr>
      </w:pPr>
      <w:bookmarkStart w:id="140" w:name="_Toc514938048"/>
      <w:bookmarkStart w:id="141" w:name="_Toc520485047"/>
      <w:bookmarkStart w:id="142" w:name="_Toc160804589"/>
      <w:bookmarkStart w:id="143" w:name="_Toc167220281"/>
      <w:bookmarkStart w:id="144" w:name="_Toc177549014"/>
      <w:bookmarkStart w:id="145" w:name="_Toc237936751"/>
      <w:r>
        <w:rPr>
          <w:noProof/>
        </w:rPr>
        <w:t>2.2.3.</w:t>
      </w:r>
      <w:r>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40"/>
      <w:bookmarkEnd w:id="141"/>
      <w:bookmarkEnd w:id="142"/>
      <w:bookmarkEnd w:id="143"/>
      <w:bookmarkEnd w:id="144"/>
      <w:bookmarkEnd w:id="145"/>
      <w:r>
        <w:rPr>
          <w:noProof/>
        </w:rPr>
        <w:t xml:space="preserve"> </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rPr>
        <w:t>Prezenta directivă nu afectează raportul cost-eficacitate al controalelor existente efectuate de Comisie.</w:t>
      </w:r>
      <w:r>
        <w:rPr>
          <w:noProof/>
          <w:color w:val="000000" w:themeColor="text1"/>
        </w:rPr>
        <w:t xml:space="preserve"> </w:t>
      </w:r>
    </w:p>
    <w:p>
      <w:pPr>
        <w:pStyle w:val="ManualHeading2"/>
        <w:rPr>
          <w:bCs/>
          <w:noProof/>
          <w:szCs w:val="24"/>
        </w:rPr>
      </w:pPr>
      <w:bookmarkStart w:id="146" w:name="_Toc514938049"/>
      <w:bookmarkStart w:id="147" w:name="_Toc520485048"/>
      <w:bookmarkStart w:id="148" w:name="_Toc160804590"/>
      <w:bookmarkStart w:id="149" w:name="_Toc167220282"/>
      <w:bookmarkStart w:id="150" w:name="_Toc177549015"/>
      <w:bookmarkStart w:id="151" w:name="_Toc237936752"/>
      <w:r>
        <w:rPr>
          <w:noProof/>
        </w:rPr>
        <w:t>2.3.</w:t>
      </w:r>
      <w:r>
        <w:rPr>
          <w:noProof/>
        </w:rPr>
        <w:tab/>
        <w:t>Măsuri de prevenire a fraudelor și a neregulilor</w:t>
      </w:r>
      <w:bookmarkEnd w:id="146"/>
      <w:bookmarkEnd w:id="147"/>
      <w:bookmarkEnd w:id="148"/>
      <w:bookmarkEnd w:id="149"/>
      <w:bookmarkEnd w:id="150"/>
      <w:bookmarkEnd w:id="151"/>
      <w:r>
        <w:rPr>
          <w:noProof/>
        </w:rPr>
        <w:t xml:space="preserve"> </w:t>
      </w:r>
    </w:p>
    <w:p>
      <w:pPr>
        <w:pStyle w:val="Text1"/>
        <w:pBdr>
          <w:top w:val="single" w:sz="4" w:space="1" w:color="auto"/>
          <w:left w:val="single" w:sz="4" w:space="4" w:color="auto"/>
          <w:bottom w:val="single" w:sz="4" w:space="1" w:color="auto"/>
          <w:right w:val="single" w:sz="4" w:space="4" w:color="auto"/>
        </w:pBdr>
        <w:jc w:val="left"/>
        <w:rPr>
          <w:noProof/>
        </w:rPr>
        <w:sectPr>
          <w:pgSz w:w="11907" w:h="16840" w:code="9"/>
          <w:pgMar w:top="1134" w:right="1418" w:bottom="1134" w:left="1418" w:header="709" w:footer="709" w:gutter="0"/>
          <w:cols w:space="708"/>
          <w:docGrid w:linePitch="360"/>
        </w:sectPr>
      </w:pPr>
      <w:r>
        <w:rPr>
          <w:noProof/>
          <w:color w:val="000000" w:themeColor="text1"/>
        </w:rPr>
        <w:t>Creditele necesare pentru prezenta directivă vor fi acoperite de măsurile existente aplicabile Comisiei în materie de prevenire a fraudelor, de control și de audit.</w:t>
      </w:r>
    </w:p>
    <w:p>
      <w:pPr>
        <w:pStyle w:val="ManualHeading1"/>
        <w:rPr>
          <w:noProof/>
        </w:rPr>
      </w:pPr>
      <w:bookmarkStart w:id="152" w:name="_Toc514938050"/>
      <w:bookmarkStart w:id="153" w:name="_Toc520485049"/>
      <w:bookmarkStart w:id="154" w:name="_Toc160804591"/>
      <w:bookmarkStart w:id="155" w:name="_Toc167220283"/>
      <w:bookmarkStart w:id="156" w:name="_Toc177549016"/>
      <w:bookmarkStart w:id="157" w:name="_Toc237936753"/>
      <w:r>
        <w:rPr>
          <w:noProof/>
        </w:rPr>
        <w:lastRenderedPageBreak/>
        <w:t>3.</w:t>
      </w:r>
      <w:r>
        <w:rPr>
          <w:noProof/>
        </w:rPr>
        <w:tab/>
        <w:t>IMPACTUL FINANCIAR ESTIMAT AL PROPUNERII/INIȚIATIVEI</w:t>
      </w:r>
      <w:bookmarkEnd w:id="152"/>
      <w:bookmarkEnd w:id="153"/>
      <w:bookmarkEnd w:id="154"/>
      <w:bookmarkEnd w:id="155"/>
      <w:bookmarkEnd w:id="156"/>
      <w:bookmarkEnd w:id="157"/>
      <w:r>
        <w:rPr>
          <w:noProof/>
        </w:rPr>
        <w:t xml:space="preserve"> </w:t>
      </w:r>
    </w:p>
    <w:p>
      <w:pPr>
        <w:pStyle w:val="Text1"/>
        <w:rPr>
          <w:noProof/>
        </w:rPr>
      </w:pPr>
      <w:r>
        <w:rPr>
          <w:noProof/>
        </w:rPr>
        <w:t>Impactul estimat asupra cheltuielilor și a personalului pentru 2028 și ulterior este adăugat doar cu titlu ilustrativ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În particular, alocarea prevăzută în cadrul programului „Justiție” depinde în continuare de rezultatul negocierilor interinstituționale privind CFM 2028-2034 și ar trebui finanțată, după caz, prin redistribuire în cadrul pachetului financiar relevant al programului. Toate creditele și alocările de personal începând cu 2028 sunt orientative.</w:t>
      </w:r>
    </w:p>
    <w:p>
      <w:pPr>
        <w:pStyle w:val="ManualHeading2"/>
        <w:rPr>
          <w:noProof/>
        </w:rPr>
      </w:pPr>
      <w:bookmarkStart w:id="158" w:name="_Toc514938051"/>
      <w:bookmarkStart w:id="159" w:name="_Toc520485050"/>
      <w:bookmarkStart w:id="160" w:name="_Toc160804592"/>
      <w:bookmarkStart w:id="161" w:name="_Toc167220284"/>
      <w:bookmarkStart w:id="162" w:name="_Toc177549017"/>
      <w:bookmarkStart w:id="163" w:name="_Toc237936754"/>
      <w:r>
        <w:rPr>
          <w:noProof/>
        </w:rPr>
        <w:t>3.1.</w:t>
      </w:r>
      <w:r>
        <w:rPr>
          <w:noProof/>
        </w:rPr>
        <w:tab/>
        <w:t>Rubrica (rubricile) din cadrul financiar multianual și linia (liniile) bugetară (bugetare) de cheltuieli afectată (afectate)</w:t>
      </w:r>
      <w:bookmarkEnd w:id="158"/>
      <w:bookmarkEnd w:id="159"/>
      <w:bookmarkEnd w:id="160"/>
      <w:bookmarkEnd w:id="161"/>
      <w:bookmarkEnd w:id="162"/>
      <w:bookmarkEnd w:id="163"/>
      <w:r>
        <w:rPr>
          <w:noProof/>
        </w:rPr>
        <w:t xml:space="preserve"> </w:t>
      </w:r>
    </w:p>
    <w:p>
      <w:pPr>
        <w:pStyle w:val="ListBullet1"/>
        <w:tabs>
          <w:tab w:val="num" w:pos="1134"/>
        </w:tabs>
        <w:ind w:left="1134" w:hanging="283"/>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Rubrica din cadrul financiar multianual</w:t>
            </w:r>
          </w:p>
        </w:tc>
        <w:tc>
          <w:tcPr>
            <w:tcW w:w="4002" w:type="dxa"/>
            <w:vAlign w:val="center"/>
          </w:tcPr>
          <w:p>
            <w:pPr>
              <w:spacing w:before="60" w:after="60"/>
              <w:jc w:val="center"/>
              <w:rPr>
                <w:noProof/>
              </w:rPr>
            </w:pPr>
            <w:r>
              <w:rPr>
                <w:noProof/>
                <w:sz w:val="20"/>
              </w:rPr>
              <w:t>Linia bugetară</w:t>
            </w:r>
          </w:p>
        </w:tc>
        <w:tc>
          <w:tcPr>
            <w:tcW w:w="1092" w:type="dxa"/>
            <w:vAlign w:val="center"/>
          </w:tcPr>
          <w:p>
            <w:pPr>
              <w:spacing w:before="60" w:after="60"/>
              <w:jc w:val="center"/>
              <w:rPr>
                <w:noProof/>
              </w:rPr>
            </w:pPr>
            <w:r>
              <w:rPr>
                <w:noProof/>
                <w:sz w:val="18"/>
              </w:rPr>
              <w:t>Tipul de cheltuieli</w:t>
            </w:r>
          </w:p>
        </w:tc>
        <w:tc>
          <w:tcPr>
            <w:tcW w:w="4487" w:type="dxa"/>
            <w:gridSpan w:val="4"/>
            <w:vAlign w:val="center"/>
          </w:tcPr>
          <w:p>
            <w:pPr>
              <w:spacing w:before="60" w:after="60"/>
              <w:jc w:val="center"/>
              <w:rPr>
                <w:noProof/>
              </w:rPr>
            </w:pPr>
            <w:r>
              <w:rPr>
                <w:noProof/>
                <w:sz w:val="20"/>
              </w:rPr>
              <w:t xml:space="preserve">Contribuție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Numărul </w:t>
            </w:r>
            <w:r>
              <w:rPr>
                <w:noProof/>
              </w:rPr>
              <w:t xml:space="preserve"> </w:t>
            </w:r>
            <w:r>
              <w:rPr>
                <w:noProof/>
              </w:rPr>
              <w:br/>
            </w:r>
          </w:p>
        </w:tc>
        <w:tc>
          <w:tcPr>
            <w:tcW w:w="1092" w:type="dxa"/>
            <w:vAlign w:val="center"/>
          </w:tcPr>
          <w:p>
            <w:pPr>
              <w:jc w:val="center"/>
              <w:rPr>
                <w:noProof/>
              </w:rPr>
            </w:pPr>
            <w:r>
              <w:rPr>
                <w:noProof/>
                <w:sz w:val="18"/>
              </w:rPr>
              <w:t>Dif./Nedif</w:t>
            </w:r>
            <w:r>
              <w:rPr>
                <w:rStyle w:val="FootnoteReference"/>
                <w:noProof/>
                <w:sz w:val="18"/>
              </w:rPr>
              <w:footnoteReference w:id="11"/>
            </w:r>
            <w:r>
              <w:rPr>
                <w:noProof/>
              </w:rPr>
              <w:t>.</w:t>
            </w:r>
          </w:p>
        </w:tc>
        <w:tc>
          <w:tcPr>
            <w:tcW w:w="966" w:type="dxa"/>
            <w:vAlign w:val="center"/>
          </w:tcPr>
          <w:p>
            <w:pPr>
              <w:jc w:val="center"/>
              <w:rPr>
                <w:b/>
                <w:noProof/>
                <w:sz w:val="18"/>
              </w:rPr>
            </w:pPr>
            <w:r>
              <w:rPr>
                <w:noProof/>
                <w:sz w:val="18"/>
              </w:rPr>
              <w:t>din partea țărilor AELS</w:t>
            </w:r>
            <w:r>
              <w:rPr>
                <w:rStyle w:val="FootnoteReference"/>
                <w:noProof/>
                <w:sz w:val="18"/>
              </w:rPr>
              <w:footnoteReference w:id="12"/>
            </w:r>
          </w:p>
        </w:tc>
        <w:tc>
          <w:tcPr>
            <w:tcW w:w="1092" w:type="dxa"/>
            <w:vAlign w:val="center"/>
          </w:tcPr>
          <w:p>
            <w:pPr>
              <w:jc w:val="center"/>
              <w:rPr>
                <w:noProof/>
                <w:sz w:val="18"/>
              </w:rPr>
            </w:pPr>
            <w:r>
              <w:rPr>
                <w:noProof/>
                <w:sz w:val="18"/>
              </w:rPr>
              <w:t>din partea țărilor candidate și potențial candidate</w:t>
            </w:r>
            <w:r>
              <w:rPr>
                <w:rStyle w:val="FootnoteReference"/>
                <w:noProof/>
                <w:sz w:val="18"/>
              </w:rPr>
              <w:footnoteReference w:id="13"/>
            </w:r>
          </w:p>
        </w:tc>
        <w:tc>
          <w:tcPr>
            <w:tcW w:w="966" w:type="dxa"/>
            <w:vAlign w:val="center"/>
          </w:tcPr>
          <w:p>
            <w:pPr>
              <w:jc w:val="center"/>
              <w:rPr>
                <w:noProof/>
                <w:sz w:val="18"/>
              </w:rPr>
            </w:pPr>
            <w:r>
              <w:rPr>
                <w:noProof/>
                <w:sz w:val="18"/>
              </w:rPr>
              <w:t>din partea altor țări terțe</w:t>
            </w:r>
          </w:p>
        </w:tc>
        <w:tc>
          <w:tcPr>
            <w:tcW w:w="1463" w:type="dxa"/>
            <w:vAlign w:val="center"/>
          </w:tcPr>
          <w:p>
            <w:pPr>
              <w:jc w:val="center"/>
              <w:rPr>
                <w:noProof/>
              </w:rPr>
            </w:pPr>
            <w:r>
              <w:rPr>
                <w:noProof/>
                <w:sz w:val="18"/>
              </w:rPr>
              <w:t>alte venituri alocate</w:t>
            </w:r>
          </w:p>
        </w:tc>
      </w:tr>
      <w:tr>
        <w:trPr>
          <w:jc w:val="center"/>
        </w:trPr>
        <w:tc>
          <w:tcPr>
            <w:tcW w:w="1092" w:type="dxa"/>
            <w:vAlign w:val="center"/>
          </w:tcPr>
          <w:p>
            <w:pPr>
              <w:jc w:val="center"/>
              <w:rPr>
                <w:noProof/>
                <w:color w:val="0000FF"/>
              </w:rPr>
            </w:pPr>
            <w:r>
              <w:rPr>
                <w:noProof/>
                <w:color w:val="000000" w:themeColor="text1"/>
              </w:rPr>
              <w:t>2</w:t>
            </w:r>
          </w:p>
        </w:tc>
        <w:tc>
          <w:tcPr>
            <w:tcW w:w="4002" w:type="dxa"/>
            <w:vAlign w:val="center"/>
          </w:tcPr>
          <w:p>
            <w:pPr>
              <w:spacing w:after="60"/>
              <w:rPr>
                <w:noProof/>
              </w:rPr>
            </w:pPr>
            <w:r>
              <w:rPr>
                <w:noProof/>
                <w:sz w:val="22"/>
              </w:rPr>
              <w:t>07 07 01 – Promovarea cooperării judiciare</w:t>
            </w:r>
          </w:p>
        </w:tc>
        <w:tc>
          <w:tcPr>
            <w:tcW w:w="1092" w:type="dxa"/>
            <w:vAlign w:val="center"/>
          </w:tcPr>
          <w:p>
            <w:pPr>
              <w:jc w:val="center"/>
              <w:rPr>
                <w:noProof/>
                <w:color w:val="0000FF"/>
              </w:rPr>
            </w:pPr>
            <w:r>
              <w:rPr>
                <w:noProof/>
                <w:sz w:val="22"/>
              </w:rPr>
              <w:t>Nedif.</w:t>
            </w:r>
          </w:p>
        </w:tc>
        <w:tc>
          <w:tcPr>
            <w:tcW w:w="966" w:type="dxa"/>
            <w:vAlign w:val="center"/>
          </w:tcPr>
          <w:p>
            <w:pPr>
              <w:jc w:val="center"/>
              <w:rPr>
                <w:noProof/>
                <w:sz w:val="20"/>
                <w:szCs w:val="20"/>
              </w:rPr>
            </w:pPr>
            <w:r>
              <w:rPr>
                <w:noProof/>
                <w:sz w:val="20"/>
              </w:rPr>
              <w:t>NU</w:t>
            </w:r>
          </w:p>
        </w:tc>
        <w:tc>
          <w:tcPr>
            <w:tcW w:w="1092" w:type="dxa"/>
            <w:vAlign w:val="center"/>
          </w:tcPr>
          <w:p>
            <w:pPr>
              <w:jc w:val="center"/>
              <w:rPr>
                <w:noProof/>
                <w:sz w:val="20"/>
                <w:szCs w:val="20"/>
              </w:rPr>
            </w:pPr>
            <w:r>
              <w:rPr>
                <w:noProof/>
                <w:sz w:val="20"/>
              </w:rPr>
              <w:t>NU</w:t>
            </w:r>
          </w:p>
        </w:tc>
        <w:tc>
          <w:tcPr>
            <w:tcW w:w="966" w:type="dxa"/>
            <w:vAlign w:val="center"/>
          </w:tcPr>
          <w:p>
            <w:pPr>
              <w:jc w:val="center"/>
              <w:rPr>
                <w:noProof/>
                <w:sz w:val="20"/>
                <w:szCs w:val="20"/>
              </w:rPr>
            </w:pPr>
            <w:r>
              <w:rPr>
                <w:noProof/>
                <w:sz w:val="20"/>
              </w:rPr>
              <w:t>NU</w:t>
            </w:r>
          </w:p>
        </w:tc>
        <w:tc>
          <w:tcPr>
            <w:tcW w:w="1463" w:type="dxa"/>
            <w:vAlign w:val="center"/>
          </w:tcPr>
          <w:p>
            <w:pPr>
              <w:jc w:val="center"/>
              <w:rPr>
                <w:noProof/>
                <w:sz w:val="20"/>
                <w:szCs w:val="20"/>
              </w:rPr>
            </w:pPr>
            <w:r>
              <w:rPr>
                <w:noProof/>
                <w:sz w:val="20"/>
              </w:rPr>
              <w:t>NU</w:t>
            </w:r>
          </w:p>
        </w:tc>
      </w:tr>
      <w:tr>
        <w:trPr>
          <w:jc w:val="center"/>
        </w:trPr>
        <w:tc>
          <w:tcPr>
            <w:tcW w:w="1092" w:type="dxa"/>
            <w:vAlign w:val="center"/>
          </w:tcPr>
          <w:p>
            <w:pPr>
              <w:jc w:val="center"/>
              <w:rPr>
                <w:noProof/>
                <w:color w:val="000000" w:themeColor="text1"/>
              </w:rPr>
            </w:pPr>
          </w:p>
        </w:tc>
        <w:tc>
          <w:tcPr>
            <w:tcW w:w="4002" w:type="dxa"/>
            <w:vAlign w:val="center"/>
          </w:tcPr>
          <w:p>
            <w:pPr>
              <w:spacing w:after="60"/>
              <w:rPr>
                <w:noProof/>
                <w:sz w:val="22"/>
                <w:highlight w:val="yellow"/>
              </w:rPr>
            </w:pPr>
          </w:p>
        </w:tc>
        <w:tc>
          <w:tcPr>
            <w:tcW w:w="1092" w:type="dxa"/>
            <w:vAlign w:val="center"/>
          </w:tcPr>
          <w:p>
            <w:pPr>
              <w:jc w:val="center"/>
              <w:rPr>
                <w:noProof/>
                <w:sz w:val="22"/>
              </w:rPr>
            </w:pPr>
          </w:p>
        </w:tc>
        <w:tc>
          <w:tcPr>
            <w:tcW w:w="966" w:type="dxa"/>
            <w:vAlign w:val="center"/>
          </w:tcPr>
          <w:p>
            <w:pPr>
              <w:jc w:val="center"/>
              <w:rPr>
                <w:noProof/>
                <w:sz w:val="20"/>
                <w:szCs w:val="20"/>
              </w:rPr>
            </w:pPr>
          </w:p>
        </w:tc>
        <w:tc>
          <w:tcPr>
            <w:tcW w:w="1092" w:type="dxa"/>
            <w:vAlign w:val="center"/>
          </w:tcPr>
          <w:p>
            <w:pPr>
              <w:jc w:val="center"/>
              <w:rPr>
                <w:noProof/>
                <w:sz w:val="20"/>
                <w:szCs w:val="20"/>
              </w:rPr>
            </w:pPr>
          </w:p>
        </w:tc>
        <w:tc>
          <w:tcPr>
            <w:tcW w:w="966" w:type="dxa"/>
            <w:vAlign w:val="center"/>
          </w:tcPr>
          <w:p>
            <w:pPr>
              <w:jc w:val="center"/>
              <w:rPr>
                <w:noProof/>
                <w:sz w:val="20"/>
                <w:szCs w:val="20"/>
              </w:rPr>
            </w:pPr>
          </w:p>
        </w:tc>
        <w:tc>
          <w:tcPr>
            <w:tcW w:w="1463" w:type="dxa"/>
            <w:vAlign w:val="center"/>
          </w:tcPr>
          <w:p>
            <w:pPr>
              <w:jc w:val="center"/>
              <w:rPr>
                <w:noProof/>
                <w:sz w:val="20"/>
                <w:szCs w:val="20"/>
              </w:rPr>
            </w:pPr>
          </w:p>
        </w:tc>
      </w:tr>
    </w:tbl>
    <w:p>
      <w:pPr>
        <w:pStyle w:val="ListBullet1"/>
        <w:tabs>
          <w:tab w:val="num" w:pos="1134"/>
        </w:tabs>
        <w:ind w:left="1134" w:hanging="283"/>
        <w:rPr>
          <w:noProof/>
        </w:rPr>
      </w:pPr>
      <w:r>
        <w:rPr>
          <w:noProof/>
        </w:rPr>
        <w:t xml:space="preserve">Noile linii bugetare solicitate </w:t>
      </w:r>
    </w:p>
    <w:p>
      <w:pPr>
        <w:pStyle w:val="Text1"/>
        <w:rPr>
          <w:i/>
          <w:noProof/>
          <w:sz w:val="20"/>
        </w:rPr>
      </w:pPr>
      <w:r>
        <w:rPr>
          <w:i/>
          <w:noProof/>
          <w:u w:val="single"/>
        </w:rPr>
        <w:t>În ordinea</w:t>
      </w:r>
      <w:r>
        <w:rPr>
          <w:i/>
          <w:noProof/>
        </w:rPr>
        <w:t xml:space="preserve"> rubricilor din cadrul financiar multianual și a liniilor bugetare.</w:t>
      </w:r>
    </w:p>
    <w:p>
      <w:pPr>
        <w:rPr>
          <w:noProof/>
        </w:rPr>
      </w:pP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80" w:type="dxa"/>
            <w:vMerge w:val="restart"/>
            <w:vAlign w:val="center"/>
          </w:tcPr>
          <w:p>
            <w:pPr>
              <w:spacing w:before="60" w:after="60"/>
              <w:jc w:val="center"/>
              <w:rPr>
                <w:noProof/>
                <w:sz w:val="18"/>
                <w:szCs w:val="18"/>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Tipul de cheltuieli</w:t>
            </w:r>
          </w:p>
        </w:tc>
        <w:tc>
          <w:tcPr>
            <w:tcW w:w="4440" w:type="dxa"/>
            <w:gridSpan w:val="4"/>
            <w:vAlign w:val="center"/>
          </w:tcPr>
          <w:p>
            <w:pPr>
              <w:spacing w:before="60" w:after="60"/>
              <w:jc w:val="center"/>
              <w:rPr>
                <w:noProof/>
              </w:rPr>
            </w:pPr>
            <w:r>
              <w:rPr>
                <w:noProof/>
                <w:sz w:val="20"/>
              </w:rPr>
              <w:t xml:space="preserve">Contribuție </w:t>
            </w:r>
          </w:p>
        </w:tc>
      </w:tr>
      <w:tr>
        <w:trPr>
          <w:cantSplit/>
          <w:jc w:val="center"/>
        </w:trPr>
        <w:tc>
          <w:tcPr>
            <w:tcW w:w="1080" w:type="dxa"/>
            <w:vMerge/>
            <w:vAlign w:val="center"/>
          </w:tcPr>
          <w:p>
            <w:pPr>
              <w:jc w:val="center"/>
              <w:rPr>
                <w:noProof/>
              </w:rPr>
            </w:pPr>
          </w:p>
        </w:tc>
        <w:tc>
          <w:tcPr>
            <w:tcW w:w="3960" w:type="dxa"/>
            <w:vAlign w:val="center"/>
          </w:tcPr>
          <w:p>
            <w:pPr>
              <w:rPr>
                <w:noProof/>
              </w:rPr>
            </w:pPr>
            <w:r>
              <w:rPr>
                <w:noProof/>
                <w:sz w:val="20"/>
              </w:rPr>
              <w:t xml:space="preserve">Numărul </w:t>
            </w:r>
            <w:r>
              <w:rPr>
                <w:noProof/>
              </w:rPr>
              <w:t xml:space="preserve"> </w:t>
            </w:r>
            <w:r>
              <w:rPr>
                <w:noProof/>
              </w:rPr>
              <w:br/>
            </w: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din partea țărilor AELS</w:t>
            </w:r>
          </w:p>
        </w:tc>
        <w:tc>
          <w:tcPr>
            <w:tcW w:w="1080" w:type="dxa"/>
            <w:vAlign w:val="center"/>
          </w:tcPr>
          <w:p>
            <w:pPr>
              <w:jc w:val="center"/>
              <w:rPr>
                <w:noProof/>
                <w:sz w:val="18"/>
              </w:rPr>
            </w:pPr>
            <w:r>
              <w:rPr>
                <w:noProof/>
                <w:sz w:val="18"/>
              </w:rPr>
              <w:t>din partea țărilor candidate și potențial candidate</w:t>
            </w:r>
          </w:p>
        </w:tc>
        <w:tc>
          <w:tcPr>
            <w:tcW w:w="956" w:type="dxa"/>
            <w:vAlign w:val="center"/>
          </w:tcPr>
          <w:p>
            <w:pPr>
              <w:jc w:val="center"/>
              <w:rPr>
                <w:noProof/>
                <w:sz w:val="18"/>
              </w:rPr>
            </w:pPr>
            <w:r>
              <w:rPr>
                <w:noProof/>
                <w:sz w:val="18"/>
              </w:rPr>
              <w:t>din partea altor țări terțe</w:t>
            </w:r>
          </w:p>
        </w:tc>
        <w:tc>
          <w:tcPr>
            <w:tcW w:w="1448" w:type="dxa"/>
            <w:vAlign w:val="center"/>
          </w:tcPr>
          <w:p>
            <w:pPr>
              <w:jc w:val="center"/>
              <w:rPr>
                <w:noProof/>
              </w:rPr>
            </w:pPr>
            <w:r>
              <w:rPr>
                <w:noProof/>
                <w:sz w:val="18"/>
              </w:rPr>
              <w:t xml:space="preserve">alte venituri alocate </w:t>
            </w:r>
          </w:p>
        </w:tc>
      </w:tr>
      <w:tr>
        <w:trPr>
          <w:cantSplit/>
          <w:jc w:val="center"/>
        </w:trPr>
        <w:tc>
          <w:tcPr>
            <w:tcW w:w="1080" w:type="dxa"/>
            <w:vAlign w:val="center"/>
          </w:tcPr>
          <w:p>
            <w:pPr>
              <w:jc w:val="center"/>
              <w:rPr>
                <w:noProof/>
                <w:color w:val="0000FF"/>
              </w:rPr>
            </w:pPr>
          </w:p>
        </w:tc>
        <w:tc>
          <w:tcPr>
            <w:tcW w:w="3960" w:type="dxa"/>
            <w:vAlign w:val="center"/>
          </w:tcPr>
          <w:p>
            <w:pPr>
              <w:spacing w:after="60"/>
              <w:rPr>
                <w:noProo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sz w:val="20"/>
                <w:szCs w:val="20"/>
              </w:rPr>
            </w:pPr>
          </w:p>
        </w:tc>
        <w:tc>
          <w:tcPr>
            <w:tcW w:w="956" w:type="dxa"/>
            <w:vAlign w:val="center"/>
          </w:tcPr>
          <w:p>
            <w:pPr>
              <w:jc w:val="center"/>
              <w:rPr>
                <w:noProof/>
                <w:sz w:val="20"/>
                <w:szCs w:val="20"/>
              </w:rPr>
            </w:pPr>
          </w:p>
        </w:tc>
        <w:tc>
          <w:tcPr>
            <w:tcW w:w="1448" w:type="dxa"/>
            <w:vAlign w:val="center"/>
          </w:tcPr>
          <w:p>
            <w:pPr>
              <w:jc w:val="center"/>
              <w:rPr>
                <w:noProof/>
                <w:sz w:val="20"/>
                <w:szCs w:val="20"/>
              </w:rPr>
            </w:pPr>
          </w:p>
        </w:tc>
      </w:tr>
      <w:tr>
        <w:trPr>
          <w:cantSplit/>
          <w:jc w:val="center"/>
        </w:trPr>
        <w:tc>
          <w:tcPr>
            <w:tcW w:w="1080" w:type="dxa"/>
            <w:vAlign w:val="center"/>
          </w:tcPr>
          <w:p>
            <w:pPr>
              <w:jc w:val="center"/>
              <w:rPr>
                <w:noProof/>
                <w:color w:val="0000FF"/>
              </w:rPr>
            </w:pPr>
          </w:p>
        </w:tc>
        <w:tc>
          <w:tcPr>
            <w:tcW w:w="3960" w:type="dxa"/>
            <w:vAlign w:val="center"/>
          </w:tcPr>
          <w:p>
            <w:pPr>
              <w:spacing w:after="60"/>
              <w:rPr>
                <w:noProo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sz w:val="20"/>
                <w:szCs w:val="20"/>
              </w:rPr>
            </w:pPr>
          </w:p>
        </w:tc>
        <w:tc>
          <w:tcPr>
            <w:tcW w:w="956" w:type="dxa"/>
            <w:vAlign w:val="center"/>
          </w:tcPr>
          <w:p>
            <w:pPr>
              <w:jc w:val="center"/>
              <w:rPr>
                <w:noProof/>
                <w:sz w:val="20"/>
                <w:szCs w:val="20"/>
              </w:rPr>
            </w:pPr>
          </w:p>
        </w:tc>
        <w:tc>
          <w:tcPr>
            <w:tcW w:w="1448" w:type="dxa"/>
            <w:vAlign w:val="center"/>
          </w:tcPr>
          <w:p>
            <w:pPr>
              <w:jc w:val="center"/>
              <w:rPr>
                <w:noProof/>
                <w:sz w:val="20"/>
                <w:szCs w:val="20"/>
              </w:rPr>
            </w:pPr>
          </w:p>
        </w:tc>
      </w:tr>
      <w:tr>
        <w:trPr>
          <w:jc w:val="center"/>
        </w:trPr>
        <w:tc>
          <w:tcPr>
            <w:tcW w:w="1080" w:type="dxa"/>
            <w:vAlign w:val="center"/>
          </w:tcPr>
          <w:p>
            <w:pPr>
              <w:jc w:val="center"/>
              <w:rPr>
                <w:noProof/>
                <w:color w:val="0000FF"/>
              </w:rPr>
            </w:pPr>
          </w:p>
        </w:tc>
        <w:tc>
          <w:tcPr>
            <w:tcW w:w="3960" w:type="dxa"/>
            <w:vAlign w:val="center"/>
          </w:tcPr>
          <w:p>
            <w:pPr>
              <w:spacing w:after="60"/>
              <w:rPr>
                <w:noProof/>
                <w:color w:val="0000FF"/>
              </w:rPr>
            </w:pPr>
          </w:p>
        </w:tc>
        <w:tc>
          <w:tcPr>
            <w:tcW w:w="1080" w:type="dxa"/>
            <w:vAlign w:val="center"/>
          </w:tcPr>
          <w:p>
            <w:pPr>
              <w:jc w:val="center"/>
              <w:rPr>
                <w:noProof/>
                <w:color w:val="0000FF"/>
              </w:rPr>
            </w:pPr>
          </w:p>
        </w:tc>
        <w:tc>
          <w:tcPr>
            <w:tcW w:w="956" w:type="dxa"/>
            <w:vAlign w:val="center"/>
          </w:tcPr>
          <w:p>
            <w:pPr>
              <w:jc w:val="center"/>
              <w:rPr>
                <w:noProof/>
                <w:sz w:val="20"/>
                <w:szCs w:val="20"/>
              </w:rPr>
            </w:pPr>
          </w:p>
        </w:tc>
        <w:tc>
          <w:tcPr>
            <w:tcW w:w="1080" w:type="dxa"/>
            <w:vAlign w:val="center"/>
          </w:tcPr>
          <w:p>
            <w:pPr>
              <w:jc w:val="center"/>
              <w:rPr>
                <w:noProof/>
                <w:color w:val="0000FF"/>
                <w:sz w:val="20"/>
                <w:szCs w:val="20"/>
              </w:rPr>
            </w:pPr>
          </w:p>
        </w:tc>
        <w:tc>
          <w:tcPr>
            <w:tcW w:w="956" w:type="dxa"/>
            <w:vAlign w:val="center"/>
          </w:tcPr>
          <w:p>
            <w:pPr>
              <w:jc w:val="center"/>
              <w:rPr>
                <w:noProof/>
                <w:color w:val="0000FF"/>
                <w:sz w:val="20"/>
                <w:szCs w:val="20"/>
              </w:rPr>
            </w:pPr>
          </w:p>
        </w:tc>
        <w:tc>
          <w:tcPr>
            <w:tcW w:w="1448" w:type="dxa"/>
            <w:vAlign w:val="center"/>
          </w:tcPr>
          <w:p>
            <w:pPr>
              <w:jc w:val="center"/>
              <w:rPr>
                <w:noProof/>
                <w:sz w:val="20"/>
                <w:szCs w:val="20"/>
              </w:rPr>
            </w:pP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64" w:name="_Toc514938052"/>
      <w:bookmarkStart w:id="165" w:name="_Toc520485051"/>
      <w:bookmarkStart w:id="166" w:name="_Toc160804593"/>
      <w:bookmarkStart w:id="167" w:name="_Toc167220285"/>
      <w:bookmarkStart w:id="168" w:name="_Toc177549018"/>
      <w:bookmarkStart w:id="169" w:name="_Toc237936755"/>
      <w:r>
        <w:rPr>
          <w:noProof/>
        </w:rPr>
        <w:lastRenderedPageBreak/>
        <w:t>3.2.</w:t>
      </w:r>
      <w:r>
        <w:rPr>
          <w:noProof/>
        </w:rPr>
        <w:tab/>
        <w:t>Impactul financiar estimat al propunerii asupra creditelor</w:t>
      </w:r>
      <w:bookmarkEnd w:id="164"/>
      <w:bookmarkEnd w:id="165"/>
      <w:bookmarkEnd w:id="166"/>
      <w:bookmarkEnd w:id="167"/>
      <w:bookmarkEnd w:id="168"/>
      <w:bookmarkEnd w:id="169"/>
      <w:r>
        <w:rPr>
          <w:noProof/>
        </w:rPr>
        <w:t xml:space="preserve"> </w:t>
      </w:r>
    </w:p>
    <w:p>
      <w:pPr>
        <w:pStyle w:val="ManualHeading3"/>
        <w:rPr>
          <w:noProof/>
        </w:rPr>
      </w:pPr>
      <w:bookmarkStart w:id="170" w:name="_Toc514938053"/>
      <w:bookmarkStart w:id="171" w:name="_Toc520485052"/>
      <w:bookmarkStart w:id="172" w:name="_Toc160804594"/>
      <w:bookmarkStart w:id="173" w:name="_Toc167220286"/>
      <w:bookmarkStart w:id="174" w:name="_Toc177549019"/>
      <w:bookmarkStart w:id="175" w:name="_Toc237936756"/>
      <w:r>
        <w:rPr>
          <w:noProof/>
        </w:rPr>
        <w:t>3.2.1.</w:t>
      </w:r>
      <w:r>
        <w:rPr>
          <w:noProof/>
        </w:rPr>
        <w:tab/>
        <w:t>Sinteza impactului estimat asupra creditelor operaționale</w:t>
      </w:r>
      <w:bookmarkEnd w:id="170"/>
      <w:bookmarkEnd w:id="171"/>
      <w:bookmarkEnd w:id="172"/>
      <w:bookmarkEnd w:id="173"/>
      <w:bookmarkEnd w:id="174"/>
      <w:bookmarkEnd w:id="175"/>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credite operaționale </w:t>
      </w:r>
    </w:p>
    <w:p>
      <w:pPr>
        <w:pStyle w:val="ListDash1"/>
        <w:tabs>
          <w:tab w:val="num" w:pos="1134"/>
        </w:tabs>
        <w:ind w:left="1134" w:hanging="283"/>
        <w:rPr>
          <w:noProof/>
        </w:rPr>
      </w:pPr>
      <w:r>
        <w:rPr>
          <w:rFonts w:ascii="Wingdings" w:hAnsi="Wingdings"/>
          <w:noProof/>
        </w:rPr>
        <w:t>x</w:t>
      </w:r>
      <w:r>
        <w:rPr>
          <w:noProof/>
        </w:rPr>
        <w:tab/>
        <w:t>Propunerea/inițiativa implică utilizarea de credite operaționale, conform explicațiilor de mai jos</w:t>
      </w:r>
    </w:p>
    <w:p>
      <w:pPr>
        <w:pStyle w:val="ManualHeading3"/>
        <w:rPr>
          <w:noProof/>
        </w:rPr>
      </w:pPr>
      <w:bookmarkStart w:id="176" w:name="_Toc160804595"/>
      <w:bookmarkStart w:id="177" w:name="_Toc167220287"/>
      <w:bookmarkStart w:id="178" w:name="_Toc177549020"/>
      <w:bookmarkStart w:id="179" w:name="_Toc237936757"/>
      <w:r>
        <w:rPr>
          <w:noProof/>
        </w:rPr>
        <w:t>3.2.1.1.</w:t>
      </w:r>
      <w:r>
        <w:rPr>
          <w:noProof/>
        </w:rPr>
        <w:tab/>
        <w:t>Credite din bugetul votat</w:t>
      </w:r>
      <w:bookmarkEnd w:id="176"/>
      <w:bookmarkEnd w:id="177"/>
      <w:bookmarkEnd w:id="178"/>
      <w:bookmarkEnd w:id="179"/>
    </w:p>
    <w:p>
      <w:pPr>
        <w:jc w:val="right"/>
        <w:rPr>
          <w:noProof/>
          <w:sz w:val="18"/>
          <w:szCs w:val="18"/>
        </w:rPr>
      </w:pPr>
      <w:r>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Rubrica din cadrul financiar multianual </w:t>
            </w:r>
          </w:p>
        </w:tc>
        <w:tc>
          <w:tcPr>
            <w:tcW w:w="396" w:type="pct"/>
            <w:vAlign w:val="center"/>
          </w:tcPr>
          <w:p>
            <w:pPr>
              <w:spacing w:before="60" w:after="60"/>
              <w:jc w:val="center"/>
              <w:rPr>
                <w:noProof/>
              </w:rPr>
            </w:pPr>
            <w:r>
              <w:rPr>
                <w:noProof/>
                <w:sz w:val="22"/>
              </w:rPr>
              <w:t>Numărul</w:t>
            </w:r>
          </w:p>
        </w:tc>
        <w:tc>
          <w:tcPr>
            <w:tcW w:w="2865" w:type="pct"/>
            <w:vAlign w:val="center"/>
          </w:tcPr>
          <w:p>
            <w:pPr>
              <w:spacing w:before="60" w:after="60"/>
              <w:rPr>
                <w:noProof/>
              </w:rPr>
            </w:pPr>
            <w:r>
              <w:rPr>
                <w:noProof/>
              </w:rPr>
              <w:t>2</w:t>
            </w:r>
          </w:p>
        </w:tc>
      </w:tr>
    </w:tbl>
    <w:p>
      <w:pPr>
        <w:rPr>
          <w:noProof/>
          <w:sz w:val="16"/>
        </w:rPr>
      </w:pPr>
    </w:p>
    <w:tbl>
      <w:tblPr>
        <w:tblW w:w="5000" w:type="pct"/>
        <w:tblLook w:val="04A0" w:firstRow="1" w:lastRow="0" w:firstColumn="1" w:lastColumn="0" w:noHBand="0" w:noVBand="1"/>
      </w:tblPr>
      <w:tblGrid>
        <w:gridCol w:w="6319"/>
        <w:gridCol w:w="1176"/>
        <w:gridCol w:w="796"/>
        <w:gridCol w:w="716"/>
        <w:gridCol w:w="716"/>
        <w:gridCol w:w="716"/>
        <w:gridCol w:w="716"/>
        <w:gridCol w:w="716"/>
        <w:gridCol w:w="716"/>
        <w:gridCol w:w="716"/>
        <w:gridCol w:w="917"/>
      </w:tblGrid>
      <w:tr>
        <w:trPr>
          <w:trHeight w:val="410"/>
        </w:trPr>
        <w:tc>
          <w:tcPr>
            <w:tcW w:w="2989"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b/>
                <w:noProof/>
                <w:color w:val="000000"/>
                <w:sz w:val="22"/>
              </w:rPr>
            </w:pPr>
            <w:r>
              <w:rPr>
                <w:b/>
                <w:noProof/>
                <w:color w:val="000000"/>
                <w:sz w:val="22"/>
              </w:rPr>
              <w:t>DG JUST</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24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10"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989" w:type="pct"/>
            <w:gridSpan w:val="3"/>
            <w:vMerge/>
            <w:vAlign w:val="center"/>
            <w:hideMark/>
          </w:tcPr>
          <w:p>
            <w:pPr>
              <w:spacing w:before="0" w:after="0"/>
              <w:jc w:val="left"/>
              <w:rPr>
                <w:rFonts w:eastAsia="Times New Roman"/>
                <w:noProof/>
                <w:color w:val="000000"/>
                <w:sz w:val="22"/>
                <w:lang w:eastAsia="en-IE"/>
              </w:rPr>
            </w:pP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4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10" w:type="pct"/>
            <w:vMerge/>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 xml:space="preserve">Credite operaționale </w:t>
            </w:r>
          </w:p>
        </w:tc>
      </w:tr>
      <w:tr>
        <w:trPr>
          <w:trHeight w:val="470"/>
        </w:trPr>
        <w:tc>
          <w:tcPr>
            <w:tcW w:w="23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Linia bugetară 07 07 01 – Promovarea cooperării judiciare</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2302" w:type="pct"/>
            <w:vMerge/>
            <w:vAlign w:val="center"/>
            <w:hideMark/>
          </w:tcPr>
          <w:p>
            <w:pPr>
              <w:spacing w:before="0" w:after="0"/>
              <w:jc w:val="left"/>
              <w:rPr>
                <w:rFonts w:eastAsia="Times New Roman"/>
                <w:noProof/>
                <w:color w:val="000000"/>
                <w:sz w:val="22"/>
                <w:lang w:eastAsia="en-IE"/>
              </w:rPr>
            </w:pP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2,300 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470"/>
        </w:trPr>
        <w:tc>
          <w:tcPr>
            <w:tcW w:w="23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302" w:type="pct"/>
            <w:vMerge/>
            <w:vAlign w:val="center"/>
            <w:hideMark/>
          </w:tcPr>
          <w:p>
            <w:pPr>
              <w:spacing w:before="0" w:after="0"/>
              <w:jc w:val="left"/>
              <w:rPr>
                <w:rFonts w:eastAsia="Times New Roman"/>
                <w:noProof/>
                <w:color w:val="000000"/>
                <w:sz w:val="20"/>
                <w:szCs w:val="20"/>
                <w:lang w:eastAsia="en-IE"/>
              </w:rPr>
            </w:pP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Credite cu caracter administrativ finanțate din bugetul unor programe specifice</w:t>
            </w:r>
            <w:r>
              <w:rPr>
                <w:rStyle w:val="FootnoteReference"/>
                <w:rFonts w:eastAsia="Times New Roman"/>
                <w:noProof/>
                <w:sz w:val="22"/>
                <w:lang w:eastAsia="en-IE"/>
              </w:rPr>
              <w:footnoteReference w:id="14"/>
            </w:r>
          </w:p>
        </w:tc>
      </w:tr>
      <w:tr>
        <w:trPr>
          <w:trHeight w:val="530"/>
        </w:trPr>
        <w:tc>
          <w:tcPr>
            <w:tcW w:w="230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Linia bugetară</w:t>
            </w:r>
          </w:p>
        </w:tc>
        <w:tc>
          <w:tcPr>
            <w:tcW w:w="41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43"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230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credite</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70"/>
        </w:trPr>
        <w:tc>
          <w:tcPr>
            <w:tcW w:w="230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themeColor="text1"/>
                <w:sz w:val="22"/>
              </w:rPr>
            </w:pPr>
            <w:r>
              <w:rPr>
                <w:b/>
                <w:noProof/>
                <w:color w:val="000000" w:themeColor="text1"/>
                <w:sz w:val="22"/>
              </w:rPr>
              <w:t>pentru DG JUST</w:t>
            </w:r>
          </w:p>
        </w:tc>
        <w:tc>
          <w:tcPr>
            <w:tcW w:w="41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270"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24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12,100</w:t>
            </w:r>
          </w:p>
        </w:tc>
      </w:tr>
    </w:tbl>
    <w:p>
      <w:pPr>
        <w:rPr>
          <w:noProof/>
        </w:rPr>
      </w:pPr>
      <w:r>
        <w:rPr>
          <w:noProof/>
        </w:rPr>
        <w:t xml:space="preserve">Impactul estimat asupra programului „Justiție” pentru 2028 și ulterior este adăugat doar cu titlu ilustrativ și nu aduce atingere următorului cadru financiar multianual. Sursa de finanțare și amploarea angajamentului financiar al Uniunii pentru perioada de după 2027 depind în continuare de </w:t>
      </w:r>
      <w:r>
        <w:rPr>
          <w:noProof/>
        </w:rPr>
        <w:lastRenderedPageBreak/>
        <w:t>rezultatul negocierilor interinstituționale privind CFM 2028-2034 și, ulterior, vor fi stabilite prin procedura bugetară anuală. Toate creditele începând cu 2028 sunt orientative.</w:t>
      </w:r>
    </w:p>
    <w:p>
      <w:pPr>
        <w:rPr>
          <w:rStyle w:val="Marker1"/>
          <w:noProof/>
        </w:rPr>
      </w:pPr>
    </w:p>
    <w:tbl>
      <w:tblPr>
        <w:tblW w:w="5000" w:type="pct"/>
        <w:tblLook w:val="04A0" w:firstRow="1" w:lastRow="0" w:firstColumn="1" w:lastColumn="0" w:noHBand="0" w:noVBand="1"/>
      </w:tblPr>
      <w:tblGrid>
        <w:gridCol w:w="2185"/>
        <w:gridCol w:w="1670"/>
        <w:gridCol w:w="1065"/>
        <w:gridCol w:w="1150"/>
        <w:gridCol w:w="1150"/>
        <w:gridCol w:w="1150"/>
        <w:gridCol w:w="1149"/>
        <w:gridCol w:w="1149"/>
        <w:gridCol w:w="1149"/>
        <w:gridCol w:w="1149"/>
        <w:gridCol w:w="1254"/>
      </w:tblGrid>
      <w:tr>
        <w:trPr>
          <w:trHeight w:val="410"/>
        </w:trPr>
        <w:tc>
          <w:tcPr>
            <w:tcW w:w="1729"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 xml:space="preserve"> </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729"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04"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credite operaționale</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768"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credite cu caracter administrativ finanțate din bugetul unor programe specifice </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credite în cadrul RUBRICII 2</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din cadrul financiar multianual</w:t>
            </w:r>
          </w:p>
        </w:tc>
        <w:tc>
          <w:tcPr>
            <w:tcW w:w="58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374"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04"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41"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bl>
    <w:p>
      <w:pPr>
        <w:rPr>
          <w:rStyle w:val="Marker1"/>
          <w:noProof/>
        </w:rPr>
      </w:pPr>
    </w:p>
    <w:p>
      <w:pPr>
        <w:jc w:val="right"/>
        <w:rPr>
          <w:noProof/>
          <w:sz w:val="18"/>
          <w:szCs w:val="18"/>
        </w:rPr>
      </w:pPr>
      <w:r>
        <w:rPr>
          <w:noProof/>
          <w:sz w:val="18"/>
        </w:rPr>
        <w:t>milioane EUR (cu trei zecimale)</w:t>
      </w:r>
    </w:p>
    <w:tbl>
      <w:tblPr>
        <w:tblW w:w="5000" w:type="pct"/>
        <w:tblLook w:val="04A0" w:firstRow="1" w:lastRow="0" w:firstColumn="1" w:lastColumn="0" w:noHBand="0" w:noVBand="1"/>
      </w:tblPr>
      <w:tblGrid>
        <w:gridCol w:w="1757"/>
        <w:gridCol w:w="1287"/>
        <w:gridCol w:w="944"/>
        <w:gridCol w:w="950"/>
        <w:gridCol w:w="1135"/>
        <w:gridCol w:w="1135"/>
        <w:gridCol w:w="1135"/>
        <w:gridCol w:w="1135"/>
        <w:gridCol w:w="1135"/>
        <w:gridCol w:w="1135"/>
        <w:gridCol w:w="1135"/>
        <w:gridCol w:w="1337"/>
      </w:tblGrid>
      <w:tr>
        <w:trPr>
          <w:trHeight w:val="410"/>
        </w:trPr>
        <w:tc>
          <w:tcPr>
            <w:tcW w:w="618" w:type="pct"/>
            <w:tcBorders>
              <w:top w:val="nil"/>
              <w:left w:val="nil"/>
              <w:bottom w:val="nil"/>
              <w:right w:val="nil"/>
            </w:tcBorders>
            <w:noWrap/>
            <w:vAlign w:val="bottom"/>
            <w:hideMark/>
          </w:tcPr>
          <w:p>
            <w:pPr>
              <w:spacing w:before="0" w:after="0"/>
              <w:jc w:val="left"/>
              <w:rPr>
                <w:rFonts w:eastAsia="Times New Roman"/>
                <w:noProof/>
                <w:sz w:val="20"/>
                <w:szCs w:val="24"/>
                <w:lang w:eastAsia="en-IE"/>
              </w:rPr>
            </w:pPr>
          </w:p>
        </w:tc>
        <w:tc>
          <w:tcPr>
            <w:tcW w:w="45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3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34"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9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7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618"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eastAsia="en-IE"/>
              </w:rPr>
            </w:pPr>
          </w:p>
        </w:tc>
        <w:tc>
          <w:tcPr>
            <w:tcW w:w="453"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32"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34"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9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617"/>
        </w:trPr>
        <w:tc>
          <w:tcPr>
            <w:tcW w:w="618"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credite operaționale (toate rubricile operaționale)</w:t>
            </w:r>
          </w:p>
        </w:tc>
        <w:tc>
          <w:tcPr>
            <w:tcW w:w="453"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300"/>
        </w:trPr>
        <w:tc>
          <w:tcPr>
            <w:tcW w:w="618"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eastAsia="en-IE"/>
              </w:rPr>
            </w:pPr>
          </w:p>
        </w:tc>
        <w:tc>
          <w:tcPr>
            <w:tcW w:w="453"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276"/>
        </w:trPr>
        <w:tc>
          <w:tcPr>
            <w:tcW w:w="10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w:t>
            </w:r>
            <w:r>
              <w:rPr>
                <w:noProof/>
                <w:color w:val="000000"/>
                <w:sz w:val="21"/>
              </w:rPr>
              <w:t xml:space="preserve"> TOTAL credite cu caracter administrativ finanțate din bugetul unor programe specifice (toate rubricile operaționale)</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(6)</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154"/>
        </w:trPr>
        <w:tc>
          <w:tcPr>
            <w:tcW w:w="61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w:t>
            </w:r>
            <w:r>
              <w:rPr>
                <w:b/>
                <w:noProof/>
                <w:color w:val="000000"/>
                <w:sz w:val="22"/>
              </w:rPr>
              <w:lastRenderedPageBreak/>
              <w:t>rubricilor 1-3</w:t>
            </w:r>
          </w:p>
        </w:tc>
        <w:tc>
          <w:tcPr>
            <w:tcW w:w="453"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lastRenderedPageBreak/>
              <w:t>Angajamente</w:t>
            </w:r>
          </w:p>
        </w:tc>
        <w:tc>
          <w:tcPr>
            <w:tcW w:w="666"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7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1040"/>
        </w:trPr>
        <w:tc>
          <w:tcPr>
            <w:tcW w:w="618"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din cadrul financiar multianual</w:t>
            </w:r>
          </w:p>
        </w:tc>
        <w:tc>
          <w:tcPr>
            <w:tcW w:w="453"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666"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399"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2,300</w:t>
            </w:r>
          </w:p>
        </w:tc>
        <w:tc>
          <w:tcPr>
            <w:tcW w:w="47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12,100</w:t>
            </w:r>
          </w:p>
        </w:tc>
      </w:tr>
      <w:tr>
        <w:trPr>
          <w:trHeight w:val="54"/>
        </w:trPr>
        <w:tc>
          <w:tcPr>
            <w:tcW w:w="618"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(Suma de referință)</w:t>
            </w:r>
          </w:p>
        </w:tc>
        <w:tc>
          <w:tcPr>
            <w:tcW w:w="453"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8"/>
                <w:szCs w:val="18"/>
                <w:lang w:eastAsia="en-IE"/>
              </w:rPr>
            </w:pPr>
          </w:p>
        </w:tc>
        <w:tc>
          <w:tcPr>
            <w:tcW w:w="666"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 w:val="14"/>
                <w:szCs w:val="14"/>
                <w:lang w:eastAsia="en-IE"/>
              </w:rPr>
            </w:pPr>
          </w:p>
        </w:tc>
        <w:tc>
          <w:tcPr>
            <w:tcW w:w="399" w:type="pct"/>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000000"/>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399"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c>
          <w:tcPr>
            <w:tcW w:w="47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bl>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shd w:val="thinDiagStripe" w:color="C0C0C0" w:fill="auto"/>
            <w:vAlign w:val="center"/>
          </w:tcPr>
          <w:p>
            <w:pPr>
              <w:spacing w:before="60" w:after="60"/>
              <w:jc w:val="center"/>
              <w:rPr>
                <w:b/>
                <w:noProof/>
              </w:rPr>
            </w:pPr>
            <w:r>
              <w:rPr>
                <w:noProof/>
              </w:rPr>
              <w:br w:type="page"/>
            </w:r>
            <w:r>
              <w:rPr>
                <w:b/>
                <w:noProof/>
                <w:sz w:val="22"/>
              </w:rPr>
              <w:t xml:space="preserve">Rubrica din cadrul financiar multianual </w:t>
            </w:r>
          </w:p>
        </w:tc>
        <w:tc>
          <w:tcPr>
            <w:tcW w:w="396" w:type="pct"/>
            <w:shd w:val="thinDiagStripe" w:color="C0C0C0" w:fill="auto"/>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„Cheltuieli administrative”</w:t>
            </w:r>
            <w:r>
              <w:rPr>
                <w:rStyle w:val="FootnoteReference"/>
                <w:noProof/>
                <w:sz w:val="22"/>
              </w:rPr>
              <w:footnoteReference w:id="15"/>
            </w:r>
          </w:p>
        </w:tc>
      </w:tr>
    </w:tbl>
    <w:p>
      <w:pPr>
        <w:jc w:val="left"/>
        <w:rPr>
          <w:rStyle w:val="Marker1"/>
          <w:noProof/>
        </w:rPr>
      </w:pPr>
    </w:p>
    <w:tbl>
      <w:tblPr>
        <w:tblW w:w="5000" w:type="pct"/>
        <w:tblLook w:val="04A0" w:firstRow="1" w:lastRow="0" w:firstColumn="1" w:lastColumn="0" w:noHBand="0" w:noVBand="1"/>
      </w:tblPr>
      <w:tblGrid>
        <w:gridCol w:w="1986"/>
        <w:gridCol w:w="2723"/>
        <w:gridCol w:w="726"/>
        <w:gridCol w:w="728"/>
        <w:gridCol w:w="995"/>
        <w:gridCol w:w="995"/>
        <w:gridCol w:w="995"/>
        <w:gridCol w:w="995"/>
        <w:gridCol w:w="995"/>
        <w:gridCol w:w="995"/>
        <w:gridCol w:w="995"/>
        <w:gridCol w:w="1092"/>
      </w:tblGrid>
      <w:tr>
        <w:trPr>
          <w:trHeight w:val="410"/>
        </w:trPr>
        <w:tc>
          <w:tcPr>
            <w:tcW w:w="2166"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rPr>
            </w:pPr>
            <w:r>
              <w:rPr>
                <w:noProof/>
                <w:color w:val="000000"/>
              </w:rPr>
              <w:t>DG: JUST</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385"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2166" w:type="pct"/>
            <w:gridSpan w:val="4"/>
            <w:vMerge/>
            <w:vAlign w:val="center"/>
            <w:hideMark/>
          </w:tcPr>
          <w:p>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5" w:type="pct"/>
            <w:vMerge/>
            <w:vAlign w:val="center"/>
            <w:hideMark/>
          </w:tcPr>
          <w:p>
            <w:pPr>
              <w:spacing w:before="0" w:after="0"/>
              <w:jc w:val="left"/>
              <w:rPr>
                <w:rFonts w:eastAsia="Times New Roman"/>
                <w:b/>
                <w:bCs/>
                <w:noProof/>
                <w:color w:val="000000"/>
                <w:sz w:val="20"/>
                <w:szCs w:val="20"/>
                <w:lang w:eastAsia="en-IE"/>
              </w:rPr>
            </w:pPr>
          </w:p>
        </w:tc>
      </w:tr>
      <w:tr>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4,074</w:t>
            </w:r>
          </w:p>
        </w:tc>
      </w:tr>
      <w:tr>
        <w:trPr>
          <w:trHeight w:val="300"/>
        </w:trPr>
        <w:tc>
          <w:tcPr>
            <w:tcW w:w="2166"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0,140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 w:val="20"/>
                <w:szCs w:val="20"/>
              </w:rPr>
            </w:pPr>
            <w:r>
              <w:rPr>
                <w:noProof/>
                <w:color w:val="000000"/>
                <w:sz w:val="20"/>
              </w:rPr>
              <w:t>0</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0,280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 xml:space="preserve">TOTAL DG </w:t>
            </w:r>
            <w:r>
              <w:rPr>
                <w:noProof/>
                <w:color w:val="000000"/>
                <w:sz w:val="22"/>
              </w:rPr>
              <w:t>&lt;JUST&gt;</w:t>
            </w:r>
          </w:p>
        </w:tc>
        <w:tc>
          <w:tcPr>
            <w:tcW w:w="1468"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rFonts w:eastAsia="Times New Roman"/>
                <w:noProof/>
                <w:color w:val="000000"/>
                <w:sz w:val="18"/>
                <w:szCs w:val="18"/>
              </w:rPr>
            </w:pPr>
            <w:r>
              <w:rPr>
                <w:noProof/>
                <w:color w:val="000000"/>
                <w:sz w:val="18"/>
              </w:rPr>
              <w:t xml:space="preserve">Credite </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85"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4,354</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b/>
                <w:noProof/>
                <w:sz w:val="20"/>
                <w:szCs w:val="20"/>
                <w:lang w:eastAsia="en-IE"/>
              </w:rPr>
            </w:pPr>
          </w:p>
        </w:tc>
        <w:tc>
          <w:tcPr>
            <w:tcW w:w="38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5"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rFonts w:eastAsia="Times New Roman"/>
                <w:b/>
                <w:bCs/>
                <w:noProof/>
                <w:color w:val="000000"/>
                <w:sz w:val="22"/>
              </w:rPr>
            </w:pPr>
            <w:r>
              <w:rPr>
                <w:b/>
                <w:noProof/>
                <w:color w:val="000000"/>
                <w:sz w:val="22"/>
              </w:rPr>
              <w:t xml:space="preserve">TOTAL credite în cadrul RUBRICII 4 din cadrul financiar multianual </w:t>
            </w:r>
          </w:p>
        </w:tc>
        <w:tc>
          <w:tcPr>
            <w:tcW w:w="511"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rFonts w:eastAsia="Times New Roman"/>
                <w:noProof/>
                <w:color w:val="000000"/>
                <w:sz w:val="18"/>
                <w:szCs w:val="18"/>
              </w:rPr>
            </w:pPr>
            <w:r>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0,722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0,582</w:t>
            </w:r>
          </w:p>
        </w:tc>
        <w:tc>
          <w:tcPr>
            <w:tcW w:w="385"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4,354</w:t>
            </w:r>
          </w:p>
        </w:tc>
      </w:tr>
    </w:tbl>
    <w:p>
      <w:pPr>
        <w:jc w:val="right"/>
        <w:rPr>
          <w:noProof/>
          <w:sz w:val="20"/>
        </w:rPr>
      </w:pPr>
    </w:p>
    <w:p>
      <w:pPr>
        <w:jc w:val="right"/>
        <w:rPr>
          <w:noProof/>
          <w:sz w:val="20"/>
        </w:rPr>
      </w:pPr>
      <w:r>
        <w:rPr>
          <w:noProof/>
          <w:sz w:val="20"/>
        </w:rPr>
        <w:t>milioane EUR (cu trei zecimale)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 xml:space="preserve"> </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2"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3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CFM 2028-2034</w:t>
            </w:r>
          </w:p>
        </w:tc>
      </w:tr>
      <w:tr>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b/>
                <w:bCs/>
                <w:noProof/>
                <w:color w:val="000000"/>
                <w:sz w:val="22"/>
              </w:rPr>
            </w:pPr>
            <w:r>
              <w:rPr>
                <w:b/>
                <w:noProof/>
                <w:color w:val="000000"/>
                <w:sz w:val="22"/>
              </w:rPr>
              <w:lastRenderedPageBreak/>
              <w:t>TOTAL credite în cadrul RUBRICILOR 1-4</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16,454</w:t>
            </w:r>
          </w:p>
        </w:tc>
      </w:tr>
      <w:tr>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pPr>
              <w:spacing w:before="0" w:after="0"/>
              <w:jc w:val="center"/>
              <w:rPr>
                <w:rFonts w:eastAsia="Times New Roman"/>
                <w:noProof/>
                <w:color w:val="000000"/>
                <w:sz w:val="22"/>
              </w:rPr>
            </w:pPr>
            <w:r>
              <w:rPr>
                <w:noProof/>
                <w:color w:val="000000"/>
                <w:sz w:val="22"/>
              </w:rPr>
              <w:t>din cadrul financiar multianual</w:t>
            </w:r>
            <w:r>
              <w:rPr>
                <w:b/>
                <w:noProof/>
                <w:color w:val="000000"/>
                <w:sz w:val="22"/>
              </w:rPr>
              <w:t xml:space="preserve"> </w:t>
            </w:r>
          </w:p>
        </w:tc>
        <w:tc>
          <w:tcPr>
            <w:tcW w:w="64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2"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1,022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2,882</w:t>
            </w:r>
          </w:p>
        </w:tc>
        <w:tc>
          <w:tcPr>
            <w:tcW w:w="479"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16,454</w:t>
            </w:r>
          </w:p>
        </w:tc>
      </w:tr>
    </w:tbl>
    <w:p>
      <w:pPr>
        <w:pStyle w:val="ManualHeading3"/>
        <w:ind w:left="0" w:firstLine="0"/>
        <w:rPr>
          <w:noProof/>
        </w:rPr>
      </w:pPr>
      <w:bookmarkStart w:id="180" w:name="_Toc514938054"/>
      <w:bookmarkStart w:id="181" w:name="_Toc520485053"/>
      <w:bookmarkStart w:id="182" w:name="_Toc160804597"/>
      <w:bookmarkStart w:id="183" w:name="_Toc167220289"/>
      <w:bookmarkStart w:id="184" w:name="_Toc177549022"/>
      <w:bookmarkStart w:id="185" w:name="_Toc237936758"/>
      <w:r>
        <w:rPr>
          <w:noProof/>
        </w:rPr>
        <w:t>3.2.2.</w:t>
      </w:r>
      <w:r>
        <w:rPr>
          <w:noProof/>
        </w:rPr>
        <w:tab/>
        <w:t>Realizările preconizate finanțate din credite operaționale</w:t>
      </w:r>
      <w:bookmarkEnd w:id="180"/>
      <w:bookmarkEnd w:id="181"/>
      <w:r>
        <w:rPr>
          <w:noProof/>
        </w:rPr>
        <w:t xml:space="preserve"> (nu se completează pentru agențiile descentralizate)</w:t>
      </w:r>
      <w:bookmarkEnd w:id="182"/>
      <w:bookmarkEnd w:id="183"/>
      <w:bookmarkEnd w:id="184"/>
      <w:bookmarkEnd w:id="185"/>
    </w:p>
    <w:p>
      <w:pPr>
        <w:pStyle w:val="Text1"/>
        <w:rPr>
          <w:noProof/>
        </w:rPr>
      </w:pPr>
      <w:r>
        <w:rPr>
          <w:b/>
          <w:bCs/>
          <w:noProof/>
        </w:rPr>
        <w:t>N.B.</w:t>
      </w:r>
      <w:r>
        <w:rPr>
          <w:noProof/>
        </w:rPr>
        <w:t xml:space="preserve"> Obiectivul specific nr. 1 se referă la îmbunătățirea cadrului juridic general, fără a se limita la aspectele legate de digitalizare prezentate în cadrul obiectivelor specifice nr. 2 și nr. 3. Prin urmare, acesta nu este inclus în tabelul de mai jos ca obiectiv de sine stătător.</w:t>
      </w:r>
    </w:p>
    <w:p>
      <w:pPr>
        <w:jc w:val="right"/>
        <w:rPr>
          <w:noProof/>
          <w:sz w:val="20"/>
        </w:rPr>
      </w:pPr>
      <w:r>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5"/>
        <w:gridCol w:w="717"/>
        <w:gridCol w:w="698"/>
        <w:gridCol w:w="502"/>
        <w:gridCol w:w="716"/>
        <w:gridCol w:w="538"/>
        <w:gridCol w:w="716"/>
        <w:gridCol w:w="716"/>
        <w:gridCol w:w="716"/>
        <w:gridCol w:w="895"/>
        <w:gridCol w:w="704"/>
        <w:gridCol w:w="618"/>
        <w:gridCol w:w="645"/>
        <w:gridCol w:w="431"/>
        <w:gridCol w:w="716"/>
        <w:gridCol w:w="538"/>
        <w:gridCol w:w="716"/>
        <w:gridCol w:w="716"/>
        <w:gridCol w:w="895"/>
      </w:tblGrid>
      <w:tr>
        <w:trPr>
          <w:jc w:val="center"/>
        </w:trPr>
        <w:tc>
          <w:tcPr>
            <w:tcW w:w="1423" w:type="dxa"/>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Anul </w:t>
            </w:r>
            <w:r>
              <w:rPr>
                <w:noProof/>
              </w:rPr>
              <w:br/>
            </w:r>
            <w:r>
              <w:rPr>
                <w:b/>
                <w:noProof/>
                <w:sz w:val="18"/>
              </w:rPr>
              <w:t>2028</w:t>
            </w:r>
          </w:p>
        </w:tc>
        <w:tc>
          <w:tcPr>
            <w:tcW w:w="1260" w:type="dxa"/>
            <w:gridSpan w:val="2"/>
            <w:vAlign w:val="center"/>
          </w:tcPr>
          <w:p>
            <w:pPr>
              <w:ind w:right="-29"/>
              <w:jc w:val="center"/>
              <w:rPr>
                <w:noProof/>
                <w:sz w:val="18"/>
                <w:szCs w:val="18"/>
              </w:rPr>
            </w:pPr>
            <w:r>
              <w:rPr>
                <w:noProof/>
                <w:sz w:val="18"/>
              </w:rPr>
              <w:t xml:space="preserve">Anul </w:t>
            </w:r>
            <w:r>
              <w:rPr>
                <w:noProof/>
              </w:rPr>
              <w:br/>
            </w:r>
            <w:r>
              <w:rPr>
                <w:b/>
                <w:noProof/>
                <w:sz w:val="18"/>
              </w:rPr>
              <w:t>2029</w:t>
            </w:r>
          </w:p>
        </w:tc>
        <w:tc>
          <w:tcPr>
            <w:tcW w:w="1440" w:type="dxa"/>
            <w:gridSpan w:val="2"/>
            <w:vAlign w:val="center"/>
          </w:tcPr>
          <w:p>
            <w:pPr>
              <w:ind w:right="-29"/>
              <w:jc w:val="center"/>
              <w:rPr>
                <w:noProof/>
                <w:sz w:val="18"/>
                <w:szCs w:val="18"/>
              </w:rPr>
            </w:pPr>
            <w:r>
              <w:rPr>
                <w:noProof/>
                <w:sz w:val="18"/>
              </w:rPr>
              <w:t xml:space="preserve">Anul </w:t>
            </w:r>
            <w:r>
              <w:rPr>
                <w:noProof/>
              </w:rPr>
              <w:br/>
            </w:r>
            <w:r>
              <w:rPr>
                <w:b/>
                <w:noProof/>
                <w:sz w:val="18"/>
              </w:rPr>
              <w:t>2030</w:t>
            </w:r>
          </w:p>
        </w:tc>
        <w:tc>
          <w:tcPr>
            <w:tcW w:w="1539" w:type="dxa"/>
            <w:gridSpan w:val="2"/>
            <w:vAlign w:val="center"/>
          </w:tcPr>
          <w:p>
            <w:pPr>
              <w:ind w:right="-29"/>
              <w:jc w:val="center"/>
              <w:rPr>
                <w:noProof/>
                <w:sz w:val="18"/>
                <w:szCs w:val="18"/>
              </w:rPr>
            </w:pPr>
            <w:r>
              <w:rPr>
                <w:noProof/>
                <w:sz w:val="18"/>
              </w:rPr>
              <w:t xml:space="preserve">Anul </w:t>
            </w:r>
            <w:r>
              <w:rPr>
                <w:noProof/>
              </w:rPr>
              <w:br/>
            </w:r>
            <w:r>
              <w:rPr>
                <w:b/>
                <w:noProof/>
                <w:sz w:val="18"/>
              </w:rPr>
              <w:t>2031</w:t>
            </w:r>
          </w:p>
        </w:tc>
        <w:tc>
          <w:tcPr>
            <w:tcW w:w="3681" w:type="dxa"/>
            <w:gridSpan w:val="6"/>
            <w:vAlign w:val="center"/>
          </w:tcPr>
          <w:p>
            <w:pPr>
              <w:jc w:val="center"/>
              <w:rPr>
                <w:noProof/>
                <w:sz w:val="18"/>
                <w:szCs w:val="18"/>
              </w:rPr>
            </w:pPr>
            <w:r>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8"/>
            <w:vAlign w:val="center"/>
          </w:tcPr>
          <w:p>
            <w:pPr>
              <w:spacing w:before="60" w:after="60"/>
              <w:ind w:right="-29"/>
              <w:jc w:val="center"/>
              <w:rPr>
                <w:noProof/>
                <w:sz w:val="18"/>
                <w:szCs w:val="18"/>
              </w:rPr>
            </w:pPr>
            <w:r>
              <w:rPr>
                <w:b/>
                <w:noProof/>
                <w:sz w:val="18"/>
              </w:rPr>
              <w:t>REALIZĂRI</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Tip</w:t>
            </w:r>
            <w:r>
              <w:rPr>
                <w:rStyle w:val="FootnoteReference"/>
                <w:noProof/>
                <w:sz w:val="18"/>
              </w:rPr>
              <w:footnoteReference w:id="16"/>
            </w:r>
          </w:p>
          <w:p>
            <w:pPr>
              <w:spacing w:before="0" w:after="0"/>
              <w:jc w:val="center"/>
              <w:rPr>
                <w:noProof/>
                <w:sz w:val="18"/>
                <w:szCs w:val="18"/>
              </w:rPr>
            </w:pPr>
          </w:p>
        </w:tc>
        <w:tc>
          <w:tcPr>
            <w:tcW w:w="701" w:type="dxa"/>
            <w:vAlign w:val="center"/>
          </w:tcPr>
          <w:p>
            <w:pPr>
              <w:jc w:val="center"/>
              <w:rPr>
                <w:noProof/>
                <w:sz w:val="18"/>
                <w:szCs w:val="18"/>
              </w:rPr>
            </w:pPr>
            <w:r>
              <w:rPr>
                <w:noProof/>
                <w:spacing w:val="-8"/>
                <w:sz w:val="18"/>
              </w:rPr>
              <w:t xml:space="preserve">Costuri </w:t>
            </w:r>
            <w:r>
              <w:rPr>
                <w:noProof/>
                <w:sz w:val="18"/>
              </w:rPr>
              <w:t>medii</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pacing w:val="-8"/>
                <w:sz w:val="18"/>
                <w:szCs w:val="18"/>
              </w:rPr>
            </w:pPr>
            <w:r>
              <w:rPr>
                <w:noProof/>
                <w:spacing w:val="-8"/>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pacing w:val="-8"/>
                <w:sz w:val="18"/>
                <w:szCs w:val="18"/>
              </w:rPr>
            </w:pPr>
            <w:r>
              <w:rPr>
                <w:noProof/>
                <w:spacing w:val="-8"/>
                <w:sz w:val="18"/>
              </w:rPr>
              <w:t>Costuri</w:t>
            </w:r>
          </w:p>
        </w:tc>
        <w:tc>
          <w:tcPr>
            <w:tcW w:w="72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pacing w:val="-8"/>
                <w:sz w:val="18"/>
                <w:szCs w:val="18"/>
              </w:rPr>
            </w:pPr>
            <w:r>
              <w:rPr>
                <w:noProof/>
                <w:spacing w:val="-8"/>
                <w:sz w:val="18"/>
              </w:rPr>
              <w:t>Costuri</w:t>
            </w:r>
          </w:p>
        </w:tc>
        <w:tc>
          <w:tcPr>
            <w:tcW w:w="90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639" w:type="dxa"/>
            <w:tcBorders>
              <w:left w:val="dashSmallGap" w:sz="4" w:space="0" w:color="auto"/>
            </w:tcBorders>
            <w:shd w:val="pct10" w:color="auto" w:fill="auto"/>
            <w:vAlign w:val="center"/>
          </w:tcPr>
          <w:p>
            <w:pPr>
              <w:jc w:val="center"/>
              <w:rPr>
                <w:noProof/>
                <w:spacing w:val="-8"/>
                <w:sz w:val="18"/>
                <w:szCs w:val="18"/>
              </w:rPr>
            </w:pPr>
            <w:r>
              <w:rPr>
                <w:noProof/>
                <w:spacing w:val="-8"/>
                <w:sz w:val="18"/>
              </w:rPr>
              <w:t>Costuri</w:t>
            </w:r>
          </w:p>
        </w:tc>
        <w:tc>
          <w:tcPr>
            <w:tcW w:w="621"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648" w:type="dxa"/>
            <w:tcBorders>
              <w:left w:val="dashSmallGap" w:sz="4" w:space="0" w:color="auto"/>
            </w:tcBorders>
            <w:shd w:val="pct10" w:color="auto" w:fill="auto"/>
            <w:vAlign w:val="center"/>
          </w:tcPr>
          <w:p>
            <w:pPr>
              <w:jc w:val="center"/>
              <w:rPr>
                <w:noProof/>
                <w:spacing w:val="-16"/>
                <w:sz w:val="18"/>
                <w:szCs w:val="18"/>
              </w:rPr>
            </w:pPr>
            <w:r>
              <w:rPr>
                <w:noProof/>
                <w:spacing w:val="-16"/>
                <w:sz w:val="18"/>
              </w:rPr>
              <w:t>Costuri</w:t>
            </w:r>
          </w:p>
        </w:tc>
        <w:tc>
          <w:tcPr>
            <w:tcW w:w="432"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pacing w:val="-12"/>
                <w:sz w:val="18"/>
                <w:szCs w:val="18"/>
              </w:rPr>
            </w:pPr>
            <w:r>
              <w:rPr>
                <w:noProof/>
                <w:spacing w:val="-12"/>
                <w:sz w:val="18"/>
              </w:rPr>
              <w:t>Costuri</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720" w:type="dxa"/>
            <w:tcBorders>
              <w:left w:val="dashSmallGap" w:sz="4" w:space="0" w:color="auto"/>
            </w:tcBorders>
            <w:shd w:val="pct10" w:color="auto" w:fill="auto"/>
            <w:vAlign w:val="center"/>
          </w:tcPr>
          <w:p>
            <w:pPr>
              <w:jc w:val="center"/>
              <w:rPr>
                <w:noProof/>
                <w:spacing w:val="-12"/>
                <w:sz w:val="18"/>
                <w:szCs w:val="18"/>
              </w:rPr>
            </w:pPr>
            <w:r>
              <w:rPr>
                <w:noProof/>
                <w:spacing w:val="-12"/>
                <w:sz w:val="18"/>
              </w:rPr>
              <w:t>Costuri</w:t>
            </w:r>
          </w:p>
        </w:tc>
        <w:tc>
          <w:tcPr>
            <w:tcW w:w="720" w:type="dxa"/>
            <w:tcBorders>
              <w:right w:val="dashSmallGap" w:sz="4" w:space="0" w:color="auto"/>
            </w:tcBorders>
            <w:shd w:val="pct10" w:color="auto" w:fill="auto"/>
            <w:vAlign w:val="center"/>
          </w:tcPr>
          <w:p>
            <w:pPr>
              <w:jc w:val="center"/>
              <w:rPr>
                <w:noProof/>
                <w:sz w:val="18"/>
                <w:szCs w:val="18"/>
              </w:rPr>
            </w:pPr>
            <w:r>
              <w:rPr>
                <w:noProof/>
                <w:sz w:val="18"/>
              </w:rPr>
              <w:t>Total nr.</w:t>
            </w:r>
          </w:p>
        </w:tc>
        <w:tc>
          <w:tcPr>
            <w:tcW w:w="900" w:type="dxa"/>
            <w:tcBorders>
              <w:left w:val="dashSmallGap" w:sz="4" w:space="0" w:color="auto"/>
            </w:tcBorders>
            <w:shd w:val="pct10" w:color="auto" w:fill="auto"/>
            <w:vAlign w:val="center"/>
          </w:tcPr>
          <w:p>
            <w:pPr>
              <w:jc w:val="center"/>
              <w:rPr>
                <w:noProof/>
                <w:sz w:val="18"/>
                <w:szCs w:val="18"/>
              </w:rPr>
            </w:pPr>
            <w:r>
              <w:rPr>
                <w:noProof/>
                <w:sz w:val="18"/>
              </w:rPr>
              <w:t>Total costuri</w:t>
            </w: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2</w:t>
            </w:r>
            <w:r>
              <w:rPr>
                <w:rStyle w:val="FootnoteReference"/>
                <w:noProof/>
                <w:sz w:val="18"/>
              </w:rPr>
              <w:footnoteReference w:id="17"/>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2637"/>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z w:val="18"/>
                <w:szCs w:val="18"/>
              </w:rPr>
            </w:pPr>
            <w:r>
              <w:rPr>
                <w:noProof/>
                <w:sz w:val="18"/>
              </w:rPr>
              <w:t>Elaborarea și proiectarea funcționalităților de colectare a datelor statistice</w:t>
            </w:r>
          </w:p>
        </w:tc>
        <w:tc>
          <w:tcPr>
            <w:tcW w:w="701" w:type="dxa"/>
          </w:tcPr>
          <w:p>
            <w:pPr>
              <w:ind w:right="-29"/>
              <w:jc w:val="center"/>
              <w:rPr>
                <w:noProof/>
                <w:sz w:val="18"/>
                <w:szCs w:val="18"/>
              </w:rPr>
            </w:pPr>
            <w:r>
              <w:rPr>
                <w:noProof/>
                <w:sz w:val="18"/>
              </w:rPr>
              <w:t>0,050</w:t>
            </w: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0,050</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0,050</w:t>
            </w:r>
          </w:p>
        </w:tc>
        <w:tc>
          <w:tcPr>
            <w:tcW w:w="720" w:type="dxa"/>
            <w:tcBorders>
              <w:right w:val="dashSmallGap" w:sz="4" w:space="0" w:color="auto"/>
            </w:tcBorders>
          </w:tcPr>
          <w:p>
            <w:pPr>
              <w:ind w:right="-29"/>
              <w:jc w:val="center"/>
              <w:rPr>
                <w:noProof/>
                <w:sz w:val="18"/>
                <w:szCs w:val="18"/>
              </w:rPr>
            </w:pPr>
            <w:r>
              <w:rPr>
                <w:noProof/>
                <w:sz w:val="18"/>
              </w:rPr>
              <w:t>0</w:t>
            </w:r>
          </w:p>
        </w:tc>
        <w:tc>
          <w:tcPr>
            <w:tcW w:w="720" w:type="dxa"/>
            <w:tcBorders>
              <w:left w:val="dashSmallGap" w:sz="4" w:space="0" w:color="auto"/>
            </w:tcBorders>
          </w:tcPr>
          <w:p>
            <w:pPr>
              <w:ind w:right="-29"/>
              <w:jc w:val="center"/>
              <w:rPr>
                <w:noProof/>
                <w:sz w:val="18"/>
                <w:szCs w:val="18"/>
              </w:rPr>
            </w:pPr>
            <w:r>
              <w:rPr>
                <w:noProof/>
                <w:sz w:val="18"/>
              </w:rPr>
              <w:t>0</w:t>
            </w:r>
          </w:p>
        </w:tc>
        <w:tc>
          <w:tcPr>
            <w:tcW w:w="900" w:type="dxa"/>
            <w:tcBorders>
              <w:right w:val="dashSmallGap" w:sz="4" w:space="0" w:color="auto"/>
            </w:tcBorders>
          </w:tcPr>
          <w:p>
            <w:pPr>
              <w:ind w:right="-29"/>
              <w:jc w:val="center"/>
              <w:rPr>
                <w:noProof/>
                <w:sz w:val="18"/>
                <w:szCs w:val="18"/>
              </w:rPr>
            </w:pPr>
            <w:r>
              <w:rPr>
                <w:noProof/>
                <w:sz w:val="18"/>
              </w:rPr>
              <w:t>0</w:t>
            </w:r>
          </w:p>
        </w:tc>
        <w:tc>
          <w:tcPr>
            <w:tcW w:w="639" w:type="dxa"/>
            <w:tcBorders>
              <w:left w:val="dashSmallGap" w:sz="4" w:space="0" w:color="auto"/>
            </w:tcBorders>
          </w:tcPr>
          <w:p>
            <w:pPr>
              <w:ind w:right="-29"/>
              <w:jc w:val="center"/>
              <w:rPr>
                <w:noProof/>
                <w:sz w:val="18"/>
                <w:szCs w:val="18"/>
              </w:rPr>
            </w:pPr>
            <w:r>
              <w:rPr>
                <w:noProof/>
                <w:sz w:val="18"/>
              </w:rPr>
              <w:t>0</w:t>
            </w:r>
          </w:p>
        </w:tc>
        <w:tc>
          <w:tcPr>
            <w:tcW w:w="621" w:type="dxa"/>
            <w:tcBorders>
              <w:right w:val="dashSmallGap" w:sz="4" w:space="0" w:color="auto"/>
            </w:tcBorders>
          </w:tcPr>
          <w:p>
            <w:pPr>
              <w:ind w:right="-29"/>
              <w:jc w:val="center"/>
              <w:rPr>
                <w:noProof/>
                <w:sz w:val="18"/>
                <w:szCs w:val="18"/>
              </w:rPr>
            </w:pPr>
            <w:r>
              <w:rPr>
                <w:noProof/>
                <w:sz w:val="18"/>
              </w:rPr>
              <w:t>0</w:t>
            </w:r>
          </w:p>
        </w:tc>
        <w:tc>
          <w:tcPr>
            <w:tcW w:w="648" w:type="dxa"/>
            <w:tcBorders>
              <w:left w:val="dashSmallGap" w:sz="4" w:space="0" w:color="auto"/>
            </w:tcBorders>
          </w:tcPr>
          <w:p>
            <w:pPr>
              <w:ind w:right="-29"/>
              <w:jc w:val="center"/>
              <w:rPr>
                <w:noProof/>
                <w:sz w:val="18"/>
                <w:szCs w:val="18"/>
              </w:rPr>
            </w:pPr>
            <w:r>
              <w:rPr>
                <w:noProof/>
                <w:sz w:val="18"/>
              </w:rPr>
              <w:t>0</w:t>
            </w:r>
          </w:p>
        </w:tc>
        <w:tc>
          <w:tcPr>
            <w:tcW w:w="432" w:type="dxa"/>
            <w:tcBorders>
              <w:right w:val="dashSmallGap" w:sz="4" w:space="0" w:color="auto"/>
            </w:tcBorders>
          </w:tcPr>
          <w:p>
            <w:pPr>
              <w:ind w:right="-29"/>
              <w:jc w:val="center"/>
              <w:rPr>
                <w:noProof/>
                <w:sz w:val="18"/>
                <w:szCs w:val="18"/>
              </w:rPr>
            </w:pPr>
            <w:r>
              <w:rPr>
                <w:noProof/>
                <w:sz w:val="18"/>
              </w:rPr>
              <w:t>0</w:t>
            </w:r>
          </w:p>
        </w:tc>
        <w:tc>
          <w:tcPr>
            <w:tcW w:w="720" w:type="dxa"/>
            <w:tcBorders>
              <w:left w:val="dashSmallGap" w:sz="4" w:space="0" w:color="auto"/>
            </w:tcBorders>
          </w:tcPr>
          <w:p>
            <w:pPr>
              <w:ind w:right="-29"/>
              <w:jc w:val="center"/>
              <w:rPr>
                <w:noProof/>
                <w:sz w:val="18"/>
                <w:szCs w:val="18"/>
              </w:rPr>
            </w:pPr>
            <w:r>
              <w:rPr>
                <w:noProof/>
                <w:sz w:val="18"/>
              </w:rPr>
              <w:t>0</w:t>
            </w:r>
          </w:p>
        </w:tc>
        <w:tc>
          <w:tcPr>
            <w:tcW w:w="540" w:type="dxa"/>
            <w:tcBorders>
              <w:right w:val="dashSmallGap" w:sz="4" w:space="0" w:color="auto"/>
            </w:tcBorders>
          </w:tcPr>
          <w:p>
            <w:pPr>
              <w:ind w:right="-29"/>
              <w:jc w:val="center"/>
              <w:rPr>
                <w:noProof/>
                <w:sz w:val="18"/>
                <w:szCs w:val="18"/>
              </w:rPr>
            </w:pPr>
            <w:r>
              <w:rPr>
                <w:noProof/>
                <w:sz w:val="18"/>
              </w:rPr>
              <w:t>0</w:t>
            </w:r>
          </w:p>
        </w:tc>
        <w:tc>
          <w:tcPr>
            <w:tcW w:w="720" w:type="dxa"/>
            <w:tcBorders>
              <w:left w:val="dashSmallGap" w:sz="4" w:space="0" w:color="auto"/>
            </w:tcBorders>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900" w:type="dxa"/>
          </w:tcPr>
          <w:p>
            <w:pPr>
              <w:ind w:right="-29"/>
              <w:jc w:val="center"/>
              <w:rPr>
                <w:noProof/>
                <w:sz w:val="18"/>
                <w:szCs w:val="18"/>
              </w:rPr>
            </w:pPr>
            <w:r>
              <w:rPr>
                <w:noProof/>
                <w:sz w:val="18"/>
              </w:rPr>
              <w:t>0,100</w:t>
            </w:r>
          </w:p>
        </w:tc>
      </w:tr>
      <w:tr>
        <w:trPr>
          <w:trHeight w:val="77"/>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 xml:space="preserve">Subtotal pentru obiectivul specific </w:t>
            </w:r>
            <w:r>
              <w:rPr>
                <w:noProof/>
                <w:sz w:val="18"/>
              </w:rPr>
              <w:lastRenderedPageBreak/>
              <w:t>nr. 2</w:t>
            </w:r>
          </w:p>
        </w:tc>
        <w:tc>
          <w:tcPr>
            <w:tcW w:w="504" w:type="dxa"/>
            <w:tcBorders>
              <w:bottom w:val="single" w:sz="12" w:space="0" w:color="auto"/>
            </w:tcBorders>
          </w:tcPr>
          <w:p>
            <w:pPr>
              <w:ind w:right="-29"/>
              <w:jc w:val="center"/>
              <w:rPr>
                <w:noProof/>
                <w:sz w:val="18"/>
                <w:szCs w:val="18"/>
              </w:rPr>
            </w:pPr>
            <w:r>
              <w:rPr>
                <w:noProof/>
                <w:sz w:val="18"/>
              </w:rPr>
              <w:lastRenderedPageBreak/>
              <w:t>1</w:t>
            </w:r>
          </w:p>
        </w:tc>
        <w:tc>
          <w:tcPr>
            <w:tcW w:w="720" w:type="dxa"/>
            <w:tcBorders>
              <w:bottom w:val="single" w:sz="12" w:space="0" w:color="auto"/>
            </w:tcBorders>
          </w:tcPr>
          <w:p>
            <w:pPr>
              <w:ind w:right="-29"/>
              <w:jc w:val="center"/>
              <w:rPr>
                <w:noProof/>
                <w:sz w:val="18"/>
                <w:szCs w:val="18"/>
              </w:rPr>
            </w:pPr>
            <w:r>
              <w:rPr>
                <w:noProof/>
                <w:sz w:val="18"/>
              </w:rPr>
              <w:t>0,050</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0,050</w:t>
            </w:r>
          </w:p>
        </w:tc>
        <w:tc>
          <w:tcPr>
            <w:tcW w:w="720" w:type="dxa"/>
            <w:tcBorders>
              <w:bottom w:val="single" w:sz="12" w:space="0" w:color="auto"/>
            </w:tcBorders>
          </w:tcPr>
          <w:p>
            <w:pPr>
              <w:ind w:right="-29"/>
              <w:jc w:val="center"/>
              <w:rPr>
                <w:noProof/>
                <w:sz w:val="18"/>
                <w:szCs w:val="18"/>
              </w:rPr>
            </w:pPr>
            <w:r>
              <w:rPr>
                <w:noProof/>
                <w:sz w:val="18"/>
              </w:rPr>
              <w:t>0</w:t>
            </w:r>
          </w:p>
        </w:tc>
        <w:tc>
          <w:tcPr>
            <w:tcW w:w="720" w:type="dxa"/>
            <w:tcBorders>
              <w:bottom w:val="single" w:sz="12" w:space="0" w:color="auto"/>
            </w:tcBorders>
          </w:tcPr>
          <w:p>
            <w:pPr>
              <w:ind w:right="-29"/>
              <w:jc w:val="center"/>
              <w:rPr>
                <w:noProof/>
                <w:sz w:val="18"/>
                <w:szCs w:val="18"/>
              </w:rPr>
            </w:pPr>
            <w:r>
              <w:rPr>
                <w:noProof/>
                <w:sz w:val="18"/>
              </w:rPr>
              <w:t>0</w:t>
            </w:r>
          </w:p>
        </w:tc>
        <w:tc>
          <w:tcPr>
            <w:tcW w:w="900" w:type="dxa"/>
            <w:tcBorders>
              <w:bottom w:val="single" w:sz="12" w:space="0" w:color="auto"/>
            </w:tcBorders>
          </w:tcPr>
          <w:p>
            <w:pPr>
              <w:ind w:right="-29"/>
              <w:jc w:val="center"/>
              <w:rPr>
                <w:noProof/>
                <w:sz w:val="18"/>
                <w:szCs w:val="18"/>
              </w:rPr>
            </w:pPr>
            <w:r>
              <w:rPr>
                <w:noProof/>
                <w:sz w:val="18"/>
              </w:rPr>
              <w:t>0</w:t>
            </w:r>
          </w:p>
        </w:tc>
        <w:tc>
          <w:tcPr>
            <w:tcW w:w="639" w:type="dxa"/>
            <w:tcBorders>
              <w:bottom w:val="single" w:sz="12" w:space="0" w:color="auto"/>
            </w:tcBorders>
          </w:tcPr>
          <w:p>
            <w:pPr>
              <w:ind w:right="-29"/>
              <w:jc w:val="center"/>
              <w:rPr>
                <w:noProof/>
                <w:sz w:val="18"/>
                <w:szCs w:val="18"/>
              </w:rPr>
            </w:pPr>
            <w:r>
              <w:rPr>
                <w:noProof/>
                <w:sz w:val="18"/>
              </w:rPr>
              <w:t>0</w:t>
            </w:r>
          </w:p>
        </w:tc>
        <w:tc>
          <w:tcPr>
            <w:tcW w:w="621" w:type="dxa"/>
            <w:tcBorders>
              <w:bottom w:val="single" w:sz="12" w:space="0" w:color="auto"/>
            </w:tcBorders>
          </w:tcPr>
          <w:p>
            <w:pPr>
              <w:ind w:right="-29"/>
              <w:jc w:val="center"/>
              <w:rPr>
                <w:noProof/>
                <w:sz w:val="18"/>
                <w:szCs w:val="18"/>
              </w:rPr>
            </w:pPr>
            <w:r>
              <w:rPr>
                <w:noProof/>
                <w:sz w:val="18"/>
              </w:rPr>
              <w:t>0</w:t>
            </w:r>
          </w:p>
        </w:tc>
        <w:tc>
          <w:tcPr>
            <w:tcW w:w="648" w:type="dxa"/>
            <w:tcBorders>
              <w:bottom w:val="single" w:sz="12" w:space="0" w:color="auto"/>
            </w:tcBorders>
          </w:tcPr>
          <w:p>
            <w:pPr>
              <w:ind w:right="-29"/>
              <w:jc w:val="center"/>
              <w:rPr>
                <w:noProof/>
                <w:sz w:val="18"/>
                <w:szCs w:val="18"/>
              </w:rPr>
            </w:pPr>
            <w:r>
              <w:rPr>
                <w:noProof/>
                <w:sz w:val="18"/>
              </w:rPr>
              <w:t>0</w:t>
            </w:r>
          </w:p>
        </w:tc>
        <w:tc>
          <w:tcPr>
            <w:tcW w:w="432" w:type="dxa"/>
            <w:tcBorders>
              <w:bottom w:val="single" w:sz="12" w:space="0" w:color="auto"/>
            </w:tcBorders>
          </w:tcPr>
          <w:p>
            <w:pPr>
              <w:ind w:right="-29"/>
              <w:jc w:val="center"/>
              <w:rPr>
                <w:noProof/>
                <w:sz w:val="18"/>
                <w:szCs w:val="18"/>
              </w:rPr>
            </w:pPr>
            <w:r>
              <w:rPr>
                <w:noProof/>
                <w:sz w:val="18"/>
              </w:rPr>
              <w:t>0</w:t>
            </w:r>
          </w:p>
        </w:tc>
        <w:tc>
          <w:tcPr>
            <w:tcW w:w="720" w:type="dxa"/>
            <w:tcBorders>
              <w:bottom w:val="single" w:sz="12" w:space="0" w:color="auto"/>
            </w:tcBorders>
          </w:tcPr>
          <w:p>
            <w:pPr>
              <w:ind w:right="-29"/>
              <w:jc w:val="center"/>
              <w:rPr>
                <w:noProof/>
                <w:sz w:val="18"/>
                <w:szCs w:val="18"/>
              </w:rPr>
            </w:pPr>
            <w:r>
              <w:rPr>
                <w:noProof/>
                <w:sz w:val="18"/>
              </w:rPr>
              <w:t>0</w:t>
            </w:r>
          </w:p>
        </w:tc>
        <w:tc>
          <w:tcPr>
            <w:tcW w:w="540" w:type="dxa"/>
            <w:tcBorders>
              <w:bottom w:val="single" w:sz="12" w:space="0" w:color="auto"/>
            </w:tcBorders>
          </w:tcPr>
          <w:p>
            <w:pPr>
              <w:ind w:right="-29"/>
              <w:jc w:val="center"/>
              <w:rPr>
                <w:noProof/>
                <w:sz w:val="18"/>
                <w:szCs w:val="18"/>
              </w:rPr>
            </w:pPr>
            <w:r>
              <w:rPr>
                <w:noProof/>
                <w:sz w:val="18"/>
              </w:rPr>
              <w:t>0</w:t>
            </w:r>
          </w:p>
        </w:tc>
        <w:tc>
          <w:tcPr>
            <w:tcW w:w="720" w:type="dxa"/>
            <w:tcBorders>
              <w:bottom w:val="single" w:sz="12" w:space="0" w:color="auto"/>
            </w:tcBorders>
          </w:tcPr>
          <w:p>
            <w:pPr>
              <w:ind w:right="-29"/>
              <w:jc w:val="center"/>
              <w:rPr>
                <w:noProof/>
                <w:sz w:val="18"/>
                <w:szCs w:val="18"/>
              </w:rPr>
            </w:pPr>
            <w:r>
              <w:rPr>
                <w:noProof/>
                <w:sz w:val="18"/>
              </w:rPr>
              <w:t>0</w:t>
            </w:r>
          </w:p>
        </w:tc>
        <w:tc>
          <w:tcPr>
            <w:tcW w:w="720" w:type="dxa"/>
            <w:tcBorders>
              <w:bottom w:val="single" w:sz="12" w:space="0" w:color="auto"/>
            </w:tcBorders>
          </w:tcPr>
          <w:p>
            <w:pPr>
              <w:ind w:right="-29"/>
              <w:jc w:val="center"/>
              <w:rPr>
                <w:noProof/>
                <w:sz w:val="18"/>
                <w:szCs w:val="18"/>
              </w:rPr>
            </w:pPr>
            <w:r>
              <w:rPr>
                <w:noProof/>
                <w:sz w:val="18"/>
              </w:rPr>
              <w:t>2</w:t>
            </w:r>
          </w:p>
        </w:tc>
        <w:tc>
          <w:tcPr>
            <w:tcW w:w="900" w:type="dxa"/>
            <w:tcBorders>
              <w:bottom w:val="single" w:sz="12" w:space="0" w:color="auto"/>
            </w:tcBorders>
          </w:tcPr>
          <w:p>
            <w:pPr>
              <w:ind w:right="-29"/>
              <w:jc w:val="center"/>
              <w:rPr>
                <w:noProof/>
                <w:sz w:val="18"/>
                <w:szCs w:val="18"/>
              </w:rPr>
            </w:pPr>
            <w:r>
              <w:rPr>
                <w:noProof/>
                <w:sz w:val="18"/>
              </w:rPr>
              <w:t>0,100</w:t>
            </w:r>
          </w:p>
        </w:tc>
      </w:tr>
      <w:tr>
        <w:trPr>
          <w:jc w:val="center"/>
        </w:trPr>
        <w:tc>
          <w:tcPr>
            <w:tcW w:w="2844" w:type="dxa"/>
            <w:gridSpan w:val="3"/>
            <w:vAlign w:val="center"/>
          </w:tcPr>
          <w:p>
            <w:pPr>
              <w:spacing w:before="60" w:after="60"/>
              <w:ind w:right="-29"/>
              <w:jc w:val="center"/>
              <w:rPr>
                <w:noProof/>
                <w:sz w:val="18"/>
                <w:szCs w:val="18"/>
              </w:rPr>
            </w:pPr>
            <w:r>
              <w:rPr>
                <w:noProof/>
                <w:sz w:val="18"/>
              </w:rPr>
              <w:t>OBIECTIVUL SPECIFIC NR. 3</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215"/>
          <w:jc w:val="center"/>
        </w:trPr>
        <w:tc>
          <w:tcPr>
            <w:tcW w:w="1423" w:type="dxa"/>
          </w:tcPr>
          <w:p>
            <w:pPr>
              <w:ind w:right="-29"/>
              <w:jc w:val="center"/>
              <w:rPr>
                <w:noProof/>
                <w:sz w:val="18"/>
                <w:szCs w:val="18"/>
              </w:rPr>
            </w:pPr>
            <w:r>
              <w:rPr>
                <w:noProof/>
                <w:sz w:val="18"/>
              </w:rPr>
              <w:t>– Realizare</w:t>
            </w:r>
          </w:p>
        </w:tc>
        <w:tc>
          <w:tcPr>
            <w:tcW w:w="720" w:type="dxa"/>
          </w:tcPr>
          <w:p>
            <w:pPr>
              <w:ind w:right="-29"/>
              <w:jc w:val="center"/>
              <w:rPr>
                <w:noProof/>
                <w:spacing w:val="-12"/>
                <w:sz w:val="17"/>
                <w:szCs w:val="17"/>
              </w:rPr>
            </w:pPr>
            <w:r>
              <w:rPr>
                <w:noProof/>
                <w:spacing w:val="-12"/>
                <w:sz w:val="17"/>
                <w:szCs w:val="17"/>
              </w:rPr>
              <w:t>Specificații tehnice pentru actele de punere în aplicare, inclusiv modele de procese operaționale și scheme de date</w:t>
            </w:r>
          </w:p>
        </w:tc>
        <w:tc>
          <w:tcPr>
            <w:tcW w:w="701" w:type="dxa"/>
          </w:tcPr>
          <w:p>
            <w:pPr>
              <w:ind w:right="-29"/>
              <w:jc w:val="center"/>
              <w:rPr>
                <w:noProof/>
                <w:sz w:val="18"/>
                <w:szCs w:val="18"/>
              </w:rPr>
            </w:pPr>
            <w:r>
              <w:rPr>
                <w:noProof/>
                <w:sz w:val="18"/>
              </w:rPr>
              <w:t>0,250</w:t>
            </w:r>
          </w:p>
        </w:tc>
        <w:tc>
          <w:tcPr>
            <w:tcW w:w="504" w:type="dxa"/>
          </w:tcPr>
          <w:p>
            <w:pPr>
              <w:ind w:right="-29"/>
              <w:jc w:val="center"/>
              <w:rPr>
                <w:noProof/>
                <w:sz w:val="18"/>
                <w:szCs w:val="18"/>
              </w:rPr>
            </w:pPr>
            <w:r>
              <w:rPr>
                <w:noProof/>
                <w:sz w:val="18"/>
              </w:rPr>
              <w:t>1</w:t>
            </w:r>
          </w:p>
        </w:tc>
        <w:tc>
          <w:tcPr>
            <w:tcW w:w="720" w:type="dxa"/>
          </w:tcPr>
          <w:p>
            <w:pPr>
              <w:ind w:right="-29"/>
              <w:jc w:val="center"/>
              <w:rPr>
                <w:noProof/>
                <w:sz w:val="18"/>
                <w:szCs w:val="18"/>
              </w:rPr>
            </w:pPr>
            <w:r>
              <w:rPr>
                <w:noProof/>
                <w:sz w:val="18"/>
              </w:rPr>
              <w:t>0,250</w:t>
            </w:r>
          </w:p>
        </w:tc>
        <w:tc>
          <w:tcPr>
            <w:tcW w:w="540" w:type="dxa"/>
          </w:tcPr>
          <w:p>
            <w:pPr>
              <w:ind w:right="-29"/>
              <w:jc w:val="center"/>
              <w:rPr>
                <w:noProof/>
                <w:sz w:val="18"/>
                <w:szCs w:val="18"/>
              </w:rPr>
            </w:pPr>
            <w:r>
              <w:rPr>
                <w:noProof/>
                <w:sz w:val="18"/>
              </w:rPr>
              <w:t>1</w:t>
            </w:r>
          </w:p>
        </w:tc>
        <w:tc>
          <w:tcPr>
            <w:tcW w:w="720" w:type="dxa"/>
          </w:tcPr>
          <w:p>
            <w:pPr>
              <w:ind w:right="-29"/>
              <w:jc w:val="center"/>
              <w:rPr>
                <w:noProof/>
                <w:sz w:val="18"/>
                <w:szCs w:val="18"/>
              </w:rPr>
            </w:pPr>
            <w:r>
              <w:rPr>
                <w:noProof/>
                <w:sz w:val="18"/>
              </w:rPr>
              <w:t>0,250</w:t>
            </w:r>
          </w:p>
        </w:tc>
        <w:tc>
          <w:tcPr>
            <w:tcW w:w="720"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900" w:type="dxa"/>
          </w:tcPr>
          <w:p>
            <w:pPr>
              <w:ind w:right="-29"/>
              <w:jc w:val="center"/>
              <w:rPr>
                <w:noProof/>
                <w:sz w:val="18"/>
                <w:szCs w:val="18"/>
              </w:rPr>
            </w:pPr>
            <w:r>
              <w:rPr>
                <w:noProof/>
                <w:sz w:val="18"/>
              </w:rPr>
              <w:t>0</w:t>
            </w:r>
          </w:p>
        </w:tc>
        <w:tc>
          <w:tcPr>
            <w:tcW w:w="639" w:type="dxa"/>
          </w:tcPr>
          <w:p>
            <w:pPr>
              <w:ind w:right="-29"/>
              <w:jc w:val="center"/>
              <w:rPr>
                <w:noProof/>
                <w:sz w:val="18"/>
                <w:szCs w:val="18"/>
              </w:rPr>
            </w:pPr>
            <w:r>
              <w:rPr>
                <w:noProof/>
                <w:sz w:val="18"/>
              </w:rPr>
              <w:t>0</w:t>
            </w:r>
          </w:p>
        </w:tc>
        <w:tc>
          <w:tcPr>
            <w:tcW w:w="621" w:type="dxa"/>
          </w:tcPr>
          <w:p>
            <w:pPr>
              <w:ind w:right="-29"/>
              <w:jc w:val="center"/>
              <w:rPr>
                <w:noProof/>
                <w:sz w:val="18"/>
                <w:szCs w:val="18"/>
              </w:rPr>
            </w:pPr>
            <w:r>
              <w:rPr>
                <w:noProof/>
                <w:sz w:val="18"/>
              </w:rPr>
              <w:t>0</w:t>
            </w:r>
          </w:p>
        </w:tc>
        <w:tc>
          <w:tcPr>
            <w:tcW w:w="648" w:type="dxa"/>
          </w:tcPr>
          <w:p>
            <w:pPr>
              <w:ind w:right="-29"/>
              <w:jc w:val="center"/>
              <w:rPr>
                <w:noProof/>
                <w:sz w:val="18"/>
                <w:szCs w:val="18"/>
              </w:rPr>
            </w:pPr>
            <w:r>
              <w:rPr>
                <w:noProof/>
                <w:sz w:val="18"/>
              </w:rPr>
              <w:t>0</w:t>
            </w:r>
          </w:p>
        </w:tc>
        <w:tc>
          <w:tcPr>
            <w:tcW w:w="432"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540"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2</w:t>
            </w:r>
          </w:p>
        </w:tc>
        <w:tc>
          <w:tcPr>
            <w:tcW w:w="900" w:type="dxa"/>
          </w:tcPr>
          <w:p>
            <w:pPr>
              <w:ind w:right="-29"/>
              <w:jc w:val="center"/>
              <w:rPr>
                <w:noProof/>
                <w:sz w:val="18"/>
                <w:szCs w:val="18"/>
              </w:rPr>
            </w:pPr>
            <w:r>
              <w:rPr>
                <w:noProof/>
                <w:sz w:val="18"/>
              </w:rPr>
              <w:t>0,500</w:t>
            </w:r>
          </w:p>
        </w:tc>
      </w:tr>
      <w:tr>
        <w:trPr>
          <w:trHeight w:hRule="exact" w:val="2985"/>
          <w:jc w:val="center"/>
        </w:trPr>
        <w:tc>
          <w:tcPr>
            <w:tcW w:w="1423" w:type="dxa"/>
          </w:tcPr>
          <w:p>
            <w:pPr>
              <w:ind w:right="-29"/>
              <w:jc w:val="center"/>
              <w:rPr>
                <w:noProof/>
                <w:sz w:val="18"/>
              </w:rPr>
            </w:pPr>
            <w:r>
              <w:rPr>
                <w:noProof/>
                <w:sz w:val="18"/>
              </w:rPr>
              <w:t>– Realizare</w:t>
            </w:r>
          </w:p>
        </w:tc>
        <w:tc>
          <w:tcPr>
            <w:tcW w:w="720" w:type="dxa"/>
          </w:tcPr>
          <w:p>
            <w:pPr>
              <w:ind w:right="-29"/>
              <w:jc w:val="center"/>
              <w:rPr>
                <w:noProof/>
                <w:spacing w:val="-10"/>
                <w:sz w:val="18"/>
                <w:szCs w:val="18"/>
              </w:rPr>
            </w:pPr>
            <w:r>
              <w:rPr>
                <w:noProof/>
                <w:spacing w:val="-10"/>
                <w:sz w:val="18"/>
                <w:szCs w:val="18"/>
              </w:rPr>
              <w:t>Analiză, proiectare, implementare și asistență aferente sistemului informatic descentralizat</w:t>
            </w:r>
          </w:p>
        </w:tc>
        <w:tc>
          <w:tcPr>
            <w:tcW w:w="701" w:type="dxa"/>
          </w:tcPr>
          <w:p>
            <w:pPr>
              <w:ind w:right="-29"/>
              <w:jc w:val="center"/>
              <w:rPr>
                <w:noProof/>
                <w:sz w:val="18"/>
                <w:szCs w:val="18"/>
              </w:rPr>
            </w:pPr>
            <w:r>
              <w:rPr>
                <w:noProof/>
                <w:sz w:val="18"/>
              </w:rPr>
              <w:t>2,300</w:t>
            </w:r>
          </w:p>
        </w:tc>
        <w:tc>
          <w:tcPr>
            <w:tcW w:w="504"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540"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0</w:t>
            </w:r>
          </w:p>
        </w:tc>
        <w:tc>
          <w:tcPr>
            <w:tcW w:w="720" w:type="dxa"/>
          </w:tcPr>
          <w:p>
            <w:pPr>
              <w:ind w:right="-29"/>
              <w:jc w:val="center"/>
              <w:rPr>
                <w:noProof/>
                <w:sz w:val="18"/>
                <w:szCs w:val="18"/>
              </w:rPr>
            </w:pPr>
            <w:r>
              <w:rPr>
                <w:noProof/>
                <w:sz w:val="18"/>
              </w:rPr>
              <w:t>1</w:t>
            </w:r>
          </w:p>
        </w:tc>
        <w:tc>
          <w:tcPr>
            <w:tcW w:w="720" w:type="dxa"/>
          </w:tcPr>
          <w:p>
            <w:pPr>
              <w:ind w:right="-29"/>
              <w:jc w:val="center"/>
              <w:rPr>
                <w:noProof/>
                <w:sz w:val="18"/>
                <w:szCs w:val="18"/>
              </w:rPr>
            </w:pPr>
            <w:r>
              <w:rPr>
                <w:noProof/>
                <w:sz w:val="18"/>
              </w:rPr>
              <w:t>2,300</w:t>
            </w:r>
          </w:p>
        </w:tc>
        <w:tc>
          <w:tcPr>
            <w:tcW w:w="900" w:type="dxa"/>
          </w:tcPr>
          <w:p>
            <w:pPr>
              <w:ind w:right="-29"/>
              <w:jc w:val="center"/>
              <w:rPr>
                <w:noProof/>
                <w:sz w:val="18"/>
                <w:szCs w:val="18"/>
              </w:rPr>
            </w:pPr>
            <w:r>
              <w:rPr>
                <w:noProof/>
                <w:sz w:val="18"/>
              </w:rPr>
              <w:t>1</w:t>
            </w:r>
          </w:p>
        </w:tc>
        <w:tc>
          <w:tcPr>
            <w:tcW w:w="639" w:type="dxa"/>
          </w:tcPr>
          <w:p>
            <w:pPr>
              <w:ind w:right="-29"/>
              <w:jc w:val="center"/>
              <w:rPr>
                <w:noProof/>
                <w:sz w:val="18"/>
                <w:szCs w:val="18"/>
              </w:rPr>
            </w:pPr>
            <w:r>
              <w:rPr>
                <w:noProof/>
                <w:sz w:val="18"/>
              </w:rPr>
              <w:t>2,300</w:t>
            </w:r>
          </w:p>
        </w:tc>
        <w:tc>
          <w:tcPr>
            <w:tcW w:w="621" w:type="dxa"/>
          </w:tcPr>
          <w:p>
            <w:pPr>
              <w:ind w:right="-29"/>
              <w:jc w:val="center"/>
              <w:rPr>
                <w:noProof/>
                <w:sz w:val="18"/>
                <w:szCs w:val="18"/>
              </w:rPr>
            </w:pPr>
            <w:r>
              <w:rPr>
                <w:noProof/>
                <w:sz w:val="18"/>
              </w:rPr>
              <w:t>1</w:t>
            </w:r>
          </w:p>
        </w:tc>
        <w:tc>
          <w:tcPr>
            <w:tcW w:w="648" w:type="dxa"/>
          </w:tcPr>
          <w:p>
            <w:pPr>
              <w:ind w:right="-29"/>
              <w:jc w:val="center"/>
              <w:rPr>
                <w:noProof/>
                <w:sz w:val="18"/>
                <w:szCs w:val="18"/>
              </w:rPr>
            </w:pPr>
            <w:r>
              <w:rPr>
                <w:noProof/>
                <w:sz w:val="18"/>
              </w:rPr>
              <w:t>2,300</w:t>
            </w:r>
          </w:p>
        </w:tc>
        <w:tc>
          <w:tcPr>
            <w:tcW w:w="432" w:type="dxa"/>
          </w:tcPr>
          <w:p>
            <w:pPr>
              <w:ind w:right="-29"/>
              <w:jc w:val="center"/>
              <w:rPr>
                <w:noProof/>
                <w:sz w:val="18"/>
                <w:szCs w:val="18"/>
              </w:rPr>
            </w:pPr>
            <w:r>
              <w:rPr>
                <w:noProof/>
                <w:sz w:val="18"/>
              </w:rPr>
              <w:t>1</w:t>
            </w:r>
          </w:p>
        </w:tc>
        <w:tc>
          <w:tcPr>
            <w:tcW w:w="720" w:type="dxa"/>
          </w:tcPr>
          <w:p>
            <w:pPr>
              <w:ind w:right="-29"/>
              <w:jc w:val="center"/>
              <w:rPr>
                <w:noProof/>
                <w:sz w:val="18"/>
                <w:szCs w:val="18"/>
              </w:rPr>
            </w:pPr>
            <w:r>
              <w:rPr>
                <w:noProof/>
                <w:sz w:val="18"/>
              </w:rPr>
              <w:t>2,300</w:t>
            </w:r>
          </w:p>
        </w:tc>
        <w:tc>
          <w:tcPr>
            <w:tcW w:w="540" w:type="dxa"/>
          </w:tcPr>
          <w:p>
            <w:pPr>
              <w:ind w:right="-29"/>
              <w:jc w:val="center"/>
              <w:rPr>
                <w:noProof/>
                <w:sz w:val="18"/>
                <w:szCs w:val="18"/>
              </w:rPr>
            </w:pPr>
            <w:r>
              <w:rPr>
                <w:noProof/>
                <w:sz w:val="18"/>
              </w:rPr>
              <w:t>1</w:t>
            </w:r>
          </w:p>
        </w:tc>
        <w:tc>
          <w:tcPr>
            <w:tcW w:w="720" w:type="dxa"/>
          </w:tcPr>
          <w:p>
            <w:pPr>
              <w:ind w:right="-29"/>
              <w:jc w:val="center"/>
              <w:rPr>
                <w:noProof/>
                <w:sz w:val="18"/>
                <w:szCs w:val="18"/>
              </w:rPr>
            </w:pPr>
            <w:r>
              <w:rPr>
                <w:noProof/>
                <w:sz w:val="18"/>
              </w:rPr>
              <w:t>2,300</w:t>
            </w:r>
          </w:p>
        </w:tc>
        <w:tc>
          <w:tcPr>
            <w:tcW w:w="720" w:type="dxa"/>
          </w:tcPr>
          <w:p>
            <w:pPr>
              <w:ind w:right="-29"/>
              <w:jc w:val="center"/>
              <w:rPr>
                <w:noProof/>
                <w:sz w:val="18"/>
                <w:szCs w:val="18"/>
              </w:rPr>
            </w:pPr>
            <w:r>
              <w:rPr>
                <w:noProof/>
                <w:sz w:val="18"/>
              </w:rPr>
              <w:t>5</w:t>
            </w:r>
          </w:p>
        </w:tc>
        <w:tc>
          <w:tcPr>
            <w:tcW w:w="900" w:type="dxa"/>
          </w:tcPr>
          <w:p>
            <w:pPr>
              <w:ind w:right="-29"/>
              <w:jc w:val="center"/>
              <w:rPr>
                <w:noProof/>
                <w:sz w:val="18"/>
                <w:szCs w:val="18"/>
              </w:rPr>
            </w:pPr>
            <w:r>
              <w:rPr>
                <w:noProof/>
                <w:sz w:val="18"/>
              </w:rPr>
              <w:t>11,500</w:t>
            </w:r>
          </w:p>
        </w:tc>
      </w:tr>
      <w:tr>
        <w:trPr>
          <w:jc w:val="center"/>
        </w:trPr>
        <w:tc>
          <w:tcPr>
            <w:tcW w:w="2844" w:type="dxa"/>
            <w:gridSpan w:val="3"/>
            <w:tcBorders>
              <w:bottom w:val="single" w:sz="12" w:space="0" w:color="auto"/>
            </w:tcBorders>
            <w:vAlign w:val="center"/>
          </w:tcPr>
          <w:p>
            <w:pPr>
              <w:jc w:val="center"/>
              <w:rPr>
                <w:noProof/>
                <w:sz w:val="18"/>
                <w:szCs w:val="18"/>
              </w:rPr>
            </w:pPr>
            <w:r>
              <w:rPr>
                <w:noProof/>
                <w:sz w:val="18"/>
              </w:rPr>
              <w:t>Subtotal pentru obiectivul specific nr. 3</w:t>
            </w:r>
          </w:p>
        </w:tc>
        <w:tc>
          <w:tcPr>
            <w:tcW w:w="504"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0,250</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0,250</w:t>
            </w:r>
          </w:p>
        </w:tc>
        <w:tc>
          <w:tcPr>
            <w:tcW w:w="72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2,300</w:t>
            </w:r>
          </w:p>
        </w:tc>
        <w:tc>
          <w:tcPr>
            <w:tcW w:w="831" w:type="dxa"/>
            <w:tcBorders>
              <w:bottom w:val="single" w:sz="12" w:space="0" w:color="auto"/>
            </w:tcBorders>
          </w:tcPr>
          <w:p>
            <w:pPr>
              <w:ind w:right="-29"/>
              <w:jc w:val="center"/>
              <w:rPr>
                <w:noProof/>
                <w:sz w:val="18"/>
                <w:szCs w:val="18"/>
              </w:rPr>
            </w:pPr>
            <w:r>
              <w:rPr>
                <w:noProof/>
                <w:sz w:val="18"/>
              </w:rPr>
              <w:t>1</w:t>
            </w:r>
          </w:p>
        </w:tc>
        <w:tc>
          <w:tcPr>
            <w:tcW w:w="708" w:type="dxa"/>
            <w:tcBorders>
              <w:bottom w:val="single" w:sz="12" w:space="0" w:color="auto"/>
            </w:tcBorders>
          </w:tcPr>
          <w:p>
            <w:pPr>
              <w:ind w:right="-29"/>
              <w:jc w:val="center"/>
              <w:rPr>
                <w:noProof/>
                <w:sz w:val="18"/>
                <w:szCs w:val="18"/>
              </w:rPr>
            </w:pPr>
            <w:r>
              <w:rPr>
                <w:noProof/>
                <w:sz w:val="18"/>
              </w:rPr>
              <w:t>2,300</w:t>
            </w:r>
          </w:p>
        </w:tc>
        <w:tc>
          <w:tcPr>
            <w:tcW w:w="621" w:type="dxa"/>
            <w:tcBorders>
              <w:bottom w:val="single" w:sz="12" w:space="0" w:color="auto"/>
            </w:tcBorders>
          </w:tcPr>
          <w:p>
            <w:pPr>
              <w:ind w:right="-29"/>
              <w:jc w:val="center"/>
              <w:rPr>
                <w:noProof/>
                <w:sz w:val="18"/>
                <w:szCs w:val="18"/>
              </w:rPr>
            </w:pPr>
            <w:r>
              <w:rPr>
                <w:noProof/>
                <w:sz w:val="18"/>
              </w:rPr>
              <w:t>1</w:t>
            </w:r>
          </w:p>
        </w:tc>
        <w:tc>
          <w:tcPr>
            <w:tcW w:w="648" w:type="dxa"/>
            <w:tcBorders>
              <w:bottom w:val="single" w:sz="12" w:space="0" w:color="auto"/>
            </w:tcBorders>
          </w:tcPr>
          <w:p>
            <w:pPr>
              <w:ind w:right="-29"/>
              <w:jc w:val="center"/>
              <w:rPr>
                <w:noProof/>
                <w:sz w:val="18"/>
                <w:szCs w:val="18"/>
              </w:rPr>
            </w:pPr>
            <w:r>
              <w:rPr>
                <w:noProof/>
                <w:sz w:val="18"/>
              </w:rPr>
              <w:t>2,300</w:t>
            </w:r>
          </w:p>
        </w:tc>
        <w:tc>
          <w:tcPr>
            <w:tcW w:w="432"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2,300</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2,300</w:t>
            </w:r>
          </w:p>
        </w:tc>
        <w:tc>
          <w:tcPr>
            <w:tcW w:w="720" w:type="dxa"/>
            <w:tcBorders>
              <w:bottom w:val="single" w:sz="12" w:space="0" w:color="auto"/>
            </w:tcBorders>
          </w:tcPr>
          <w:p>
            <w:pPr>
              <w:ind w:right="-29"/>
              <w:jc w:val="center"/>
              <w:rPr>
                <w:noProof/>
                <w:sz w:val="18"/>
                <w:szCs w:val="18"/>
              </w:rPr>
            </w:pPr>
            <w:r>
              <w:rPr>
                <w:noProof/>
                <w:sz w:val="18"/>
              </w:rPr>
              <w:t>7</w:t>
            </w:r>
          </w:p>
        </w:tc>
        <w:tc>
          <w:tcPr>
            <w:tcW w:w="900" w:type="dxa"/>
            <w:tcBorders>
              <w:bottom w:val="single" w:sz="12" w:space="0" w:color="auto"/>
            </w:tcBorders>
          </w:tcPr>
          <w:p>
            <w:pPr>
              <w:ind w:right="-29"/>
              <w:jc w:val="center"/>
              <w:rPr>
                <w:noProof/>
                <w:sz w:val="18"/>
                <w:szCs w:val="18"/>
              </w:rPr>
            </w:pPr>
            <w:r>
              <w:rPr>
                <w:noProof/>
                <w:sz w:val="18"/>
              </w:rPr>
              <w:t>12,000</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TOTALURI</w:t>
            </w:r>
          </w:p>
        </w:tc>
        <w:tc>
          <w:tcPr>
            <w:tcW w:w="504" w:type="dxa"/>
            <w:tcBorders>
              <w:top w:val="single" w:sz="12" w:space="0" w:color="auto"/>
              <w:bottom w:val="single" w:sz="12" w:space="0" w:color="auto"/>
            </w:tcBorders>
          </w:tcPr>
          <w:p>
            <w:pPr>
              <w:spacing w:before="180" w:after="180"/>
              <w:ind w:right="-29"/>
              <w:jc w:val="center"/>
              <w:rPr>
                <w:noProof/>
                <w:sz w:val="18"/>
                <w:szCs w:val="18"/>
              </w:rPr>
            </w:pPr>
            <w:r>
              <w:rPr>
                <w:noProof/>
                <w:sz w:val="18"/>
              </w:rPr>
              <w:t>2</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0,300</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2</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0,300</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90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639"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621"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648"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432"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540" w:type="dxa"/>
            <w:tcBorders>
              <w:top w:val="single" w:sz="12" w:space="0" w:color="auto"/>
              <w:bottom w:val="single" w:sz="12" w:space="0" w:color="auto"/>
            </w:tcBorders>
          </w:tcPr>
          <w:p>
            <w:pPr>
              <w:spacing w:before="180" w:after="180"/>
              <w:ind w:right="-29"/>
              <w:jc w:val="center"/>
              <w:rPr>
                <w:noProof/>
                <w:sz w:val="18"/>
                <w:szCs w:val="18"/>
              </w:rPr>
            </w:pPr>
            <w:r>
              <w:rPr>
                <w:noProof/>
                <w:sz w:val="18"/>
              </w:rPr>
              <w:t>1</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2,300</w:t>
            </w: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9</w:t>
            </w: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12,100</w:t>
            </w:r>
          </w:p>
        </w:tc>
      </w:tr>
    </w:tbl>
    <w:p>
      <w:pPr>
        <w:rPr>
          <w:noProof/>
        </w:rPr>
        <w:sectPr>
          <w:headerReference w:type="default" r:id="rId26"/>
          <w:footerReference w:type="default" r:id="rId27"/>
          <w:pgSz w:w="16840" w:h="11907" w:orient="landscape" w:code="9"/>
          <w:pgMar w:top="1134" w:right="1418" w:bottom="567" w:left="1418" w:header="709" w:footer="709" w:gutter="0"/>
          <w:cols w:space="708"/>
          <w:docGrid w:linePitch="360"/>
        </w:sectPr>
      </w:pPr>
    </w:p>
    <w:p>
      <w:pPr>
        <w:pStyle w:val="ManualHeading3"/>
        <w:rPr>
          <w:bCs/>
          <w:noProof/>
          <w:szCs w:val="24"/>
        </w:rPr>
      </w:pPr>
      <w:bookmarkStart w:id="186" w:name="_Toc514938055"/>
      <w:bookmarkStart w:id="187" w:name="_Toc520485054"/>
      <w:bookmarkStart w:id="188" w:name="_Toc160804598"/>
      <w:bookmarkStart w:id="189" w:name="_Toc167220290"/>
      <w:bookmarkStart w:id="190" w:name="_Toc177549023"/>
      <w:bookmarkStart w:id="191" w:name="_Toc237936759"/>
      <w:r>
        <w:rPr>
          <w:noProof/>
        </w:rPr>
        <w:lastRenderedPageBreak/>
        <w:t>3.2.3.</w:t>
      </w:r>
      <w:r>
        <w:rPr>
          <w:noProof/>
        </w:rPr>
        <w:tab/>
        <w:t>Sinteza impactului estimat asupra creditelor administrative</w:t>
      </w:r>
      <w:bookmarkEnd w:id="186"/>
      <w:bookmarkEnd w:id="187"/>
      <w:bookmarkEnd w:id="188"/>
      <w:bookmarkEnd w:id="189"/>
      <w:bookmarkEnd w:id="190"/>
      <w:bookmarkEnd w:id="191"/>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credite cu caracter administrativ </w:t>
      </w:r>
    </w:p>
    <w:p>
      <w:pPr>
        <w:pStyle w:val="ListDash1"/>
        <w:tabs>
          <w:tab w:val="num" w:pos="1134"/>
        </w:tabs>
        <w:ind w:left="1134" w:hanging="283"/>
        <w:rPr>
          <w:noProof/>
        </w:rPr>
      </w:pPr>
      <w:r>
        <w:rPr>
          <w:rFonts w:ascii="Wingdings" w:hAnsi="Wingdings"/>
          <w:noProof/>
        </w:rPr>
        <w:t xml:space="preserve">x </w:t>
      </w:r>
      <w:r>
        <w:rPr>
          <w:noProof/>
        </w:rPr>
        <w:t>Propunerea/inițiativa implică utilizarea de credite cu caracter administrativ, conform explicațiilor de mai jos</w:t>
      </w:r>
    </w:p>
    <w:p>
      <w:pPr>
        <w:rPr>
          <w:noProof/>
        </w:rPr>
      </w:pPr>
    </w:p>
    <w:p>
      <w:pPr>
        <w:pStyle w:val="ManualHeading3"/>
        <w:rPr>
          <w:noProof/>
        </w:rPr>
      </w:pPr>
      <w:bookmarkStart w:id="192" w:name="_Toc167220291"/>
      <w:bookmarkStart w:id="193" w:name="_Toc177549024"/>
      <w:bookmarkStart w:id="194" w:name="_Toc237936760"/>
      <w:r>
        <w:rPr>
          <w:noProof/>
        </w:rPr>
        <w:t>3.2.3.1. Credite din bugetul votat</w:t>
      </w:r>
      <w:bookmarkEnd w:id="192"/>
      <w:bookmarkEnd w:id="193"/>
      <w:bookmarkEnd w:id="194"/>
    </w:p>
    <w:tbl>
      <w:tblPr>
        <w:tblW w:w="5000" w:type="pct"/>
        <w:tblLayout w:type="fixed"/>
        <w:tblLook w:val="04A0" w:firstRow="1" w:lastRow="0" w:firstColumn="1" w:lastColumn="0" w:noHBand="0" w:noVBand="1"/>
      </w:tblPr>
      <w:tblGrid>
        <w:gridCol w:w="1823"/>
        <w:gridCol w:w="933"/>
        <w:gridCol w:w="933"/>
        <w:gridCol w:w="932"/>
        <w:gridCol w:w="932"/>
        <w:gridCol w:w="932"/>
        <w:gridCol w:w="932"/>
        <w:gridCol w:w="932"/>
        <w:gridCol w:w="938"/>
      </w:tblGrid>
      <w:tr>
        <w:trPr>
          <w:trHeight w:val="300"/>
        </w:trPr>
        <w:tc>
          <w:tcPr>
            <w:tcW w:w="981"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CREDITE VOTATE</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szCs w:val="18"/>
              </w:rPr>
            </w:pPr>
            <w:r>
              <w:rPr>
                <w:noProof/>
                <w:color w:val="000000"/>
                <w:sz w:val="18"/>
              </w:rPr>
              <w:t>Anul</w:t>
            </w:r>
          </w:p>
        </w:tc>
        <w:tc>
          <w:tcPr>
            <w:tcW w:w="50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TOTAL 2028-2034</w:t>
            </w:r>
          </w:p>
        </w:tc>
      </w:tr>
      <w:tr>
        <w:trPr>
          <w:trHeight w:val="300"/>
        </w:trPr>
        <w:tc>
          <w:tcPr>
            <w:tcW w:w="981"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2028</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2029</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2030</w:t>
            </w:r>
          </w:p>
        </w:tc>
        <w:tc>
          <w:tcPr>
            <w:tcW w:w="502" w:type="pct"/>
            <w:tcBorders>
              <w:top w:val="nil"/>
              <w:left w:val="nil"/>
              <w:bottom w:val="single" w:sz="8" w:space="0" w:color="auto"/>
              <w:right w:val="single" w:sz="8" w:space="0" w:color="auto"/>
            </w:tcBorders>
            <w:vAlign w:val="center"/>
            <w:hideMark/>
          </w:tcPr>
          <w:p>
            <w:pPr>
              <w:spacing w:before="0" w:after="0"/>
              <w:jc w:val="center"/>
              <w:rPr>
                <w:b/>
                <w:bCs/>
                <w:noProof/>
                <w:color w:val="000000"/>
                <w:sz w:val="18"/>
                <w:szCs w:val="18"/>
              </w:rPr>
            </w:pPr>
            <w:r>
              <w:rPr>
                <w:b/>
                <w:noProof/>
                <w:color w:val="000000"/>
                <w:sz w:val="18"/>
              </w:rPr>
              <w:t>2031</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2032</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2033</w:t>
            </w:r>
          </w:p>
        </w:tc>
        <w:tc>
          <w:tcPr>
            <w:tcW w:w="502"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18"/>
                <w:szCs w:val="18"/>
              </w:rPr>
            </w:pPr>
            <w:r>
              <w:rPr>
                <w:b/>
                <w:noProof/>
                <w:color w:val="000000"/>
                <w:sz w:val="18"/>
              </w:rPr>
              <w:t>2034</w:t>
            </w:r>
          </w:p>
        </w:tc>
        <w:tc>
          <w:tcPr>
            <w:tcW w:w="504"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18"/>
                <w:szCs w:val="18"/>
                <w:lang w:eastAsia="en-IE"/>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bCs/>
                <w:noProof/>
                <w:sz w:val="16"/>
                <w:szCs w:val="16"/>
              </w:rPr>
            </w:pPr>
            <w:r>
              <w:rPr>
                <w:b/>
                <w:noProof/>
                <w:sz w:val="16"/>
              </w:rPr>
              <w:t>RUBRICA 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4,074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Alte cheltuieli administrative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0,140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0,140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0,280</w:t>
            </w:r>
          </w:p>
        </w:tc>
      </w:tr>
      <w:tr>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de la RUBRICA 4</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4,354</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szCs w:val="16"/>
              </w:rPr>
            </w:pPr>
            <w:r>
              <w:rPr>
                <w:b/>
                <w:noProof/>
                <w:sz w:val="16"/>
              </w:rPr>
              <w:t>În afara RUBRICII 4</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 xml:space="preserve">Resurse umane </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rPr>
            </w:pPr>
            <w:r>
              <w:rPr>
                <w:noProof/>
                <w:color w:val="000000"/>
                <w:sz w:val="16"/>
              </w:rPr>
              <w:t>Alte cheltuieli cu caracter administrativ</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szCs w:val="16"/>
              </w:rPr>
            </w:pPr>
            <w:r>
              <w:rPr>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981"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bCs/>
                <w:noProof/>
                <w:color w:val="000000"/>
                <w:sz w:val="16"/>
                <w:szCs w:val="16"/>
              </w:rPr>
            </w:pPr>
            <w:r>
              <w:rPr>
                <w:b/>
                <w:noProof/>
                <w:color w:val="000000"/>
                <w:sz w:val="16"/>
              </w:rPr>
              <w:t>Subtotal în afara RUBRICII 4</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0,000</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szCs w:val="16"/>
                <w:lang w:eastAsia="en-IE"/>
              </w:rPr>
            </w:pPr>
          </w:p>
        </w:tc>
      </w:tr>
      <w:tr>
        <w:trPr>
          <w:trHeight w:val="300"/>
        </w:trPr>
        <w:tc>
          <w:tcPr>
            <w:tcW w:w="981" w:type="pct"/>
            <w:tcBorders>
              <w:top w:val="nil"/>
              <w:left w:val="single" w:sz="8" w:space="0" w:color="auto"/>
              <w:bottom w:val="single" w:sz="8" w:space="0" w:color="auto"/>
              <w:right w:val="single" w:sz="8" w:space="0" w:color="auto"/>
            </w:tcBorders>
            <w:vAlign w:val="center"/>
            <w:hideMark/>
          </w:tcPr>
          <w:p>
            <w:pPr>
              <w:spacing w:before="0" w:after="0"/>
              <w:jc w:val="center"/>
              <w:rPr>
                <w:b/>
                <w:bCs/>
                <w:noProof/>
                <w:color w:val="000000"/>
                <w:sz w:val="16"/>
                <w:szCs w:val="16"/>
              </w:rPr>
            </w:pPr>
            <w:r>
              <w:rPr>
                <w:b/>
                <w:noProof/>
                <w:color w:val="000000"/>
                <w:sz w:val="16"/>
              </w:rPr>
              <w:t>TOTAL</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0,722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0,582</w:t>
            </w:r>
          </w:p>
        </w:tc>
        <w:tc>
          <w:tcPr>
            <w:tcW w:w="502" w:type="pct"/>
            <w:tcBorders>
              <w:top w:val="nil"/>
              <w:left w:val="nil"/>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2" w:type="pct"/>
            <w:tcBorders>
              <w:top w:val="nil"/>
              <w:left w:val="single" w:sz="4" w:space="0" w:color="auto"/>
              <w:bottom w:val="single" w:sz="8" w:space="0" w:color="auto"/>
              <w:right w:val="single" w:sz="4" w:space="0" w:color="auto"/>
            </w:tcBorders>
            <w:shd w:val="clear" w:color="000000" w:fill="D9D9D9"/>
            <w:vAlign w:val="center"/>
          </w:tcPr>
          <w:p>
            <w:pPr>
              <w:spacing w:before="0" w:after="0"/>
              <w:jc w:val="center"/>
              <w:rPr>
                <w:b/>
                <w:bCs/>
                <w:noProof/>
                <w:color w:val="000000"/>
                <w:sz w:val="16"/>
                <w:szCs w:val="16"/>
              </w:rPr>
            </w:pPr>
            <w:r>
              <w:rPr>
                <w:b/>
                <w:noProof/>
                <w:color w:val="000000"/>
                <w:sz w:val="16"/>
              </w:rPr>
              <w:t>0,582</w:t>
            </w:r>
          </w:p>
        </w:tc>
        <w:tc>
          <w:tcPr>
            <w:tcW w:w="504"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16"/>
                <w:szCs w:val="16"/>
              </w:rPr>
            </w:pPr>
            <w:r>
              <w:rPr>
                <w:b/>
                <w:noProof/>
                <w:color w:val="000000"/>
                <w:sz w:val="16"/>
              </w:rPr>
              <w:t>4,354</w:t>
            </w:r>
          </w:p>
        </w:tc>
      </w:tr>
    </w:tbl>
    <w:p>
      <w:pPr>
        <w:rPr>
          <w:noProof/>
          <w:sz w:val="22"/>
          <w:szCs w:val="28"/>
        </w:rPr>
      </w:pPr>
      <w:r>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pPr>
        <w:rPr>
          <w:noProof/>
          <w:sz w:val="22"/>
          <w:szCs w:val="28"/>
        </w:rPr>
      </w:pPr>
      <w:r>
        <w:rPr>
          <w:noProof/>
          <w:sz w:val="22"/>
        </w:rPr>
        <w:t>Impactul estimat asupra cheltuielilor și a personalului pentru 2028 și ulterior este adăugat doar cu titlu ilustrativ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 </w:t>
      </w:r>
    </w:p>
    <w:p>
      <w:pPr>
        <w:pStyle w:val="ManualHeading3"/>
        <w:rPr>
          <w:bCs/>
          <w:noProof/>
          <w:szCs w:val="24"/>
        </w:rPr>
      </w:pPr>
      <w:bookmarkStart w:id="195" w:name="_Toc167220294"/>
      <w:bookmarkStart w:id="196" w:name="_Toc177549027"/>
      <w:bookmarkStart w:id="197" w:name="_Toc237936761"/>
      <w:r>
        <w:rPr>
          <w:noProof/>
        </w:rPr>
        <w:t>3.2.4.</w:t>
      </w:r>
      <w:r>
        <w:rPr>
          <w:noProof/>
        </w:rPr>
        <w:tab/>
        <w:t>Necesarul de resurse umane estimat</w:t>
      </w:r>
      <w:bookmarkEnd w:id="195"/>
      <w:bookmarkEnd w:id="196"/>
      <w:bookmarkEnd w:id="197"/>
      <w:r>
        <w:rPr>
          <w:noProof/>
        </w:rPr>
        <w:t xml:space="preserve"> </w:t>
      </w:r>
    </w:p>
    <w:p>
      <w:pPr>
        <w:pStyle w:val="ListDash1"/>
        <w:tabs>
          <w:tab w:val="num" w:pos="1134"/>
        </w:tabs>
        <w:ind w:left="1134" w:hanging="283"/>
        <w:rPr>
          <w:noProof/>
        </w:rPr>
      </w:pPr>
      <w:r>
        <w:rPr>
          <w:rFonts w:ascii="Wingdings" w:hAnsi="Wingdings"/>
          <w:noProof/>
        </w:rPr>
        <w:t>¨</w:t>
      </w:r>
      <w:r>
        <w:rPr>
          <w:noProof/>
        </w:rPr>
        <w:tab/>
        <w:t xml:space="preserve">Propunerea/inițiativa nu implică utilizarea de resurse umane </w:t>
      </w:r>
    </w:p>
    <w:p>
      <w:pPr>
        <w:pStyle w:val="ListDash1"/>
        <w:tabs>
          <w:tab w:val="num" w:pos="1134"/>
        </w:tabs>
        <w:ind w:left="1134" w:hanging="283"/>
        <w:rPr>
          <w:noProof/>
        </w:rPr>
      </w:pPr>
      <w:r>
        <w:rPr>
          <w:rFonts w:ascii="Wingdings" w:hAnsi="Wingdings"/>
          <w:noProof/>
        </w:rPr>
        <w:t xml:space="preserve">x </w:t>
      </w:r>
      <w:r>
        <w:rPr>
          <w:noProof/>
        </w:rPr>
        <w:t>Propunerea/inițiativa implică utilizarea de resurse umane, conform explicațiilor de mai jos</w:t>
      </w:r>
    </w:p>
    <w:p>
      <w:pPr>
        <w:pStyle w:val="ManualHeading3"/>
        <w:rPr>
          <w:noProof/>
        </w:rPr>
      </w:pPr>
      <w:bookmarkStart w:id="198" w:name="_Toc167220295"/>
      <w:bookmarkStart w:id="199" w:name="_Toc177549028"/>
      <w:bookmarkStart w:id="200" w:name="_Toc237936762"/>
      <w:r>
        <w:rPr>
          <w:noProof/>
        </w:rPr>
        <w:t>3.2.4.1.</w:t>
      </w:r>
      <w:r>
        <w:rPr>
          <w:noProof/>
        </w:rPr>
        <w:tab/>
        <w:t>Finanțare din bugetul votat</w:t>
      </w:r>
      <w:bookmarkEnd w:id="198"/>
      <w:bookmarkEnd w:id="199"/>
      <w:bookmarkEnd w:id="200"/>
    </w:p>
    <w:p>
      <w:pPr>
        <w:spacing w:after="60"/>
        <w:jc w:val="right"/>
        <w:rPr>
          <w:i/>
          <w:noProof/>
          <w:sz w:val="20"/>
        </w:rPr>
      </w:pPr>
      <w:r>
        <w:rPr>
          <w:i/>
          <w:noProof/>
          <w:sz w:val="20"/>
        </w:rPr>
        <w:t>Estimări în echivalent normă întreagă (ENI)</w:t>
      </w:r>
      <w:r>
        <w:rPr>
          <w:rStyle w:val="FootnoteReference"/>
          <w:i/>
          <w:noProof/>
          <w:sz w:val="20"/>
        </w:rPr>
        <w:footnoteReference w:id="18"/>
      </w:r>
    </w:p>
    <w:p>
      <w:pPr>
        <w:pStyle w:val="Text1"/>
        <w:spacing w:before="60" w:after="60"/>
        <w:ind w:left="-426" w:right="-427"/>
        <w:rPr>
          <w:b/>
          <w:noProof/>
          <w:sz w:val="18"/>
          <w:szCs w:val="18"/>
        </w:rPr>
      </w:pPr>
      <w:bookmarkStart w:id="201" w:name="_Hlk156979231"/>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18"/>
                <w:szCs w:val="18"/>
              </w:rPr>
            </w:pPr>
            <w:r>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c>
          <w:tcPr>
            <w:tcW w:w="519"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Anul</w:t>
            </w:r>
          </w:p>
        </w:tc>
      </w:tr>
      <w:tr>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19"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Wingdings" w:eastAsia="Times New Roman" w:hAnsi="Wingdings"/>
                <w:b/>
                <w:bCs/>
                <w:noProof/>
                <w:color w:val="000000"/>
                <w:sz w:val="16"/>
                <w:szCs w:val="16"/>
              </w:rPr>
            </w:pPr>
            <w:r>
              <w:rPr>
                <w:rFonts w:ascii="Wingdings" w:hAnsi="Wingdings"/>
                <w:b/>
                <w:noProof/>
                <w:color w:val="000000"/>
                <w:sz w:val="16"/>
              </w:rPr>
              <w:t>Ÿ</w:t>
            </w:r>
            <w:r>
              <w:rPr>
                <w:b/>
                <w:noProof/>
                <w:color w:val="000000"/>
                <w:sz w:val="16"/>
              </w:rPr>
              <w:t xml:space="preserve"> Posturi din schema de personal (funcționari și agenți temporari)</w:t>
            </w:r>
          </w:p>
        </w:tc>
      </w:tr>
      <w:tr>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20 01 02 01</w:t>
            </w:r>
            <w:r>
              <w:rPr>
                <w:noProof/>
                <w:color w:val="000000"/>
              </w:rPr>
              <w:t xml:space="preserve"> </w:t>
            </w:r>
            <w:r>
              <w:rPr>
                <w:noProof/>
                <w:color w:val="000000"/>
                <w:sz w:val="16"/>
              </w:rPr>
              <w:t>(la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3</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lastRenderedPageBreak/>
              <w:t xml:space="preserve"> </w:t>
            </w:r>
            <w:r>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5000" w:type="pct"/>
            <w:gridSpan w:val="9"/>
            <w:tcBorders>
              <w:top w:val="single" w:sz="8" w:space="0" w:color="auto"/>
              <w:left w:val="single" w:sz="8" w:space="0" w:color="auto"/>
              <w:bottom w:val="nil"/>
              <w:right w:val="nil"/>
            </w:tcBorders>
            <w:vAlign w:val="center"/>
            <w:hideMark/>
          </w:tcPr>
          <w:p>
            <w:pPr>
              <w:spacing w:before="0" w:after="0"/>
              <w:jc w:val="center"/>
              <w:rPr>
                <w:rFonts w:ascii="Calibri" w:eastAsia="Times New Roman" w:hAnsi="Calibri" w:cs="Calibri"/>
                <w:b/>
                <w:bCs/>
                <w:noProof/>
                <w:color w:val="000000"/>
                <w:sz w:val="16"/>
                <w:szCs w:val="16"/>
              </w:rPr>
            </w:pPr>
            <w:r>
              <w:rPr>
                <w:rFonts w:ascii="Calibri" w:hAnsi="Calibri"/>
                <w:b/>
                <w:noProof/>
                <w:color w:val="000000"/>
                <w:sz w:val="16"/>
              </w:rPr>
              <w:t>•</w:t>
            </w:r>
            <w:r>
              <w:rPr>
                <w:b/>
                <w:noProof/>
                <w:color w:val="000000"/>
                <w:sz w:val="16"/>
              </w:rPr>
              <w:t xml:space="preserve"> Personal extern (în ENI)</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20 02 01</w:t>
            </w:r>
            <w:r>
              <w:rPr>
                <w:noProof/>
                <w:color w:val="000000"/>
              </w:rPr>
              <w:t xml:space="preserve"> </w:t>
            </w:r>
            <w:r>
              <w:rPr>
                <w:noProof/>
                <w:color w:val="000000"/>
                <w:sz w:val="16"/>
              </w:rPr>
              <w:t>(AC,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640"/>
        </w:trPr>
        <w:tc>
          <w:tcPr>
            <w:tcW w:w="751" w:type="pct"/>
            <w:tcBorders>
              <w:top w:val="nil"/>
              <w:left w:val="single" w:sz="8" w:space="0" w:color="auto"/>
              <w:bottom w:val="nil"/>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Linie de sprijin admin.</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autoSpaceDE/>
              <w:autoSpaceDN/>
              <w:spacing w:before="0" w:after="0"/>
              <w:ind w:left="169" w:hanging="152"/>
              <w:contextualSpacing/>
              <w:jc w:val="left"/>
              <w:rPr>
                <w:noProof/>
                <w:color w:val="000000"/>
                <w:sz w:val="16"/>
                <w:szCs w:val="16"/>
              </w:rPr>
            </w:pPr>
            <w:r>
              <w:rPr>
                <w:noProof/>
                <w:color w:val="000000"/>
                <w:sz w:val="16"/>
              </w:rPr>
              <w:t>la sediu</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30"/>
        </w:trPr>
        <w:tc>
          <w:tcPr>
            <w:tcW w:w="751"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noProof/>
                <w:color w:val="000000"/>
                <w:sz w:val="16"/>
                <w:szCs w:val="16"/>
              </w:rPr>
            </w:pPr>
            <w:r>
              <w:rPr>
                <w:noProof/>
                <w:color w:val="000000"/>
                <w:sz w:val="16"/>
              </w:rPr>
              <w:t>[XX.01.YY.YY]</w:t>
            </w:r>
          </w:p>
        </w:tc>
        <w:tc>
          <w:tcPr>
            <w:tcW w:w="619" w:type="pct"/>
            <w:tcBorders>
              <w:top w:val="nil"/>
              <w:left w:val="nil"/>
              <w:bottom w:val="single" w:sz="8" w:space="0" w:color="auto"/>
              <w:right w:val="single" w:sz="8" w:space="0" w:color="auto"/>
            </w:tcBorders>
            <w:vAlign w:val="center"/>
            <w:hideMark/>
          </w:tcPr>
          <w:p>
            <w:pPr>
              <w:pStyle w:val="ListParagraph"/>
              <w:numPr>
                <w:ilvl w:val="0"/>
                <w:numId w:val="18"/>
              </w:numPr>
              <w:autoSpaceDE/>
              <w:autoSpaceDN/>
              <w:spacing w:before="0" w:after="0"/>
              <w:ind w:left="169" w:hanging="152"/>
              <w:contextualSpacing/>
              <w:jc w:val="left"/>
              <w:rPr>
                <w:noProof/>
                <w:color w:val="000000"/>
                <w:sz w:val="16"/>
                <w:szCs w:val="16"/>
              </w:rPr>
            </w:pPr>
            <w:r>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200"/>
              <w:jc w:val="left"/>
              <w:rPr>
                <w:rFonts w:eastAsia="Times New Roman"/>
                <w:noProof/>
                <w:color w:val="000000"/>
                <w:sz w:val="16"/>
                <w:szCs w:val="16"/>
              </w:rPr>
            </w:pPr>
            <w:r>
              <w:rPr>
                <w:rFonts w:ascii="Arial Narrow" w:hAnsi="Arial Narrow"/>
                <w:noProof/>
                <w:color w:val="000000"/>
                <w:sz w:val="20"/>
              </w:rPr>
              <w:t xml:space="preserve"> </w:t>
            </w:r>
            <w:r>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 xml:space="preserve"> (AC,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noProof/>
                <w:color w:val="000000"/>
                <w:sz w:val="16"/>
                <w:szCs w:val="16"/>
              </w:rPr>
            </w:pPr>
            <w:r>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noProof/>
                <w:color w:val="000000"/>
                <w:sz w:val="16"/>
                <w:szCs w:val="16"/>
              </w:rPr>
            </w:pPr>
            <w:r>
              <w:rPr>
                <w:noProof/>
                <w:color w:val="000000"/>
                <w:sz w:val="16"/>
              </w:rPr>
              <w:t>0</w:t>
            </w:r>
          </w:p>
        </w:tc>
      </w:tr>
      <w:tr>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ind w:firstLineChars="100" w:firstLine="160"/>
              <w:jc w:val="left"/>
              <w:rPr>
                <w:rFonts w:eastAsia="Times New Roman"/>
                <w:b/>
                <w:bCs/>
                <w:noProof/>
                <w:color w:val="000000"/>
                <w:sz w:val="16"/>
                <w:szCs w:val="16"/>
              </w:rPr>
            </w:pPr>
            <w:r>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jc w:val="center"/>
              <w:rPr>
                <w:rFonts w:eastAsia="Times New Roman"/>
                <w:b/>
                <w:bCs/>
                <w:noProof/>
                <w:color w:val="000000"/>
                <w:sz w:val="16"/>
                <w:szCs w:val="16"/>
              </w:rPr>
            </w:pPr>
            <w:r>
              <w:rPr>
                <w:b/>
                <w:noProof/>
                <w:color w:val="000000"/>
                <w:sz w:val="16"/>
              </w:rPr>
              <w:t>3</w:t>
            </w:r>
          </w:p>
        </w:tc>
        <w:tc>
          <w:tcPr>
            <w:tcW w:w="519" w:type="pct"/>
            <w:tcBorders>
              <w:top w:val="nil"/>
              <w:left w:val="nil"/>
              <w:bottom w:val="single" w:sz="8" w:space="0" w:color="auto"/>
              <w:right w:val="single" w:sz="8" w:space="0" w:color="auto"/>
            </w:tcBorders>
            <w:shd w:val="clear" w:color="000000" w:fill="D9D9D9"/>
            <w:vAlign w:val="center"/>
            <w:hideMark/>
          </w:tcPr>
          <w:p>
            <w:pPr>
              <w:spacing w:before="0" w:after="0"/>
              <w:ind w:left="2160" w:hanging="2160"/>
              <w:jc w:val="center"/>
              <w:rPr>
                <w:rFonts w:eastAsia="Times New Roman"/>
                <w:b/>
                <w:bCs/>
                <w:noProof/>
                <w:color w:val="000000"/>
                <w:sz w:val="16"/>
                <w:szCs w:val="16"/>
              </w:rPr>
            </w:pPr>
            <w:r>
              <w:rPr>
                <w:b/>
                <w:noProof/>
                <w:color w:val="000000"/>
                <w:sz w:val="16"/>
              </w:rPr>
              <w:t>3</w:t>
            </w:r>
          </w:p>
        </w:tc>
      </w:tr>
    </w:tbl>
    <w:p>
      <w:pPr>
        <w:pStyle w:val="Text1"/>
        <w:ind w:left="-426"/>
        <w:rPr>
          <w:noProof/>
          <w:color w:val="000000" w:themeColor="text1"/>
        </w:rPr>
      </w:pPr>
      <w:bookmarkStart w:id="202" w:name="_Hlk167692843"/>
      <w:bookmarkEnd w:id="201"/>
      <w:r>
        <w:rPr>
          <w:noProof/>
          <w:color w:val="000000" w:themeColor="text1"/>
        </w:rPr>
        <w:t xml:space="preserve">Personalul necesar pentru punerea în aplicare a propunerii (în ENI): </w:t>
      </w:r>
    </w:p>
    <w:p>
      <w:pPr>
        <w:pStyle w:val="Text1"/>
        <w:ind w:left="-426"/>
        <w:rPr>
          <w:b/>
          <w:bCs/>
          <w:noProof/>
          <w:color w:val="000000" w:themeColor="text1"/>
        </w:rPr>
      </w:pPr>
      <w:r>
        <w:rPr>
          <w:b/>
          <w:noProof/>
          <w:color w:val="000000" w:themeColor="text1"/>
        </w:rPr>
        <w:t>Comisia:</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rPr>
            </w:pPr>
            <w:r>
              <w:rPr>
                <w:b/>
                <w:noProof/>
                <w:sz w:val="22"/>
              </w:rPr>
              <w:t xml:space="preserve">Personal ce urmează să fie acoperit de personalul actual disponibil în cadrul serviciilor Comisiei </w:t>
            </w:r>
          </w:p>
        </w:tc>
        <w:tc>
          <w:tcPr>
            <w:tcW w:w="5611" w:type="dxa"/>
            <w:gridSpan w:val="3"/>
          </w:tcPr>
          <w:p>
            <w:pPr>
              <w:pStyle w:val="Text1"/>
              <w:ind w:left="0"/>
              <w:jc w:val="center"/>
              <w:rPr>
                <w:b/>
                <w:bCs/>
                <w:noProof/>
                <w:sz w:val="22"/>
              </w:rPr>
            </w:pPr>
            <w:r>
              <w:rPr>
                <w:b/>
                <w:noProof/>
                <w:sz w:val="22"/>
              </w:rPr>
              <w:t>În mod excepțional, personal suplimentar*</w:t>
            </w:r>
          </w:p>
        </w:tc>
      </w:tr>
      <w:tr>
        <w:trPr>
          <w:trHeight w:val="300"/>
        </w:trPr>
        <w:tc>
          <w:tcPr>
            <w:tcW w:w="1845" w:type="dxa"/>
          </w:tcPr>
          <w:p>
            <w:pPr>
              <w:pStyle w:val="Text1"/>
              <w:ind w:left="0"/>
              <w:jc w:val="center"/>
              <w:rPr>
                <w:b/>
                <w:bCs/>
                <w:noProof/>
                <w:sz w:val="22"/>
                <w:szCs w:val="28"/>
              </w:rPr>
            </w:pPr>
          </w:p>
        </w:tc>
        <w:tc>
          <w:tcPr>
            <w:tcW w:w="2031" w:type="dxa"/>
          </w:tcPr>
          <w:p>
            <w:pPr>
              <w:pStyle w:val="Text1"/>
              <w:ind w:left="0"/>
              <w:jc w:val="center"/>
              <w:rPr>
                <w:b/>
                <w:bCs/>
                <w:noProof/>
                <w:sz w:val="22"/>
                <w:szCs w:val="28"/>
              </w:rPr>
            </w:pPr>
          </w:p>
        </w:tc>
        <w:tc>
          <w:tcPr>
            <w:tcW w:w="1925" w:type="dxa"/>
          </w:tcPr>
          <w:p>
            <w:pPr>
              <w:pStyle w:val="Text1"/>
              <w:ind w:left="0"/>
              <w:jc w:val="center"/>
              <w:rPr>
                <w:b/>
                <w:bCs/>
                <w:noProof/>
                <w:sz w:val="22"/>
              </w:rPr>
            </w:pPr>
            <w:r>
              <w:rPr>
                <w:b/>
                <w:noProof/>
                <w:sz w:val="22"/>
              </w:rPr>
              <w:t xml:space="preserve">Personal ce urmează să fie finanțat în cadrul rubricii 4 </w:t>
            </w:r>
          </w:p>
        </w:tc>
        <w:tc>
          <w:tcPr>
            <w:tcW w:w="1938" w:type="dxa"/>
          </w:tcPr>
          <w:p>
            <w:pPr>
              <w:pStyle w:val="Text1"/>
              <w:ind w:left="0"/>
              <w:jc w:val="center"/>
              <w:rPr>
                <w:b/>
                <w:bCs/>
                <w:noProof/>
                <w:sz w:val="22"/>
                <w:szCs w:val="28"/>
              </w:rPr>
            </w:pPr>
            <w:r>
              <w:rPr>
                <w:b/>
                <w:noProof/>
                <w:sz w:val="22"/>
              </w:rPr>
              <w:t>Personal ce urmează să fie finanțat de la linia BA</w:t>
            </w:r>
          </w:p>
        </w:tc>
        <w:tc>
          <w:tcPr>
            <w:tcW w:w="1748" w:type="dxa"/>
          </w:tcPr>
          <w:p>
            <w:pPr>
              <w:pStyle w:val="Text1"/>
              <w:ind w:left="0"/>
              <w:jc w:val="center"/>
              <w:rPr>
                <w:b/>
                <w:bCs/>
                <w:noProof/>
                <w:sz w:val="22"/>
                <w:szCs w:val="28"/>
              </w:rPr>
            </w:pPr>
            <w:r>
              <w:rPr>
                <w:b/>
                <w:noProof/>
                <w:sz w:val="22"/>
              </w:rPr>
              <w:t>Personal ce urmează să fie finanțat din taxe</w:t>
            </w:r>
          </w:p>
        </w:tc>
      </w:tr>
      <w:tr>
        <w:trPr>
          <w:trHeight w:val="300"/>
        </w:trPr>
        <w:tc>
          <w:tcPr>
            <w:tcW w:w="1845" w:type="dxa"/>
          </w:tcPr>
          <w:p>
            <w:pPr>
              <w:pStyle w:val="Text1"/>
              <w:ind w:left="0"/>
              <w:rPr>
                <w:noProof/>
                <w:sz w:val="22"/>
                <w:szCs w:val="28"/>
              </w:rPr>
            </w:pPr>
            <w:r>
              <w:rPr>
                <w:noProof/>
                <w:sz w:val="22"/>
              </w:rPr>
              <w:t>Posturi din schema de personal</w:t>
            </w:r>
          </w:p>
        </w:tc>
        <w:tc>
          <w:tcPr>
            <w:tcW w:w="2031" w:type="dxa"/>
          </w:tcPr>
          <w:p>
            <w:pPr>
              <w:pStyle w:val="Text1"/>
              <w:ind w:left="0"/>
              <w:rPr>
                <w:noProof/>
                <w:sz w:val="22"/>
                <w:szCs w:val="28"/>
              </w:rPr>
            </w:pPr>
            <w:r>
              <w:rPr>
                <w:noProof/>
                <w:sz w:val="22"/>
              </w:rPr>
              <w:t>1 ENI (posturi AD) – redistribuite intern.</w:t>
            </w:r>
          </w:p>
          <w:p>
            <w:pPr>
              <w:pStyle w:val="Text1"/>
              <w:ind w:left="0"/>
              <w:rPr>
                <w:noProof/>
                <w:sz w:val="22"/>
                <w:szCs w:val="28"/>
              </w:rPr>
            </w:pPr>
            <w:r>
              <w:rPr>
                <w:noProof/>
                <w:sz w:val="22"/>
              </w:rPr>
              <w:t>2 ENI (posturi AD) – din rezerva de redistribuire a Comisiei.</w:t>
            </w:r>
          </w:p>
        </w:tc>
        <w:tc>
          <w:tcPr>
            <w:tcW w:w="1925" w:type="dxa"/>
          </w:tcPr>
          <w:p>
            <w:pPr>
              <w:pStyle w:val="Text1"/>
              <w:ind w:left="0"/>
              <w:rPr>
                <w:noProof/>
                <w:sz w:val="22"/>
                <w:szCs w:val="28"/>
              </w:rPr>
            </w:pPr>
            <w:r>
              <w:rPr>
                <w:noProof/>
                <w:sz w:val="22"/>
              </w:rPr>
              <w:t>N/A</w:t>
            </w:r>
          </w:p>
        </w:tc>
        <w:tc>
          <w:tcPr>
            <w:tcW w:w="1938" w:type="dxa"/>
          </w:tcPr>
          <w:p>
            <w:pPr>
              <w:pStyle w:val="Text1"/>
              <w:ind w:left="8640" w:hanging="8640"/>
              <w:rPr>
                <w:noProof/>
                <w:sz w:val="22"/>
                <w:szCs w:val="28"/>
              </w:rPr>
            </w:pPr>
            <w:r>
              <w:rPr>
                <w:noProof/>
                <w:sz w:val="22"/>
              </w:rPr>
              <w:t>N/A</w:t>
            </w:r>
          </w:p>
        </w:tc>
        <w:tc>
          <w:tcPr>
            <w:tcW w:w="1748" w:type="dxa"/>
          </w:tcPr>
          <w:p>
            <w:pPr>
              <w:pStyle w:val="Text1"/>
              <w:ind w:left="0"/>
              <w:rPr>
                <w:noProof/>
                <w:sz w:val="22"/>
                <w:szCs w:val="28"/>
              </w:rPr>
            </w:pPr>
            <w:r>
              <w:rPr>
                <w:noProof/>
                <w:sz w:val="22"/>
              </w:rPr>
              <w:t>N/A</w:t>
            </w:r>
          </w:p>
        </w:tc>
      </w:tr>
      <w:tr>
        <w:trPr>
          <w:trHeight w:val="300"/>
        </w:trPr>
        <w:tc>
          <w:tcPr>
            <w:tcW w:w="1845" w:type="dxa"/>
          </w:tcPr>
          <w:p>
            <w:pPr>
              <w:pStyle w:val="Text1"/>
              <w:ind w:left="0"/>
              <w:rPr>
                <w:noProof/>
                <w:sz w:val="22"/>
                <w:szCs w:val="28"/>
              </w:rPr>
            </w:pPr>
            <w:r>
              <w:rPr>
                <w:noProof/>
                <w:sz w:val="22"/>
              </w:rPr>
              <w:t>Personal extern (AC, END, INT)</w:t>
            </w:r>
          </w:p>
        </w:tc>
        <w:tc>
          <w:tcPr>
            <w:tcW w:w="2031" w:type="dxa"/>
          </w:tcPr>
          <w:p>
            <w:pPr>
              <w:pStyle w:val="Text1"/>
              <w:ind w:left="0"/>
              <w:rPr>
                <w:noProof/>
                <w:sz w:val="22"/>
                <w:szCs w:val="28"/>
              </w:rPr>
            </w:pPr>
            <w:r>
              <w:rPr>
                <w:noProof/>
                <w:sz w:val="22"/>
              </w:rPr>
              <w:t>N/A</w:t>
            </w:r>
          </w:p>
        </w:tc>
        <w:tc>
          <w:tcPr>
            <w:tcW w:w="1925" w:type="dxa"/>
          </w:tcPr>
          <w:p>
            <w:pPr>
              <w:pStyle w:val="Text1"/>
              <w:ind w:left="0"/>
              <w:rPr>
                <w:noProof/>
                <w:sz w:val="22"/>
                <w:szCs w:val="28"/>
              </w:rPr>
            </w:pPr>
            <w:r>
              <w:rPr>
                <w:noProof/>
                <w:sz w:val="22"/>
              </w:rPr>
              <w:t>N/A</w:t>
            </w:r>
          </w:p>
        </w:tc>
        <w:tc>
          <w:tcPr>
            <w:tcW w:w="1938" w:type="dxa"/>
          </w:tcPr>
          <w:p>
            <w:pPr>
              <w:pStyle w:val="Text1"/>
              <w:ind w:left="0"/>
              <w:rPr>
                <w:noProof/>
                <w:sz w:val="22"/>
                <w:szCs w:val="28"/>
              </w:rPr>
            </w:pPr>
            <w:r>
              <w:rPr>
                <w:noProof/>
                <w:sz w:val="22"/>
              </w:rPr>
              <w:t>N/A</w:t>
            </w:r>
          </w:p>
        </w:tc>
        <w:tc>
          <w:tcPr>
            <w:tcW w:w="1748" w:type="dxa"/>
          </w:tcPr>
          <w:p>
            <w:pPr>
              <w:pStyle w:val="Text1"/>
              <w:ind w:left="0"/>
              <w:rPr>
                <w:noProof/>
                <w:sz w:val="22"/>
                <w:szCs w:val="28"/>
              </w:rPr>
            </w:pPr>
            <w:r>
              <w:rPr>
                <w:noProof/>
                <w:sz w:val="22"/>
              </w:rPr>
              <w:t>N/A</w:t>
            </w:r>
          </w:p>
        </w:tc>
      </w:tr>
    </w:tbl>
    <w:p>
      <w:pPr>
        <w:pStyle w:val="Text1"/>
        <w:ind w:left="-426" w:right="-427"/>
        <w:rPr>
          <w:b/>
          <w:bCs/>
          <w:noProof/>
        </w:rPr>
      </w:pPr>
    </w:p>
    <w:p>
      <w:pPr>
        <w:pStyle w:val="Text1"/>
        <w:ind w:left="-426" w:right="-427"/>
        <w:rPr>
          <w:noProof/>
        </w:rPr>
      </w:pPr>
      <w:r>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b/>
                <w:bCs/>
                <w:noProof/>
                <w:sz w:val="22"/>
              </w:rPr>
            </w:pPr>
            <w:r>
              <w:rPr>
                <w:b/>
                <w:noProof/>
                <w:sz w:val="22"/>
              </w:rPr>
              <w:t>Comisia</w:t>
            </w:r>
          </w:p>
          <w:p>
            <w:pPr>
              <w:rPr>
                <w:noProof/>
                <w:sz w:val="22"/>
              </w:rPr>
            </w:pPr>
            <w:r>
              <w:rPr>
                <w:noProof/>
                <w:sz w:val="22"/>
              </w:rPr>
              <w:lastRenderedPageBreak/>
              <w:t xml:space="preserve">Punerea în aplicare a propunerii necesită 3 ENI în cadrul </w:t>
            </w:r>
            <w:r>
              <w:rPr>
                <w:b/>
                <w:noProof/>
                <w:sz w:val="22"/>
              </w:rPr>
              <w:t>DG JUST</w:t>
            </w:r>
            <w:r>
              <w:rPr>
                <w:noProof/>
                <w:sz w:val="22"/>
              </w:rPr>
              <w:t>, care să acopere funcții distincte și complementare:</w:t>
            </w:r>
          </w:p>
          <w:p>
            <w:pPr>
              <w:rPr>
                <w:noProof/>
                <w:sz w:val="22"/>
              </w:rPr>
            </w:pPr>
            <w:r>
              <w:rPr>
                <w:b/>
                <w:bCs/>
                <w:noProof/>
                <w:sz w:val="22"/>
              </w:rPr>
              <w:t>1 ENI jurist/responsabil de politici</w:t>
            </w:r>
            <w:r>
              <w:rPr>
                <w:noProof/>
                <w:sz w:val="22"/>
              </w:rPr>
              <w:t xml:space="preserve"> care să conducă activitatea comitetului relevant, să gestioneze coordonarea părților interesate și să asigure legătura cu echipa de dezvoltare informatică în ceea ce privește definirea proceselor operaționale și a cerințelor sistemului.</w:t>
            </w:r>
          </w:p>
          <w:p>
            <w:pPr>
              <w:rPr>
                <w:noProof/>
                <w:sz w:val="22"/>
              </w:rPr>
            </w:pPr>
            <w:r>
              <w:rPr>
                <w:b/>
                <w:bCs/>
                <w:noProof/>
                <w:sz w:val="22"/>
              </w:rPr>
              <w:t>1 ENI manager de proiect IT</w:t>
            </w:r>
            <w:r>
              <w:rPr>
                <w:noProof/>
                <w:sz w:val="22"/>
              </w:rPr>
              <w:t xml:space="preserve"> care să acționeze în calitate de proprietar al produsului, să definească și să gestioneze implementarea sistemului informatic, să coordoneze livrarea tehnică și să se asigure că produsul este livrat în conformitate cu cerințele juridice și operaționale aplicabile.</w:t>
            </w:r>
          </w:p>
          <w:p>
            <w:pPr>
              <w:rPr>
                <w:noProof/>
                <w:sz w:val="22"/>
              </w:rPr>
            </w:pPr>
            <w:r>
              <w:rPr>
                <w:b/>
                <w:bCs/>
                <w:noProof/>
                <w:sz w:val="22"/>
              </w:rPr>
              <w:t>1 ENI responsabil financiar</w:t>
            </w:r>
            <w:r>
              <w:rPr>
                <w:noProof/>
                <w:sz w:val="22"/>
              </w:rPr>
              <w:t xml:space="preserve"> care să gestioneze aspectele financiare ale acțiunii, inclusiv achizițiile publice, contractele externe, execuția bugetară, plățile și raportarea conexă.</w:t>
            </w:r>
          </w:p>
          <w:p>
            <w:pPr>
              <w:rPr>
                <w:b/>
                <w:noProof/>
                <w:sz w:val="22"/>
              </w:rPr>
            </w:pPr>
            <w:r>
              <w:rPr>
                <w:noProof/>
                <w:sz w:val="22"/>
              </w:rPr>
              <w:t>În prezent, DG JUST poate acoperi din resursele existente doar 1 ENI jurist/responsabil de politici. Nevoile rămase nu pot fi absorbite pe deplin prin redistribuire internă în cadrul DG JUST, având în vedere volumul de muncă existent legat de digitalizarea cooperării judiciare, punerea în aplicare a mai multor acte juridice conexe și necesitatea de a respecta termenele legale obligatorii. Prin urmare, efectuarea altor redistribuiri ar risca să afecteze punerea în aplicare la timp și conformă cu legea atât a prezentei propuneri, cât și a altor dosare de digitalizare în curs.</w:t>
            </w:r>
          </w:p>
        </w:tc>
      </w:tr>
      <w:tr>
        <w:tc>
          <w:tcPr>
            <w:tcW w:w="3240" w:type="dxa"/>
          </w:tcPr>
          <w:p>
            <w:pPr>
              <w:spacing w:before="60" w:after="60"/>
              <w:rPr>
                <w:noProof/>
                <w:sz w:val="20"/>
              </w:rPr>
            </w:pPr>
            <w:r>
              <w:rPr>
                <w:noProof/>
                <w:sz w:val="20"/>
              </w:rPr>
              <w:lastRenderedPageBreak/>
              <w:t>Personal extern</w:t>
            </w:r>
          </w:p>
        </w:tc>
        <w:tc>
          <w:tcPr>
            <w:tcW w:w="7200" w:type="dxa"/>
          </w:tcPr>
          <w:p>
            <w:pPr>
              <w:rPr>
                <w:noProof/>
                <w:sz w:val="20"/>
              </w:rPr>
            </w:pPr>
            <w:r>
              <w:rPr>
                <w:noProof/>
                <w:sz w:val="20"/>
              </w:rPr>
              <w:t>N/A</w:t>
            </w:r>
          </w:p>
        </w:tc>
      </w:tr>
    </w:tbl>
    <w:p>
      <w:pPr>
        <w:rPr>
          <w:noProof/>
          <w:szCs w:val="24"/>
        </w:rPr>
      </w:pPr>
      <w:bookmarkStart w:id="203" w:name="_Toc177549031"/>
      <w:r>
        <w:rPr>
          <w:noProof/>
        </w:rPr>
        <w:t>Impactul estimat asupra cheltuielilor și a personalului pentru 2028 și ulterior este adăugat doar cu titlu ilustrativ și nu aduce atingere următorului cadru financiar multianual. Sursa de finanțare și amploarea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 </w:t>
      </w:r>
    </w:p>
    <w:p>
      <w:pPr>
        <w:pStyle w:val="ManualHeading3"/>
        <w:rPr>
          <w:noProof/>
        </w:rPr>
      </w:pPr>
      <w:bookmarkStart w:id="204" w:name="_Toc237936763"/>
      <w:r>
        <w:rPr>
          <w:noProof/>
        </w:rPr>
        <w:t>3.2.5.</w:t>
      </w:r>
      <w:r>
        <w:rPr>
          <w:noProof/>
        </w:rPr>
        <w:tab/>
        <w:t>Prezentare generală a impactului estimat asupra investițiilor legate de tehnologia digitală</w:t>
      </w:r>
      <w:bookmarkEnd w:id="203"/>
      <w:bookmarkEnd w:id="204"/>
    </w:p>
    <w:p>
      <w:pPr>
        <w:pStyle w:val="Text1"/>
        <w:spacing w:line="259" w:lineRule="auto"/>
        <w:rPr>
          <w:noProof/>
        </w:rPr>
      </w:pPr>
      <w:r>
        <w:rPr>
          <w:noProof/>
        </w:rPr>
        <w:t xml:space="preserve">Compulsory: the best estimate of the digital technology-related investments entailed by the proposal/initiative should be included in the table below. </w:t>
      </w:r>
    </w:p>
    <w:p>
      <w:pPr>
        <w:pStyle w:val="Text1"/>
        <w:spacing w:line="259" w:lineRule="auto"/>
        <w:rPr>
          <w:noProof/>
        </w:rPr>
      </w:pPr>
      <w:r>
        <w:rPr>
          <w:noProof/>
        </w:rPr>
        <w:t xml:space="preserve">Exceptionally, when required for the implementation of the proposal/initiative, the appropriations under Heading 4 should be presented in the designated line. </w:t>
      </w:r>
    </w:p>
    <w:p>
      <w:pPr>
        <w:pStyle w:val="Text1"/>
        <w:spacing w:line="259" w:lineRule="auto"/>
        <w:rPr>
          <w:noProof/>
        </w:rPr>
      </w:pPr>
      <w:r>
        <w:rPr>
          <w:noProof/>
        </w:rPr>
        <w:t>The appropriations under Headings 1-3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5000" w:type="pct"/>
        <w:tblLook w:val="04A0" w:firstRow="1" w:lastRow="0" w:firstColumn="1" w:lastColumn="0" w:noHBand="0" w:noVBand="1"/>
      </w:tblPr>
      <w:tblGrid>
        <w:gridCol w:w="1442"/>
        <w:gridCol w:w="961"/>
        <w:gridCol w:w="960"/>
        <w:gridCol w:w="960"/>
        <w:gridCol w:w="960"/>
        <w:gridCol w:w="960"/>
        <w:gridCol w:w="960"/>
        <w:gridCol w:w="960"/>
        <w:gridCol w:w="1124"/>
      </w:tblGrid>
      <w:tr>
        <w:trPr>
          <w:trHeight w:val="650"/>
        </w:trPr>
        <w:tc>
          <w:tcPr>
            <w:tcW w:w="776" w:type="pct"/>
            <w:vMerge w:val="restart"/>
            <w:tcBorders>
              <w:top w:val="single" w:sz="8" w:space="0" w:color="auto"/>
              <w:left w:val="single" w:sz="8" w:space="0" w:color="auto"/>
              <w:bottom w:val="nil"/>
              <w:right w:val="single" w:sz="8" w:space="0" w:color="auto"/>
            </w:tcBorders>
            <w:vAlign w:val="center"/>
            <w:hideMark/>
          </w:tcPr>
          <w:p>
            <w:pPr>
              <w:keepNext/>
              <w:spacing w:before="0" w:after="0"/>
              <w:jc w:val="center"/>
              <w:rPr>
                <w:rFonts w:eastAsia="Times New Roman"/>
                <w:b/>
                <w:bCs/>
                <w:noProof/>
                <w:color w:val="000000"/>
                <w:sz w:val="18"/>
                <w:szCs w:val="18"/>
              </w:rPr>
            </w:pPr>
            <w:bookmarkStart w:id="205" w:name="_Toc514938056"/>
            <w:bookmarkStart w:id="206" w:name="_Toc520485055"/>
            <w:bookmarkStart w:id="207" w:name="_Toc160804599"/>
            <w:bookmarkStart w:id="208" w:name="_Toc167220298"/>
            <w:bookmarkStart w:id="209" w:name="_Toc177549032"/>
            <w:bookmarkEnd w:id="202"/>
            <w:r>
              <w:rPr>
                <w:b/>
                <w:noProof/>
                <w:color w:val="000000" w:themeColor="text1"/>
                <w:sz w:val="18"/>
              </w:rPr>
              <w:t>TOTAL credite pentru componenta digitală și IT</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517"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18"/>
                <w:szCs w:val="18"/>
              </w:rPr>
            </w:pPr>
            <w:r>
              <w:rPr>
                <w:noProof/>
                <w:color w:val="000000" w:themeColor="text1"/>
                <w:sz w:val="18"/>
              </w:rPr>
              <w:t>Anul</w:t>
            </w:r>
          </w:p>
        </w:tc>
        <w:tc>
          <w:tcPr>
            <w:tcW w:w="605"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TOTAL CFM 2028-2034</w:t>
            </w:r>
          </w:p>
        </w:tc>
      </w:tr>
      <w:tr>
        <w:trPr>
          <w:trHeight w:val="300"/>
        </w:trPr>
        <w:tc>
          <w:tcPr>
            <w:tcW w:w="776" w:type="pct"/>
            <w:vMerge/>
            <w:tcBorders>
              <w:top w:val="single" w:sz="8" w:space="0" w:color="auto"/>
              <w:left w:val="single" w:sz="8" w:space="0" w:color="auto"/>
              <w:bottom w:val="nil"/>
              <w:right w:val="single" w:sz="8" w:space="0" w:color="auto"/>
            </w:tcBorders>
            <w:vAlign w:val="center"/>
            <w:hideMark/>
          </w:tcPr>
          <w:p>
            <w:pPr>
              <w:spacing w:before="0" w:after="0"/>
              <w:jc w:val="left"/>
              <w:rPr>
                <w:rFonts w:eastAsia="Times New Roman"/>
                <w:b/>
                <w:bCs/>
                <w:noProof/>
                <w:color w:val="000000"/>
                <w:sz w:val="18"/>
                <w:szCs w:val="18"/>
                <w:lang w:eastAsia="en-IE"/>
              </w:rPr>
            </w:pP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2028</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2029</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2030</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2031</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2032</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2033</w:t>
            </w:r>
          </w:p>
        </w:tc>
        <w:tc>
          <w:tcPr>
            <w:tcW w:w="51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18"/>
                <w:szCs w:val="18"/>
              </w:rPr>
            </w:pPr>
            <w:r>
              <w:rPr>
                <w:b/>
                <w:noProof/>
                <w:color w:val="000000" w:themeColor="text1"/>
                <w:sz w:val="18"/>
              </w:rPr>
              <w:t>2034</w:t>
            </w:r>
          </w:p>
        </w:tc>
        <w:tc>
          <w:tcPr>
            <w:tcW w:w="605"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8"/>
                <w:szCs w:val="18"/>
                <w:lang w:eastAsia="en-IE"/>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RUBRICA 4</w:t>
            </w:r>
          </w:p>
        </w:tc>
      </w:tr>
      <w:tr>
        <w:trPr>
          <w:trHeight w:val="790"/>
        </w:trPr>
        <w:tc>
          <w:tcPr>
            <w:tcW w:w="776"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IT (corporative)</w:t>
            </w:r>
            <w:r>
              <w:rPr>
                <w:noProof/>
                <w:color w:val="000000"/>
                <w:sz w:val="16"/>
              </w:rPr>
              <w:t xml:space="preserve"> </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0,000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0,000</w:t>
            </w:r>
          </w:p>
        </w:tc>
      </w:tr>
      <w:tr>
        <w:trPr>
          <w:trHeight w:val="430"/>
        </w:trPr>
        <w:tc>
          <w:tcPr>
            <w:tcW w:w="77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lastRenderedPageBreak/>
              <w:t>Subtotal de la RUBRICA 4</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0,000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0,000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eastAsia="Times New Roman"/>
                <w:b/>
                <w:bCs/>
                <w:noProof/>
                <w:color w:val="000000"/>
                <w:sz w:val="16"/>
                <w:szCs w:val="16"/>
              </w:rPr>
            </w:pPr>
            <w:r>
              <w:rPr>
                <w:b/>
                <w:noProof/>
                <w:color w:val="000000"/>
                <w:sz w:val="16"/>
              </w:rPr>
              <w:t>În afara RUBRICII 4</w:t>
            </w:r>
          </w:p>
        </w:tc>
      </w:tr>
      <w:tr>
        <w:trPr>
          <w:trHeight w:val="1570"/>
        </w:trPr>
        <w:tc>
          <w:tcPr>
            <w:tcW w:w="776"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eastAsia="Times New Roman" w:hAnsi="Arial Narrow"/>
                <w:noProof/>
                <w:color w:val="000000"/>
                <w:sz w:val="20"/>
                <w:szCs w:val="20"/>
              </w:rPr>
            </w:pPr>
            <w:r>
              <w:rPr>
                <w:rFonts w:ascii="Arial Narrow" w:hAnsi="Arial Narrow"/>
                <w:noProof/>
                <w:color w:val="000000"/>
                <w:sz w:val="20"/>
              </w:rPr>
              <w:t>Cheltuieli de politică IT pentru programele operaționale</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noProof/>
                <w:color w:val="000000"/>
                <w:sz w:val="16"/>
                <w:szCs w:val="16"/>
              </w:rPr>
            </w:pPr>
            <w:r>
              <w:rPr>
                <w:noProof/>
                <w:color w:val="000000" w:themeColor="text1"/>
                <w:sz w:val="16"/>
              </w:rPr>
              <w:t>2,300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r>
        <w:trPr>
          <w:trHeight w:val="640"/>
        </w:trPr>
        <w:tc>
          <w:tcPr>
            <w:tcW w:w="776"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rFonts w:eastAsia="Times New Roman"/>
                <w:b/>
                <w:bCs/>
                <w:noProof/>
                <w:color w:val="000000"/>
                <w:sz w:val="16"/>
                <w:szCs w:val="16"/>
              </w:rPr>
            </w:pPr>
            <w:r>
              <w:rPr>
                <w:b/>
                <w:noProof/>
                <w:color w:val="000000" w:themeColor="text1"/>
                <w:sz w:val="16"/>
              </w:rPr>
              <w:t>Subtotal în afara RUBRICII 4</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0,300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51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noProof/>
                <w:color w:val="000000" w:themeColor="text1"/>
                <w:sz w:val="16"/>
              </w:rPr>
              <w:t>2,300</w:t>
            </w:r>
          </w:p>
        </w:tc>
        <w:tc>
          <w:tcPr>
            <w:tcW w:w="605"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rFonts w:eastAsia="Times New Roman"/>
                <w:noProof/>
                <w:color w:val="000000"/>
                <w:sz w:val="16"/>
                <w:szCs w:val="16"/>
              </w:rPr>
            </w:pPr>
            <w:r>
              <w:rPr>
                <w:noProof/>
                <w:color w:val="000000" w:themeColor="text1"/>
                <w:sz w:val="16"/>
              </w:rPr>
              <w:t xml:space="preserve"> </w:t>
            </w:r>
          </w:p>
        </w:tc>
      </w:tr>
      <w:tr>
        <w:trPr>
          <w:trHeight w:val="300"/>
        </w:trPr>
        <w:tc>
          <w:tcPr>
            <w:tcW w:w="776" w:type="pct"/>
            <w:tcBorders>
              <w:top w:val="nil"/>
              <w:left w:val="single" w:sz="12" w:space="0" w:color="auto"/>
              <w:bottom w:val="single" w:sz="12" w:space="0" w:color="auto"/>
              <w:right w:val="single" w:sz="8" w:space="0" w:color="auto"/>
            </w:tcBorders>
            <w:vAlign w:val="center"/>
            <w:hideMark/>
          </w:tcPr>
          <w:p>
            <w:pPr>
              <w:spacing w:before="0" w:after="0"/>
              <w:jc w:val="center"/>
              <w:rPr>
                <w:rFonts w:eastAsia="Times New Roman"/>
                <w:b/>
                <w:bCs/>
                <w:noProof/>
                <w:color w:val="000000"/>
                <w:sz w:val="16"/>
                <w:szCs w:val="16"/>
              </w:rPr>
            </w:pPr>
            <w:r>
              <w:rPr>
                <w:b/>
                <w:noProof/>
                <w:color w:val="000000" w:themeColor="text1"/>
                <w:sz w:val="16"/>
              </w:rPr>
              <w:t>TOTAL</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0,300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517"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2,300</w:t>
            </w:r>
          </w:p>
        </w:tc>
        <w:tc>
          <w:tcPr>
            <w:tcW w:w="605" w:type="pct"/>
            <w:tcBorders>
              <w:top w:val="nil"/>
              <w:left w:val="nil"/>
              <w:bottom w:val="single" w:sz="12" w:space="0" w:color="auto"/>
              <w:right w:val="single" w:sz="8" w:space="0" w:color="auto"/>
            </w:tcBorders>
            <w:shd w:val="clear" w:color="000000" w:fill="D9D9D9"/>
            <w:vAlign w:val="center"/>
            <w:hideMark/>
          </w:tcPr>
          <w:p>
            <w:pPr>
              <w:spacing w:before="0" w:after="0"/>
              <w:jc w:val="right"/>
              <w:rPr>
                <w:rFonts w:eastAsia="Times New Roman"/>
                <w:b/>
                <w:bCs/>
                <w:noProof/>
                <w:color w:val="000000"/>
                <w:sz w:val="16"/>
                <w:szCs w:val="16"/>
              </w:rPr>
            </w:pPr>
            <w:r>
              <w:rPr>
                <w:b/>
                <w:noProof/>
                <w:color w:val="000000" w:themeColor="text1"/>
                <w:sz w:val="16"/>
              </w:rPr>
              <w:t>12,100</w:t>
            </w:r>
          </w:p>
        </w:tc>
      </w:tr>
    </w:tbl>
    <w:p>
      <w:pPr>
        <w:pStyle w:val="ManualHeading3"/>
        <w:rPr>
          <w:noProof/>
        </w:rPr>
      </w:pPr>
      <w:bookmarkStart w:id="210" w:name="_Toc237936764"/>
      <w:r>
        <w:rPr>
          <w:noProof/>
        </w:rPr>
        <w:t>3.2.6.</w:t>
      </w:r>
      <w:r>
        <w:rPr>
          <w:noProof/>
        </w:rPr>
        <w:tab/>
        <w:t>Compatibilitatea cu cadrul financiar multianual actual</w:t>
      </w:r>
      <w:bookmarkEnd w:id="205"/>
      <w:bookmarkEnd w:id="206"/>
      <w:bookmarkEnd w:id="207"/>
      <w:bookmarkEnd w:id="208"/>
      <w:bookmarkEnd w:id="209"/>
      <w:bookmarkEnd w:id="210"/>
      <w:r>
        <w:rPr>
          <w:noProof/>
        </w:rPr>
        <w:t xml:space="preserve"> </w:t>
      </w:r>
    </w:p>
    <w:p>
      <w:pPr>
        <w:pStyle w:val="Text1"/>
        <w:rPr>
          <w:noProof/>
        </w:rPr>
      </w:pPr>
      <w:r>
        <w:rPr>
          <w:noProof/>
        </w:rPr>
        <w:t>Propunerea/inițiativa:</w:t>
      </w:r>
    </w:p>
    <w:p>
      <w:pPr>
        <w:pStyle w:val="ListDash1"/>
        <w:tabs>
          <w:tab w:val="num" w:pos="1134"/>
        </w:tabs>
        <w:ind w:left="1134" w:hanging="283"/>
        <w:rPr>
          <w:noProof/>
        </w:rPr>
      </w:pPr>
      <w:r>
        <w:rPr>
          <w:rFonts w:ascii="Wingdings" w:hAnsi="Wingdings"/>
          <w:noProof/>
        </w:rPr>
        <w:t xml:space="preserve">x </w:t>
      </w:r>
      <w:r>
        <w:rPr>
          <w:noProof/>
        </w:rPr>
        <w:t>poate fi finanțată integral prin realocarea creditelor în cadrul rubricii relevante din cadrul financiar multianual (CFM)</w:t>
      </w:r>
    </w:p>
    <w:p>
      <w:pPr>
        <w:pStyle w:val="ListDash1"/>
        <w:tabs>
          <w:tab w:val="num" w:pos="1134"/>
        </w:tabs>
        <w:ind w:left="1134" w:hanging="283"/>
        <w:rPr>
          <w:noProof/>
        </w:rPr>
      </w:pPr>
      <w:r>
        <w:rPr>
          <w:rFonts w:ascii="Wingdings" w:hAnsi="Wingdings"/>
          <w:noProof/>
        </w:rPr>
        <w:t>¨</w:t>
      </w:r>
      <w:r>
        <w:rPr>
          <w:noProof/>
        </w:rPr>
        <w:tab/>
        <w:t>necesită utilizarea marjei nealocate din cadrul rubricii corespunzătoare din CFM și/sau utilizarea instrumentelor speciale, astfel cum sunt definite în Regulamentul privind CFM</w:t>
      </w:r>
    </w:p>
    <w:p>
      <w:pPr>
        <w:pStyle w:val="ListDash1"/>
        <w:tabs>
          <w:tab w:val="num" w:pos="1134"/>
        </w:tabs>
        <w:ind w:left="1134" w:hanging="283"/>
        <w:rPr>
          <w:noProof/>
        </w:rPr>
      </w:pPr>
      <w:r>
        <w:rPr>
          <w:rFonts w:ascii="Wingdings" w:hAnsi="Wingdings"/>
          <w:noProof/>
        </w:rPr>
        <w:t>¨</w:t>
      </w:r>
      <w:r>
        <w:rPr>
          <w:noProof/>
        </w:rPr>
        <w:tab/>
        <w:t>necesită revizuirea CFM</w:t>
      </w:r>
    </w:p>
    <w:p>
      <w:pPr>
        <w:pStyle w:val="ManualHeading3"/>
        <w:rPr>
          <w:noProof/>
        </w:rPr>
      </w:pPr>
      <w:bookmarkStart w:id="211" w:name="_Toc514938058"/>
      <w:bookmarkStart w:id="212" w:name="_Toc520485056"/>
      <w:bookmarkStart w:id="213" w:name="_Toc160804600"/>
      <w:bookmarkStart w:id="214" w:name="_Toc167220299"/>
      <w:bookmarkStart w:id="215" w:name="_Toc177549033"/>
      <w:bookmarkStart w:id="216" w:name="_Toc237936765"/>
      <w:r>
        <w:rPr>
          <w:noProof/>
        </w:rPr>
        <w:t>3.2.7.</w:t>
      </w:r>
      <w:r>
        <w:rPr>
          <w:noProof/>
        </w:rPr>
        <w:tab/>
        <w:t>Contribuțiile terților</w:t>
      </w:r>
      <w:bookmarkEnd w:id="211"/>
      <w:bookmarkEnd w:id="212"/>
      <w:bookmarkEnd w:id="213"/>
      <w:bookmarkEnd w:id="214"/>
      <w:bookmarkEnd w:id="215"/>
      <w:bookmarkEnd w:id="216"/>
      <w:r>
        <w:rPr>
          <w:noProof/>
        </w:rPr>
        <w:t xml:space="preserve"> </w:t>
      </w:r>
    </w:p>
    <w:p>
      <w:pPr>
        <w:pStyle w:val="Text1"/>
        <w:rPr>
          <w:noProof/>
        </w:rPr>
      </w:pPr>
      <w:r>
        <w:rPr>
          <w:noProof/>
        </w:rPr>
        <w:t>Propunerea/inițiativa:</w:t>
      </w:r>
    </w:p>
    <w:p>
      <w:pPr>
        <w:pStyle w:val="ListDash1"/>
        <w:tabs>
          <w:tab w:val="num" w:pos="1134"/>
        </w:tabs>
        <w:ind w:left="1134" w:hanging="283"/>
        <w:rPr>
          <w:noProof/>
        </w:rPr>
      </w:pPr>
      <w:r>
        <w:rPr>
          <w:rFonts w:ascii="Wingdings" w:hAnsi="Wingdings"/>
          <w:noProof/>
        </w:rPr>
        <w:t xml:space="preserve">x </w:t>
      </w:r>
      <w:r>
        <w:rPr>
          <w:noProof/>
        </w:rPr>
        <w:t>nu prevede cofinanțare din partea terților</w:t>
      </w:r>
    </w:p>
    <w:p>
      <w:pPr>
        <w:pStyle w:val="ListDash1"/>
        <w:tabs>
          <w:tab w:val="num" w:pos="1134"/>
        </w:tabs>
        <w:ind w:left="1134" w:hanging="283"/>
        <w:rPr>
          <w:noProof/>
        </w:rPr>
      </w:pPr>
      <w:r>
        <w:rPr>
          <w:rFonts w:ascii="Wingdings" w:hAnsi="Wingdings"/>
          <w:noProof/>
        </w:rPr>
        <w:t>¨</w:t>
      </w:r>
      <w:r>
        <w:rPr>
          <w:noProof/>
        </w:rPr>
        <w:tab/>
        <w:t>prevede cofinanțare din partea terților, estimată mai jos:</w:t>
      </w:r>
    </w:p>
    <w:p>
      <w:pPr>
        <w:jc w:val="right"/>
        <w:rPr>
          <w:noProof/>
          <w:sz w:val="20"/>
        </w:rPr>
      </w:pPr>
      <w:r>
        <w:rPr>
          <w:noProof/>
          <w:sz w:val="20"/>
        </w:rPr>
        <w:t>Credite în milioane EUR (cu 3 zecimale)</w:t>
      </w:r>
    </w:p>
    <w:tbl>
      <w:tblPr>
        <w:tblW w:w="5000" w:type="pct"/>
        <w:tblLook w:val="04A0" w:firstRow="1" w:lastRow="0" w:firstColumn="1" w:lastColumn="0" w:noHBand="0" w:noVBand="1"/>
      </w:tblPr>
      <w:tblGrid>
        <w:gridCol w:w="1475"/>
        <w:gridCol w:w="975"/>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0"/>
                <w:szCs w:val="20"/>
              </w:rPr>
            </w:pPr>
            <w:r>
              <w:rPr>
                <w:noProof/>
                <w:color w:val="000000"/>
                <w:sz w:val="20"/>
              </w:rPr>
              <w:t xml:space="preserve">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Anul </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0"/>
                <w:szCs w:val="20"/>
                <w:lang w:eastAsia="en-IE"/>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A se preciza organismul care asigură cofinanțarea</w:t>
            </w:r>
            <w:r>
              <w:rPr>
                <w:i/>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rFonts w:eastAsia="Times New Roman"/>
                <w:noProof/>
                <w:color w:val="000000"/>
                <w:sz w:val="20"/>
                <w:szCs w:val="20"/>
              </w:rPr>
            </w:pPr>
            <w:r>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5"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6"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c>
          <w:tcPr>
            <w:tcW w:w="527"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 xml:space="preserve"> </w:t>
            </w:r>
          </w:p>
        </w:tc>
      </w:tr>
    </w:tbl>
    <w:p>
      <w:pPr>
        <w:outlineLvl w:val="1"/>
        <w:rPr>
          <w:noProof/>
          <w:szCs w:val="24"/>
        </w:rPr>
      </w:pPr>
      <w:r>
        <w:rPr>
          <w:noProof/>
        </w:rPr>
        <w:t xml:space="preserve"> </w:t>
      </w:r>
      <w:r>
        <w:rPr>
          <w:noProof/>
        </w:rPr>
        <w:br/>
      </w:r>
      <w:bookmarkStart w:id="217" w:name="_Toc514938059"/>
      <w:bookmarkStart w:id="218" w:name="_Toc520485057"/>
      <w:bookmarkStart w:id="219" w:name="_Toc160804602"/>
      <w:bookmarkStart w:id="220" w:name="_Toc167220300"/>
      <w:bookmarkStart w:id="221" w:name="_Toc177549034"/>
      <w:bookmarkStart w:id="222" w:name="_Toc237936766"/>
      <w:bookmarkStart w:id="223" w:name="_Hlk166860179"/>
      <w:r>
        <w:rPr>
          <w:noProof/>
        </w:rPr>
        <w:t>3.3.</w:t>
      </w:r>
      <w:r>
        <w:rPr>
          <w:noProof/>
        </w:rPr>
        <w:tab/>
        <w:t>Impactul estimat asupra veniturilor</w:t>
      </w:r>
      <w:bookmarkEnd w:id="217"/>
      <w:bookmarkEnd w:id="218"/>
      <w:bookmarkEnd w:id="219"/>
      <w:bookmarkEnd w:id="220"/>
      <w:bookmarkEnd w:id="221"/>
      <w:bookmarkEnd w:id="222"/>
      <w:r>
        <w:rPr>
          <w:noProof/>
        </w:rPr>
        <w:t xml:space="preserve"> </w:t>
      </w:r>
    </w:p>
    <w:bookmarkEnd w:id="223"/>
    <w:p>
      <w:pPr>
        <w:pStyle w:val="ListDash1"/>
        <w:tabs>
          <w:tab w:val="num" w:pos="1134"/>
        </w:tabs>
        <w:ind w:left="1134" w:hanging="283"/>
        <w:rPr>
          <w:noProof/>
        </w:rPr>
      </w:pPr>
      <w:r>
        <w:rPr>
          <w:rFonts w:ascii="Wingdings" w:hAnsi="Wingdings"/>
          <w:noProof/>
        </w:rPr>
        <w:t xml:space="preserve">x </w:t>
      </w:r>
      <w:r>
        <w:rPr>
          <w:noProof/>
        </w:rPr>
        <w:t>Propunerea/inițiativa nu are impact financiar asupra veniturilor.</w:t>
      </w:r>
    </w:p>
    <w:p>
      <w:pPr>
        <w:pStyle w:val="ListDash1"/>
        <w:tabs>
          <w:tab w:val="num" w:pos="1134"/>
        </w:tabs>
        <w:ind w:left="1134" w:hanging="283"/>
        <w:rPr>
          <w:noProof/>
        </w:rPr>
      </w:pPr>
      <w:r>
        <w:rPr>
          <w:rFonts w:ascii="Wingdings" w:hAnsi="Wingdings"/>
          <w:noProof/>
        </w:rPr>
        <w:t>¨</w:t>
      </w:r>
      <w:r>
        <w:rPr>
          <w:noProof/>
        </w:rPr>
        <w:tab/>
        <w:t>Propunerea/inițiativa are următorul impact financiar:</w:t>
      </w:r>
    </w:p>
    <w:p>
      <w:pPr>
        <w:pStyle w:val="ListNumberLevel3"/>
        <w:tabs>
          <w:tab w:val="num" w:pos="1843"/>
        </w:tabs>
        <w:ind w:left="2126" w:hanging="709"/>
        <w:rPr>
          <w:noProof/>
        </w:rPr>
      </w:pPr>
      <w:r>
        <w:rPr>
          <w:rFonts w:ascii="Wingdings" w:hAnsi="Wingdings"/>
          <w:noProof/>
        </w:rPr>
        <w:t>¨</w:t>
      </w:r>
      <w:r>
        <w:rPr>
          <w:noProof/>
        </w:rPr>
        <w:tab/>
        <w:t xml:space="preserve">asupra resurselor proprii </w:t>
      </w:r>
    </w:p>
    <w:p>
      <w:pPr>
        <w:pStyle w:val="ListNumberLevel3"/>
        <w:tabs>
          <w:tab w:val="num" w:pos="1843"/>
        </w:tabs>
        <w:ind w:left="2126" w:hanging="709"/>
        <w:rPr>
          <w:noProof/>
        </w:rPr>
      </w:pPr>
      <w:r>
        <w:rPr>
          <w:rFonts w:ascii="Wingdings" w:hAnsi="Wingdings"/>
          <w:noProof/>
        </w:rPr>
        <w:t>¨</w:t>
      </w:r>
      <w:r>
        <w:rPr>
          <w:noProof/>
        </w:rPr>
        <w:tab/>
        <w:t>asupra altor venituri</w:t>
      </w:r>
    </w:p>
    <w:p>
      <w:pPr>
        <w:pStyle w:val="ListNumberLevel3"/>
        <w:tabs>
          <w:tab w:val="num" w:pos="1843"/>
        </w:tabs>
        <w:ind w:left="2126" w:hanging="709"/>
        <w:rPr>
          <w:noProof/>
        </w:rPr>
      </w:pPr>
      <w:r>
        <w:rPr>
          <w:rFonts w:ascii="Wingdings" w:hAnsi="Wingdings"/>
          <w:noProof/>
        </w:rPr>
        <w:t>¨</w:t>
      </w:r>
      <w:r>
        <w:rPr>
          <w:noProof/>
        </w:rPr>
        <w:tab/>
        <w:t>vă rugăm să precizați dacă veniturile sunt alocate unor linii de cheltuieli</w:t>
      </w:r>
    </w:p>
    <w:p>
      <w:pPr>
        <w:jc w:val="right"/>
        <w:rPr>
          <w:noProof/>
          <w:sz w:val="20"/>
        </w:rPr>
      </w:pPr>
      <w:r>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trPr>
          <w:trHeight w:val="388"/>
        </w:trPr>
        <w:tc>
          <w:tcPr>
            <w:tcW w:w="1001" w:type="pct"/>
            <w:vMerge w:val="restart"/>
            <w:vAlign w:val="center"/>
          </w:tcPr>
          <w:p>
            <w:pPr>
              <w:spacing w:before="40" w:after="40"/>
              <w:rPr>
                <w:noProof/>
                <w:sz w:val="18"/>
              </w:rPr>
            </w:pPr>
            <w:r>
              <w:rPr>
                <w:noProof/>
                <w:sz w:val="18"/>
              </w:rPr>
              <w:lastRenderedPageBreak/>
              <w:t>Linia bugetară pentru venituri:</w:t>
            </w:r>
          </w:p>
        </w:tc>
        <w:tc>
          <w:tcPr>
            <w:tcW w:w="703" w:type="pct"/>
            <w:vMerge w:val="restart"/>
            <w:vAlign w:val="center"/>
          </w:tcPr>
          <w:p>
            <w:pPr>
              <w:jc w:val="center"/>
              <w:rPr>
                <w:noProof/>
                <w:sz w:val="18"/>
              </w:rPr>
            </w:pPr>
            <w:r>
              <w:rPr>
                <w:noProof/>
                <w:sz w:val="18"/>
              </w:rPr>
              <w:t>Credite disponibile pentru exercițiul financiar în curs</w:t>
            </w:r>
          </w:p>
        </w:tc>
        <w:tc>
          <w:tcPr>
            <w:tcW w:w="3296" w:type="pct"/>
            <w:gridSpan w:val="7"/>
            <w:vAlign w:val="center"/>
          </w:tcPr>
          <w:p>
            <w:pPr>
              <w:jc w:val="center"/>
              <w:rPr>
                <w:noProof/>
                <w:sz w:val="18"/>
                <w:szCs w:val="18"/>
              </w:rPr>
            </w:pPr>
            <w:r>
              <w:rPr>
                <w:noProof/>
                <w:sz w:val="18"/>
              </w:rPr>
              <w:t>Impactul propunerii/inițiativei</w:t>
            </w:r>
            <w:r>
              <w:rPr>
                <w:rStyle w:val="FootnoteReference"/>
                <w:noProof/>
                <w:sz w:val="18"/>
                <w:szCs w:val="18"/>
              </w:rPr>
              <w:footnoteReference w:id="19"/>
            </w:r>
          </w:p>
        </w:tc>
      </w:tr>
      <w:tr>
        <w:trPr>
          <w:trHeight w:val="388"/>
        </w:trPr>
        <w:tc>
          <w:tcPr>
            <w:tcW w:w="1001" w:type="pct"/>
            <w:vMerge/>
          </w:tcPr>
          <w:p>
            <w:pPr>
              <w:spacing w:before="40" w:after="40"/>
              <w:rPr>
                <w:noProof/>
                <w:sz w:val="18"/>
              </w:rPr>
            </w:pPr>
          </w:p>
        </w:tc>
        <w:tc>
          <w:tcPr>
            <w:tcW w:w="703" w:type="pct"/>
            <w:vMerge/>
          </w:tcPr>
          <w:p>
            <w:pPr>
              <w:spacing w:beforeLines="40" w:before="96" w:afterLines="40" w:after="96"/>
              <w:rPr>
                <w:i/>
                <w:noProof/>
                <w:sz w:val="18"/>
              </w:rPr>
            </w:pPr>
          </w:p>
        </w:tc>
        <w:tc>
          <w:tcPr>
            <w:tcW w:w="490" w:type="pct"/>
            <w:vAlign w:val="center"/>
          </w:tcPr>
          <w:p>
            <w:pPr>
              <w:jc w:val="center"/>
              <w:rPr>
                <w:noProof/>
                <w:sz w:val="18"/>
              </w:rPr>
            </w:pPr>
            <w:r>
              <w:rPr>
                <w:noProof/>
                <w:sz w:val="18"/>
              </w:rPr>
              <w:t xml:space="preserve">Anul </w:t>
            </w:r>
            <w:r>
              <w:rPr>
                <w:b/>
                <w:noProof/>
                <w:sz w:val="18"/>
              </w:rPr>
              <w:t>2028</w:t>
            </w:r>
          </w:p>
        </w:tc>
        <w:tc>
          <w:tcPr>
            <w:tcW w:w="459" w:type="pct"/>
            <w:vAlign w:val="center"/>
          </w:tcPr>
          <w:p>
            <w:pPr>
              <w:jc w:val="center"/>
              <w:rPr>
                <w:noProof/>
                <w:sz w:val="18"/>
              </w:rPr>
            </w:pPr>
            <w:r>
              <w:rPr>
                <w:noProof/>
                <w:sz w:val="18"/>
              </w:rPr>
              <w:t xml:space="preserve">Anul </w:t>
            </w:r>
            <w:r>
              <w:rPr>
                <w:b/>
                <w:noProof/>
                <w:sz w:val="18"/>
              </w:rPr>
              <w:t>2029</w:t>
            </w:r>
          </w:p>
        </w:tc>
        <w:tc>
          <w:tcPr>
            <w:tcW w:w="462" w:type="pct"/>
            <w:vAlign w:val="center"/>
          </w:tcPr>
          <w:p>
            <w:pPr>
              <w:jc w:val="center"/>
              <w:rPr>
                <w:noProof/>
                <w:sz w:val="18"/>
              </w:rPr>
            </w:pPr>
            <w:r>
              <w:rPr>
                <w:noProof/>
                <w:sz w:val="18"/>
              </w:rPr>
              <w:t xml:space="preserve">Anul </w:t>
            </w:r>
            <w:r>
              <w:rPr>
                <w:b/>
                <w:noProof/>
                <w:sz w:val="18"/>
              </w:rPr>
              <w:t>2030</w:t>
            </w:r>
          </w:p>
        </w:tc>
        <w:tc>
          <w:tcPr>
            <w:tcW w:w="472" w:type="pct"/>
            <w:vAlign w:val="center"/>
          </w:tcPr>
          <w:p>
            <w:pPr>
              <w:jc w:val="center"/>
              <w:rPr>
                <w:noProof/>
                <w:sz w:val="18"/>
              </w:rPr>
            </w:pPr>
            <w:r>
              <w:rPr>
                <w:noProof/>
                <w:sz w:val="18"/>
              </w:rPr>
              <w:t xml:space="preserve">Anul </w:t>
            </w:r>
            <w:r>
              <w:rPr>
                <w:b/>
                <w:noProof/>
                <w:sz w:val="18"/>
              </w:rPr>
              <w:t>2031</w:t>
            </w:r>
          </w:p>
        </w:tc>
        <w:tc>
          <w:tcPr>
            <w:tcW w:w="471" w:type="pct"/>
          </w:tcPr>
          <w:p>
            <w:pPr>
              <w:jc w:val="center"/>
              <w:rPr>
                <w:noProof/>
                <w:sz w:val="18"/>
              </w:rPr>
            </w:pPr>
            <w:r>
              <w:rPr>
                <w:noProof/>
                <w:sz w:val="18"/>
              </w:rPr>
              <w:t xml:space="preserve">Anul </w:t>
            </w:r>
            <w:r>
              <w:rPr>
                <w:b/>
                <w:noProof/>
                <w:sz w:val="18"/>
              </w:rPr>
              <w:t>2032</w:t>
            </w:r>
          </w:p>
        </w:tc>
        <w:tc>
          <w:tcPr>
            <w:tcW w:w="471" w:type="pct"/>
          </w:tcPr>
          <w:p>
            <w:pPr>
              <w:jc w:val="center"/>
              <w:rPr>
                <w:noProof/>
                <w:sz w:val="18"/>
              </w:rPr>
            </w:pPr>
            <w:r>
              <w:rPr>
                <w:noProof/>
                <w:sz w:val="18"/>
              </w:rPr>
              <w:t xml:space="preserve">Anul </w:t>
            </w:r>
            <w:r>
              <w:rPr>
                <w:b/>
                <w:noProof/>
                <w:sz w:val="18"/>
              </w:rPr>
              <w:t>2033</w:t>
            </w:r>
          </w:p>
        </w:tc>
        <w:tc>
          <w:tcPr>
            <w:tcW w:w="471" w:type="pct"/>
          </w:tcPr>
          <w:p>
            <w:pPr>
              <w:jc w:val="center"/>
              <w:rPr>
                <w:noProof/>
                <w:sz w:val="18"/>
              </w:rPr>
            </w:pPr>
            <w:r>
              <w:rPr>
                <w:noProof/>
                <w:sz w:val="18"/>
              </w:rPr>
              <w:t xml:space="preserve">Anul </w:t>
            </w:r>
            <w:r>
              <w:rPr>
                <w:b/>
                <w:noProof/>
                <w:sz w:val="18"/>
              </w:rPr>
              <w:t>2034</w:t>
            </w:r>
          </w:p>
        </w:tc>
      </w:tr>
      <w:tr>
        <w:trPr>
          <w:trHeight w:val="388"/>
        </w:trPr>
        <w:tc>
          <w:tcPr>
            <w:tcW w:w="1001" w:type="pct"/>
            <w:vAlign w:val="center"/>
          </w:tcPr>
          <w:p>
            <w:pPr>
              <w:spacing w:before="40" w:after="40"/>
              <w:rPr>
                <w:noProof/>
                <w:sz w:val="18"/>
              </w:rPr>
            </w:pPr>
            <w:r>
              <w:rPr>
                <w:noProof/>
                <w:sz w:val="18"/>
              </w:rPr>
              <w:t>Articolul ………….</w:t>
            </w:r>
          </w:p>
        </w:tc>
        <w:tc>
          <w:tcPr>
            <w:tcW w:w="703" w:type="pct"/>
          </w:tcPr>
          <w:p>
            <w:pPr>
              <w:spacing w:beforeLines="40" w:before="96" w:afterLines="40" w:after="96"/>
              <w:jc w:val="center"/>
              <w:rPr>
                <w:i/>
                <w:noProof/>
                <w:sz w:val="18"/>
              </w:rPr>
            </w:pPr>
          </w:p>
        </w:tc>
        <w:tc>
          <w:tcPr>
            <w:tcW w:w="490" w:type="pct"/>
          </w:tcPr>
          <w:p>
            <w:pPr>
              <w:spacing w:beforeLines="40" w:before="96" w:afterLines="40" w:after="96"/>
              <w:jc w:val="center"/>
              <w:rPr>
                <w:noProof/>
                <w:sz w:val="18"/>
              </w:rPr>
            </w:pPr>
          </w:p>
        </w:tc>
        <w:tc>
          <w:tcPr>
            <w:tcW w:w="459" w:type="pct"/>
          </w:tcPr>
          <w:p>
            <w:pPr>
              <w:spacing w:beforeLines="40" w:before="96" w:afterLines="40" w:after="96"/>
              <w:jc w:val="center"/>
              <w:rPr>
                <w:noProof/>
                <w:sz w:val="18"/>
              </w:rPr>
            </w:pPr>
          </w:p>
        </w:tc>
        <w:tc>
          <w:tcPr>
            <w:tcW w:w="462" w:type="pct"/>
          </w:tcPr>
          <w:p>
            <w:pPr>
              <w:spacing w:beforeLines="40" w:before="96" w:afterLines="40" w:after="96"/>
              <w:jc w:val="center"/>
              <w:rPr>
                <w:noProof/>
                <w:sz w:val="18"/>
              </w:rPr>
            </w:pPr>
          </w:p>
        </w:tc>
        <w:tc>
          <w:tcPr>
            <w:tcW w:w="472"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c>
          <w:tcPr>
            <w:tcW w:w="471" w:type="pct"/>
          </w:tcPr>
          <w:p>
            <w:pPr>
              <w:spacing w:beforeLines="40" w:before="96" w:afterLines="40" w:after="96"/>
              <w:jc w:val="center"/>
              <w:rPr>
                <w:noProof/>
                <w:sz w:val="18"/>
              </w:rPr>
            </w:pPr>
          </w:p>
        </w:tc>
      </w:tr>
    </w:tbl>
    <w:p>
      <w:pPr>
        <w:pStyle w:val="Text1"/>
        <w:rPr>
          <w:noProof/>
          <w:szCs w:val="24"/>
        </w:rPr>
      </w:pPr>
      <w:r>
        <w:rPr>
          <w:noProof/>
        </w:rPr>
        <w:t>Pentru veniturile alocate, a se preciza linia (liniile) bugetară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pPr>
        <w:pStyle w:val="Text1"/>
        <w:rPr>
          <w:noProof/>
          <w:szCs w:val="24"/>
        </w:rPr>
      </w:pPr>
      <w:r>
        <w:rPr>
          <w:noProof/>
        </w:rPr>
        <w:t>Alte observații (de exemplu, metoda/formula utilizată pentru calcularea impactului asupra veniturilor sau orice alte informații).</w:t>
      </w:r>
    </w:p>
    <w:p>
      <w:pPr>
        <w:pStyle w:val="Text1"/>
        <w:pBdr>
          <w:top w:val="single" w:sz="4" w:space="1" w:color="auto"/>
          <w:left w:val="single" w:sz="4" w:space="4" w:color="auto"/>
          <w:bottom w:val="single" w:sz="4" w:space="1" w:color="auto"/>
          <w:right w:val="single" w:sz="4" w:space="4" w:color="auto"/>
        </w:pBdr>
        <w:rPr>
          <w:noProof/>
        </w:rPr>
      </w:pPr>
      <w:r>
        <w:rPr>
          <w:rStyle w:val="Marker"/>
          <w:noProof/>
        </w:rPr>
        <w:t>[...]</w:t>
      </w:r>
    </w:p>
    <w:p>
      <w:pPr>
        <w:pStyle w:val="ManualHeading1"/>
        <w:rPr>
          <w:caps/>
          <w:noProof/>
        </w:rPr>
      </w:pPr>
      <w:bookmarkStart w:id="224" w:name="_Toc167220301"/>
      <w:bookmarkStart w:id="225" w:name="_Toc177549035"/>
      <w:bookmarkStart w:id="226" w:name="_Toc237936767"/>
      <w:r>
        <w:rPr>
          <w:noProof/>
        </w:rPr>
        <w:t>4.</w:t>
      </w:r>
      <w:r>
        <w:rPr>
          <w:noProof/>
        </w:rPr>
        <w:tab/>
      </w:r>
      <w:bookmarkStart w:id="227" w:name="_Hlk167692977"/>
      <w:r>
        <w:rPr>
          <w:caps/>
          <w:noProof/>
        </w:rPr>
        <w:t>Dimensiunile digitale</w:t>
      </w:r>
      <w:bookmarkEnd w:id="224"/>
      <w:bookmarkEnd w:id="225"/>
      <w:bookmarkEnd w:id="226"/>
    </w:p>
    <w:p>
      <w:pPr>
        <w:pStyle w:val="ManualHeading2"/>
        <w:rPr>
          <w:noProof/>
        </w:rPr>
      </w:pPr>
      <w:bookmarkStart w:id="228" w:name="_Toc167220302"/>
      <w:bookmarkStart w:id="229" w:name="_Toc177549037"/>
      <w:bookmarkStart w:id="230" w:name="_Toc237936768"/>
      <w:r>
        <w:rPr>
          <w:noProof/>
        </w:rPr>
        <w:t>4.1.</w:t>
      </w:r>
      <w:r>
        <w:rPr>
          <w:noProof/>
        </w:rPr>
        <w:tab/>
        <w:t>Cerințe cu relevanță digitală</w:t>
      </w:r>
      <w:bookmarkEnd w:id="228"/>
      <w:bookmarkEnd w:id="229"/>
      <w:bookmarkEnd w:id="230"/>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color w:val="000000" w:themeColor="text1"/>
                <w:szCs w:val="24"/>
              </w:rPr>
            </w:pPr>
            <w:r>
              <w:rPr>
                <w:noProof/>
              </w:rPr>
              <w:t xml:space="preserve">Cerința 1 (C1): utilizarea obligatorie a unui sistem informatic descentralizat (bazat pe e-CODEX) pentru comunicarea electronică dintre autoritățile competente în conformitate cu articolul 3 din Regulamentul (UE) 2023/2844. Dispoziția legală: articolul 2 alineatul (1) litera (b), articolele 51 și 52. Părțile implicate afectate: </w:t>
            </w:r>
            <w:r>
              <w:rPr>
                <w:noProof/>
                <w:color w:val="000000" w:themeColor="text1"/>
              </w:rPr>
              <w:t>statele membre (autoritățile judiciare/centrale competente), Eurojust, Parchetul European și Comisia. Procese la nivel înalt: comunicarea judiciară transfrontalieră, schimbul de formulare standard.</w:t>
            </w:r>
          </w:p>
          <w:p>
            <w:pPr>
              <w:rPr>
                <w:noProof/>
                <w:color w:val="000000" w:themeColor="text1"/>
              </w:rPr>
            </w:pPr>
            <w:r>
              <w:rPr>
                <w:noProof/>
              </w:rPr>
              <w:t xml:space="preserve">Cerința 2 (C2): statele membre trebuie să transmită Comisiei date statistice. Dispoziția legală: articolul 57. Părțile implicate afectate: statele membre, Comisia. Procese la nivel înalt: </w:t>
            </w:r>
            <w:r>
              <w:rPr>
                <w:noProof/>
                <w:color w:val="000000" w:themeColor="text1"/>
              </w:rPr>
              <w:t>colectarea de date privind aplicarea directivei.</w:t>
            </w:r>
          </w:p>
          <w:p>
            <w:pPr>
              <w:rPr>
                <w:noProof/>
                <w:color w:val="0000FF"/>
              </w:rPr>
            </w:pPr>
            <w:r>
              <w:rPr>
                <w:noProof/>
                <w:color w:val="000000" w:themeColor="text1"/>
              </w:rPr>
              <w:t>Cerința 3 (R3): Comisia trebuie să prezinte Parlamentului European, Consiliului și Comitetului Economic și Social European un raport privind aplicarea prezentei directive, pe baza informațiilor furnizate de statele membre. Dispoziția legală: articolul 64. Părțile implicate afectate: Comisia, Parlamentul European, Consiliul, Comitetul Economic și Social European. Procese la nivel înalt: raportare.</w:t>
            </w:r>
          </w:p>
        </w:tc>
      </w:tr>
    </w:tbl>
    <w:p>
      <w:pPr>
        <w:pStyle w:val="ManualHeading2"/>
        <w:rPr>
          <w:noProof/>
        </w:rPr>
      </w:pPr>
      <w:bookmarkStart w:id="231" w:name="_Toc167220303"/>
      <w:bookmarkStart w:id="232" w:name="_Toc177549038"/>
      <w:bookmarkStart w:id="233" w:name="_Toc237936769"/>
      <w:r>
        <w:rPr>
          <w:noProof/>
        </w:rPr>
        <w:t>4.2.</w:t>
      </w:r>
      <w:r>
        <w:rPr>
          <w:noProof/>
        </w:rPr>
        <w:tab/>
        <w:t>Date</w:t>
      </w:r>
      <w:bookmarkEnd w:id="231"/>
      <w:bookmarkEnd w:id="232"/>
      <w:bookmarkEnd w:id="233"/>
    </w:p>
    <w:p>
      <w:pPr>
        <w:pStyle w:val="Text1"/>
        <w:rPr>
          <w:noProof/>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94"/>
        <w:gridCol w:w="1370"/>
        <w:gridCol w:w="1616"/>
        <w:gridCol w:w="1429"/>
        <w:gridCol w:w="1397"/>
        <w:gridCol w:w="1675"/>
      </w:tblGrid>
      <w:tr>
        <w:trPr>
          <w:trHeight w:val="285"/>
        </w:trPr>
        <w:tc>
          <w:tcPr>
            <w:tcW w:w="1871" w:type="dxa"/>
            <w:tcMar>
              <w:left w:w="105" w:type="dxa"/>
              <w:right w:w="105" w:type="dxa"/>
            </w:tcMar>
          </w:tcPr>
          <w:p>
            <w:pPr>
              <w:jc w:val="left"/>
              <w:rPr>
                <w:noProof/>
                <w:color w:val="000000" w:themeColor="text1"/>
                <w:szCs w:val="24"/>
              </w:rPr>
            </w:pPr>
            <w:r>
              <w:rPr>
                <w:b/>
                <w:noProof/>
                <w:color w:val="000000" w:themeColor="text1"/>
              </w:rPr>
              <w:t>Tipul de date</w:t>
            </w:r>
          </w:p>
        </w:tc>
        <w:tc>
          <w:tcPr>
            <w:tcW w:w="1252" w:type="dxa"/>
            <w:tcMar>
              <w:left w:w="105" w:type="dxa"/>
              <w:right w:w="105" w:type="dxa"/>
            </w:tcMar>
          </w:tcPr>
          <w:p>
            <w:pPr>
              <w:jc w:val="left"/>
              <w:rPr>
                <w:noProof/>
                <w:color w:val="000000" w:themeColor="text1"/>
                <w:szCs w:val="24"/>
              </w:rPr>
            </w:pPr>
            <w:r>
              <w:rPr>
                <w:b/>
                <w:noProof/>
                <w:color w:val="000000" w:themeColor="text1"/>
              </w:rPr>
              <w:t>Referința cerinței (cerințelor)</w:t>
            </w:r>
          </w:p>
        </w:tc>
        <w:tc>
          <w:tcPr>
            <w:tcW w:w="1672" w:type="dxa"/>
            <w:tcMar>
              <w:left w:w="105" w:type="dxa"/>
              <w:right w:w="105" w:type="dxa"/>
            </w:tcMar>
          </w:tcPr>
          <w:p>
            <w:pPr>
              <w:jc w:val="left"/>
              <w:rPr>
                <w:noProof/>
                <w:color w:val="000000" w:themeColor="text1"/>
                <w:szCs w:val="24"/>
              </w:rPr>
            </w:pPr>
            <w:r>
              <w:rPr>
                <w:b/>
                <w:noProof/>
                <w:color w:val="000000" w:themeColor="text1"/>
              </w:rPr>
              <w:t>Actorul care furnizează datele</w:t>
            </w:r>
          </w:p>
        </w:tc>
        <w:tc>
          <w:tcPr>
            <w:tcW w:w="1440" w:type="dxa"/>
            <w:tcMar>
              <w:left w:w="105" w:type="dxa"/>
              <w:right w:w="105" w:type="dxa"/>
            </w:tcMar>
          </w:tcPr>
          <w:p>
            <w:pPr>
              <w:jc w:val="left"/>
              <w:rPr>
                <w:noProof/>
                <w:color w:val="000000" w:themeColor="text1"/>
                <w:szCs w:val="24"/>
              </w:rPr>
            </w:pPr>
            <w:r>
              <w:rPr>
                <w:b/>
                <w:noProof/>
                <w:color w:val="000000" w:themeColor="text1"/>
              </w:rPr>
              <w:t>Actorul care primește datele</w:t>
            </w:r>
          </w:p>
        </w:tc>
        <w:tc>
          <w:tcPr>
            <w:tcW w:w="1068" w:type="dxa"/>
            <w:tcMar>
              <w:left w:w="105" w:type="dxa"/>
              <w:right w:w="105" w:type="dxa"/>
            </w:tcMar>
          </w:tcPr>
          <w:p>
            <w:pPr>
              <w:jc w:val="left"/>
              <w:rPr>
                <w:noProof/>
                <w:color w:val="000000" w:themeColor="text1"/>
                <w:szCs w:val="24"/>
              </w:rPr>
            </w:pPr>
            <w:r>
              <w:rPr>
                <w:b/>
                <w:noProof/>
                <w:color w:val="000000" w:themeColor="text1"/>
              </w:rPr>
              <w:t>Factorul declanșator pentru schimbul de date</w:t>
            </w:r>
          </w:p>
        </w:tc>
        <w:tc>
          <w:tcPr>
            <w:tcW w:w="1757" w:type="dxa"/>
            <w:tcMar>
              <w:left w:w="105" w:type="dxa"/>
              <w:right w:w="105" w:type="dxa"/>
            </w:tcMar>
          </w:tcPr>
          <w:p>
            <w:pPr>
              <w:jc w:val="left"/>
              <w:rPr>
                <w:noProof/>
                <w:color w:val="000000" w:themeColor="text1"/>
                <w:szCs w:val="24"/>
              </w:rPr>
            </w:pPr>
            <w:r>
              <w:rPr>
                <w:b/>
                <w:noProof/>
                <w:color w:val="000000" w:themeColor="text1"/>
              </w:rPr>
              <w:t>Frecvența (dacă este cazul)</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 xml:space="preserve">Formularele standard de cooperare judiciară (astfel </w:t>
            </w:r>
            <w:r>
              <w:rPr>
                <w:noProof/>
                <w:color w:val="000000" w:themeColor="text1"/>
              </w:rPr>
              <w:lastRenderedPageBreak/>
              <w:t>cum figurează în anexe) și alte comunicări între autoritățile statelor membre, precum și între autoritățile statelor membre și Eurojust și Parchetul European, transmise în format electronic.</w:t>
            </w:r>
          </w:p>
        </w:tc>
        <w:tc>
          <w:tcPr>
            <w:tcW w:w="1252" w:type="dxa"/>
            <w:tcMar>
              <w:left w:w="105" w:type="dxa"/>
              <w:right w:w="105" w:type="dxa"/>
            </w:tcMar>
          </w:tcPr>
          <w:p>
            <w:pPr>
              <w:jc w:val="left"/>
              <w:rPr>
                <w:noProof/>
                <w:color w:val="000000" w:themeColor="text1"/>
                <w:szCs w:val="24"/>
              </w:rPr>
            </w:pPr>
            <w:r>
              <w:rPr>
                <w:noProof/>
                <w:color w:val="000000" w:themeColor="text1"/>
              </w:rPr>
              <w:lastRenderedPageBreak/>
              <w:t>Articolul 51</w:t>
            </w:r>
          </w:p>
        </w:tc>
        <w:tc>
          <w:tcPr>
            <w:tcW w:w="1672" w:type="dxa"/>
            <w:tcMar>
              <w:left w:w="105" w:type="dxa"/>
              <w:right w:w="105" w:type="dxa"/>
            </w:tcMar>
          </w:tcPr>
          <w:p>
            <w:pPr>
              <w:jc w:val="left"/>
              <w:rPr>
                <w:noProof/>
                <w:color w:val="000000" w:themeColor="text1"/>
                <w:szCs w:val="24"/>
              </w:rPr>
            </w:pPr>
            <w:r>
              <w:rPr>
                <w:noProof/>
                <w:color w:val="000000" w:themeColor="text1"/>
              </w:rPr>
              <w:t xml:space="preserve">Autoritățile statelor membre, Eurojust, </w:t>
            </w:r>
            <w:r>
              <w:rPr>
                <w:noProof/>
                <w:color w:val="000000" w:themeColor="text1"/>
              </w:rPr>
              <w:lastRenderedPageBreak/>
              <w:t>Parchetul European</w:t>
            </w:r>
          </w:p>
        </w:tc>
        <w:tc>
          <w:tcPr>
            <w:tcW w:w="1440" w:type="dxa"/>
            <w:tcMar>
              <w:left w:w="105" w:type="dxa"/>
              <w:right w:w="105" w:type="dxa"/>
            </w:tcMar>
          </w:tcPr>
          <w:p>
            <w:pPr>
              <w:jc w:val="left"/>
              <w:rPr>
                <w:noProof/>
                <w:color w:val="000000" w:themeColor="text1"/>
                <w:szCs w:val="24"/>
              </w:rPr>
            </w:pPr>
            <w:r>
              <w:rPr>
                <w:noProof/>
                <w:color w:val="000000" w:themeColor="text1"/>
              </w:rPr>
              <w:lastRenderedPageBreak/>
              <w:t xml:space="preserve">Autoritățile statelor membre, Eurojust, </w:t>
            </w:r>
            <w:r>
              <w:rPr>
                <w:noProof/>
                <w:color w:val="000000" w:themeColor="text1"/>
              </w:rPr>
              <w:lastRenderedPageBreak/>
              <w:t>Parchetul European</w:t>
            </w:r>
          </w:p>
          <w:p>
            <w:pPr>
              <w:jc w:val="left"/>
              <w:rPr>
                <w:b/>
                <w:bCs/>
                <w:noProof/>
                <w:color w:val="000000" w:themeColor="text1"/>
                <w:szCs w:val="24"/>
              </w:rPr>
            </w:pPr>
          </w:p>
        </w:tc>
        <w:tc>
          <w:tcPr>
            <w:tcW w:w="1068" w:type="dxa"/>
            <w:tcMar>
              <w:left w:w="105" w:type="dxa"/>
              <w:right w:w="105" w:type="dxa"/>
            </w:tcMar>
          </w:tcPr>
          <w:p>
            <w:pPr>
              <w:jc w:val="left"/>
              <w:rPr>
                <w:noProof/>
                <w:color w:val="000000" w:themeColor="text1"/>
                <w:szCs w:val="24"/>
              </w:rPr>
            </w:pPr>
            <w:r>
              <w:rPr>
                <w:noProof/>
                <w:color w:val="000000" w:themeColor="text1"/>
              </w:rPr>
              <w:lastRenderedPageBreak/>
              <w:t>Manual sau automat</w:t>
            </w:r>
          </w:p>
        </w:tc>
        <w:tc>
          <w:tcPr>
            <w:tcW w:w="1757" w:type="dxa"/>
            <w:tcMar>
              <w:left w:w="105" w:type="dxa"/>
              <w:right w:w="105" w:type="dxa"/>
            </w:tcMar>
          </w:tcPr>
          <w:p>
            <w:pPr>
              <w:jc w:val="left"/>
              <w:rPr>
                <w:noProof/>
                <w:color w:val="000000" w:themeColor="text1"/>
                <w:szCs w:val="24"/>
              </w:rPr>
            </w:pPr>
            <w:r>
              <w:rPr>
                <w:noProof/>
                <w:color w:val="000000" w:themeColor="text1"/>
              </w:rPr>
              <w:t>În funcție de necesități</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Date statistice</w:t>
            </w:r>
          </w:p>
        </w:tc>
        <w:tc>
          <w:tcPr>
            <w:tcW w:w="1252" w:type="dxa"/>
            <w:tcMar>
              <w:left w:w="105" w:type="dxa"/>
              <w:right w:w="105" w:type="dxa"/>
            </w:tcMar>
          </w:tcPr>
          <w:p>
            <w:pPr>
              <w:jc w:val="left"/>
              <w:rPr>
                <w:noProof/>
                <w:color w:val="000000" w:themeColor="text1"/>
                <w:szCs w:val="24"/>
              </w:rPr>
            </w:pPr>
            <w:r>
              <w:rPr>
                <w:noProof/>
                <w:color w:val="000000" w:themeColor="text1"/>
              </w:rPr>
              <w:t>Articolul 57</w:t>
            </w:r>
          </w:p>
        </w:tc>
        <w:tc>
          <w:tcPr>
            <w:tcW w:w="1672" w:type="dxa"/>
            <w:tcMar>
              <w:left w:w="105" w:type="dxa"/>
              <w:right w:w="105" w:type="dxa"/>
            </w:tcMar>
          </w:tcPr>
          <w:p>
            <w:pPr>
              <w:jc w:val="left"/>
              <w:rPr>
                <w:noProof/>
                <w:color w:val="000000" w:themeColor="text1"/>
                <w:szCs w:val="24"/>
              </w:rPr>
            </w:pPr>
            <w:r>
              <w:rPr>
                <w:noProof/>
                <w:color w:val="000000" w:themeColor="text1"/>
              </w:rPr>
              <w:t>Statele membre</w:t>
            </w:r>
          </w:p>
        </w:tc>
        <w:tc>
          <w:tcPr>
            <w:tcW w:w="1440" w:type="dxa"/>
            <w:tcMar>
              <w:left w:w="105" w:type="dxa"/>
              <w:right w:w="105" w:type="dxa"/>
            </w:tcMar>
          </w:tcPr>
          <w:p>
            <w:pPr>
              <w:jc w:val="left"/>
              <w:rPr>
                <w:noProof/>
                <w:color w:val="000000" w:themeColor="text1"/>
                <w:szCs w:val="24"/>
              </w:rPr>
            </w:pPr>
            <w:r>
              <w:rPr>
                <w:noProof/>
                <w:color w:val="000000" w:themeColor="text1"/>
              </w:rPr>
              <w:t>Comisia</w:t>
            </w:r>
          </w:p>
        </w:tc>
        <w:tc>
          <w:tcPr>
            <w:tcW w:w="1068" w:type="dxa"/>
            <w:tcMar>
              <w:left w:w="105" w:type="dxa"/>
              <w:right w:w="105" w:type="dxa"/>
            </w:tcMar>
          </w:tcPr>
          <w:p>
            <w:pPr>
              <w:jc w:val="left"/>
              <w:rPr>
                <w:noProof/>
                <w:color w:val="000000" w:themeColor="text1"/>
                <w:szCs w:val="24"/>
              </w:rPr>
            </w:pPr>
            <w:r>
              <w:rPr>
                <w:noProof/>
                <w:color w:val="000000" w:themeColor="text1"/>
              </w:rPr>
              <w:t>Automat</w:t>
            </w:r>
          </w:p>
        </w:tc>
        <w:tc>
          <w:tcPr>
            <w:tcW w:w="1757" w:type="dxa"/>
            <w:tcMar>
              <w:left w:w="105" w:type="dxa"/>
              <w:right w:w="105" w:type="dxa"/>
            </w:tcMar>
          </w:tcPr>
          <w:p>
            <w:pPr>
              <w:jc w:val="left"/>
              <w:rPr>
                <w:noProof/>
                <w:color w:val="000000" w:themeColor="text1"/>
                <w:szCs w:val="24"/>
              </w:rPr>
            </w:pPr>
            <w:r>
              <w:rPr>
                <w:noProof/>
                <w:color w:val="000000" w:themeColor="text1"/>
              </w:rPr>
              <w:t>Automată: anual, începând cu trei ani de la data intrării în vigoare a actului de punere în aplicare relevant.</w:t>
            </w:r>
          </w:p>
        </w:tc>
      </w:tr>
      <w:tr>
        <w:trPr>
          <w:trHeight w:val="285"/>
        </w:trPr>
        <w:tc>
          <w:tcPr>
            <w:tcW w:w="1871" w:type="dxa"/>
            <w:tcMar>
              <w:left w:w="105" w:type="dxa"/>
              <w:right w:w="105" w:type="dxa"/>
            </w:tcMar>
          </w:tcPr>
          <w:p>
            <w:pPr>
              <w:jc w:val="left"/>
              <w:rPr>
                <w:noProof/>
                <w:color w:val="000000" w:themeColor="text1"/>
                <w:szCs w:val="24"/>
              </w:rPr>
            </w:pPr>
            <w:r>
              <w:rPr>
                <w:noProof/>
                <w:color w:val="000000" w:themeColor="text1"/>
              </w:rPr>
              <w:t>Un raport privind aplicarea prezentei directive</w:t>
            </w:r>
          </w:p>
        </w:tc>
        <w:tc>
          <w:tcPr>
            <w:tcW w:w="1252" w:type="dxa"/>
            <w:tcMar>
              <w:left w:w="105" w:type="dxa"/>
              <w:right w:w="105" w:type="dxa"/>
            </w:tcMar>
          </w:tcPr>
          <w:p>
            <w:pPr>
              <w:jc w:val="left"/>
              <w:rPr>
                <w:noProof/>
                <w:color w:val="000000" w:themeColor="text1"/>
                <w:szCs w:val="24"/>
              </w:rPr>
            </w:pPr>
            <w:r>
              <w:rPr>
                <w:noProof/>
                <w:color w:val="000000" w:themeColor="text1"/>
              </w:rPr>
              <w:t>Articolul 64</w:t>
            </w:r>
          </w:p>
        </w:tc>
        <w:tc>
          <w:tcPr>
            <w:tcW w:w="1672" w:type="dxa"/>
            <w:tcMar>
              <w:left w:w="105" w:type="dxa"/>
              <w:right w:w="105" w:type="dxa"/>
            </w:tcMar>
          </w:tcPr>
          <w:p>
            <w:pPr>
              <w:jc w:val="left"/>
              <w:rPr>
                <w:noProof/>
                <w:color w:val="000000" w:themeColor="text1"/>
                <w:szCs w:val="24"/>
              </w:rPr>
            </w:pPr>
            <w:r>
              <w:rPr>
                <w:noProof/>
                <w:color w:val="000000" w:themeColor="text1"/>
              </w:rPr>
              <w:t>Comisia</w:t>
            </w:r>
          </w:p>
        </w:tc>
        <w:tc>
          <w:tcPr>
            <w:tcW w:w="1440" w:type="dxa"/>
            <w:tcMar>
              <w:left w:w="105" w:type="dxa"/>
              <w:right w:w="105" w:type="dxa"/>
            </w:tcMar>
          </w:tcPr>
          <w:p>
            <w:pPr>
              <w:jc w:val="left"/>
              <w:rPr>
                <w:noProof/>
                <w:szCs w:val="24"/>
              </w:rPr>
            </w:pPr>
            <w:r>
              <w:rPr>
                <w:noProof/>
                <w:color w:val="000000" w:themeColor="text1"/>
              </w:rPr>
              <w:t>Parlamentul European; Consiliul</w:t>
            </w:r>
          </w:p>
        </w:tc>
        <w:tc>
          <w:tcPr>
            <w:tcW w:w="1068" w:type="dxa"/>
            <w:tcMar>
              <w:left w:w="105" w:type="dxa"/>
              <w:right w:w="105" w:type="dxa"/>
            </w:tcMar>
          </w:tcPr>
          <w:p>
            <w:pPr>
              <w:jc w:val="left"/>
              <w:rPr>
                <w:b/>
                <w:bCs/>
                <w:noProof/>
                <w:color w:val="000000" w:themeColor="text1"/>
                <w:szCs w:val="24"/>
              </w:rPr>
            </w:pPr>
          </w:p>
        </w:tc>
        <w:tc>
          <w:tcPr>
            <w:tcW w:w="1757" w:type="dxa"/>
            <w:tcMar>
              <w:left w:w="105" w:type="dxa"/>
              <w:right w:w="105" w:type="dxa"/>
            </w:tcMar>
          </w:tcPr>
          <w:p>
            <w:pPr>
              <w:jc w:val="left"/>
              <w:rPr>
                <w:noProof/>
                <w:color w:val="000000" w:themeColor="text1"/>
                <w:szCs w:val="24"/>
              </w:rPr>
            </w:pPr>
            <w:r>
              <w:rPr>
                <w:noProof/>
                <w:color w:val="000000" w:themeColor="text1"/>
              </w:rPr>
              <w:t>În termen de cinci ani de la data intrării în vigoare a actului de punere în aplicare relevant.</w:t>
            </w:r>
          </w:p>
        </w:tc>
      </w:tr>
    </w:tbl>
    <w:p>
      <w:pPr>
        <w:pStyle w:val="Text1"/>
        <w:rPr>
          <w:noProof/>
        </w:rPr>
      </w:pPr>
    </w:p>
    <w:tbl>
      <w:tblPr>
        <w:tblStyle w:val="TableGrid"/>
        <w:tblW w:w="0" w:type="auto"/>
        <w:tblLook w:val="04A0" w:firstRow="1" w:lastRow="0" w:firstColumn="1" w:lastColumn="0" w:noHBand="0" w:noVBand="1"/>
      </w:tblPr>
      <w:tblGrid>
        <w:gridCol w:w="9063"/>
      </w:tblGrid>
      <w:tr>
        <w:tc>
          <w:tcPr>
            <w:tcW w:w="9063" w:type="dxa"/>
          </w:tcPr>
          <w:p>
            <w:pPr>
              <w:rPr>
                <w:noProof/>
              </w:rPr>
            </w:pPr>
            <w:r>
              <w:rPr>
                <w:noProof/>
              </w:rPr>
              <w:t>Cele trei tipuri de date sunt aliniate la obiectivele Strategiei europene privind datele de a îmbunătăți utilizarea datelor pentru binele public și de a spori transparența și încrederea în utilizarea datelor, prin facilitarea unui schimb eficient de informații între statele membre și prin promovarea transparenței și a răspunderii în ceea ce privește aplicarea directivei, aceste elemente urmând să sprijine, în ultimă instanță, dezvoltarea unui cadru de cooperare judiciară mai integrat, mai eficace și mai transparent.</w:t>
            </w:r>
          </w:p>
          <w:p>
            <w:pPr>
              <w:rPr>
                <w:noProof/>
                <w:color w:val="0000FF"/>
              </w:rPr>
            </w:pPr>
            <w:r>
              <w:rPr>
                <w:noProof/>
              </w:rPr>
              <w:t xml:space="preserve">Principiul „doar o singură dată” nu are relevanță directă, deoarece sistemul informatic descentralizat implică schimburi de date între autoritățile competente ale statelor membre și cu agențiile și organele JAI ale UE. În același timp, principiul „doar o singură dată” este respectat prin asigurarea faptului că, urmând modelul informatic descentralizat pentru sistemul prevăzut în Regulamentul (UE) 2023/2844, informațiile, documentele și comunicările procedurale sunt transmise prin intermediul sistemului informatic descentralizat într-un mod securizat, structurat și interoperabil, astfel încât autoritățile competente să se poată baza pe transmiterea electronică efectuată prin intermediul </w:t>
            </w:r>
            <w:r>
              <w:rPr>
                <w:noProof/>
              </w:rPr>
              <w:lastRenderedPageBreak/>
              <w:t>sistemului respectiv fără a fi necesară transmiterea paralelă sau repetată a acelorași materiale pe suport de hârtie sau pe alte canale.</w:t>
            </w:r>
          </w:p>
        </w:tc>
      </w:tr>
    </w:tbl>
    <w:p>
      <w:pPr>
        <w:pStyle w:val="ManualHeading2"/>
        <w:rPr>
          <w:noProof/>
        </w:rPr>
      </w:pPr>
      <w:bookmarkStart w:id="234" w:name="_Toc167220305"/>
      <w:bookmarkStart w:id="235" w:name="_Toc177549039"/>
      <w:bookmarkStart w:id="236" w:name="_Toc237936770"/>
      <w:r>
        <w:rPr>
          <w:noProof/>
        </w:rPr>
        <w:lastRenderedPageBreak/>
        <w:t>4.3.</w:t>
      </w:r>
      <w:r>
        <w:rPr>
          <w:noProof/>
        </w:rPr>
        <w:tab/>
        <w:t>Soluții digitale</w:t>
      </w:r>
      <w:bookmarkEnd w:id="234"/>
      <w:bookmarkEnd w:id="235"/>
      <w:bookmarkEnd w:id="236"/>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Sistemul informatic descentralizat instituit în temeiul Regulamentului (UE) 2023/2844 [articolul 2 alineatul (1) litera (b) și articolele 51 și 52]: schimbul transfrontalier securizat, criptat, fiabil, bazat pe e-CODEX de formulare de cooperare judiciară și de comunicări conexe între autoritățile competente. În sine, e-CODEX asigură o interoperabilitate transfrontalieră securizată la nivelul UE prin valorificarea modulului eDelivery.</w:t>
            </w:r>
          </w:p>
          <w:p>
            <w:pPr>
              <w:rPr>
                <w:noProof/>
              </w:rPr>
            </w:pPr>
            <w:r>
              <w:rPr>
                <w:noProof/>
              </w:rPr>
              <w:t>Include extinderea unui software de implementare de referință dezvoltat de Comisie pentru alte instrumente de cooperare judiciară transfrontalieră, inclusiv pentru OEA, care poate fi utilizat opțional de statele membre care nu dispun de un sistem național adecvat. Nu se prevede utilizarea tehnologiilor de IA; sistemul este o platformă securizată de mesagerie și de schimb de formulare.</w:t>
            </w:r>
          </w:p>
          <w:p>
            <w:pPr>
              <w:rPr>
                <w:rStyle w:val="Marker"/>
                <w:noProof/>
              </w:rPr>
            </w:pPr>
            <w:r>
              <w:rPr>
                <w:noProof/>
              </w:rPr>
              <w:t xml:space="preserve">Soluția digitală este concepută pentru a oferi un mediu securizat pentru schimbul de formulare de cooperare judiciară și pentru alte tipuri de comunicări între autoritățile statelor membre, care este conform cu cadrul de securitate cibernetică al UE și cu alte politici și acte legislative aplicabile în domeniul digital, cu obiectivul de a asigura securitatea și integritatea infrastructurii critice și a datelor cu caracter personal. </w:t>
            </w:r>
          </w:p>
        </w:tc>
      </w:tr>
    </w:tbl>
    <w:p>
      <w:pPr>
        <w:pStyle w:val="ManualHeading2"/>
        <w:rPr>
          <w:rStyle w:val="Emphasis"/>
          <w:b w:val="0"/>
          <w:bCs/>
          <w:i w:val="0"/>
          <w:iCs/>
          <w:noProof/>
        </w:rPr>
      </w:pPr>
      <w:bookmarkStart w:id="237" w:name="_Toc167220304"/>
      <w:bookmarkStart w:id="238" w:name="_Toc177549040"/>
      <w:bookmarkStart w:id="239" w:name="_Toc237936771"/>
      <w:r>
        <w:rPr>
          <w:rStyle w:val="Emphasis"/>
          <w:noProof/>
        </w:rPr>
        <w:t>4.4.</w:t>
      </w:r>
      <w:r>
        <w:rPr>
          <w:noProof/>
        </w:rPr>
        <w:tab/>
      </w:r>
      <w:r>
        <w:rPr>
          <w:rStyle w:val="Emphasis"/>
          <w:noProof/>
        </w:rPr>
        <w:t>Evaluarea interoperabilității</w:t>
      </w:r>
      <w:bookmarkEnd w:id="237"/>
      <w:bookmarkEnd w:id="238"/>
      <w:bookmarkEnd w:id="239"/>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b/>
                <w:bCs/>
                <w:noProof/>
              </w:rPr>
            </w:pPr>
            <w:r>
              <w:rPr>
                <w:b/>
                <w:noProof/>
              </w:rPr>
              <w:t>C1: utilizarea obligatorie a sistemului informatic descentralizat</w:t>
            </w:r>
          </w:p>
          <w:p>
            <w:pPr>
              <w:rPr>
                <w:noProof/>
              </w:rPr>
            </w:pPr>
            <w:r>
              <w:rPr>
                <w:noProof/>
              </w:rPr>
              <w:t>Sistemul informatic descentralizat este el însuși un serviciu public digital transfrontalier al UE care asigură conexiunea între autoritățile competente din toate statele membre participante, Eurojust și Parchetul European. Acesta necesită o interacțiune transfrontalieră între statele membre și are un efect asupra interoperabilității transfrontaliere, deoarece facilitează schimbul de date și de informații între autoritățile competente din diferite state membre, precum și cu entități ale UE.</w:t>
            </w:r>
          </w:p>
          <w:p>
            <w:pPr>
              <w:rPr>
                <w:noProof/>
              </w:rPr>
            </w:pPr>
            <w:r>
              <w:rPr>
                <w:noProof/>
              </w:rPr>
              <w:t>Prin urmare, cerința are un impact direct și semnificativ asupra interoperabilității, deoarece stabilește canalul digital pentru schimbul electronic securizat de comunicări procedurale, documente și formulare standard. Soluția pentru Europa interoperabilă care poate fi reutilizată este e-CODEX, un cadru securizat și interoperabil pentru schimbul transfrontalier de documente și informații juridice. E-CODEX se bazează pe eDelivery. Alte componente includ standardele procedurale digitale, implementarea de referință și serviciile de încredere eIDAS relevante. Mai pot exista obstacole legate de integrarea sistemelor naționale, integrarea autorităților competente, alinierea semantică a formularelor și a câmpurilor de date și nivelurile diferite de pregătire tehnică de la un stat membru la altul.</w:t>
            </w:r>
          </w:p>
          <w:p>
            <w:pPr>
              <w:rPr>
                <w:b/>
                <w:bCs/>
                <w:noProof/>
              </w:rPr>
            </w:pPr>
            <w:r>
              <w:rPr>
                <w:b/>
                <w:noProof/>
              </w:rPr>
              <w:t>C2: furnizarea de date statistice Comisiei</w:t>
            </w:r>
          </w:p>
          <w:p>
            <w:pPr>
              <w:rPr>
                <w:noProof/>
              </w:rPr>
            </w:pPr>
            <w:r>
              <w:rPr>
                <w:noProof/>
              </w:rPr>
              <w:t>Această cerință implică interacțiunea dintre statele membre și Comisie prin intermediul sistemelor de informații în care datele statistice sunt colectate și transmise electronic. Aceasta afectează interoperabilitatea transfrontalieră în măsura în care statele membre trebuie să furnizeze date comparabile și reutilizabile pentru monitorizarea aplicării directivei.</w:t>
            </w:r>
          </w:p>
          <w:p>
            <w:pPr>
              <w:rPr>
                <w:noProof/>
              </w:rPr>
            </w:pPr>
            <w:r>
              <w:rPr>
                <w:noProof/>
              </w:rPr>
              <w:t xml:space="preserve">Serviciul public digital afectat este colectarea și transmiterea electronică a datelor statistice. Printre soluțiile relevante care pot fi reutilizate se numără formatele prelucrabile automat și, după caz, valorificarea funcționalităților statistice existente dezvoltate în temeiul </w:t>
            </w:r>
            <w:r>
              <w:rPr>
                <w:noProof/>
              </w:rPr>
              <w:lastRenderedPageBreak/>
              <w:t>Regulamentului (UE) 2023/2844. Mai pot exista obstacole legate de diferențele în ceea ce privește disponibilitatea datelor la nivel național, metodologiile statistice, nivelurile de automatizare și definițiile indicatorilor.</w:t>
            </w:r>
          </w:p>
          <w:p>
            <w:pPr>
              <w:rPr>
                <w:b/>
                <w:bCs/>
                <w:noProof/>
              </w:rPr>
            </w:pPr>
            <w:r>
              <w:rPr>
                <w:b/>
                <w:noProof/>
              </w:rPr>
              <w:t>C3: raportul Comisiei privind aplicarea directivei</w:t>
            </w:r>
          </w:p>
          <w:p>
            <w:pPr>
              <w:rPr>
                <w:noProof/>
              </w:rPr>
            </w:pPr>
            <w:r>
              <w:rPr>
                <w:noProof/>
              </w:rPr>
              <w:t>Această cerință implică interacțiunea dintre Comisie și statele membre. Efectul său direct asupra interoperabilității transfrontaliere este limitat, deoarece vizează un raport descriptiv, și nu schimbul operațional de comunicări procedurale. În orice caz, se vor valorifica, în mare măsură, datele și funcționalitățile dezvoltate în contextul C2.</w:t>
            </w:r>
          </w:p>
          <w:p>
            <w:pPr>
              <w:rPr>
                <w:i/>
                <w:iCs/>
                <w:noProof/>
                <w:color w:val="215868" w:themeColor="accent5" w:themeShade="80"/>
              </w:rPr>
            </w:pPr>
            <w:r>
              <w:rPr>
                <w:noProof/>
              </w:rPr>
              <w:t>Serviciul public digital afectat este procesul de raportare și de evaluare bazat pe informațiile furnizate de statele membre. Printre soluțiile relevante care pot fi reutilizate se numără indicatorii comuni reutilizabili și rezultatele statistice care pot fi citite automat. Mai pot exista obstacole legate de datele naționale incomplete sau necomparabile, practicile de raportare divergente și automatizarea limitată.</w:t>
            </w:r>
          </w:p>
        </w:tc>
      </w:tr>
    </w:tbl>
    <w:p>
      <w:pPr>
        <w:pStyle w:val="ManualHeading2"/>
        <w:rPr>
          <w:noProof/>
        </w:rPr>
      </w:pPr>
      <w:bookmarkStart w:id="240" w:name="_Toc167220306"/>
      <w:bookmarkStart w:id="241" w:name="_Toc177549041"/>
      <w:bookmarkStart w:id="242" w:name="_Toc237936772"/>
      <w:r>
        <w:rPr>
          <w:noProof/>
        </w:rPr>
        <w:lastRenderedPageBreak/>
        <w:t>4.5.</w:t>
      </w:r>
      <w:r>
        <w:rPr>
          <w:noProof/>
        </w:rPr>
        <w:tab/>
        <w:t>Măsuri de sprijinire a implementării digitale</w:t>
      </w:r>
      <w:bookmarkEnd w:id="240"/>
      <w:bookmarkEnd w:id="241"/>
      <w:bookmarkEnd w:id="242"/>
    </w:p>
    <w:tbl>
      <w:tblPr>
        <w:tblStyle w:val="TableGrid"/>
        <w:tblpPr w:leftFromText="141" w:rightFromText="141" w:vertAnchor="text" w:horzAnchor="margin" w:tblpY="49"/>
        <w:tblW w:w="9185" w:type="dxa"/>
        <w:tblLook w:val="04A0" w:firstRow="1" w:lastRow="0" w:firstColumn="1" w:lastColumn="0" w:noHBand="0" w:noVBand="1"/>
      </w:tblPr>
      <w:tblGrid>
        <w:gridCol w:w="9185"/>
      </w:tblGrid>
      <w:tr>
        <w:tc>
          <w:tcPr>
            <w:tcW w:w="9185" w:type="dxa"/>
          </w:tcPr>
          <w:p>
            <w:pPr>
              <w:rPr>
                <w:b/>
                <w:bCs/>
                <w:noProof/>
                <w:color w:val="000000" w:themeColor="text1"/>
              </w:rPr>
            </w:pPr>
            <w:r>
              <w:rPr>
                <w:b/>
                <w:noProof/>
                <w:color w:val="000000" w:themeColor="text1"/>
              </w:rPr>
              <w:t>1. Actul de punere în aplicare</w:t>
            </w:r>
          </w:p>
          <w:p>
            <w:pPr>
              <w:rPr>
                <w:noProof/>
                <w:color w:val="000000" w:themeColor="text1"/>
              </w:rPr>
            </w:pPr>
            <w:r>
              <w:rPr>
                <w:noProof/>
                <w:color w:val="000000" w:themeColor="text1"/>
              </w:rPr>
              <w:t>În termen de doi ani de la intrarea în vigoare a prezentei directive, Comisia va adopta, în funcție de necesități, un act de punere în aplicare. Această măsură contribuie la îndeplinirea cerințelor 1 și 2.</w:t>
            </w:r>
          </w:p>
          <w:p>
            <w:pPr>
              <w:rPr>
                <w:noProof/>
                <w:color w:val="000000" w:themeColor="text1"/>
              </w:rPr>
            </w:pPr>
            <w:r>
              <w:rPr>
                <w:noProof/>
                <w:color w:val="000000" w:themeColor="text1"/>
              </w:rPr>
              <w:t>În actul de punere în aplicare se vor stabili specificațiile și standardele tehnice pentru sistemul informatic descentralizat, inclusiv standardele procedurale digitale relevante, modelul comun de proces operațional și schemele de date XML necesare pentru schimbul transfrontalier interoperabil de date. Comisia va pregăti și va adopta actul de punere în aplicare, iar statele membre vor fi implicate prin intermediul comitetului relevant. Eurojust, EPPO și eu-LISA vor fi implicate în calitatea lor de actori vizați.</w:t>
            </w:r>
          </w:p>
          <w:p>
            <w:pPr>
              <w:rPr>
                <w:noProof/>
                <w:color w:val="000000" w:themeColor="text1"/>
              </w:rPr>
            </w:pPr>
            <w:r>
              <w:rPr>
                <w:b/>
                <w:noProof/>
                <w:color w:val="000000" w:themeColor="text1"/>
              </w:rPr>
              <w:t>Calendarul preconizat:</w:t>
            </w:r>
            <w:r>
              <w:rPr>
                <w:noProof/>
                <w:color w:val="000000" w:themeColor="text1"/>
              </w:rPr>
              <w:t xml:space="preserve"> în termen de doi ani de la intrarea în vigoare a directivei.</w:t>
            </w:r>
          </w:p>
          <w:p>
            <w:pPr>
              <w:rPr>
                <w:b/>
                <w:bCs/>
                <w:noProof/>
                <w:color w:val="000000" w:themeColor="text1"/>
              </w:rPr>
            </w:pPr>
            <w:r>
              <w:rPr>
                <w:b/>
                <w:noProof/>
                <w:color w:val="000000" w:themeColor="text1"/>
              </w:rPr>
              <w:t>2. Elaborarea sau adaptarea implementării de referință</w:t>
            </w:r>
          </w:p>
          <w:p>
            <w:pPr>
              <w:rPr>
                <w:noProof/>
                <w:color w:val="000000" w:themeColor="text1"/>
              </w:rPr>
            </w:pPr>
            <w:r>
              <w:rPr>
                <w:noProof/>
                <w:color w:val="000000" w:themeColor="text1"/>
              </w:rPr>
              <w:t>În urma adoptării actului de punere în aplicare, Comisia va dezvolta/adapta software-ul de implementare de referință. Această măsură contribuie la îndeplinirea cerințelor 1 și 2.</w:t>
            </w:r>
          </w:p>
          <w:p>
            <w:pPr>
              <w:rPr>
                <w:noProof/>
                <w:color w:val="000000" w:themeColor="text1"/>
              </w:rPr>
            </w:pPr>
            <w:r>
              <w:rPr>
                <w:noProof/>
                <w:color w:val="000000" w:themeColor="text1"/>
              </w:rPr>
              <w:t>Comisia va face apel la prestatori externi de servicii pentru activitățile sale de dezvoltare, cu excepția activităților de management al proiectelor informatice, care vor fi realizate de serviciile interne. Activitățile de dezvoltare vor fi supravegheate de Comitetul director pentru IT din cadrul DG JUST, sub controlul proprietarului sistemului. Se vor utiliza metodologii standard de dezvoltare de software ale Comisiei.</w:t>
            </w:r>
          </w:p>
          <w:p>
            <w:pPr>
              <w:rPr>
                <w:noProof/>
                <w:color w:val="000000" w:themeColor="text1"/>
              </w:rPr>
            </w:pPr>
            <w:r>
              <w:rPr>
                <w:noProof/>
                <w:color w:val="000000" w:themeColor="text1"/>
              </w:rPr>
              <w:t>Implementarea de referință va fi pusă la dispoziția statelor membre în timp util pentru a le permite să își îndeplinească obligațiile legale și pentru a permite sistemului să devină operațional după doi ani de la intrarea în vigoare a actului de punere în aplicare. Statele membre, Eurojust, EPPO și eu-LISA vor fi implicate în activitățile de formare, testare, validare și planificare a implementării. Serviciile Comisiei vor sprijini și părțile interesate pentru a planifica integrarea acestora.</w:t>
            </w:r>
          </w:p>
          <w:p>
            <w:pPr>
              <w:rPr>
                <w:noProof/>
                <w:color w:val="000000" w:themeColor="text1"/>
              </w:rPr>
            </w:pPr>
            <w:r>
              <w:rPr>
                <w:b/>
                <w:noProof/>
                <w:color w:val="000000" w:themeColor="text1"/>
              </w:rPr>
              <w:t>Calendarul preconizat:</w:t>
            </w:r>
            <w:r>
              <w:rPr>
                <w:noProof/>
                <w:color w:val="000000" w:themeColor="text1"/>
              </w:rPr>
              <w:t xml:space="preserve"> după adoptarea actului de punere în aplicare și înainte de data lansării.</w:t>
            </w:r>
          </w:p>
          <w:p>
            <w:pPr>
              <w:rPr>
                <w:b/>
                <w:bCs/>
                <w:noProof/>
                <w:color w:val="000000" w:themeColor="text1"/>
              </w:rPr>
            </w:pPr>
            <w:r>
              <w:rPr>
                <w:b/>
                <w:noProof/>
                <w:color w:val="000000" w:themeColor="text1"/>
              </w:rPr>
              <w:t>3. Asistență, mentenanță și dezvoltare ulterioară</w:t>
            </w:r>
          </w:p>
          <w:p>
            <w:pPr>
              <w:rPr>
                <w:noProof/>
                <w:color w:val="000000" w:themeColor="text1"/>
              </w:rPr>
            </w:pPr>
            <w:r>
              <w:rPr>
                <w:noProof/>
                <w:color w:val="000000" w:themeColor="text1"/>
              </w:rPr>
              <w:t>După lansare, va fi nevoie de asistență continuă, mentenanță și dezvoltare suplimentară. Această măsură contribuie la îndeplinirea cerințelor 1 și 2 și, indirect, a cerinței 3.</w:t>
            </w:r>
          </w:p>
          <w:p>
            <w:pPr>
              <w:rPr>
                <w:noProof/>
                <w:color w:val="000000" w:themeColor="text1"/>
              </w:rPr>
            </w:pPr>
            <w:r>
              <w:rPr>
                <w:noProof/>
                <w:color w:val="000000" w:themeColor="text1"/>
              </w:rPr>
              <w:lastRenderedPageBreak/>
              <w:t>Comisia va asigura mentenanța și dezvoltarea ulterioară a implementării de referință, inclusiv mentenanța corectivă, actualizările de securitate și noile funcționalități necesare. eu-LISA, statele membre, Eurojust și EPPO vor fi implicate prin rolurile lor respective, feedback și coordonare operațională.</w:t>
            </w:r>
          </w:p>
          <w:p>
            <w:pPr>
              <w:rPr>
                <w:noProof/>
                <w:color w:val="008000"/>
              </w:rPr>
            </w:pPr>
            <w:r>
              <w:rPr>
                <w:b/>
                <w:noProof/>
                <w:color w:val="000000" w:themeColor="text1"/>
              </w:rPr>
              <w:t>Calendarul preconizat:</w:t>
            </w:r>
            <w:r>
              <w:rPr>
                <w:noProof/>
                <w:color w:val="000000" w:themeColor="text1"/>
              </w:rPr>
              <w:t xml:space="preserve"> începând de la lansare și, ulterior, în mod continuu.</w:t>
            </w:r>
          </w:p>
        </w:tc>
      </w:tr>
      <w:bookmarkEnd w:id="227"/>
    </w:tbl>
    <w:p>
      <w:pPr>
        <w:rPr>
          <w:noProof/>
        </w:rPr>
      </w:pPr>
    </w:p>
    <w:p>
      <w:pPr>
        <w:rPr>
          <w:noProof/>
        </w:rPr>
      </w:pPr>
    </w:p>
    <w:p>
      <w:pPr>
        <w:rPr>
          <w:noProof/>
        </w:rPr>
      </w:pPr>
    </w:p>
    <w:sectPr>
      <w:headerReference w:type="default" r:id="rId28"/>
      <w:footerReference w:type="default" r:id="rId29"/>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ptos">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UAlbertina">
    <w:charset w:val="00"/>
    <w:family w:val="auto"/>
    <w:pitch w:val="variable"/>
    <w:sig w:usb0="A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Această secțiune trebuie completată de fiecare autoritate care a primit ordinul european de anchetă. Obligația revine autorității competente responsabile cu recunoașterea și executarea ordinului european de anchetă și, după caz, autorității centrale sau autorității care a transmis autorității competente ordinul european de anchetă.</w:t>
      </w:r>
    </w:p>
  </w:footnote>
  <w:footnote w:id="2">
    <w:p>
      <w:pPr>
        <w:pStyle w:val="FootnoteText"/>
      </w:pPr>
      <w:r>
        <w:rPr>
          <w:rStyle w:val="FootnoteReference"/>
        </w:rPr>
        <w:footnoteRef/>
      </w:r>
      <w:r>
        <w:tab/>
        <w:t>Autoritatea la care se face referire aici este cea care ar trebui contactată în viitoarea corespondență cu statul membru care efectuează ancheta.</w:t>
      </w:r>
    </w:p>
  </w:footnote>
  <w:footnote w:id="3">
    <w:p>
      <w:pPr>
        <w:pStyle w:val="FootnoteText"/>
        <w:rPr>
          <w:highlight w:val="lightGray"/>
        </w:rPr>
      </w:pPr>
      <w:r>
        <w:rPr>
          <w:rStyle w:val="FootnoteReference"/>
          <w:highlight w:val="lightGray"/>
        </w:rPr>
        <w:footnoteRef/>
      </w:r>
      <w:r>
        <w:rPr>
          <w:highlight w:val="lightGray"/>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w:t>
      </w:r>
      <w:hyperlink r:id="rId1" w:history="1">
        <w:r>
          <w:rPr>
            <w:rStyle w:val="Hyperlink"/>
            <w:highlight w:val="lightGray"/>
          </w:rPr>
          <w:t>JO L 119, 4.5.2016, p. 89</w:t>
        </w:r>
      </w:hyperlink>
      <w:r>
        <w:rPr>
          <w:highlight w:val="lightGray"/>
        </w:rPr>
        <w:t>).</w:t>
      </w:r>
    </w:p>
  </w:footnote>
  <w:footnote w:id="4">
    <w:p>
      <w:pPr>
        <w:pStyle w:val="FootnoteText"/>
        <w:rPr>
          <w:highlight w:val="lightGray"/>
        </w:rPr>
      </w:pPr>
      <w:r>
        <w:rPr>
          <w:rStyle w:val="FootnoteReference"/>
          <w:highlight w:val="lightGray"/>
        </w:rPr>
        <w:footnoteRef/>
      </w:r>
      <w:r>
        <w:rPr>
          <w:highlight w:val="lightGray"/>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w:t>
      </w:r>
      <w:hyperlink r:id="rId2" w:history="1">
        <w:r>
          <w:rPr>
            <w:rStyle w:val="Hyperlink"/>
            <w:highlight w:val="lightGray"/>
          </w:rPr>
          <w:t>JO L 119, 4.5.2016, p. 1</w:t>
        </w:r>
      </w:hyperlink>
      <w:r>
        <w:rPr>
          <w:highlight w:val="lightGray"/>
        </w:rPr>
        <w:t>).</w:t>
      </w:r>
    </w:p>
  </w:footnote>
  <w:footnote w:id="5">
    <w:p>
      <w:pPr>
        <w:pStyle w:val="FootnoteText"/>
        <w:rPr>
          <w:highlight w:val="lightGray"/>
        </w:rPr>
      </w:pPr>
      <w:r>
        <w:rPr>
          <w:rStyle w:val="FootnoteReference"/>
          <w:highlight w:val="lightGray"/>
        </w:rPr>
        <w:footnoteRef/>
      </w:r>
      <w:r>
        <w:tab/>
      </w:r>
      <w:r>
        <w:rPr>
          <w:highlight w:val="lightGray"/>
        </w:rPr>
        <w:t>Autoritatea la care se face referire aici este cea care ar trebui contactată în viitoarea corespondență cu statul membru care efectuează ancheta.</w:t>
      </w:r>
    </w:p>
  </w:footnote>
  <w:footnote w:id="6">
    <w:p>
      <w:pPr>
        <w:pStyle w:val="FootnoteText"/>
        <w:rPr>
          <w:highlight w:val="lightGray"/>
        </w:rPr>
      </w:pPr>
      <w:r>
        <w:rPr>
          <w:rStyle w:val="FootnoteReference"/>
          <w:highlight w:val="lightGray"/>
        </w:rPr>
        <w:footnoteRef/>
      </w:r>
      <w:r>
        <w:tab/>
      </w:r>
      <w:r>
        <w:rPr>
          <w:highlight w:val="lightGray"/>
        </w:rPr>
        <w:t>Autoritatea la care se face referire aici este cea care ar trebui contactată în viitoarea corespondență cu statul membru care efectuează ancheta.</w:t>
      </w:r>
    </w:p>
  </w:footnote>
  <w:footnote w:id="7">
    <w:p>
      <w:pPr>
        <w:pStyle w:val="FootnoteText"/>
        <w:rPr>
          <w:highlight w:val="lightGray"/>
        </w:rPr>
      </w:pPr>
      <w:r>
        <w:rPr>
          <w:rStyle w:val="FootnoteReference"/>
          <w:highlight w:val="lightGray"/>
        </w:rPr>
        <w:footnoteRef/>
      </w:r>
      <w:r>
        <w:rPr>
          <w:highlight w:val="lightGray"/>
        </w:rPr>
        <w:tab/>
        <w:t>Directiva (UE) 2023/977 a Parlamentului European și a Consiliului din 10 mai 2023 privind schimbul de informații dintre autoritățile de aplicare a legii ale statelor membre și de abrogare a Deciziei-cadru 2006/960/JAI a Consiliului (JO L 134, 22.5.2023, p. 1, ELI: </w:t>
      </w:r>
      <w:hyperlink r:id="rId3" w:tooltip="Oferă acces la acest document prin identificatorul său uniform de resurse ELI." w:history="1">
        <w:r>
          <w:rPr>
            <w:rStyle w:val="Hyperlink"/>
            <w:highlight w:val="lightGray"/>
          </w:rPr>
          <w:t>http://data.europa.eu/eli/dir/2023/977/oj</w:t>
        </w:r>
      </w:hyperlink>
      <w:r>
        <w:rPr>
          <w:highlight w:val="lightGray"/>
        </w:rPr>
        <w:t>).</w:t>
      </w:r>
    </w:p>
  </w:footnote>
  <w:footnote w:id="8">
    <w:p>
      <w:pPr>
        <w:pStyle w:val="FootnoteText"/>
        <w:rPr>
          <w:highlight w:val="lightGray"/>
        </w:rPr>
      </w:pPr>
      <w:r>
        <w:rPr>
          <w:rStyle w:val="FootnoteReference"/>
          <w:highlight w:val="lightGray"/>
        </w:rPr>
        <w:footnoteRef/>
      </w:r>
      <w:r>
        <w:rPr>
          <w:highlight w:val="lightGray"/>
        </w:rPr>
        <w:tab/>
        <w:t>Convenție elaborată de Consiliu în temeiul articolului 34 din Tratatul privind Uniunea Europeană, cu privire la asistența judiciară reciprocă în materie penală între statele membre ale Uniunii Europene, JO C 197, 12.7.2000, p. 3.</w:t>
      </w:r>
    </w:p>
  </w:footnote>
  <w:footnote w:id="9">
    <w:p>
      <w:pPr>
        <w:pStyle w:val="FootnoteText"/>
      </w:pPr>
      <w:r>
        <w:rPr>
          <w:rStyle w:val="FootnoteReference"/>
        </w:rPr>
        <w:footnoteRef/>
      </w:r>
      <w:r>
        <w:tab/>
        <w:t>Astfel cum se menționează la articolul 58 alineatul (2) litera (a) sau (b) din Regulamentul financiar.</w:t>
      </w:r>
    </w:p>
  </w:footnote>
  <w:footnote w:id="10">
    <w:p>
      <w:pPr>
        <w:pStyle w:val="FootnoteText"/>
        <w:jc w:val="left"/>
        <w:rPr>
          <w:szCs w:val="24"/>
        </w:rPr>
      </w:pPr>
      <w:r>
        <w:rPr>
          <w:rStyle w:val="FootnoteReference"/>
        </w:rPr>
        <w:footnoteRef/>
      </w:r>
      <w:r>
        <w:tab/>
        <w:t xml:space="preserve">Details of budget implementation methods and references to the Financial Regulation may be found on the BUDGpedia site: </w:t>
      </w:r>
      <w:hyperlink r:id="rId4" w:history="1">
        <w:r>
          <w:rPr>
            <w:rStyle w:val="Hyperlink"/>
          </w:rPr>
          <w:t>https://myintracomm.ec.europa.eu/corp/budget/financial-rules/budget-implementation/Pages/implementation-methods.aspx</w:t>
        </w:r>
      </w:hyperlink>
      <w:r>
        <w:rPr>
          <w:rStyle w:val="Hyperlink"/>
        </w:rPr>
        <w:t>.</w:t>
      </w:r>
    </w:p>
  </w:footnote>
  <w:footnote w:id="11">
    <w:p>
      <w:pPr>
        <w:pStyle w:val="FootnoteText"/>
        <w:rPr>
          <w:szCs w:val="24"/>
        </w:rPr>
      </w:pPr>
      <w:r>
        <w:rPr>
          <w:rStyle w:val="FootnoteReference"/>
        </w:rPr>
        <w:footnoteRef/>
      </w:r>
      <w:r>
        <w:tab/>
        <w:t>Dif. = credite diferențiate / Nedif. = credite nediferențiate.</w:t>
      </w:r>
    </w:p>
  </w:footnote>
  <w:footnote w:id="12">
    <w:p>
      <w:pPr>
        <w:pStyle w:val="FootnoteText"/>
        <w:rPr>
          <w:szCs w:val="24"/>
        </w:rPr>
      </w:pPr>
      <w:r>
        <w:rPr>
          <w:rStyle w:val="FootnoteReference"/>
        </w:rPr>
        <w:footnoteRef/>
      </w:r>
      <w:r>
        <w:tab/>
        <w:t xml:space="preserve">AELS: Asociația Europeană a Liberului Schimb. </w:t>
      </w:r>
    </w:p>
  </w:footnote>
  <w:footnote w:id="13">
    <w:p>
      <w:pPr>
        <w:pStyle w:val="FootnoteText"/>
        <w:rPr>
          <w:szCs w:val="24"/>
        </w:rPr>
      </w:pPr>
      <w:r>
        <w:rPr>
          <w:rStyle w:val="FootnoteReference"/>
        </w:rPr>
        <w:footnoteRef/>
      </w:r>
      <w:r>
        <w:tab/>
        <w:t>Țările candidate și, după caz, candidații potențiali din Balcanii de Vest.</w:t>
      </w:r>
    </w:p>
  </w:footnote>
  <w:footnote w:id="14">
    <w:p>
      <w:pPr>
        <w:pStyle w:val="FootnoteText"/>
      </w:pPr>
      <w:r>
        <w:rPr>
          <w:rStyle w:val="FootnoteReference"/>
        </w:rPr>
        <w:footnoteRef/>
      </w:r>
      <w:r>
        <w:tab/>
      </w:r>
      <w:r>
        <w:rPr>
          <w:color w:val="000000"/>
          <w:sz w:val="18"/>
        </w:rPr>
        <w:t>Technical and/or administrative assistance and expenditure in support of the implementation of EU programmes and/or actions (former ‘BA’ lines), indirect research, direct research.</w:t>
      </w:r>
    </w:p>
  </w:footnote>
  <w:footnote w:id="15">
    <w:p>
      <w:pPr>
        <w:pStyle w:val="FootnoteText"/>
      </w:pPr>
      <w:r>
        <w:rPr>
          <w:rStyle w:val="FootnoteReference"/>
        </w:rPr>
        <w:footnoteRef/>
      </w:r>
      <w:r>
        <w:tab/>
      </w:r>
      <w:r>
        <w:rPr>
          <w:color w:val="374151"/>
          <w:sz w:val="18"/>
        </w:rPr>
        <w:t>The necessary appropriations should be determined using the annual average cost figures available on the appropriate BUDGpedia webpage</w:t>
      </w:r>
      <w:r>
        <w:rPr>
          <w:rFonts w:ascii="Segoe UI" w:hAnsi="Segoe UI"/>
          <w:color w:val="374151"/>
        </w:rPr>
        <w:t>.</w:t>
      </w:r>
    </w:p>
  </w:footnote>
  <w:footnote w:id="16">
    <w:p>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17">
    <w:p>
      <w:pPr>
        <w:pStyle w:val="FootnoteText"/>
        <w:rPr>
          <w:szCs w:val="24"/>
        </w:rPr>
      </w:pPr>
      <w:r>
        <w:rPr>
          <w:rStyle w:val="FootnoteReference"/>
        </w:rPr>
        <w:footnoteRef/>
      </w:r>
      <w:r>
        <w:tab/>
        <w:t xml:space="preserve">Conform descrierii din secțiunea 1.3.2. „Obiectiv(e) specific(e)…” </w:t>
      </w:r>
    </w:p>
  </w:footnote>
  <w:footnote w:id="18">
    <w:p>
      <w:pPr>
        <w:pStyle w:val="FootnoteText"/>
      </w:pPr>
      <w:r>
        <w:rPr>
          <w:rStyle w:val="FootnoteReference"/>
        </w:rPr>
        <w:footnoteRef/>
      </w:r>
      <w:r>
        <w:tab/>
        <w:t>Please specify below the table how many FTEs within the number indicated are already assigned to the management of the action and/or can be redeployed within your DG and what are your net needs.</w:t>
      </w:r>
    </w:p>
  </w:footnote>
  <w:footnote w:id="19">
    <w:p>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10 % pentru costurile de colectare, astfel cum se propune în COM(2025)574.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FFFFFFFF"/>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FFFFFFFF"/>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FFFFFFFF"/>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FFFFFFFF"/>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FFFFFFFF"/>
    <w:lvl w:ilvl="0">
      <w:start w:val="1"/>
      <w:numFmt w:val="decimal"/>
      <w:pStyle w:val="LegalNumPar"/>
      <w:lvlText w:val="%1."/>
      <w:lvlJc w:val="left"/>
      <w:pPr>
        <w:ind w:left="476" w:hanging="476"/>
      </w:pPr>
      <w:rPr>
        <w:rFonts w:cs="Times New Roman" w:hint="default"/>
      </w:rPr>
    </w:lvl>
    <w:lvl w:ilvl="1">
      <w:start w:val="1"/>
      <w:numFmt w:val="lowerLetter"/>
      <w:pStyle w:val="LegalNumPar2"/>
      <w:lvlText w:val="%2."/>
      <w:lvlJc w:val="left"/>
      <w:pPr>
        <w:ind w:left="953" w:hanging="477"/>
      </w:pPr>
      <w:rPr>
        <w:rFonts w:cs="Times New Roman" w:hint="default"/>
      </w:rPr>
    </w:lvl>
    <w:lvl w:ilvl="2">
      <w:start w:val="1"/>
      <w:numFmt w:val="lowerRoman"/>
      <w:pStyle w:val="LegalNumPar3"/>
      <w:lvlText w:val="%3."/>
      <w:lvlJc w:val="left"/>
      <w:pPr>
        <w:ind w:left="1429" w:hanging="476"/>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 w15:restartNumberingAfterBreak="0">
    <w:nsid w:val="2D820C1F"/>
    <w:multiLevelType w:val="singleLevel"/>
    <w:tmpl w:val="FFFFFFFF"/>
    <w:name w:val="List Dash"/>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10" w15:restartNumberingAfterBreak="0">
    <w:nsid w:val="2F191641"/>
    <w:multiLevelType w:val="multilevel"/>
    <w:tmpl w:val="FFFFFFFF"/>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FFFFFFFF"/>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FFFFFFFF"/>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FFFFFFFF"/>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15:restartNumberingAfterBreak="0">
    <w:nsid w:val="4D0C058A"/>
    <w:multiLevelType w:val="singleLevel"/>
    <w:tmpl w:val="FFFFFFFF"/>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9" w15:restartNumberingAfterBreak="0">
    <w:nsid w:val="542A1204"/>
    <w:multiLevelType w:val="multilevel"/>
    <w:tmpl w:val="FFFFFFFF"/>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FFFFFFFF"/>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FFFFFFFF"/>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FFFFFFFF"/>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73D73F7A"/>
    <w:multiLevelType w:val="singleLevel"/>
    <w:tmpl w:val="FFFFFFFF"/>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FFFFFFFF"/>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lvlOverride w:ilvl="0">
      <w:startOverride w:val="1"/>
    </w:lvlOverride>
  </w:num>
  <w:num w:numId="2">
    <w:abstractNumId w:val="0"/>
  </w:num>
  <w:num w:numId="3">
    <w:abstractNumId w:val="21"/>
  </w:num>
  <w:num w:numId="4">
    <w:abstractNumId w:val="9"/>
  </w:num>
  <w:num w:numId="5">
    <w:abstractNumId w:val="18"/>
  </w:num>
  <w:num w:numId="6">
    <w:abstractNumId w:val="17"/>
  </w:num>
  <w:num w:numId="7">
    <w:abstractNumId w:val="28"/>
  </w:num>
  <w:num w:numId="8">
    <w:abstractNumId w:val="25"/>
  </w:num>
  <w:num w:numId="9">
    <w:abstractNumId w:val="29"/>
  </w:num>
  <w:num w:numId="10">
    <w:abstractNumId w:val="30"/>
  </w:num>
  <w:num w:numId="11">
    <w:abstractNumId w:val="2"/>
  </w:num>
  <w:num w:numId="12">
    <w:abstractNumId w:val="11"/>
  </w:num>
  <w:num w:numId="13">
    <w:abstractNumId w:val="3"/>
  </w:num>
  <w:num w:numId="14">
    <w:abstractNumId w:val="12"/>
  </w:num>
  <w:num w:numId="15">
    <w:abstractNumId w:val="10"/>
  </w:num>
  <w:num w:numId="16">
    <w:abstractNumId w:val="19"/>
  </w:num>
  <w:num w:numId="17">
    <w:abstractNumId w:val="8"/>
  </w:num>
  <w:num w:numId="18">
    <w:abstractNumId w:val="1"/>
  </w:num>
  <w:num w:numId="19">
    <w:abstractNumId w:val="24"/>
  </w:num>
  <w:num w:numId="20">
    <w:abstractNumId w:val="13"/>
  </w:num>
  <w:num w:numId="21">
    <w:abstractNumId w:val="27"/>
  </w:num>
  <w:num w:numId="22">
    <w:abstractNumId w:val="7"/>
  </w:num>
  <w:num w:numId="23">
    <w:abstractNumId w:val="14"/>
  </w:num>
  <w:num w:numId="24">
    <w:abstractNumId w:val="15"/>
  </w:num>
  <w:num w:numId="25">
    <w:abstractNumId w:val="5"/>
  </w:num>
  <w:num w:numId="26">
    <w:abstractNumId w:val="26"/>
  </w:num>
  <w:num w:numId="27">
    <w:abstractNumId w:val="4"/>
  </w:num>
  <w:num w:numId="28">
    <w:abstractNumId w:val="16"/>
  </w:num>
  <w:num w:numId="29">
    <w:abstractNumId w:val="22"/>
  </w:num>
  <w:num w:numId="30">
    <w:abstractNumId w:val="23"/>
  </w:num>
  <w:num w:numId="31">
    <w:abstractNumId w:val="6"/>
  </w:num>
  <w:num w:numId="32">
    <w:abstractNumId w:val="20"/>
  </w:num>
  <w:num w:numId="33">
    <w:abstractNumId w:val="31"/>
  </w:num>
  <w:num w:numId="34">
    <w:abstractNumId w:val="24"/>
  </w:num>
  <w:num w:numId="35">
    <w:abstractNumId w:val="13"/>
  </w:num>
  <w:num w:numId="36">
    <w:abstractNumId w:val="27"/>
  </w:num>
  <w:num w:numId="37">
    <w:abstractNumId w:val="7"/>
  </w:num>
  <w:num w:numId="38">
    <w:abstractNumId w:val="14"/>
  </w:num>
  <w:num w:numId="39">
    <w:abstractNumId w:val="15"/>
  </w:num>
  <w:num w:numId="40">
    <w:abstractNumId w:val="5"/>
  </w:num>
  <w:num w:numId="41">
    <w:abstractNumId w:val="26"/>
  </w:num>
  <w:num w:numId="42">
    <w:abstractNumId w:val="4"/>
  </w:num>
  <w:num w:numId="43">
    <w:abstractNumId w:val="16"/>
  </w:num>
  <w:num w:numId="44">
    <w:abstractNumId w:val="22"/>
  </w:num>
  <w:num w:numId="45">
    <w:abstractNumId w:val="23"/>
  </w:num>
  <w:num w:numId="46">
    <w:abstractNumId w:val="6"/>
  </w:num>
  <w:num w:numId="47">
    <w:abstractNumId w:val="20"/>
  </w:num>
  <w:num w:numId="4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4/41/EU"/>
    <w:docVar w:name="CR_RefCount" w:val="1"/>
    <w:docVar w:name="CR_RefLast" w:val="0"/>
    <w:docVar w:name="DQCDateTime" w:val="2026-08-25 10:56: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2"/>
    <w:docVar w:name="LW_ANNEX_UNIQUE" w:val="0"/>
    <w:docVar w:name="LW_CORRIGENDUM" w:val="&lt;UNUSED&gt;"/>
    <w:docVar w:name="LW_COVERPAGE_EXISTS" w:val="True"/>
    <w:docVar w:name="LW_COVERPAGE_GUID" w:val="96BD328F-10D8-4582-AEDE-040BC7728F22"/>
    <w:docVar w:name="LW_COVERPAGE_TYPE" w:val="1"/>
    <w:docVar w:name="LW_CreatedUtc" w:val="2026-05-26T08:44:09.2217262Z"/>
    <w:docVar w:name="LW_CROSSREFERENCE" w:val="&lt;UNUSED&gt;"/>
    <w:docVar w:name="LW_DocType" w:val="ANNEX"/>
    <w:docVar w:name="LW_EMISSION" w:val="23.6.2026"/>
    <w:docVar w:name="LW_EMISSION_ISODATE" w:val="2026-06-2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ordinul european de anchet\u259? în materie penal\u259? \u537?i ordinul european de participare de la distan\u539?\u259? (reformare)_x000d__x000d__x000d__x000d__x000b_"/>
    <w:docVar w:name="LW_OBJETACTEPRINCIPAL.CP" w:val="privind ordinul european de anchet\u259? în materie penal\u259? \u537?i ordinul european de participare de la distan\u539?\u259? (reformare)_x000d__x000d__x000d__x000d__x000b_"/>
    <w:docVar w:name="LW_PART_NBR" w:val="&lt;UNUSED&gt;"/>
    <w:docVar w:name="LW_PART_NBR_TOTAL" w:val="&lt;UNUSED&gt;"/>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directiv\u259? a Parlamentului European \u537?i a Consiliului_x000b_"/>
    <w:docVar w:name="LW_TYPEACTEPRINCIPAL.CP" w:val="Propunerea de directiv\u259? a Parlamentului European \u537?i a Consiliului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9DFF836-A3F4-4A37-822B-6C1A6D788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uiPriority w:val="9"/>
    <w:qFormat/>
    <w:pPr>
      <w:autoSpaceDE w:val="0"/>
      <w:autoSpaceDN w:val="0"/>
      <w:spacing w:before="240" w:after="60"/>
      <w:outlineLvl w:val="7"/>
    </w:pPr>
    <w:rPr>
      <w:rFonts w:ascii="Arial" w:eastAsia="Times New Roman" w:hAnsi="Arial" w:cs="Arial"/>
      <w:i/>
      <w:iCs/>
      <w:sz w:val="20"/>
      <w:szCs w:val="20"/>
      <w:lang w:eastAsia="de-DE"/>
    </w:rPr>
  </w:style>
  <w:style w:type="paragraph" w:styleId="Heading9">
    <w:name w:val="heading 9"/>
    <w:basedOn w:val="Normal"/>
    <w:next w:val="Normal"/>
    <w:link w:val="Heading9Char"/>
    <w:uiPriority w:val="9"/>
    <w:qFormat/>
    <w:pPr>
      <w:autoSpaceDE w:val="0"/>
      <w:autoSpaceDN w:val="0"/>
      <w:spacing w:before="240" w:after="60"/>
      <w:outlineLvl w:val="8"/>
    </w:pPr>
    <w:rPr>
      <w:rFonts w:ascii="Arial" w:eastAsia="Times New Roman" w:hAnsi="Arial" w:cs="Arial"/>
      <w:i/>
      <w:iCs/>
      <w:sz w:val="18"/>
      <w:szCs w:val="1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etitreacte">
    <w:name w:val="Annexe titre (acte)"/>
    <w:basedOn w:val="Normal"/>
    <w:next w:val="Normal"/>
    <w:pPr>
      <w:autoSpaceDE w:val="0"/>
      <w:autoSpaceDN w:val="0"/>
      <w:jc w:val="center"/>
    </w:pPr>
    <w:rPr>
      <w:rFonts w:eastAsia="Times New Roman"/>
      <w:b/>
      <w:bCs/>
      <w:szCs w:val="24"/>
      <w:u w:val="single"/>
      <w:lang w:eastAsia="de-DE"/>
    </w:rPr>
  </w:style>
  <w:style w:type="character" w:styleId="CommentReference">
    <w:name w:val="annotation reference"/>
    <w:basedOn w:val="DefaultParagraphFont"/>
    <w:rPr>
      <w:rFonts w:cs="Times New Roman"/>
      <w:sz w:val="16"/>
    </w:rPr>
  </w:style>
  <w:style w:type="paragraph" w:styleId="CommentText">
    <w:name w:val="annotation text"/>
    <w:basedOn w:val="Normal"/>
    <w:link w:val="CommentTextChar"/>
    <w:pPr>
      <w:autoSpaceDE w:val="0"/>
      <w:autoSpaceDN w:val="0"/>
    </w:pPr>
    <w:rPr>
      <w:rFonts w:eastAsia="Times New Roman"/>
      <w:sz w:val="20"/>
      <w:szCs w:val="20"/>
      <w:lang w:eastAsia="de-DE"/>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ro-RO" w:eastAsia="de-DE"/>
    </w:rPr>
  </w:style>
  <w:style w:type="character" w:styleId="Hyperlink">
    <w:name w:val="Hyperlink"/>
    <w:basedOn w:val="DefaultParagraphFont"/>
    <w:uiPriority w:val="99"/>
    <w:unhideWhenUsed/>
    <w:rPr>
      <w:rFonts w:cs="Times New Roman"/>
      <w:color w:val="467886"/>
      <w:u w:val="single"/>
    </w:rPr>
  </w:style>
  <w:style w:type="paragraph" w:customStyle="1" w:styleId="Annexetitreglobale">
    <w:name w:val="Annexe titre (globale)"/>
    <w:basedOn w:val="Normal"/>
    <w:next w:val="Normal"/>
    <w:pPr>
      <w:autoSpaceDE w:val="0"/>
      <w:autoSpaceDN w:val="0"/>
      <w:jc w:val="center"/>
    </w:pPr>
    <w:rPr>
      <w:rFonts w:eastAsia="Times New Roman"/>
      <w:b/>
      <w:bCs/>
      <w:szCs w:val="24"/>
      <w:u w:val="single"/>
      <w:lang w:eastAsia="de-DE"/>
    </w:rPr>
  </w:style>
  <w:style w:type="character" w:customStyle="1" w:styleId="CRMarker">
    <w:name w:val="CR Marker"/>
    <w:uiPriority w:val="99"/>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eastAsia="de-DE"/>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eastAsia="de-DE"/>
    </w:rPr>
  </w:style>
  <w:style w:type="character" w:customStyle="1" w:styleId="Heading8Char">
    <w:name w:val="Heading 8 Char"/>
    <w:basedOn w:val="DefaultParagraphFont"/>
    <w:link w:val="Heading8"/>
    <w:uiPriority w:val="9"/>
    <w:rPr>
      <w:rFonts w:ascii="Arial" w:eastAsia="Times New Roman" w:hAnsi="Arial" w:cs="Arial"/>
      <w:i/>
      <w:iCs/>
      <w:sz w:val="20"/>
      <w:szCs w:val="20"/>
      <w:lang w:val="ro-RO" w:eastAsia="de-DE"/>
    </w:rPr>
  </w:style>
  <w:style w:type="character" w:customStyle="1" w:styleId="Heading9Char">
    <w:name w:val="Heading 9 Char"/>
    <w:basedOn w:val="DefaultParagraphFont"/>
    <w:link w:val="Heading9"/>
    <w:uiPriority w:val="9"/>
    <w:rPr>
      <w:rFonts w:ascii="Arial" w:eastAsia="Times New Roman" w:hAnsi="Arial" w:cs="Arial"/>
      <w:i/>
      <w:iCs/>
      <w:sz w:val="18"/>
      <w:szCs w:val="18"/>
      <w:lang w:val="ro-RO" w:eastAsia="de-DE"/>
    </w:rPr>
  </w:style>
  <w:style w:type="paragraph" w:customStyle="1" w:styleId="Annexetitreexposglobal">
    <w:name w:val="Annexe titre (exposé global)"/>
    <w:basedOn w:val="Normal"/>
    <w:next w:val="Normal"/>
    <w:pPr>
      <w:autoSpaceDE w:val="0"/>
      <w:autoSpaceDN w:val="0"/>
      <w:jc w:val="center"/>
    </w:pPr>
    <w:rPr>
      <w:rFonts w:eastAsia="Times New Roman"/>
      <w:b/>
      <w:bCs/>
      <w:szCs w:val="24"/>
      <w:u w:val="single"/>
      <w:lang w:eastAsia="de-DE"/>
    </w:rPr>
  </w:style>
  <w:style w:type="paragraph" w:customStyle="1" w:styleId="Annexetitrefichefinacte">
    <w:name w:val="Annexe titre (fiche fin. acte)"/>
    <w:basedOn w:val="Normal"/>
    <w:next w:val="Normal"/>
    <w:pPr>
      <w:autoSpaceDE w:val="0"/>
      <w:autoSpaceDN w:val="0"/>
      <w:jc w:val="center"/>
    </w:pPr>
    <w:rPr>
      <w:rFonts w:eastAsia="Times New Roman"/>
      <w:b/>
      <w:bCs/>
      <w:szCs w:val="24"/>
      <w:u w:val="single"/>
      <w:lang w:eastAsia="de-DE"/>
    </w:rPr>
  </w:style>
  <w:style w:type="paragraph" w:customStyle="1" w:styleId="Annexetitrefichefinglobale">
    <w:name w:val="Annexe titre (fiche fin. globale)"/>
    <w:basedOn w:val="Normal"/>
    <w:next w:val="Normal"/>
    <w:pPr>
      <w:autoSpaceDE w:val="0"/>
      <w:autoSpaceDN w:val="0"/>
      <w:jc w:val="center"/>
    </w:pPr>
    <w:rPr>
      <w:rFonts w:eastAsia="Times New Roman"/>
      <w:b/>
      <w:bCs/>
      <w:szCs w:val="24"/>
      <w:u w:val="single"/>
      <w:lang w:eastAsia="de-DE"/>
    </w:rPr>
  </w:style>
  <w:style w:type="paragraph" w:styleId="Caption">
    <w:name w:val="caption"/>
    <w:basedOn w:val="Normal"/>
    <w:next w:val="Normal"/>
    <w:qFormat/>
    <w:pPr>
      <w:autoSpaceDE w:val="0"/>
      <w:autoSpaceDN w:val="0"/>
    </w:pPr>
    <w:rPr>
      <w:rFonts w:eastAsia="Times New Roman"/>
      <w:b/>
      <w:bCs/>
      <w:szCs w:val="24"/>
      <w:lang w:eastAsia="de-DE"/>
    </w:rPr>
  </w:style>
  <w:style w:type="paragraph" w:customStyle="1" w:styleId="Rfrenceinstitutionelle">
    <w:name w:val="Référence institutionelle"/>
    <w:basedOn w:val="Normal"/>
    <w:next w:val="Statut"/>
    <w:pPr>
      <w:autoSpaceDE w:val="0"/>
      <w:autoSpaceDN w:val="0"/>
      <w:spacing w:before="0" w:after="240"/>
      <w:ind w:left="5103"/>
      <w:jc w:val="left"/>
    </w:pPr>
    <w:rPr>
      <w:rFonts w:eastAsia="Times New Roman"/>
      <w:szCs w:val="24"/>
      <w:lang w:eastAsia="de-DE"/>
    </w:rPr>
  </w:style>
  <w:style w:type="paragraph" w:customStyle="1" w:styleId="Titreobjet">
    <w:name w:val="Titre objet"/>
    <w:basedOn w:val="Normal"/>
    <w:next w:val="Sous-titreobjet"/>
    <w:pPr>
      <w:autoSpaceDE w:val="0"/>
      <w:autoSpaceDN w:val="0"/>
      <w:spacing w:before="360" w:after="360"/>
      <w:jc w:val="center"/>
    </w:pPr>
    <w:rPr>
      <w:rFonts w:eastAsia="Times New Roman"/>
      <w:b/>
      <w:bCs/>
      <w:szCs w:val="24"/>
      <w:lang w:eastAsia="de-DE"/>
    </w:rPr>
  </w:style>
  <w:style w:type="paragraph" w:customStyle="1" w:styleId="Sous-titreobjet">
    <w:name w:val="Sous-titre objet"/>
    <w:basedOn w:val="Titreobjet"/>
    <w:pPr>
      <w:spacing w:before="0" w:after="0"/>
    </w:pPr>
  </w:style>
  <w:style w:type="paragraph" w:customStyle="1" w:styleId="Exposdesmotifstitreglobal">
    <w:name w:val="Exposé des motifs titre (global)"/>
    <w:basedOn w:val="Normal"/>
    <w:next w:val="Normal"/>
    <w:pPr>
      <w:autoSpaceDE w:val="0"/>
      <w:autoSpaceDN w:val="0"/>
      <w:jc w:val="center"/>
    </w:pPr>
    <w:rPr>
      <w:rFonts w:eastAsia="Times New Roman"/>
      <w:b/>
      <w:bCs/>
      <w:szCs w:val="24"/>
      <w:u w:val="single"/>
      <w:lang w:eastAsia="de-D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eastAsia="de-DE"/>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eastAsia="de-DE"/>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eastAsia="de-DE"/>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de-D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eastAsia="de-DE"/>
    </w:rPr>
  </w:style>
  <w:style w:type="paragraph" w:customStyle="1" w:styleId="Langueoriginale">
    <w:name w:val="Langue originale"/>
    <w:basedOn w:val="Normal"/>
    <w:next w:val="Phrasefinale"/>
    <w:pPr>
      <w:autoSpaceDE w:val="0"/>
      <w:autoSpaceDN w:val="0"/>
      <w:spacing w:before="360"/>
      <w:jc w:val="center"/>
    </w:pPr>
    <w:rPr>
      <w:rFonts w:eastAsia="Times New Roman"/>
      <w:caps/>
      <w:szCs w:val="24"/>
      <w:lang w:eastAsia="de-DE"/>
    </w:rPr>
  </w:style>
  <w:style w:type="paragraph" w:customStyle="1" w:styleId="Phrasefinale">
    <w:name w:val="Phrase finale"/>
    <w:basedOn w:val="Normal"/>
    <w:next w:val="Normal"/>
    <w:pPr>
      <w:autoSpaceDE w:val="0"/>
      <w:autoSpaceDN w:val="0"/>
      <w:spacing w:before="360" w:after="0"/>
      <w:jc w:val="center"/>
    </w:pPr>
    <w:rPr>
      <w:rFonts w:eastAsia="Times New Roman"/>
      <w:szCs w:val="24"/>
      <w:lang w:eastAsia="de-DE"/>
    </w:rPr>
  </w:style>
  <w:style w:type="character" w:styleId="PageNumber">
    <w:name w:val="page number"/>
    <w:basedOn w:val="DefaultParagraphFont"/>
    <w:rPr>
      <w:rFonts w:cs="Times New Roman"/>
    </w:rPr>
  </w:style>
  <w:style w:type="paragraph" w:customStyle="1" w:styleId="Prliminairetitre">
    <w:name w:val="Préliminaire titre"/>
    <w:basedOn w:val="Normal"/>
    <w:next w:val="Normal"/>
    <w:pPr>
      <w:autoSpaceDE w:val="0"/>
      <w:autoSpaceDN w:val="0"/>
      <w:spacing w:before="360" w:after="360"/>
      <w:jc w:val="center"/>
    </w:pPr>
    <w:rPr>
      <w:rFonts w:eastAsia="Times New Roman"/>
      <w:b/>
      <w:bCs/>
      <w:szCs w:val="24"/>
      <w:lang w:eastAsia="de-DE"/>
    </w:rPr>
  </w:style>
  <w:style w:type="paragraph" w:customStyle="1" w:styleId="Prliminairetype">
    <w:name w:val="Préliminaire type"/>
    <w:basedOn w:val="Normal"/>
    <w:next w:val="Normal"/>
    <w:pPr>
      <w:autoSpaceDE w:val="0"/>
      <w:autoSpaceDN w:val="0"/>
      <w:spacing w:before="360" w:after="0"/>
      <w:jc w:val="center"/>
    </w:pPr>
    <w:rPr>
      <w:rFonts w:eastAsia="Times New Roman"/>
      <w:b/>
      <w:bCs/>
      <w:szCs w:val="24"/>
      <w:lang w:eastAsia="de-DE"/>
    </w:rPr>
  </w:style>
  <w:style w:type="paragraph" w:customStyle="1" w:styleId="Rfrenceinterinstitutionelle">
    <w:name w:val="Référence interinstitutionelle"/>
    <w:basedOn w:val="Normal"/>
    <w:next w:val="Statut"/>
    <w:pPr>
      <w:autoSpaceDE w:val="0"/>
      <w:autoSpaceDN w:val="0"/>
      <w:spacing w:before="0" w:after="0"/>
      <w:ind w:left="5103"/>
      <w:jc w:val="left"/>
    </w:pPr>
    <w:rPr>
      <w:rFonts w:eastAsia="Times New Roman"/>
      <w:szCs w:val="24"/>
      <w:lang w:eastAsia="de-DE"/>
    </w:rPr>
  </w:style>
  <w:style w:type="paragraph" w:styleId="TOAHeading">
    <w:name w:val="toa heading"/>
    <w:basedOn w:val="Normal"/>
    <w:next w:val="Normal"/>
    <w:uiPriority w:val="99"/>
    <w:pPr>
      <w:autoSpaceDE w:val="0"/>
      <w:autoSpaceDN w:val="0"/>
    </w:pPr>
    <w:rPr>
      <w:rFonts w:ascii="Arial" w:eastAsia="Times New Roman" w:hAnsi="Arial" w:cs="Arial"/>
      <w:b/>
      <w:bCs/>
      <w:szCs w:val="24"/>
      <w:lang w:eastAsia="de-DE"/>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eastAsia="de-DE"/>
    </w:rPr>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lang w:eastAsia="de-DE"/>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lang w:eastAsia="de-D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eop">
    <w:name w:val="eop"/>
  </w:style>
  <w:style w:type="character" w:customStyle="1" w:styleId="normaltextrun">
    <w:name w:val="normaltextrun"/>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eastAsia="de-DE"/>
    </w:rPr>
  </w:style>
  <w:style w:type="paragraph" w:styleId="ListParagraph">
    <w:name w:val="List Paragraph"/>
    <w:basedOn w:val="Normal"/>
    <w:uiPriority w:val="34"/>
    <w:qFormat/>
    <w:pPr>
      <w:autoSpaceDE w:val="0"/>
      <w:autoSpaceDN w:val="0"/>
      <w:ind w:left="720"/>
    </w:pPr>
    <w:rPr>
      <w:rFonts w:eastAsia="Times New Roman"/>
      <w:szCs w:val="24"/>
      <w:lang w:eastAsia="de-DE"/>
    </w:rPr>
  </w:style>
  <w:style w:type="character" w:styleId="Mention">
    <w:name w:val="Mention"/>
    <w:basedOn w:val="DefaultParagraphFont"/>
    <w:uiPriority w:val="99"/>
    <w:unhideWhenUsed/>
    <w:rPr>
      <w:rFonts w:cs="Times New Roman"/>
      <w:color w:val="2B579A"/>
      <w:shd w:val="clear" w:color="auto" w:fill="E1DFDD"/>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de-DE"/>
    </w:rPr>
  </w:style>
  <w:style w:type="paragraph" w:styleId="Title">
    <w:name w:val="Title"/>
    <w:basedOn w:val="Normal"/>
    <w:next w:val="Normal"/>
    <w:link w:val="TitleChar"/>
    <w:uiPriority w:val="10"/>
    <w:qFormat/>
    <w:pPr>
      <w:spacing w:before="0" w:after="80"/>
      <w:contextualSpacing/>
      <w:jc w:val="left"/>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Pr>
      <w:rFonts w:ascii="Aptos Display" w:eastAsia="Times New Roman" w:hAnsi="Aptos Display" w:cs="Times New Roman"/>
      <w:spacing w:val="-10"/>
      <w:kern w:val="28"/>
      <w:sz w:val="56"/>
      <w:szCs w:val="56"/>
      <w:lang w:val="ro-RO"/>
    </w:rPr>
  </w:style>
  <w:style w:type="paragraph" w:styleId="Subtitle">
    <w:name w:val="Subtitle"/>
    <w:basedOn w:val="Normal"/>
    <w:next w:val="Normal"/>
    <w:link w:val="SubtitleChar"/>
    <w:uiPriority w:val="11"/>
    <w:qFormat/>
    <w:pPr>
      <w:numPr>
        <w:ilvl w:val="1"/>
      </w:numPr>
      <w:spacing w:before="0" w:after="160" w:line="278" w:lineRule="auto"/>
      <w:jc w:val="left"/>
    </w:pPr>
    <w:rPr>
      <w:rFonts w:ascii="Aptos" w:eastAsia="Times New Roman" w:hAnsi="Aptos"/>
      <w:color w:val="595959"/>
      <w:spacing w:val="15"/>
      <w:kern w:val="2"/>
      <w:sz w:val="28"/>
      <w:szCs w:val="28"/>
    </w:rPr>
  </w:style>
  <w:style w:type="character" w:customStyle="1" w:styleId="SubtitleChar">
    <w:name w:val="Subtitle Char"/>
    <w:basedOn w:val="DefaultParagraphFont"/>
    <w:link w:val="Subtitle"/>
    <w:uiPriority w:val="11"/>
    <w:rPr>
      <w:rFonts w:ascii="Aptos" w:eastAsia="Times New Roman" w:hAnsi="Aptos" w:cs="Times New Roman"/>
      <w:color w:val="595959"/>
      <w:spacing w:val="15"/>
      <w:kern w:val="2"/>
      <w:sz w:val="28"/>
      <w:szCs w:val="28"/>
      <w:lang w:val="ro-RO"/>
    </w:rPr>
  </w:style>
  <w:style w:type="paragraph" w:styleId="Quote">
    <w:name w:val="Quote"/>
    <w:basedOn w:val="Normal"/>
    <w:next w:val="Normal"/>
    <w:link w:val="QuoteChar"/>
    <w:uiPriority w:val="29"/>
    <w:qFormat/>
    <w:pPr>
      <w:spacing w:before="160" w:after="160" w:line="278" w:lineRule="auto"/>
      <w:jc w:val="center"/>
    </w:pPr>
    <w:rPr>
      <w:rFonts w:ascii="Aptos" w:eastAsia="Times New Roman" w:hAnsi="Aptos"/>
      <w:i/>
      <w:iCs/>
      <w:color w:val="404040"/>
      <w:kern w:val="2"/>
      <w:szCs w:val="24"/>
    </w:rPr>
  </w:style>
  <w:style w:type="character" w:customStyle="1" w:styleId="QuoteChar">
    <w:name w:val="Quote Char"/>
    <w:basedOn w:val="DefaultParagraphFont"/>
    <w:link w:val="Quote"/>
    <w:uiPriority w:val="29"/>
    <w:rPr>
      <w:rFonts w:ascii="Aptos" w:eastAsia="Times New Roman" w:hAnsi="Aptos" w:cs="Times New Roman"/>
      <w:i/>
      <w:iCs/>
      <w:color w:val="404040"/>
      <w:kern w:val="2"/>
      <w:sz w:val="24"/>
      <w:szCs w:val="24"/>
      <w:lang w:val="ro-RO"/>
    </w:rPr>
  </w:style>
  <w:style w:type="character" w:styleId="IntenseEmphasis">
    <w:name w:val="Intense Emphasis"/>
    <w:basedOn w:val="DefaultParagraphFont"/>
    <w:uiPriority w:val="21"/>
    <w:qFormat/>
    <w:rPr>
      <w:rFonts w:cs="Times New Roman"/>
      <w:i/>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rPr>
  </w:style>
  <w:style w:type="character" w:customStyle="1" w:styleId="IntenseQuoteChar">
    <w:name w:val="Intense Quote Char"/>
    <w:basedOn w:val="DefaultParagraphFont"/>
    <w:link w:val="IntenseQuote"/>
    <w:uiPriority w:val="30"/>
    <w:rPr>
      <w:rFonts w:ascii="Aptos" w:eastAsia="Times New Roman" w:hAnsi="Aptos" w:cs="Times New Roman"/>
      <w:i/>
      <w:iCs/>
      <w:color w:val="0F4761"/>
      <w:kern w:val="2"/>
      <w:sz w:val="24"/>
      <w:szCs w:val="24"/>
      <w:lang w:val="ro-RO"/>
    </w:rPr>
  </w:style>
  <w:style w:type="character" w:styleId="IntenseReference">
    <w:name w:val="Intense Reference"/>
    <w:basedOn w:val="DefaultParagraphFont"/>
    <w:uiPriority w:val="32"/>
    <w:qFormat/>
    <w:rPr>
      <w:rFonts w:cs="Times New Roman"/>
      <w:b/>
      <w:smallCaps/>
      <w:color w:val="0F4761"/>
      <w:spacing w:val="5"/>
    </w:rPr>
  </w:style>
  <w:style w:type="table" w:styleId="TableGrid">
    <w:name w:val="Table Grid"/>
    <w:basedOn w:val="TableNormal"/>
    <w:pPr>
      <w:spacing w:after="0" w:line="240" w:lineRule="auto"/>
    </w:pPr>
    <w:rPr>
      <w:rFonts w:ascii="Aptos" w:eastAsia="Times New Roman" w:hAnsi="Apto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rFonts w:cs="Times New Roman"/>
      <w:color w:val="605E5C"/>
      <w:shd w:val="clear" w:color="auto" w:fill="E1DFDD"/>
    </w:rPr>
  </w:style>
  <w:style w:type="character" w:styleId="PlaceholderText">
    <w:name w:val="Placeholder Text"/>
    <w:basedOn w:val="DefaultParagraphFont"/>
    <w:uiPriority w:val="99"/>
    <w:semiHidden/>
    <w:rPr>
      <w:rFonts w:cs="Times New Roman"/>
      <w:color w:val="666666"/>
    </w:rPr>
  </w:style>
  <w:style w:type="character" w:styleId="FollowedHyperlink">
    <w:name w:val="FollowedHyperlink"/>
    <w:basedOn w:val="DefaultParagraphFont"/>
    <w:unhideWhenUsed/>
    <w:rPr>
      <w:rFonts w:cs="Times New Roman"/>
      <w:color w:val="96607D"/>
      <w:u w:val="single"/>
    </w:rPr>
  </w:style>
  <w:style w:type="paragraph" w:styleId="ListBullet4">
    <w:name w:val="List Bullet 4"/>
    <w:basedOn w:val="Normal"/>
    <w:pPr>
      <w:numPr>
        <w:numId w:val="3"/>
      </w:numPr>
      <w:tabs>
        <w:tab w:val="clear" w:pos="1134"/>
        <w:tab w:val="num" w:pos="360"/>
      </w:tabs>
      <w:ind w:left="0" w:firstLine="0"/>
    </w:pPr>
    <w:rPr>
      <w:rFonts w:eastAsia="Times New Roman"/>
      <w:lang w:eastAsia="de-DE"/>
    </w:rPr>
  </w:style>
  <w:style w:type="paragraph" w:styleId="ListNumber">
    <w:name w:val="List Number"/>
    <w:basedOn w:val="Normal"/>
    <w:pPr>
      <w:numPr>
        <w:numId w:val="7"/>
      </w:numPr>
      <w:tabs>
        <w:tab w:val="clear" w:pos="709"/>
      </w:tabs>
      <w:ind w:left="0" w:firstLine="0"/>
    </w:pPr>
    <w:rPr>
      <w:rFonts w:eastAsia="Times New Roman"/>
      <w:lang w:eastAsia="de-DE"/>
    </w:rPr>
  </w:style>
  <w:style w:type="paragraph" w:customStyle="1" w:styleId="ListBullet1">
    <w:name w:val="List Bullet 1"/>
    <w:basedOn w:val="Normal"/>
    <w:pPr>
      <w:numPr>
        <w:numId w:val="2"/>
      </w:numPr>
      <w:tabs>
        <w:tab w:val="clear" w:pos="1134"/>
      </w:tabs>
      <w:ind w:left="0" w:firstLine="0"/>
    </w:pPr>
    <w:rPr>
      <w:rFonts w:eastAsia="Times New Roman"/>
      <w:lang w:eastAsia="de-DE"/>
    </w:rPr>
  </w:style>
  <w:style w:type="paragraph" w:customStyle="1" w:styleId="ListDash">
    <w:name w:val="List Dash"/>
    <w:basedOn w:val="Normal"/>
    <w:pPr>
      <w:numPr>
        <w:numId w:val="4"/>
      </w:numPr>
      <w:tabs>
        <w:tab w:val="clear" w:pos="283"/>
      </w:tabs>
      <w:ind w:left="0" w:firstLine="0"/>
    </w:pPr>
    <w:rPr>
      <w:rFonts w:eastAsia="Times New Roman"/>
      <w:lang w:eastAsia="de-DE"/>
    </w:rPr>
  </w:style>
  <w:style w:type="paragraph" w:customStyle="1" w:styleId="ListDash1">
    <w:name w:val="List Dash 1"/>
    <w:basedOn w:val="Normal"/>
    <w:pPr>
      <w:numPr>
        <w:numId w:val="5"/>
      </w:numPr>
      <w:tabs>
        <w:tab w:val="clear" w:pos="1134"/>
      </w:tabs>
      <w:ind w:left="0" w:firstLine="0"/>
    </w:pPr>
    <w:rPr>
      <w:rFonts w:eastAsia="Times New Roman"/>
      <w:lang w:eastAsia="de-DE"/>
    </w:rPr>
  </w:style>
  <w:style w:type="paragraph" w:customStyle="1" w:styleId="ListDash2">
    <w:name w:val="List Dash 2"/>
    <w:basedOn w:val="Normal"/>
    <w:pPr>
      <w:numPr>
        <w:numId w:val="6"/>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7"/>
      </w:numPr>
      <w:tabs>
        <w:tab w:val="clear" w:pos="2835"/>
      </w:tabs>
      <w:ind w:left="0" w:firstLine="0"/>
    </w:pPr>
    <w:rPr>
      <w:rFonts w:eastAsia="Times New Roman"/>
      <w:lang w:eastAsia="de-DE"/>
    </w:rPr>
  </w:style>
  <w:style w:type="paragraph" w:styleId="ListBullet">
    <w:name w:val="List Bullet"/>
    <w:basedOn w:val="Normal"/>
    <w:pPr>
      <w:numPr>
        <w:numId w:val="8"/>
      </w:numPr>
      <w:tabs>
        <w:tab w:val="clear" w:pos="283"/>
      </w:tabs>
      <w:ind w:left="0" w:firstLine="0"/>
    </w:pPr>
    <w:rPr>
      <w:rFonts w:eastAsia="Times New Roman"/>
      <w:lang w:eastAsia="en-GB"/>
    </w:rPr>
  </w:style>
  <w:style w:type="paragraph" w:styleId="ListBullet2">
    <w:name w:val="List Bullet 2"/>
    <w:basedOn w:val="Normal"/>
    <w:pPr>
      <w:numPr>
        <w:numId w:val="9"/>
      </w:numPr>
      <w:tabs>
        <w:tab w:val="clear" w:pos="1134"/>
      </w:tabs>
      <w:ind w:left="0" w:firstLine="0"/>
    </w:pPr>
    <w:rPr>
      <w:rFonts w:eastAsia="Times New Roman"/>
      <w:lang w:eastAsia="en-GB"/>
    </w:rPr>
  </w:style>
  <w:style w:type="paragraph" w:styleId="ListBullet3">
    <w:name w:val="List Bullet 3"/>
    <w:basedOn w:val="Normal"/>
    <w:pPr>
      <w:numPr>
        <w:numId w:val="10"/>
      </w:numPr>
      <w:tabs>
        <w:tab w:val="clear" w:pos="1134"/>
      </w:tabs>
      <w:ind w:left="0" w:firstLine="0"/>
    </w:pPr>
    <w:rPr>
      <w:rFonts w:eastAsia="Times New Roman"/>
      <w:lang w:eastAsia="en-GB"/>
    </w:rPr>
  </w:style>
  <w:style w:type="paragraph" w:styleId="ListNumber2">
    <w:name w:val="List Number 2"/>
    <w:basedOn w:val="Normal"/>
    <w:pPr>
      <w:numPr>
        <w:numId w:val="14"/>
      </w:numPr>
      <w:tabs>
        <w:tab w:val="clear" w:pos="1560"/>
      </w:tabs>
      <w:ind w:left="0" w:firstLine="0"/>
    </w:pPr>
    <w:rPr>
      <w:rFonts w:eastAsia="Times New Roman"/>
      <w:lang w:eastAsia="en-GB"/>
    </w:rPr>
  </w:style>
  <w:style w:type="paragraph" w:styleId="ListNumber3">
    <w:name w:val="List Number 3"/>
    <w:basedOn w:val="Normal"/>
    <w:pPr>
      <w:numPr>
        <w:numId w:val="15"/>
      </w:numPr>
      <w:tabs>
        <w:tab w:val="clear" w:pos="1560"/>
      </w:tabs>
      <w:ind w:left="0" w:firstLine="0"/>
    </w:pPr>
    <w:rPr>
      <w:rFonts w:eastAsia="Times New Roman"/>
      <w:lang w:eastAsia="en-GB"/>
    </w:rPr>
  </w:style>
  <w:style w:type="paragraph" w:styleId="ListNumber4">
    <w:name w:val="List Number 4"/>
    <w:basedOn w:val="Normal"/>
    <w:pPr>
      <w:numPr>
        <w:numId w:val="16"/>
      </w:numPr>
      <w:tabs>
        <w:tab w:val="clear" w:pos="1560"/>
      </w:tabs>
      <w:ind w:left="0" w:firstLine="0"/>
    </w:pPr>
    <w:rPr>
      <w:rFonts w:eastAsia="Times New Roman"/>
      <w:lang w:eastAsia="en-GB"/>
    </w:rPr>
  </w:style>
  <w:style w:type="paragraph" w:customStyle="1" w:styleId="ListDash3">
    <w:name w:val="List Dash 3"/>
    <w:basedOn w:val="Normal"/>
    <w:pPr>
      <w:numPr>
        <w:numId w:val="11"/>
      </w:numPr>
      <w:tabs>
        <w:tab w:val="clear" w:pos="1134"/>
      </w:tabs>
      <w:ind w:left="0" w:firstLine="0"/>
    </w:pPr>
    <w:rPr>
      <w:rFonts w:eastAsia="Times New Roman"/>
      <w:lang w:eastAsia="en-GB"/>
    </w:rPr>
  </w:style>
  <w:style w:type="paragraph" w:customStyle="1" w:styleId="ListDash4">
    <w:name w:val="List Dash 4"/>
    <w:basedOn w:val="Normal"/>
    <w:pPr>
      <w:numPr>
        <w:numId w:val="12"/>
      </w:numPr>
      <w:tabs>
        <w:tab w:val="clear" w:pos="1134"/>
      </w:tabs>
      <w:ind w:left="0" w:firstLine="0"/>
    </w:pPr>
    <w:rPr>
      <w:rFonts w:eastAsia="Times New Roman"/>
      <w:lang w:eastAsia="en-GB"/>
    </w:rPr>
  </w:style>
  <w:style w:type="paragraph" w:customStyle="1" w:styleId="ListNumber1">
    <w:name w:val="List Number 1"/>
    <w:basedOn w:val="Text1"/>
    <w:pPr>
      <w:numPr>
        <w:numId w:val="13"/>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3"/>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4"/>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5"/>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6"/>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3"/>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4"/>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5"/>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6"/>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3"/>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4"/>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5"/>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6"/>
      </w:numPr>
      <w:tabs>
        <w:tab w:val="clear" w:pos="3686"/>
      </w:tabs>
      <w:ind w:left="0" w:firstLine="0"/>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TableofFigures">
    <w:name w:val="table of figures"/>
    <w:basedOn w:val="Normal"/>
    <w:next w:val="Normal"/>
    <w:rPr>
      <w:rFonts w:eastAsia="Times New Roman"/>
      <w:lang w:eastAsia="en-GB"/>
    </w:rPr>
  </w:style>
  <w:style w:type="character" w:customStyle="1" w:styleId="tw4winMark">
    <w:name w:val="tw4winMark"/>
    <w:rPr>
      <w:vanish/>
      <w:color w:val="800080"/>
      <w:vertAlign w:val="subscript"/>
    </w:rPr>
  </w:style>
  <w:style w:type="paragraph" w:customStyle="1" w:styleId="Sous-titreobjetPagedecouverture">
    <w:name w:val="Sous-titre objet (Page de couverture)"/>
    <w:basedOn w:val="Sous-titreobjet"/>
    <w:pPr>
      <w:autoSpaceDE/>
      <w:autoSpaceDN/>
    </w:pPr>
    <w:rPr>
      <w:bCs w:val="0"/>
      <w:szCs w:val="22"/>
      <w:lang w:eastAsia="en-GB"/>
    </w:rPr>
  </w:style>
  <w:style w:type="paragraph" w:customStyle="1" w:styleId="TitreobjetPagedecouverture">
    <w:name w:val="Titre objet (Page de couverture)"/>
    <w:basedOn w:val="Titreobjet"/>
    <w:next w:val="Sous-titreobjetPagedecouverture"/>
    <w:pPr>
      <w:autoSpaceDE/>
      <w:autoSpaceDN/>
    </w:pPr>
    <w:rPr>
      <w:bCs w:val="0"/>
      <w:szCs w:val="22"/>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imes New Roman"/>
      <w:lang w:eastAsia="en-GB"/>
    </w:rPr>
  </w:style>
  <w:style w:type="character" w:customStyle="1" w:styleId="TOCHeadingChar">
    <w:name w:val="TOC Heading Char"/>
    <w:uiPriority w:val="39"/>
    <w:rPr>
      <w:rFonts w:ascii="Times New Roman" w:hAnsi="Times New Roman"/>
      <w:b/>
      <w:sz w:val="28"/>
      <w:lang w:val="ro-RO" w:eastAsia="x-none"/>
    </w:rPr>
  </w:style>
  <w:style w:type="character" w:customStyle="1" w:styleId="FooterCoverPageChar">
    <w:name w:val="Footer Cover Page Char"/>
    <w:link w:val="FooterCoverPage"/>
    <w:rPr>
      <w:rFonts w:ascii="Times New Roman" w:eastAsia="Times New Roman"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Times New Roman"/>
      <w:lang w:eastAsia="en-GB"/>
    </w:rPr>
  </w:style>
  <w:style w:type="character" w:customStyle="1" w:styleId="HeaderCoverPageChar">
    <w:name w:val="Header Cover Page Char"/>
    <w:link w:val="HeaderCoverPage"/>
    <w:rPr>
      <w:rFonts w:ascii="Times New Roman" w:eastAsia="Times New Roman" w:hAnsi="Times New Roman" w:cs="Times New Roman"/>
      <w:sz w:val="24"/>
      <w:lang w:val="ro-RO" w:eastAsia="en-GB"/>
    </w:rPr>
  </w:style>
  <w:style w:type="character" w:customStyle="1" w:styleId="FooterSensitivityChar">
    <w:name w:val="Footer Sensitivity Char"/>
    <w:rPr>
      <w:rFonts w:ascii="Times New Roman" w:hAnsi="Times New Roman"/>
      <w:b/>
      <w:sz w:val="32"/>
      <w:lang w:val="ro-RO" w:eastAsia="x-none"/>
    </w:rPr>
  </w:style>
  <w:style w:type="character" w:customStyle="1" w:styleId="HeaderSensitivityChar">
    <w:name w:val="Header Sensitivity Char"/>
    <w:rPr>
      <w:rFonts w:ascii="Times New Roman" w:hAnsi="Times New Roman"/>
      <w:b/>
      <w:sz w:val="32"/>
      <w:lang w:val="ro-RO" w:eastAsia="x-none"/>
    </w:rPr>
  </w:style>
  <w:style w:type="character" w:customStyle="1" w:styleId="HeaderSensitivityRightChar">
    <w:name w:val="Header Sensitivity Right Char"/>
    <w:rPr>
      <w:rFonts w:ascii="Times New Roman" w:hAnsi="Times New Roman"/>
      <w:sz w:val="28"/>
      <w:lang w:val="ro-RO" w:eastAsia="x-none"/>
    </w:rPr>
  </w:style>
  <w:style w:type="paragraph" w:customStyle="1" w:styleId="LegalNumPar">
    <w:name w:val="LegalNumPar"/>
    <w:basedOn w:val="Normal"/>
    <w:pPr>
      <w:numPr>
        <w:numId w:val="17"/>
      </w:numPr>
      <w:spacing w:line="360" w:lineRule="auto"/>
      <w:ind w:left="0" w:firstLine="0"/>
    </w:pPr>
    <w:rPr>
      <w:rFonts w:eastAsia="Times New Roman"/>
      <w:lang w:eastAsia="en-GB"/>
    </w:rPr>
  </w:style>
  <w:style w:type="paragraph" w:customStyle="1" w:styleId="LegalNumPar2">
    <w:name w:val="LegalNumPar2"/>
    <w:basedOn w:val="Normal"/>
    <w:pPr>
      <w:numPr>
        <w:ilvl w:val="1"/>
        <w:numId w:val="17"/>
      </w:numPr>
      <w:spacing w:line="360" w:lineRule="auto"/>
      <w:ind w:left="0" w:firstLine="0"/>
    </w:pPr>
    <w:rPr>
      <w:rFonts w:eastAsia="Times New Roman"/>
      <w:lang w:eastAsia="en-GB"/>
    </w:rPr>
  </w:style>
  <w:style w:type="paragraph" w:customStyle="1" w:styleId="LegalNumPar3">
    <w:name w:val="LegalNumPar3"/>
    <w:basedOn w:val="Normal"/>
    <w:pPr>
      <w:numPr>
        <w:ilvl w:val="2"/>
        <w:numId w:val="17"/>
      </w:numPr>
      <w:spacing w:line="360" w:lineRule="auto"/>
      <w:ind w:left="0" w:firstLine="0"/>
    </w:pPr>
    <w:rPr>
      <w:rFonts w:eastAsia="Times New Roman"/>
      <w:lang w:eastAsia="en-GB"/>
    </w:rPr>
  </w:style>
  <w:style w:type="character" w:styleId="Strong">
    <w:name w:val="Strong"/>
    <w:basedOn w:val="DefaultParagraphFont"/>
    <w:qFormat/>
    <w:rPr>
      <w:rFonts w:cs="Times New Roman"/>
      <w:b/>
    </w:rPr>
  </w:style>
  <w:style w:type="character" w:styleId="Emphasis">
    <w:name w:val="Emphasis"/>
    <w:basedOn w:val="DefaultParagraphFont"/>
    <w:qFormat/>
    <w:rPr>
      <w:rFonts w:cs="Times New Roman"/>
      <w:i/>
    </w:rPr>
  </w:style>
  <w:style w:type="paragraph" w:styleId="NormalWeb">
    <w:name w:val="Normal (Web)"/>
    <w:basedOn w:val="Normal"/>
    <w:uiPriority w:val="99"/>
    <w:semiHidden/>
    <w:unhideWhenUsed/>
    <w:rPr>
      <w:rFonts w:eastAsia="Times New Roman"/>
      <w:szCs w:val="24"/>
    </w:rPr>
  </w:style>
  <w:style w:type="character" w:customStyle="1" w:styleId="CRDeleted">
    <w:name w:val="CR Deleted"/>
    <w:basedOn w:val="DefaultParagraphFont"/>
    <w:rPr>
      <w:rFonts w:cs="Times New Roman"/>
      <w:dstrike/>
    </w:rPr>
  </w:style>
  <w:style w:type="character" w:customStyle="1" w:styleId="CRMinorChangeDeleted">
    <w:name w:val="CR Minor Change Deleted"/>
    <w:basedOn w:val="DefaultParagraphFont"/>
    <w:rPr>
      <w:rFonts w:cs="Times New Roman"/>
      <w:dstrike/>
      <w:u w:val="double"/>
      <w:lang w:val="ro-RO" w:eastAsia="x-none"/>
    </w:rPr>
  </w:style>
  <w:style w:type="character" w:customStyle="1" w:styleId="CRRefonteDeleted">
    <w:name w:val="CR Refonte Deleted"/>
    <w:basedOn w:val="DefaultParagraphFont"/>
    <w:rPr>
      <w:rFonts w:cs="Times New Roman"/>
      <w:dstrike/>
      <w:lang w:val="ro-RO" w:eastAsia="x-none"/>
    </w:rPr>
  </w:style>
  <w:style w:type="character" w:customStyle="1" w:styleId="CRMinorChangeAdded">
    <w:name w:val="CR Minor Change Added"/>
    <w:basedOn w:val="DefaultParagraphFont"/>
    <w:rPr>
      <w:rFonts w:cs="Times New Roman"/>
      <w:u w:val="double"/>
      <w:lang w:val="ro-RO" w:eastAsia="x-none"/>
    </w:rPr>
  </w:style>
  <w:style w:type="paragraph" w:customStyle="1" w:styleId="Lignefinal">
    <w:name w:val="Ligne final"/>
    <w:basedOn w:val="Normal"/>
    <w:next w:val="Normal"/>
    <w:pPr>
      <w:pBdr>
        <w:bottom w:val="single" w:sz="4" w:space="0" w:color="000000"/>
      </w:pBdr>
      <w:spacing w:before="360" w:line="360" w:lineRule="auto"/>
      <w:ind w:left="3400" w:right="3400"/>
      <w:jc w:val="center"/>
    </w:pPr>
    <w:rPr>
      <w:rFonts w:eastAsia="Times New Roman"/>
      <w:b/>
      <w:szCs w:val="24"/>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255051">
      <w:bodyDiv w:val="1"/>
      <w:marLeft w:val="0"/>
      <w:marRight w:val="0"/>
      <w:marTop w:val="0"/>
      <w:marBottom w:val="0"/>
      <w:divBdr>
        <w:top w:val="none" w:sz="0" w:space="0" w:color="auto"/>
        <w:left w:val="none" w:sz="0" w:space="0" w:color="auto"/>
        <w:bottom w:val="none" w:sz="0" w:space="0" w:color="auto"/>
        <w:right w:val="none" w:sz="0" w:space="0" w:color="auto"/>
      </w:divBdr>
      <w:divsChild>
        <w:div w:id="60713211">
          <w:marLeft w:val="0"/>
          <w:marRight w:val="0"/>
          <w:marTop w:val="0"/>
          <w:marBottom w:val="0"/>
          <w:divBdr>
            <w:top w:val="none" w:sz="0" w:space="0" w:color="auto"/>
            <w:left w:val="none" w:sz="0" w:space="0" w:color="auto"/>
            <w:bottom w:val="none" w:sz="0" w:space="0" w:color="auto"/>
            <w:right w:val="none" w:sz="0" w:space="0" w:color="auto"/>
          </w:divBdr>
        </w:div>
        <w:div w:id="545145033">
          <w:marLeft w:val="0"/>
          <w:marRight w:val="0"/>
          <w:marTop w:val="0"/>
          <w:marBottom w:val="0"/>
          <w:divBdr>
            <w:top w:val="none" w:sz="0" w:space="0" w:color="auto"/>
            <w:left w:val="none" w:sz="0" w:space="0" w:color="auto"/>
            <w:bottom w:val="none" w:sz="0" w:space="0" w:color="auto"/>
            <w:right w:val="none" w:sz="0" w:space="0" w:color="auto"/>
          </w:divBdr>
        </w:div>
        <w:div w:id="2012676817">
          <w:marLeft w:val="0"/>
          <w:marRight w:val="0"/>
          <w:marTop w:val="0"/>
          <w:marBottom w:val="0"/>
          <w:divBdr>
            <w:top w:val="none" w:sz="0" w:space="0" w:color="auto"/>
            <w:left w:val="none" w:sz="0" w:space="0" w:color="auto"/>
            <w:bottom w:val="none" w:sz="0" w:space="0" w:color="auto"/>
            <w:right w:val="none" w:sz="0" w:space="0" w:color="auto"/>
          </w:divBdr>
        </w:div>
      </w:divsChild>
    </w:div>
    <w:div w:id="980378447">
      <w:bodyDiv w:val="1"/>
      <w:marLeft w:val="0"/>
      <w:marRight w:val="0"/>
      <w:marTop w:val="0"/>
      <w:marBottom w:val="0"/>
      <w:divBdr>
        <w:top w:val="none" w:sz="0" w:space="0" w:color="auto"/>
        <w:left w:val="none" w:sz="0" w:space="0" w:color="auto"/>
        <w:bottom w:val="none" w:sz="0" w:space="0" w:color="auto"/>
        <w:right w:val="none" w:sz="0" w:space="0" w:color="auto"/>
      </w:divBdr>
      <w:divsChild>
        <w:div w:id="120416561">
          <w:marLeft w:val="0"/>
          <w:marRight w:val="0"/>
          <w:marTop w:val="0"/>
          <w:marBottom w:val="0"/>
          <w:divBdr>
            <w:top w:val="none" w:sz="0" w:space="0" w:color="auto"/>
            <w:left w:val="none" w:sz="0" w:space="0" w:color="auto"/>
            <w:bottom w:val="none" w:sz="0" w:space="0" w:color="auto"/>
            <w:right w:val="none" w:sz="0" w:space="0" w:color="auto"/>
          </w:divBdr>
        </w:div>
        <w:div w:id="409354056">
          <w:marLeft w:val="0"/>
          <w:marRight w:val="0"/>
          <w:marTop w:val="0"/>
          <w:marBottom w:val="0"/>
          <w:divBdr>
            <w:top w:val="none" w:sz="0" w:space="0" w:color="auto"/>
            <w:left w:val="none" w:sz="0" w:space="0" w:color="auto"/>
            <w:bottom w:val="none" w:sz="0" w:space="0" w:color="auto"/>
            <w:right w:val="none" w:sz="0" w:space="0" w:color="auto"/>
          </w:divBdr>
        </w:div>
        <w:div w:id="1388455932">
          <w:marLeft w:val="0"/>
          <w:marRight w:val="0"/>
          <w:marTop w:val="0"/>
          <w:marBottom w:val="0"/>
          <w:divBdr>
            <w:top w:val="none" w:sz="0" w:space="0" w:color="auto"/>
            <w:left w:val="none" w:sz="0" w:space="0" w:color="auto"/>
            <w:bottom w:val="none" w:sz="0" w:space="0" w:color="auto"/>
            <w:right w:val="none" w:sz="0" w:space="0" w:color="auto"/>
          </w:divBdr>
        </w:div>
      </w:divsChild>
    </w:div>
    <w:div w:id="1018310914">
      <w:bodyDiv w:val="1"/>
      <w:marLeft w:val="0"/>
      <w:marRight w:val="0"/>
      <w:marTop w:val="0"/>
      <w:marBottom w:val="0"/>
      <w:divBdr>
        <w:top w:val="none" w:sz="0" w:space="0" w:color="auto"/>
        <w:left w:val="none" w:sz="0" w:space="0" w:color="auto"/>
        <w:bottom w:val="none" w:sz="0" w:space="0" w:color="auto"/>
        <w:right w:val="none" w:sz="0" w:space="0" w:color="auto"/>
      </w:divBdr>
    </w:div>
    <w:div w:id="1498568168">
      <w:bodyDiv w:val="1"/>
      <w:marLeft w:val="0"/>
      <w:marRight w:val="0"/>
      <w:marTop w:val="0"/>
      <w:marBottom w:val="0"/>
      <w:divBdr>
        <w:top w:val="none" w:sz="0" w:space="0" w:color="auto"/>
        <w:left w:val="none" w:sz="0" w:space="0" w:color="auto"/>
        <w:bottom w:val="none" w:sz="0" w:space="0" w:color="auto"/>
        <w:right w:val="none" w:sz="0" w:space="0" w:color="auto"/>
      </w:divBdr>
    </w:div>
    <w:div w:id="2057654043">
      <w:bodyDiv w:val="1"/>
      <w:marLeft w:val="0"/>
      <w:marRight w:val="0"/>
      <w:marTop w:val="0"/>
      <w:marBottom w:val="0"/>
      <w:divBdr>
        <w:top w:val="none" w:sz="0" w:space="0" w:color="auto"/>
        <w:left w:val="none" w:sz="0" w:space="0" w:color="auto"/>
        <w:bottom w:val="none" w:sz="0" w:space="0" w:color="auto"/>
        <w:right w:val="none" w:sz="0" w:space="0" w:color="auto"/>
      </w:divBdr>
    </w:div>
    <w:div w:id="209469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23/2843/oj"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22/228/oj"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14/41/oj" TargetMode="Externa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77/oj" TargetMode="External"/><Relationship Id="rId2" Type="http://schemas.openxmlformats.org/officeDocument/2006/relationships/hyperlink" Target="https://eur-lex.europa.eu/legal-content/RO/TXT/?uri=OJ%3AL%3A2016%3A119%3ATOC" TargetMode="External"/><Relationship Id="rId1" Type="http://schemas.openxmlformats.org/officeDocument/2006/relationships/hyperlink" Target="https://eur-lex.europa.eu/legal-content/RO/TXT/?uri=OJ%3AL%3A2016%3A119%3ATOC" TargetMode="External"/><Relationship Id="rId4" Type="http://schemas.openxmlformats.org/officeDocument/2006/relationships/hyperlink" Target="https://myintracomm.ec.europa.eu/corp/budget/financial-rules/budget-implementation/Pages/implementation-methods.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51631B6A1B9F4595A81B9004DED568" ma:contentTypeVersion="3" ma:contentTypeDescription="Create a new document." ma:contentTypeScope="" ma:versionID="43dcbac0730f4a8d8976b13c465398dd">
  <xsd:schema xmlns:xsd="http://www.w3.org/2001/XMLSchema" xmlns:xs="http://www.w3.org/2001/XMLSchema" xmlns:p="http://schemas.microsoft.com/office/2006/metadata/properties" xmlns:ns2="564f6644-1ffd-48e4-af96-cd39e08c08da" targetNamespace="http://schemas.microsoft.com/office/2006/metadata/properties" ma:root="true" ma:fieldsID="26efe31e83cdd298f91099d50f88e99b" ns2:_="">
    <xsd:import namespace="564f6644-1ffd-48e4-af96-cd39e08c08d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f6644-1ffd-48e4-af96-cd39e08c0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DA5E5F-1D1D-4EAA-B327-676238F8273D}">
  <ds:schemaRefs>
    <ds:schemaRef ds:uri="http://schemas.openxmlformats.org/officeDocument/2006/bibliography"/>
  </ds:schemaRefs>
</ds:datastoreItem>
</file>

<file path=customXml/itemProps2.xml><?xml version="1.0" encoding="utf-8"?>
<ds:datastoreItem xmlns:ds="http://schemas.openxmlformats.org/officeDocument/2006/customXml" ds:itemID="{F543ED96-C4A9-4280-BB28-012D7D0EE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f6644-1ffd-48e4-af96-cd39e08c0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C0F34-209C-4906-AE5B-99C111F602D1}">
  <ds:schemaRefs>
    <ds:schemaRef ds:uri="http://schemas.microsoft.com/sharepoint/v3/contenttype/forms"/>
  </ds:schemaRefs>
</ds:datastoreItem>
</file>

<file path=customXml/itemProps4.xml><?xml version="1.0" encoding="utf-8"?>
<ds:datastoreItem xmlns:ds="http://schemas.openxmlformats.org/officeDocument/2006/customXml" ds:itemID="{B7AA1646-8DFD-4FDF-A7E4-8618456558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ANNEX.dotm</Template>
  <TotalTime>144</TotalTime>
  <Pages>2</Pages>
  <Words>18937</Words>
  <Characters>107941</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126625</CharactersWithSpaces>
  <SharedDoc>false</SharedDoc>
  <HLinks>
    <vt:vector size="300" baseType="variant">
      <vt:variant>
        <vt:i4>1310768</vt:i4>
      </vt:variant>
      <vt:variant>
        <vt:i4>476</vt:i4>
      </vt:variant>
      <vt:variant>
        <vt:i4>0</vt:i4>
      </vt:variant>
      <vt:variant>
        <vt:i4>5</vt:i4>
      </vt:variant>
      <vt:variant>
        <vt:lpwstr/>
      </vt:variant>
      <vt:variant>
        <vt:lpwstr>_Toc229998205</vt:lpwstr>
      </vt:variant>
      <vt:variant>
        <vt:i4>1310768</vt:i4>
      </vt:variant>
      <vt:variant>
        <vt:i4>470</vt:i4>
      </vt:variant>
      <vt:variant>
        <vt:i4>0</vt:i4>
      </vt:variant>
      <vt:variant>
        <vt:i4>5</vt:i4>
      </vt:variant>
      <vt:variant>
        <vt:lpwstr/>
      </vt:variant>
      <vt:variant>
        <vt:lpwstr>_Toc229998204</vt:lpwstr>
      </vt:variant>
      <vt:variant>
        <vt:i4>1310768</vt:i4>
      </vt:variant>
      <vt:variant>
        <vt:i4>464</vt:i4>
      </vt:variant>
      <vt:variant>
        <vt:i4>0</vt:i4>
      </vt:variant>
      <vt:variant>
        <vt:i4>5</vt:i4>
      </vt:variant>
      <vt:variant>
        <vt:lpwstr/>
      </vt:variant>
      <vt:variant>
        <vt:lpwstr>_Toc229998203</vt:lpwstr>
      </vt:variant>
      <vt:variant>
        <vt:i4>1310768</vt:i4>
      </vt:variant>
      <vt:variant>
        <vt:i4>458</vt:i4>
      </vt:variant>
      <vt:variant>
        <vt:i4>0</vt:i4>
      </vt:variant>
      <vt:variant>
        <vt:i4>5</vt:i4>
      </vt:variant>
      <vt:variant>
        <vt:lpwstr/>
      </vt:variant>
      <vt:variant>
        <vt:lpwstr>_Toc229998202</vt:lpwstr>
      </vt:variant>
      <vt:variant>
        <vt:i4>1310768</vt:i4>
      </vt:variant>
      <vt:variant>
        <vt:i4>452</vt:i4>
      </vt:variant>
      <vt:variant>
        <vt:i4>0</vt:i4>
      </vt:variant>
      <vt:variant>
        <vt:i4>5</vt:i4>
      </vt:variant>
      <vt:variant>
        <vt:lpwstr/>
      </vt:variant>
      <vt:variant>
        <vt:lpwstr>_Toc229998201</vt:lpwstr>
      </vt:variant>
      <vt:variant>
        <vt:i4>1310768</vt:i4>
      </vt:variant>
      <vt:variant>
        <vt:i4>446</vt:i4>
      </vt:variant>
      <vt:variant>
        <vt:i4>0</vt:i4>
      </vt:variant>
      <vt:variant>
        <vt:i4>5</vt:i4>
      </vt:variant>
      <vt:variant>
        <vt:lpwstr/>
      </vt:variant>
      <vt:variant>
        <vt:lpwstr>_Toc229998200</vt:lpwstr>
      </vt:variant>
      <vt:variant>
        <vt:i4>1900595</vt:i4>
      </vt:variant>
      <vt:variant>
        <vt:i4>440</vt:i4>
      </vt:variant>
      <vt:variant>
        <vt:i4>0</vt:i4>
      </vt:variant>
      <vt:variant>
        <vt:i4>5</vt:i4>
      </vt:variant>
      <vt:variant>
        <vt:lpwstr/>
      </vt:variant>
      <vt:variant>
        <vt:lpwstr>_Toc229998199</vt:lpwstr>
      </vt:variant>
      <vt:variant>
        <vt:i4>1900595</vt:i4>
      </vt:variant>
      <vt:variant>
        <vt:i4>434</vt:i4>
      </vt:variant>
      <vt:variant>
        <vt:i4>0</vt:i4>
      </vt:variant>
      <vt:variant>
        <vt:i4>5</vt:i4>
      </vt:variant>
      <vt:variant>
        <vt:lpwstr/>
      </vt:variant>
      <vt:variant>
        <vt:lpwstr>_Toc229998198</vt:lpwstr>
      </vt:variant>
      <vt:variant>
        <vt:i4>1900595</vt:i4>
      </vt:variant>
      <vt:variant>
        <vt:i4>428</vt:i4>
      </vt:variant>
      <vt:variant>
        <vt:i4>0</vt:i4>
      </vt:variant>
      <vt:variant>
        <vt:i4>5</vt:i4>
      </vt:variant>
      <vt:variant>
        <vt:lpwstr/>
      </vt:variant>
      <vt:variant>
        <vt:lpwstr>_Toc229998197</vt:lpwstr>
      </vt:variant>
      <vt:variant>
        <vt:i4>1900595</vt:i4>
      </vt:variant>
      <vt:variant>
        <vt:i4>422</vt:i4>
      </vt:variant>
      <vt:variant>
        <vt:i4>0</vt:i4>
      </vt:variant>
      <vt:variant>
        <vt:i4>5</vt:i4>
      </vt:variant>
      <vt:variant>
        <vt:lpwstr/>
      </vt:variant>
      <vt:variant>
        <vt:lpwstr>_Toc229998196</vt:lpwstr>
      </vt:variant>
      <vt:variant>
        <vt:i4>1900595</vt:i4>
      </vt:variant>
      <vt:variant>
        <vt:i4>416</vt:i4>
      </vt:variant>
      <vt:variant>
        <vt:i4>0</vt:i4>
      </vt:variant>
      <vt:variant>
        <vt:i4>5</vt:i4>
      </vt:variant>
      <vt:variant>
        <vt:lpwstr/>
      </vt:variant>
      <vt:variant>
        <vt:lpwstr>_Toc229998195</vt:lpwstr>
      </vt:variant>
      <vt:variant>
        <vt:i4>1900595</vt:i4>
      </vt:variant>
      <vt:variant>
        <vt:i4>410</vt:i4>
      </vt:variant>
      <vt:variant>
        <vt:i4>0</vt:i4>
      </vt:variant>
      <vt:variant>
        <vt:i4>5</vt:i4>
      </vt:variant>
      <vt:variant>
        <vt:lpwstr/>
      </vt:variant>
      <vt:variant>
        <vt:lpwstr>_Toc229998194</vt:lpwstr>
      </vt:variant>
      <vt:variant>
        <vt:i4>1900595</vt:i4>
      </vt:variant>
      <vt:variant>
        <vt:i4>404</vt:i4>
      </vt:variant>
      <vt:variant>
        <vt:i4>0</vt:i4>
      </vt:variant>
      <vt:variant>
        <vt:i4>5</vt:i4>
      </vt:variant>
      <vt:variant>
        <vt:lpwstr/>
      </vt:variant>
      <vt:variant>
        <vt:lpwstr>_Toc229998193</vt:lpwstr>
      </vt:variant>
      <vt:variant>
        <vt:i4>1900595</vt:i4>
      </vt:variant>
      <vt:variant>
        <vt:i4>398</vt:i4>
      </vt:variant>
      <vt:variant>
        <vt:i4>0</vt:i4>
      </vt:variant>
      <vt:variant>
        <vt:i4>5</vt:i4>
      </vt:variant>
      <vt:variant>
        <vt:lpwstr/>
      </vt:variant>
      <vt:variant>
        <vt:lpwstr>_Toc229998192</vt:lpwstr>
      </vt:variant>
      <vt:variant>
        <vt:i4>1900595</vt:i4>
      </vt:variant>
      <vt:variant>
        <vt:i4>392</vt:i4>
      </vt:variant>
      <vt:variant>
        <vt:i4>0</vt:i4>
      </vt:variant>
      <vt:variant>
        <vt:i4>5</vt:i4>
      </vt:variant>
      <vt:variant>
        <vt:lpwstr/>
      </vt:variant>
      <vt:variant>
        <vt:lpwstr>_Toc229998191</vt:lpwstr>
      </vt:variant>
      <vt:variant>
        <vt:i4>1900595</vt:i4>
      </vt:variant>
      <vt:variant>
        <vt:i4>386</vt:i4>
      </vt:variant>
      <vt:variant>
        <vt:i4>0</vt:i4>
      </vt:variant>
      <vt:variant>
        <vt:i4>5</vt:i4>
      </vt:variant>
      <vt:variant>
        <vt:lpwstr/>
      </vt:variant>
      <vt:variant>
        <vt:lpwstr>_Toc229998190</vt:lpwstr>
      </vt:variant>
      <vt:variant>
        <vt:i4>1835059</vt:i4>
      </vt:variant>
      <vt:variant>
        <vt:i4>380</vt:i4>
      </vt:variant>
      <vt:variant>
        <vt:i4>0</vt:i4>
      </vt:variant>
      <vt:variant>
        <vt:i4>5</vt:i4>
      </vt:variant>
      <vt:variant>
        <vt:lpwstr/>
      </vt:variant>
      <vt:variant>
        <vt:lpwstr>_Toc229998189</vt:lpwstr>
      </vt:variant>
      <vt:variant>
        <vt:i4>1835059</vt:i4>
      </vt:variant>
      <vt:variant>
        <vt:i4>374</vt:i4>
      </vt:variant>
      <vt:variant>
        <vt:i4>0</vt:i4>
      </vt:variant>
      <vt:variant>
        <vt:i4>5</vt:i4>
      </vt:variant>
      <vt:variant>
        <vt:lpwstr/>
      </vt:variant>
      <vt:variant>
        <vt:lpwstr>_Toc229998188</vt:lpwstr>
      </vt:variant>
      <vt:variant>
        <vt:i4>1835059</vt:i4>
      </vt:variant>
      <vt:variant>
        <vt:i4>368</vt:i4>
      </vt:variant>
      <vt:variant>
        <vt:i4>0</vt:i4>
      </vt:variant>
      <vt:variant>
        <vt:i4>5</vt:i4>
      </vt:variant>
      <vt:variant>
        <vt:lpwstr/>
      </vt:variant>
      <vt:variant>
        <vt:lpwstr>_Toc229998187</vt:lpwstr>
      </vt:variant>
      <vt:variant>
        <vt:i4>1835059</vt:i4>
      </vt:variant>
      <vt:variant>
        <vt:i4>362</vt:i4>
      </vt:variant>
      <vt:variant>
        <vt:i4>0</vt:i4>
      </vt:variant>
      <vt:variant>
        <vt:i4>5</vt:i4>
      </vt:variant>
      <vt:variant>
        <vt:lpwstr/>
      </vt:variant>
      <vt:variant>
        <vt:lpwstr>_Toc229998186</vt:lpwstr>
      </vt:variant>
      <vt:variant>
        <vt:i4>1835059</vt:i4>
      </vt:variant>
      <vt:variant>
        <vt:i4>356</vt:i4>
      </vt:variant>
      <vt:variant>
        <vt:i4>0</vt:i4>
      </vt:variant>
      <vt:variant>
        <vt:i4>5</vt:i4>
      </vt:variant>
      <vt:variant>
        <vt:lpwstr/>
      </vt:variant>
      <vt:variant>
        <vt:lpwstr>_Toc229998185</vt:lpwstr>
      </vt:variant>
      <vt:variant>
        <vt:i4>1835059</vt:i4>
      </vt:variant>
      <vt:variant>
        <vt:i4>350</vt:i4>
      </vt:variant>
      <vt:variant>
        <vt:i4>0</vt:i4>
      </vt:variant>
      <vt:variant>
        <vt:i4>5</vt:i4>
      </vt:variant>
      <vt:variant>
        <vt:lpwstr/>
      </vt:variant>
      <vt:variant>
        <vt:lpwstr>_Toc229998184</vt:lpwstr>
      </vt:variant>
      <vt:variant>
        <vt:i4>1835059</vt:i4>
      </vt:variant>
      <vt:variant>
        <vt:i4>344</vt:i4>
      </vt:variant>
      <vt:variant>
        <vt:i4>0</vt:i4>
      </vt:variant>
      <vt:variant>
        <vt:i4>5</vt:i4>
      </vt:variant>
      <vt:variant>
        <vt:lpwstr/>
      </vt:variant>
      <vt:variant>
        <vt:lpwstr>_Toc229998183</vt:lpwstr>
      </vt:variant>
      <vt:variant>
        <vt:i4>1835059</vt:i4>
      </vt:variant>
      <vt:variant>
        <vt:i4>338</vt:i4>
      </vt:variant>
      <vt:variant>
        <vt:i4>0</vt:i4>
      </vt:variant>
      <vt:variant>
        <vt:i4>5</vt:i4>
      </vt:variant>
      <vt:variant>
        <vt:lpwstr/>
      </vt:variant>
      <vt:variant>
        <vt:lpwstr>_Toc229998182</vt:lpwstr>
      </vt:variant>
      <vt:variant>
        <vt:i4>1835059</vt:i4>
      </vt:variant>
      <vt:variant>
        <vt:i4>332</vt:i4>
      </vt:variant>
      <vt:variant>
        <vt:i4>0</vt:i4>
      </vt:variant>
      <vt:variant>
        <vt:i4>5</vt:i4>
      </vt:variant>
      <vt:variant>
        <vt:lpwstr/>
      </vt:variant>
      <vt:variant>
        <vt:lpwstr>_Toc229998181</vt:lpwstr>
      </vt:variant>
      <vt:variant>
        <vt:i4>1835059</vt:i4>
      </vt:variant>
      <vt:variant>
        <vt:i4>326</vt:i4>
      </vt:variant>
      <vt:variant>
        <vt:i4>0</vt:i4>
      </vt:variant>
      <vt:variant>
        <vt:i4>5</vt:i4>
      </vt:variant>
      <vt:variant>
        <vt:lpwstr/>
      </vt:variant>
      <vt:variant>
        <vt:lpwstr>_Toc229998180</vt:lpwstr>
      </vt:variant>
      <vt:variant>
        <vt:i4>1245235</vt:i4>
      </vt:variant>
      <vt:variant>
        <vt:i4>320</vt:i4>
      </vt:variant>
      <vt:variant>
        <vt:i4>0</vt:i4>
      </vt:variant>
      <vt:variant>
        <vt:i4>5</vt:i4>
      </vt:variant>
      <vt:variant>
        <vt:lpwstr/>
      </vt:variant>
      <vt:variant>
        <vt:lpwstr>_Toc229998179</vt:lpwstr>
      </vt:variant>
      <vt:variant>
        <vt:i4>1245235</vt:i4>
      </vt:variant>
      <vt:variant>
        <vt:i4>314</vt:i4>
      </vt:variant>
      <vt:variant>
        <vt:i4>0</vt:i4>
      </vt:variant>
      <vt:variant>
        <vt:i4>5</vt:i4>
      </vt:variant>
      <vt:variant>
        <vt:lpwstr/>
      </vt:variant>
      <vt:variant>
        <vt:lpwstr>_Toc229998178</vt:lpwstr>
      </vt:variant>
      <vt:variant>
        <vt:i4>1245235</vt:i4>
      </vt:variant>
      <vt:variant>
        <vt:i4>308</vt:i4>
      </vt:variant>
      <vt:variant>
        <vt:i4>0</vt:i4>
      </vt:variant>
      <vt:variant>
        <vt:i4>5</vt:i4>
      </vt:variant>
      <vt:variant>
        <vt:lpwstr/>
      </vt:variant>
      <vt:variant>
        <vt:lpwstr>_Toc229998177</vt:lpwstr>
      </vt:variant>
      <vt:variant>
        <vt:i4>1245235</vt:i4>
      </vt:variant>
      <vt:variant>
        <vt:i4>302</vt:i4>
      </vt:variant>
      <vt:variant>
        <vt:i4>0</vt:i4>
      </vt:variant>
      <vt:variant>
        <vt:i4>5</vt:i4>
      </vt:variant>
      <vt:variant>
        <vt:lpwstr/>
      </vt:variant>
      <vt:variant>
        <vt:lpwstr>_Toc229998176</vt:lpwstr>
      </vt:variant>
      <vt:variant>
        <vt:i4>1245235</vt:i4>
      </vt:variant>
      <vt:variant>
        <vt:i4>296</vt:i4>
      </vt:variant>
      <vt:variant>
        <vt:i4>0</vt:i4>
      </vt:variant>
      <vt:variant>
        <vt:i4>5</vt:i4>
      </vt:variant>
      <vt:variant>
        <vt:lpwstr/>
      </vt:variant>
      <vt:variant>
        <vt:lpwstr>_Toc229998175</vt:lpwstr>
      </vt:variant>
      <vt:variant>
        <vt:i4>1245235</vt:i4>
      </vt:variant>
      <vt:variant>
        <vt:i4>290</vt:i4>
      </vt:variant>
      <vt:variant>
        <vt:i4>0</vt:i4>
      </vt:variant>
      <vt:variant>
        <vt:i4>5</vt:i4>
      </vt:variant>
      <vt:variant>
        <vt:lpwstr/>
      </vt:variant>
      <vt:variant>
        <vt:lpwstr>_Toc229998174</vt:lpwstr>
      </vt:variant>
      <vt:variant>
        <vt:i4>1245235</vt:i4>
      </vt:variant>
      <vt:variant>
        <vt:i4>284</vt:i4>
      </vt:variant>
      <vt:variant>
        <vt:i4>0</vt:i4>
      </vt:variant>
      <vt:variant>
        <vt:i4>5</vt:i4>
      </vt:variant>
      <vt:variant>
        <vt:lpwstr/>
      </vt:variant>
      <vt:variant>
        <vt:lpwstr>_Toc229998173</vt:lpwstr>
      </vt:variant>
      <vt:variant>
        <vt:i4>1245235</vt:i4>
      </vt:variant>
      <vt:variant>
        <vt:i4>278</vt:i4>
      </vt:variant>
      <vt:variant>
        <vt:i4>0</vt:i4>
      </vt:variant>
      <vt:variant>
        <vt:i4>5</vt:i4>
      </vt:variant>
      <vt:variant>
        <vt:lpwstr/>
      </vt:variant>
      <vt:variant>
        <vt:lpwstr>_Toc229998172</vt:lpwstr>
      </vt:variant>
      <vt:variant>
        <vt:i4>1245235</vt:i4>
      </vt:variant>
      <vt:variant>
        <vt:i4>272</vt:i4>
      </vt:variant>
      <vt:variant>
        <vt:i4>0</vt:i4>
      </vt:variant>
      <vt:variant>
        <vt:i4>5</vt:i4>
      </vt:variant>
      <vt:variant>
        <vt:lpwstr/>
      </vt:variant>
      <vt:variant>
        <vt:lpwstr>_Toc229998171</vt:lpwstr>
      </vt:variant>
      <vt:variant>
        <vt:i4>1245235</vt:i4>
      </vt:variant>
      <vt:variant>
        <vt:i4>266</vt:i4>
      </vt:variant>
      <vt:variant>
        <vt:i4>0</vt:i4>
      </vt:variant>
      <vt:variant>
        <vt:i4>5</vt:i4>
      </vt:variant>
      <vt:variant>
        <vt:lpwstr/>
      </vt:variant>
      <vt:variant>
        <vt:lpwstr>_Toc229998170</vt:lpwstr>
      </vt:variant>
      <vt:variant>
        <vt:i4>1179699</vt:i4>
      </vt:variant>
      <vt:variant>
        <vt:i4>260</vt:i4>
      </vt:variant>
      <vt:variant>
        <vt:i4>0</vt:i4>
      </vt:variant>
      <vt:variant>
        <vt:i4>5</vt:i4>
      </vt:variant>
      <vt:variant>
        <vt:lpwstr/>
      </vt:variant>
      <vt:variant>
        <vt:lpwstr>_Toc229998169</vt:lpwstr>
      </vt:variant>
      <vt:variant>
        <vt:i4>1179699</vt:i4>
      </vt:variant>
      <vt:variant>
        <vt:i4>254</vt:i4>
      </vt:variant>
      <vt:variant>
        <vt:i4>0</vt:i4>
      </vt:variant>
      <vt:variant>
        <vt:i4>5</vt:i4>
      </vt:variant>
      <vt:variant>
        <vt:lpwstr/>
      </vt:variant>
      <vt:variant>
        <vt:lpwstr>_Toc229998168</vt:lpwstr>
      </vt:variant>
      <vt:variant>
        <vt:i4>1179699</vt:i4>
      </vt:variant>
      <vt:variant>
        <vt:i4>248</vt:i4>
      </vt:variant>
      <vt:variant>
        <vt:i4>0</vt:i4>
      </vt:variant>
      <vt:variant>
        <vt:i4>5</vt:i4>
      </vt:variant>
      <vt:variant>
        <vt:lpwstr/>
      </vt:variant>
      <vt:variant>
        <vt:lpwstr>_Toc229998167</vt:lpwstr>
      </vt:variant>
      <vt:variant>
        <vt:i4>1179699</vt:i4>
      </vt:variant>
      <vt:variant>
        <vt:i4>242</vt:i4>
      </vt:variant>
      <vt:variant>
        <vt:i4>0</vt:i4>
      </vt:variant>
      <vt:variant>
        <vt:i4>5</vt:i4>
      </vt:variant>
      <vt:variant>
        <vt:lpwstr/>
      </vt:variant>
      <vt:variant>
        <vt:lpwstr>_Toc229998166</vt:lpwstr>
      </vt:variant>
      <vt:variant>
        <vt:i4>1179699</vt:i4>
      </vt:variant>
      <vt:variant>
        <vt:i4>236</vt:i4>
      </vt:variant>
      <vt:variant>
        <vt:i4>0</vt:i4>
      </vt:variant>
      <vt:variant>
        <vt:i4>5</vt:i4>
      </vt:variant>
      <vt:variant>
        <vt:lpwstr/>
      </vt:variant>
      <vt:variant>
        <vt:lpwstr>_Toc229998165</vt:lpwstr>
      </vt:variant>
      <vt:variant>
        <vt:i4>1179699</vt:i4>
      </vt:variant>
      <vt:variant>
        <vt:i4>230</vt:i4>
      </vt:variant>
      <vt:variant>
        <vt:i4>0</vt:i4>
      </vt:variant>
      <vt:variant>
        <vt:i4>5</vt:i4>
      </vt:variant>
      <vt:variant>
        <vt:lpwstr/>
      </vt:variant>
      <vt:variant>
        <vt:lpwstr>_Toc229998164</vt:lpwstr>
      </vt:variant>
      <vt:variant>
        <vt:i4>1179699</vt:i4>
      </vt:variant>
      <vt:variant>
        <vt:i4>224</vt:i4>
      </vt:variant>
      <vt:variant>
        <vt:i4>0</vt:i4>
      </vt:variant>
      <vt:variant>
        <vt:i4>5</vt:i4>
      </vt:variant>
      <vt:variant>
        <vt:lpwstr/>
      </vt:variant>
      <vt:variant>
        <vt:lpwstr>_Toc229998163</vt:lpwstr>
      </vt:variant>
      <vt:variant>
        <vt:i4>1179699</vt:i4>
      </vt:variant>
      <vt:variant>
        <vt:i4>218</vt:i4>
      </vt:variant>
      <vt:variant>
        <vt:i4>0</vt:i4>
      </vt:variant>
      <vt:variant>
        <vt:i4>5</vt:i4>
      </vt:variant>
      <vt:variant>
        <vt:lpwstr/>
      </vt:variant>
      <vt:variant>
        <vt:lpwstr>_Toc229998162</vt:lpwstr>
      </vt:variant>
      <vt:variant>
        <vt:i4>262150</vt:i4>
      </vt:variant>
      <vt:variant>
        <vt:i4>9</vt:i4>
      </vt:variant>
      <vt:variant>
        <vt:i4>0</vt:i4>
      </vt:variant>
      <vt:variant>
        <vt:i4>5</vt:i4>
      </vt:variant>
      <vt:variant>
        <vt:lpwstr>https://myintracomm.ec.europa.eu/corp/budget/financial-rules/budget-implementation/Pages/implementation-methods.aspx</vt:lpwstr>
      </vt:variant>
      <vt:variant>
        <vt:lpwstr/>
      </vt:variant>
      <vt:variant>
        <vt:i4>4390936</vt:i4>
      </vt:variant>
      <vt:variant>
        <vt:i4>6</vt:i4>
      </vt:variant>
      <vt:variant>
        <vt:i4>0</vt:i4>
      </vt:variant>
      <vt:variant>
        <vt:i4>5</vt:i4>
      </vt:variant>
      <vt:variant>
        <vt:lpwstr>http://data.europa.eu/eli/dir/2023/977/oj</vt:lpwstr>
      </vt:variant>
      <vt:variant>
        <vt:lpwstr/>
      </vt:variant>
      <vt:variant>
        <vt:i4>8257663</vt:i4>
      </vt:variant>
      <vt:variant>
        <vt:i4>3</vt:i4>
      </vt:variant>
      <vt:variant>
        <vt:i4>0</vt:i4>
      </vt:variant>
      <vt:variant>
        <vt:i4>5</vt:i4>
      </vt:variant>
      <vt:variant>
        <vt:lpwstr>https://eur-lex.europa.eu/legal-content/EN/AUTO/?uri=OJ:L:2016:119:TOC</vt:lpwstr>
      </vt:variant>
      <vt:variant>
        <vt:lpwstr/>
      </vt:variant>
      <vt:variant>
        <vt:i4>8257663</vt:i4>
      </vt:variant>
      <vt:variant>
        <vt:i4>0</vt:i4>
      </vt:variant>
      <vt:variant>
        <vt:i4>0</vt:i4>
      </vt:variant>
      <vt:variant>
        <vt:i4>5</vt:i4>
      </vt:variant>
      <vt:variant>
        <vt:lpwstr>https://eur-lex.europa.eu/legal-content/EN/AUTO/?uri=OJ:L:2016:119:TOC</vt:lpwstr>
      </vt:variant>
      <vt:variant>
        <vt:lpwstr/>
      </vt:variant>
      <vt:variant>
        <vt:i4>7209026</vt:i4>
      </vt:variant>
      <vt:variant>
        <vt:i4>3</vt:i4>
      </vt:variant>
      <vt:variant>
        <vt:i4>0</vt:i4>
      </vt:variant>
      <vt:variant>
        <vt:i4>5</vt:i4>
      </vt:variant>
      <vt:variant>
        <vt:lpwstr>mailto:Sveva.FRANCO@ec.europa.eu</vt:lpwstr>
      </vt:variant>
      <vt:variant>
        <vt:lpwstr/>
      </vt:variant>
      <vt:variant>
        <vt:i4>2883602</vt:i4>
      </vt:variant>
      <vt:variant>
        <vt:i4>0</vt:i4>
      </vt:variant>
      <vt:variant>
        <vt:i4>0</vt:i4>
      </vt:variant>
      <vt:variant>
        <vt:i4>5</vt:i4>
      </vt:variant>
      <vt:variant>
        <vt:lpwstr>mailto:Toma.MILIESKAITE@ec.europa.eu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89</cp:revision>
  <dcterms:created xsi:type="dcterms:W3CDTF">2026-06-19T12:55:00Z</dcterms:created>
  <dcterms:modified xsi:type="dcterms:W3CDTF">2026-08-25T08:57:00Z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12</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2026-05-26T09:11:58Z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bb61f084-dbb9-4d32-8b75-9135ae670fdc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LWCR IsRefonte">
    <vt:lpwstr>True</vt:lpwstr>
  </property>
  <property fmtid="{D5CDD505-2E9C-101B-9397-08002B2CF9AE}" pid="22" name="ContentTypeId">
    <vt:lpwstr>0x0101005A51631B6A1B9F4595A81B9004DED568</vt:lpwstr>
  </property>
  <property fmtid="{D5CDD505-2E9C-101B-9397-08002B2CF9AE}" pid="23" name="DQCStatus">
    <vt:lpwstr>Green (DQC version 03)</vt:lpwstr>
  </property>
</Properties>
</file>