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4AA" w:rsidRPr="00D742FF" w:rsidRDefault="00B908DF" w:rsidP="00B908DF">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FBF8D9-EC07-46BE-A723-AF32CF7871E5" style="width:455.25pt;height:357.75pt">
            <v:imagedata r:id="rId11" o:title=""/>
          </v:shape>
        </w:pict>
      </w:r>
    </w:p>
    <w:p w:rsidR="002E41EF" w:rsidRPr="00D742FF" w:rsidRDefault="002E41EF" w:rsidP="002E41EF">
      <w:pPr>
        <w:pStyle w:val="Pagedecouverture"/>
        <w:rPr>
          <w:noProof/>
        </w:rPr>
        <w:sectPr w:rsidR="002E41EF" w:rsidRPr="00D742FF" w:rsidSect="00B908DF">
          <w:footerReference w:type="even" r:id="rId12"/>
          <w:footerReference w:type="default" r:id="rId13"/>
          <w:pgSz w:w="11907" w:h="16839"/>
          <w:pgMar w:top="1134" w:right="1417" w:bottom="1134" w:left="1417" w:header="709" w:footer="709" w:gutter="0"/>
          <w:pgNumType w:start="0"/>
          <w:cols w:space="720"/>
          <w:docGrid w:linePitch="360"/>
        </w:sectPr>
      </w:pPr>
    </w:p>
    <w:p w:rsidR="002E41EF" w:rsidRDefault="002E41EF" w:rsidP="002E41EF">
      <w:pPr>
        <w:pStyle w:val="Exposdesmotifstitre"/>
        <w:rPr>
          <w:noProof/>
        </w:rPr>
      </w:pPr>
      <w:bookmarkStart w:id="1" w:name="_GoBack"/>
      <w:bookmarkEnd w:id="0"/>
      <w:bookmarkEnd w:id="1"/>
    </w:p>
    <w:p w:rsidR="000317BB" w:rsidRPr="000317BB" w:rsidRDefault="000317BB" w:rsidP="000317BB">
      <w:pPr>
        <w:rPr>
          <w:noProof/>
        </w:rPr>
      </w:pPr>
    </w:p>
    <w:p w:rsidR="0095132C" w:rsidRDefault="00F04125">
      <w:pPr>
        <w:pStyle w:val="Rfrenceinterinstitutionnelle"/>
        <w:rPr>
          <w:noProof/>
        </w:rPr>
      </w:pPr>
      <w:r>
        <w:rPr>
          <w:noProof/>
        </w:rPr>
        <w:t>2026/0175 (NLE)</w:t>
      </w:r>
    </w:p>
    <w:p w:rsidR="000A1603" w:rsidRPr="00D742FF" w:rsidRDefault="00600617" w:rsidP="00600617">
      <w:pPr>
        <w:pStyle w:val="Statut"/>
        <w:rPr>
          <w:noProof/>
        </w:rPr>
      </w:pPr>
      <w:r w:rsidRPr="00600617">
        <w:rPr>
          <w:noProof/>
        </w:rPr>
        <w:t>Proposal for a</w:t>
      </w:r>
    </w:p>
    <w:p w:rsidR="000A1603" w:rsidRPr="00D742FF" w:rsidRDefault="00600617" w:rsidP="00600617">
      <w:pPr>
        <w:pStyle w:val="Typedudocument"/>
        <w:rPr>
          <w:noProof/>
        </w:rPr>
      </w:pPr>
      <w:r w:rsidRPr="00600617">
        <w:rPr>
          <w:noProof/>
        </w:rPr>
        <w:t>COUNCIL IMPLEMENTING DECISION</w:t>
      </w:r>
    </w:p>
    <w:p w:rsidR="006C2263" w:rsidRPr="00D742FF" w:rsidRDefault="00600617" w:rsidP="00600617">
      <w:pPr>
        <w:pStyle w:val="Titreobjet"/>
        <w:rPr>
          <w:noProof/>
        </w:rPr>
      </w:pPr>
      <w:r w:rsidRPr="00600617">
        <w:rPr>
          <w:noProof/>
        </w:rPr>
        <w:t>amending the Implementing Decision of 15 December 2022 on the approval of the assessment of the recovery and resilience plan for Hungary</w:t>
      </w:r>
    </w:p>
    <w:p w:rsidR="000A1603" w:rsidRPr="00D742FF" w:rsidRDefault="00EB379F">
      <w:pPr>
        <w:pStyle w:val="Institutionquiagit"/>
        <w:rPr>
          <w:noProof/>
          <w:szCs w:val="24"/>
        </w:rPr>
      </w:pPr>
      <w:r w:rsidRPr="00D742FF">
        <w:rPr>
          <w:noProof/>
        </w:rPr>
        <w:t>THE COUNCIL OF THE EUROPEAN UNION,</w:t>
      </w:r>
    </w:p>
    <w:p w:rsidR="000A1603" w:rsidRPr="00D742FF" w:rsidRDefault="00EB379F">
      <w:pPr>
        <w:rPr>
          <w:noProof/>
          <w:szCs w:val="24"/>
        </w:rPr>
      </w:pPr>
      <w:r w:rsidRPr="00D742FF">
        <w:rPr>
          <w:noProof/>
        </w:rPr>
        <w:t xml:space="preserve">Having regard to the Treaty on the Functioning of the European Union, </w:t>
      </w:r>
    </w:p>
    <w:p w:rsidR="000A1603" w:rsidRPr="00D742FF" w:rsidRDefault="00EB379F">
      <w:pPr>
        <w:rPr>
          <w:noProof/>
          <w:szCs w:val="24"/>
        </w:rPr>
      </w:pPr>
      <w:r w:rsidRPr="00D742FF">
        <w:rPr>
          <w:noProof/>
        </w:rPr>
        <w:t>Having regard to Regulation (EU) 2021/241 of the European Parliament and of the Council of 12 February 2021 establishing the Recovery and Resilience Facility</w:t>
      </w:r>
      <w:r w:rsidRPr="00D742FF">
        <w:rPr>
          <w:rStyle w:val="FootnoteReference"/>
          <w:noProof/>
        </w:rPr>
        <w:footnoteReference w:id="1"/>
      </w:r>
      <w:r w:rsidRPr="00D742FF">
        <w:rPr>
          <w:noProof/>
        </w:rPr>
        <w:t xml:space="preserve"> and in particular Article 20 thereof,</w:t>
      </w:r>
    </w:p>
    <w:p w:rsidR="000A1603" w:rsidRPr="00D742FF" w:rsidRDefault="00EB379F">
      <w:pPr>
        <w:rPr>
          <w:noProof/>
          <w:szCs w:val="24"/>
        </w:rPr>
      </w:pPr>
      <w:r w:rsidRPr="00D742FF">
        <w:rPr>
          <w:noProof/>
        </w:rPr>
        <w:t>Having regard to the proposal from the European Commission,</w:t>
      </w:r>
      <w:r w:rsidR="4CD6A875" w:rsidRPr="00D742FF">
        <w:rPr>
          <w:noProof/>
        </w:rPr>
        <w:t xml:space="preserve"> </w:t>
      </w:r>
    </w:p>
    <w:p w:rsidR="000A1603" w:rsidRPr="00D742FF" w:rsidRDefault="00EB379F">
      <w:pPr>
        <w:rPr>
          <w:noProof/>
          <w:szCs w:val="24"/>
        </w:rPr>
      </w:pPr>
      <w:r w:rsidRPr="00D742FF">
        <w:rPr>
          <w:noProof/>
        </w:rPr>
        <w:t>Whereas:</w:t>
      </w:r>
    </w:p>
    <w:p w:rsidR="00B5462F" w:rsidRPr="00D742FF" w:rsidRDefault="00B5462F" w:rsidP="00001A3F">
      <w:pPr>
        <w:pStyle w:val="ManualConsidrant"/>
        <w:rPr>
          <w:noProof/>
          <w:color w:val="000000" w:themeColor="text1"/>
        </w:rPr>
      </w:pPr>
      <w:r>
        <w:rPr>
          <w:noProof/>
        </w:rPr>
        <w:t>(1)</w:t>
      </w:r>
      <w:r>
        <w:rPr>
          <w:noProof/>
        </w:rPr>
        <w:tab/>
      </w:r>
      <w:r w:rsidRPr="00D742FF">
        <w:rPr>
          <w:noProof/>
        </w:rPr>
        <w:t>Following the submission of the national recovery and resilience plan (‘RRP’) by Hungary on 11 May 2021, the Commission has proposed its positive assessment to the Council. The Council approved the positive assessment by means of the Council Implementing Decision of 15 December 2022</w:t>
      </w:r>
      <w:r w:rsidRPr="00D742FF">
        <w:rPr>
          <w:rStyle w:val="FootnoteReference"/>
          <w:rFonts w:eastAsia="Times New Roman"/>
          <w:noProof/>
        </w:rPr>
        <w:footnoteReference w:id="2"/>
      </w:r>
      <w:r w:rsidRPr="00D742FF">
        <w:rPr>
          <w:noProof/>
        </w:rPr>
        <w:t>.</w:t>
      </w:r>
    </w:p>
    <w:p w:rsidR="00B5462F" w:rsidRPr="00D742FF" w:rsidRDefault="2089A277" w:rsidP="00B5462F">
      <w:pPr>
        <w:pStyle w:val="ManualConsidrant"/>
        <w:rPr>
          <w:noProof/>
        </w:rPr>
      </w:pPr>
      <w:r>
        <w:rPr>
          <w:noProof/>
        </w:rPr>
        <w:t>(2)</w:t>
      </w:r>
      <w:r>
        <w:rPr>
          <w:noProof/>
        </w:rPr>
        <w:tab/>
        <w:t xml:space="preserve">On 31 August 2023, Hungary submitted a modified national RRP, including a REPowerEU chapter in accordance with Article 21c of Regulation (EU) 2021/241, to the Commission. The Council approved the positive assessment by means of the Council Implementing Decision of </w:t>
      </w:r>
      <w:r w:rsidR="54F8EA1F">
        <w:rPr>
          <w:noProof/>
        </w:rPr>
        <w:t xml:space="preserve">8 </w:t>
      </w:r>
      <w:r w:rsidR="182991B7">
        <w:rPr>
          <w:noProof/>
        </w:rPr>
        <w:t xml:space="preserve">December </w:t>
      </w:r>
      <w:r w:rsidR="59D6F0D2">
        <w:rPr>
          <w:noProof/>
        </w:rPr>
        <w:t>2023</w:t>
      </w:r>
      <w:r w:rsidR="00B5462F" w:rsidRPr="050BAF11">
        <w:rPr>
          <w:rStyle w:val="FootnoteReference"/>
          <w:noProof/>
        </w:rPr>
        <w:footnoteReference w:id="3"/>
      </w:r>
      <w:r>
        <w:rPr>
          <w:noProof/>
        </w:rPr>
        <w:t>.</w:t>
      </w:r>
    </w:p>
    <w:p w:rsidR="00F70B39" w:rsidRPr="00D742FF" w:rsidRDefault="752DB330" w:rsidP="00F70B39">
      <w:pPr>
        <w:pStyle w:val="ManualConsidrant"/>
        <w:rPr>
          <w:noProof/>
        </w:rPr>
      </w:pPr>
      <w:r>
        <w:rPr>
          <w:noProof/>
        </w:rPr>
        <w:t>(3)</w:t>
      </w:r>
      <w:r>
        <w:rPr>
          <w:noProof/>
        </w:rPr>
        <w:tab/>
      </w:r>
      <w:r w:rsidRPr="1B20623A">
        <w:rPr>
          <w:rFonts w:eastAsia="Times New Roman"/>
          <w:noProof/>
        </w:rPr>
        <w:t xml:space="preserve">On </w:t>
      </w:r>
      <w:r w:rsidR="20D0F619" w:rsidRPr="1B20623A">
        <w:rPr>
          <w:rFonts w:eastAsia="Times New Roman"/>
          <w:noProof/>
        </w:rPr>
        <w:t>10</w:t>
      </w:r>
      <w:r w:rsidRPr="1B20623A">
        <w:rPr>
          <w:rFonts w:eastAsia="Times New Roman"/>
          <w:noProof/>
        </w:rPr>
        <w:t xml:space="preserve"> </w:t>
      </w:r>
      <w:r w:rsidR="638CB305" w:rsidRPr="1B20623A">
        <w:rPr>
          <w:rFonts w:eastAsia="Times New Roman"/>
          <w:noProof/>
        </w:rPr>
        <w:t>June</w:t>
      </w:r>
      <w:r w:rsidRPr="1B20623A">
        <w:rPr>
          <w:rFonts w:eastAsia="Times New Roman"/>
          <w:noProof/>
        </w:rPr>
        <w:t xml:space="preserve"> 202</w:t>
      </w:r>
      <w:r w:rsidR="638CB305" w:rsidRPr="1B20623A">
        <w:rPr>
          <w:rFonts w:eastAsia="Times New Roman"/>
          <w:noProof/>
        </w:rPr>
        <w:t>6</w:t>
      </w:r>
      <w:r w:rsidRPr="1B20623A">
        <w:rPr>
          <w:rFonts w:eastAsia="Times New Roman"/>
          <w:noProof/>
        </w:rPr>
        <w:t xml:space="preserve">, </w:t>
      </w:r>
      <w:r w:rsidR="7E69D6EA" w:rsidRPr="1B20623A">
        <w:rPr>
          <w:rFonts w:eastAsia="Times New Roman"/>
          <w:noProof/>
        </w:rPr>
        <w:t>Hungary</w:t>
      </w:r>
      <w:r w:rsidRPr="1B20623A">
        <w:rPr>
          <w:rFonts w:eastAsia="Times New Roman"/>
          <w:noProof/>
        </w:rPr>
        <w:t xml:space="preserve"> </w:t>
      </w:r>
      <w:r>
        <w:rPr>
          <w:noProof/>
        </w:rPr>
        <w:t xml:space="preserve">made a reasoned request to the Commission to make a proposal to </w:t>
      </w:r>
      <w:r w:rsidR="4776F817">
        <w:rPr>
          <w:noProof/>
        </w:rPr>
        <w:t xml:space="preserve">amend </w:t>
      </w:r>
      <w:r>
        <w:rPr>
          <w:noProof/>
        </w:rPr>
        <w:t xml:space="preserve">the Council Implementing Decision of </w:t>
      </w:r>
      <w:r w:rsidR="21A29AEB">
        <w:rPr>
          <w:noProof/>
        </w:rPr>
        <w:t>15 December 2022</w:t>
      </w:r>
      <w:r>
        <w:rPr>
          <w:noProof/>
        </w:rPr>
        <w:t xml:space="preserve"> in accordance with Article 21(1) of Regulation (EU) 2021/241 on the grounds that the RRP is </w:t>
      </w:r>
      <w:r w:rsidR="4248FBF6">
        <w:rPr>
          <w:noProof/>
        </w:rPr>
        <w:t>totally</w:t>
      </w:r>
      <w:r>
        <w:rPr>
          <w:noProof/>
        </w:rPr>
        <w:t xml:space="preserve"> no longer achievable because of objective circumstances</w:t>
      </w:r>
      <w:r w:rsidR="0896101C">
        <w:rPr>
          <w:noProof/>
        </w:rPr>
        <w:t xml:space="preserve"> due to</w:t>
      </w:r>
      <w:r w:rsidR="046C7B98" w:rsidRPr="1B20623A">
        <w:rPr>
          <w:rFonts w:eastAsia="Times New Roman"/>
          <w:noProof/>
        </w:rPr>
        <w:t xml:space="preserve"> </w:t>
      </w:r>
      <w:r w:rsidR="2413B98B" w:rsidRPr="1B20623A">
        <w:rPr>
          <w:rFonts w:eastAsia="Times New Roman"/>
          <w:noProof/>
        </w:rPr>
        <w:t>cost increases stemming from energy price volatility</w:t>
      </w:r>
      <w:r w:rsidR="713DEEA2" w:rsidRPr="1B20623A">
        <w:rPr>
          <w:rFonts w:eastAsia="Times New Roman"/>
          <w:noProof/>
        </w:rPr>
        <w:t>, unexpected shifts in geopolitical circumstances, unforeseen implementation challenges, delays resulting from time constraints or scheduling pressures, and other legal or regulatory developments</w:t>
      </w:r>
      <w:r>
        <w:rPr>
          <w:noProof/>
        </w:rPr>
        <w:t xml:space="preserve">. To that end, </w:t>
      </w:r>
      <w:r w:rsidR="7E69D6EA">
        <w:rPr>
          <w:noProof/>
        </w:rPr>
        <w:t>Hu</w:t>
      </w:r>
      <w:r w:rsidR="1E956C88">
        <w:rPr>
          <w:noProof/>
        </w:rPr>
        <w:t>n</w:t>
      </w:r>
      <w:r w:rsidR="7E69D6EA">
        <w:rPr>
          <w:noProof/>
        </w:rPr>
        <w:t>gary</w:t>
      </w:r>
      <w:r>
        <w:rPr>
          <w:noProof/>
        </w:rPr>
        <w:t xml:space="preserve"> has submitted a new national RRP</w:t>
      </w:r>
      <w:r w:rsidR="3547AB0B">
        <w:rPr>
          <w:noProof/>
        </w:rPr>
        <w:t xml:space="preserve"> (‘new RRP’)</w:t>
      </w:r>
      <w:r>
        <w:rPr>
          <w:noProof/>
        </w:rPr>
        <w:t xml:space="preserve">. </w:t>
      </w:r>
    </w:p>
    <w:p w:rsidR="00F70B39" w:rsidRPr="00D742FF" w:rsidRDefault="43D2CA38" w:rsidP="00B6695A">
      <w:pPr>
        <w:pStyle w:val="ManualConsidrant"/>
        <w:rPr>
          <w:noProof/>
        </w:rPr>
      </w:pPr>
      <w:r>
        <w:rPr>
          <w:noProof/>
        </w:rPr>
        <w:t>(4)</w:t>
      </w:r>
      <w:r>
        <w:rPr>
          <w:noProof/>
        </w:rPr>
        <w:tab/>
        <w:t>The Commission considers that the reasons put forward by Hungary justify the</w:t>
      </w:r>
      <w:r w:rsidR="4C7BB1D0">
        <w:rPr>
          <w:noProof/>
        </w:rPr>
        <w:t xml:space="preserve"> request to</w:t>
      </w:r>
      <w:r>
        <w:rPr>
          <w:noProof/>
        </w:rPr>
        <w:t xml:space="preserve"> </w:t>
      </w:r>
      <w:r w:rsidR="772AA79E">
        <w:rPr>
          <w:noProof/>
        </w:rPr>
        <w:t>amend</w:t>
      </w:r>
      <w:r w:rsidR="281EAC71">
        <w:rPr>
          <w:noProof/>
        </w:rPr>
        <w:t xml:space="preserve"> </w:t>
      </w:r>
      <w:r w:rsidR="21A8B4B5">
        <w:rPr>
          <w:noProof/>
        </w:rPr>
        <w:t xml:space="preserve">Council </w:t>
      </w:r>
      <w:r w:rsidR="15C5BD34">
        <w:rPr>
          <w:noProof/>
        </w:rPr>
        <w:t>I</w:t>
      </w:r>
      <w:r w:rsidR="21A8B4B5">
        <w:rPr>
          <w:noProof/>
        </w:rPr>
        <w:t xml:space="preserve">mplementing </w:t>
      </w:r>
      <w:r w:rsidR="1C30DF78">
        <w:rPr>
          <w:noProof/>
        </w:rPr>
        <w:t>D</w:t>
      </w:r>
      <w:r w:rsidR="21A8B4B5">
        <w:rPr>
          <w:noProof/>
        </w:rPr>
        <w:t>ecision</w:t>
      </w:r>
      <w:r w:rsidR="281EAC71">
        <w:rPr>
          <w:noProof/>
        </w:rPr>
        <w:t xml:space="preserve"> </w:t>
      </w:r>
      <w:r w:rsidR="5EC745D1">
        <w:rPr>
          <w:noProof/>
        </w:rPr>
        <w:t xml:space="preserve">of 15 December 2022 </w:t>
      </w:r>
      <w:r>
        <w:rPr>
          <w:noProof/>
        </w:rPr>
        <w:t>pursuant to Article 21(</w:t>
      </w:r>
      <w:r w:rsidR="5FCBFD54">
        <w:rPr>
          <w:noProof/>
        </w:rPr>
        <w:t>1</w:t>
      </w:r>
      <w:r>
        <w:rPr>
          <w:noProof/>
        </w:rPr>
        <w:t xml:space="preserve">) of Regulation (EU) 2021/241, and </w:t>
      </w:r>
      <w:r w:rsidR="34C774C3">
        <w:rPr>
          <w:noProof/>
        </w:rPr>
        <w:t xml:space="preserve">therefore, </w:t>
      </w:r>
      <w:r>
        <w:rPr>
          <w:noProof/>
        </w:rPr>
        <w:t>the Council Implementing Decision should be</w:t>
      </w:r>
      <w:r w:rsidR="55003072">
        <w:rPr>
          <w:noProof/>
        </w:rPr>
        <w:t xml:space="preserve"> amended</w:t>
      </w:r>
      <w:r w:rsidR="3C2174B9">
        <w:rPr>
          <w:noProof/>
        </w:rPr>
        <w:t>.</w:t>
      </w:r>
    </w:p>
    <w:p w:rsidR="000A1603" w:rsidRPr="00D742FF" w:rsidRDefault="45FE8157">
      <w:pPr>
        <w:pStyle w:val="ManualConsidrant"/>
        <w:rPr>
          <w:noProof/>
        </w:rPr>
      </w:pPr>
      <w:r>
        <w:rPr>
          <w:noProof/>
        </w:rPr>
        <w:lastRenderedPageBreak/>
        <w:t>(5)</w:t>
      </w:r>
      <w:r>
        <w:rPr>
          <w:noProof/>
        </w:rPr>
        <w:tab/>
        <w:t xml:space="preserve">On </w:t>
      </w:r>
      <w:r w:rsidR="4D495C50">
        <w:rPr>
          <w:noProof/>
        </w:rPr>
        <w:t xml:space="preserve">8 </w:t>
      </w:r>
      <w:r>
        <w:rPr>
          <w:noProof/>
        </w:rPr>
        <w:t>July 20</w:t>
      </w:r>
      <w:r w:rsidR="4D495C50">
        <w:rPr>
          <w:noProof/>
        </w:rPr>
        <w:t>25</w:t>
      </w:r>
      <w:r>
        <w:rPr>
          <w:noProof/>
        </w:rPr>
        <w:t xml:space="preserve">, the Council addressed recommendations to </w:t>
      </w:r>
      <w:r w:rsidR="5D2175C9">
        <w:rPr>
          <w:noProof/>
        </w:rPr>
        <w:t>Hungary</w:t>
      </w:r>
      <w:r>
        <w:rPr>
          <w:noProof/>
        </w:rPr>
        <w:t xml:space="preserve"> in the context of the European Semester. In particular, the Council recommended </w:t>
      </w:r>
      <w:r w:rsidR="38F1AE43">
        <w:rPr>
          <w:noProof/>
        </w:rPr>
        <w:t>Hungary</w:t>
      </w:r>
      <w:r>
        <w:rPr>
          <w:noProof/>
        </w:rPr>
        <w:t xml:space="preserve"> to </w:t>
      </w:r>
      <w:r w:rsidR="6BAA35C7">
        <w:rPr>
          <w:noProof/>
        </w:rPr>
        <w:t xml:space="preserve">pursue effective coordination </w:t>
      </w:r>
      <w:r w:rsidR="2E8190D0">
        <w:rPr>
          <w:noProof/>
        </w:rPr>
        <w:t xml:space="preserve">of macroeconomic policies, </w:t>
      </w:r>
      <w:r w:rsidR="35BDEC4D">
        <w:rPr>
          <w:noProof/>
        </w:rPr>
        <w:t>phase out price</w:t>
      </w:r>
      <w:r w:rsidR="28A58695">
        <w:rPr>
          <w:noProof/>
        </w:rPr>
        <w:t xml:space="preserve"> and interest-rate caps</w:t>
      </w:r>
      <w:r w:rsidR="611A5220">
        <w:rPr>
          <w:noProof/>
        </w:rPr>
        <w:t xml:space="preserve">, </w:t>
      </w:r>
      <w:r w:rsidR="3B48B953">
        <w:rPr>
          <w:noProof/>
        </w:rPr>
        <w:t xml:space="preserve">strengthen </w:t>
      </w:r>
      <w:r w:rsidR="62AFBB89">
        <w:rPr>
          <w:noProof/>
        </w:rPr>
        <w:t xml:space="preserve">the medium-term </w:t>
      </w:r>
      <w:r w:rsidR="58FAA122">
        <w:rPr>
          <w:noProof/>
        </w:rPr>
        <w:t xml:space="preserve">budgetary framework, </w:t>
      </w:r>
      <w:r w:rsidR="785E2C9A">
        <w:rPr>
          <w:noProof/>
        </w:rPr>
        <w:t xml:space="preserve">improve the </w:t>
      </w:r>
      <w:r w:rsidR="46825038">
        <w:rPr>
          <w:noProof/>
        </w:rPr>
        <w:t xml:space="preserve">long-term sustainability of the pension system, </w:t>
      </w:r>
      <w:r w:rsidR="4F49D2B9">
        <w:rPr>
          <w:noProof/>
        </w:rPr>
        <w:t>improve the business environment,</w:t>
      </w:r>
      <w:r w:rsidR="46825038">
        <w:rPr>
          <w:noProof/>
        </w:rPr>
        <w:t xml:space="preserve"> </w:t>
      </w:r>
      <w:r w:rsidR="3F033524">
        <w:rPr>
          <w:noProof/>
        </w:rPr>
        <w:t xml:space="preserve">stimulate </w:t>
      </w:r>
      <w:r w:rsidR="29958434">
        <w:rPr>
          <w:noProof/>
        </w:rPr>
        <w:t xml:space="preserve">the development of capital markets, strengthen innovation framework, </w:t>
      </w:r>
      <w:r w:rsidR="3F3C269C">
        <w:rPr>
          <w:noProof/>
        </w:rPr>
        <w:t xml:space="preserve">accelerate diversification of fossil fuel supply, phase out fossil fuel subsidies, </w:t>
      </w:r>
      <w:r w:rsidR="03800507">
        <w:rPr>
          <w:noProof/>
        </w:rPr>
        <w:t>improve flexibility and competition in the electricity sector, improve water re</w:t>
      </w:r>
      <w:r w:rsidR="4D8EDB1C">
        <w:rPr>
          <w:noProof/>
        </w:rPr>
        <w:t>silience</w:t>
      </w:r>
      <w:r w:rsidR="03800507">
        <w:rPr>
          <w:noProof/>
        </w:rPr>
        <w:t xml:space="preserve">, improve circularity, </w:t>
      </w:r>
      <w:r w:rsidR="15714423">
        <w:rPr>
          <w:noProof/>
        </w:rPr>
        <w:t>improve education outcomes and increase participation of disadvantaged groups</w:t>
      </w:r>
      <w:r w:rsidR="324824C8">
        <w:rPr>
          <w:noProof/>
        </w:rPr>
        <w:t xml:space="preserve"> in quality mainstream education</w:t>
      </w:r>
      <w:r w:rsidR="15714423">
        <w:rPr>
          <w:noProof/>
        </w:rPr>
        <w:t xml:space="preserve">, </w:t>
      </w:r>
      <w:r w:rsidR="7F0BAD9D">
        <w:rPr>
          <w:noProof/>
        </w:rPr>
        <w:t xml:space="preserve">increase access to labour market measures, </w:t>
      </w:r>
      <w:r w:rsidR="52EEB2A9">
        <w:rPr>
          <w:noProof/>
        </w:rPr>
        <w:t xml:space="preserve">ensure effective social dialogue, </w:t>
      </w:r>
      <w:r w:rsidR="6F112073">
        <w:rPr>
          <w:noProof/>
        </w:rPr>
        <w:t>improve adequacy of social assistance</w:t>
      </w:r>
      <w:r w:rsidR="057627EA">
        <w:rPr>
          <w:noProof/>
        </w:rPr>
        <w:t xml:space="preserve"> and</w:t>
      </w:r>
      <w:r w:rsidR="6F112073">
        <w:rPr>
          <w:noProof/>
        </w:rPr>
        <w:t xml:space="preserve"> ensure access to essential services</w:t>
      </w:r>
      <w:r w:rsidR="592AEF42">
        <w:rPr>
          <w:noProof/>
        </w:rPr>
        <w:t xml:space="preserve"> as well as</w:t>
      </w:r>
      <w:r w:rsidR="6BE38D08">
        <w:rPr>
          <w:noProof/>
        </w:rPr>
        <w:t xml:space="preserve"> target housing support measures and increase housing supply</w:t>
      </w:r>
      <w:r>
        <w:rPr>
          <w:noProof/>
        </w:rPr>
        <w:t xml:space="preserve">. Having assessed progress in the implementation of these country-specific recommendations at the time of submission of the </w:t>
      </w:r>
      <w:r w:rsidR="333E5817">
        <w:rPr>
          <w:noProof/>
        </w:rPr>
        <w:t>new</w:t>
      </w:r>
      <w:r>
        <w:rPr>
          <w:noProof/>
        </w:rPr>
        <w:t xml:space="preserve"> RRP, the Commission finds that </w:t>
      </w:r>
      <w:r w:rsidR="067DD3D7">
        <w:rPr>
          <w:noProof/>
        </w:rPr>
        <w:t xml:space="preserve">Hungary has not </w:t>
      </w:r>
      <w:r w:rsidR="3A5B793D">
        <w:rPr>
          <w:noProof/>
        </w:rPr>
        <w:t xml:space="preserve">fully implemented or </w:t>
      </w:r>
      <w:r w:rsidR="15B75B7F">
        <w:rPr>
          <w:noProof/>
        </w:rPr>
        <w:t xml:space="preserve">achieved substantial progress with respect to </w:t>
      </w:r>
      <w:r w:rsidR="037C18A5">
        <w:rPr>
          <w:noProof/>
        </w:rPr>
        <w:t xml:space="preserve">any </w:t>
      </w:r>
      <w:r w:rsidR="73F51AA5">
        <w:rPr>
          <w:noProof/>
        </w:rPr>
        <w:t xml:space="preserve">of the recommendations. </w:t>
      </w:r>
    </w:p>
    <w:p w:rsidR="001E37FD" w:rsidRPr="00D742FF" w:rsidRDefault="45FE8157">
      <w:pPr>
        <w:pStyle w:val="ManualConsidrant"/>
        <w:rPr>
          <w:noProof/>
        </w:rPr>
      </w:pPr>
      <w:r>
        <w:rPr>
          <w:noProof/>
        </w:rPr>
        <w:t>(6)</w:t>
      </w:r>
      <w:r>
        <w:rPr>
          <w:noProof/>
        </w:rPr>
        <w:tab/>
      </w:r>
      <w:r w:rsidRPr="00D742FF">
        <w:rPr>
          <w:noProof/>
        </w:rPr>
        <w:t xml:space="preserve">On </w:t>
      </w:r>
      <w:r w:rsidR="283A984E" w:rsidRPr="00D742FF">
        <w:rPr>
          <w:noProof/>
        </w:rPr>
        <w:t>2</w:t>
      </w:r>
      <w:r w:rsidR="0DFD3C95" w:rsidRPr="00D742FF">
        <w:rPr>
          <w:noProof/>
        </w:rPr>
        <w:t>1</w:t>
      </w:r>
      <w:r w:rsidR="283A984E" w:rsidRPr="00D742FF">
        <w:rPr>
          <w:noProof/>
        </w:rPr>
        <w:t xml:space="preserve"> </w:t>
      </w:r>
      <w:r w:rsidR="0DFD3C95" w:rsidRPr="00D742FF">
        <w:rPr>
          <w:noProof/>
        </w:rPr>
        <w:t>May</w:t>
      </w:r>
      <w:r w:rsidR="283A984E" w:rsidRPr="00D742FF">
        <w:rPr>
          <w:noProof/>
        </w:rPr>
        <w:t xml:space="preserve"> </w:t>
      </w:r>
      <w:r w:rsidR="611C1841" w:rsidRPr="00D742FF">
        <w:rPr>
          <w:noProof/>
        </w:rPr>
        <w:t>202</w:t>
      </w:r>
      <w:r w:rsidR="0DFD3C95" w:rsidRPr="00D742FF">
        <w:rPr>
          <w:noProof/>
        </w:rPr>
        <w:t>6</w:t>
      </w:r>
      <w:r w:rsidRPr="00D742FF">
        <w:rPr>
          <w:noProof/>
        </w:rPr>
        <w:t>, the Commission published an in-depth review under Article 5 of Regulation (EU) No 1176/2011 of the European Parliament and of the Council</w:t>
      </w:r>
      <w:r w:rsidR="00EB379F" w:rsidRPr="00D742FF">
        <w:rPr>
          <w:rStyle w:val="FootnoteReference"/>
          <w:noProof/>
        </w:rPr>
        <w:footnoteReference w:id="4"/>
      </w:r>
      <w:r w:rsidRPr="00D742FF">
        <w:rPr>
          <w:noProof/>
        </w:rPr>
        <w:t xml:space="preserve"> for </w:t>
      </w:r>
      <w:r w:rsidR="09033B7F" w:rsidRPr="00D742FF">
        <w:rPr>
          <w:noProof/>
        </w:rPr>
        <w:t>Hungary</w:t>
      </w:r>
      <w:r w:rsidRPr="00D742FF">
        <w:rPr>
          <w:noProof/>
        </w:rPr>
        <w:t xml:space="preserve">. The Commission’s analysis led it to conclude that </w:t>
      </w:r>
      <w:r w:rsidR="611C1841" w:rsidRPr="00D742FF">
        <w:rPr>
          <w:noProof/>
        </w:rPr>
        <w:t>Hungary</w:t>
      </w:r>
      <w:r w:rsidRPr="00D742FF">
        <w:rPr>
          <w:noProof/>
        </w:rPr>
        <w:t xml:space="preserve"> is experiencing macroeconomic imbalances, </w:t>
      </w:r>
      <w:r w:rsidR="5A07A16E" w:rsidRPr="00D742FF">
        <w:rPr>
          <w:noProof/>
        </w:rPr>
        <w:t>as</w:t>
      </w:r>
      <w:r w:rsidR="2E422125" w:rsidRPr="00D742FF">
        <w:rPr>
          <w:noProof/>
        </w:rPr>
        <w:t xml:space="preserve"> </w:t>
      </w:r>
      <w:r w:rsidR="5A07A16E" w:rsidRPr="00D742FF">
        <w:rPr>
          <w:noProof/>
        </w:rPr>
        <w:t>vulnerabilities related to competitiveness, a high government deficit and financing needs, house prices</w:t>
      </w:r>
      <w:r w:rsidR="2C56B3D0" w:rsidRPr="00D742FF">
        <w:rPr>
          <w:noProof/>
        </w:rPr>
        <w:t>, and government interventions in the financial market</w:t>
      </w:r>
      <w:r w:rsidR="5A07A16E" w:rsidRPr="00D742FF">
        <w:rPr>
          <w:noProof/>
        </w:rPr>
        <w:t xml:space="preserve"> persist.</w:t>
      </w:r>
    </w:p>
    <w:p w:rsidR="000A1603" w:rsidRPr="00D742FF" w:rsidRDefault="45FE8157">
      <w:pPr>
        <w:pStyle w:val="ManualConsidrant"/>
        <w:rPr>
          <w:noProof/>
        </w:rPr>
      </w:pPr>
      <w:r>
        <w:rPr>
          <w:noProof/>
        </w:rPr>
        <w:t>(7)</w:t>
      </w:r>
      <w:r>
        <w:rPr>
          <w:noProof/>
        </w:rPr>
        <w:tab/>
        <w:t>The RRPs should pursue the general objectives of the Recovery and Resilience Facility established by Regulation (EU) 2021/241 (the 'Facility') and of the European Union Recovery Instrument set up by Council Regulation (EU) 2020/2094 in order to support the recovery in the aftermath of the COVID-19 crisis. They should promote the Union's economic, social and territorial cohesion by contributing to the six pillars referred to in Article 3 of Regulation (EU) 2021/241.</w:t>
      </w:r>
    </w:p>
    <w:p w:rsidR="000A1603" w:rsidRPr="00D742FF" w:rsidRDefault="45FE8157">
      <w:pPr>
        <w:pStyle w:val="ManualConsidrant"/>
        <w:rPr>
          <w:noProof/>
        </w:rPr>
      </w:pPr>
      <w:r>
        <w:rPr>
          <w:noProof/>
        </w:rPr>
        <w:t>(8)</w:t>
      </w:r>
      <w:r>
        <w:rPr>
          <w:noProof/>
        </w:rPr>
        <w:tab/>
        <w:t xml:space="preserve">The implementation of the Member States' RRPs </w:t>
      </w:r>
      <w:r w:rsidR="1C3CB213">
        <w:rPr>
          <w:noProof/>
        </w:rPr>
        <w:t>should</w:t>
      </w:r>
      <w:r>
        <w:rPr>
          <w:noProof/>
        </w:rPr>
        <w:t xml:space="preserve"> constitute a coordinated effort involving reforms and investments across the Union. Through coordinated and simultaneous implementation and the implementation of cross-border and multi-country projects, such reforms and investments </w:t>
      </w:r>
      <w:r w:rsidR="4D36EB0D">
        <w:rPr>
          <w:noProof/>
        </w:rPr>
        <w:t>should</w:t>
      </w:r>
      <w:r>
        <w:rPr>
          <w:noProof/>
        </w:rPr>
        <w:t xml:space="preserve"> mutually reinforce each other and generate positive spillovers across the Union. </w:t>
      </w:r>
    </w:p>
    <w:p w:rsidR="000A1603" w:rsidRPr="00D742FF" w:rsidRDefault="00EB379F">
      <w:pPr>
        <w:rPr>
          <w:b/>
          <w:i/>
          <w:noProof/>
        </w:rPr>
      </w:pPr>
      <w:r w:rsidRPr="00D742FF">
        <w:rPr>
          <w:b/>
          <w:i/>
          <w:noProof/>
        </w:rPr>
        <w:t>Balanced response contributing to the six pillars</w:t>
      </w:r>
    </w:p>
    <w:p w:rsidR="000A1603" w:rsidRPr="00D742FF" w:rsidRDefault="45FE8157">
      <w:pPr>
        <w:pStyle w:val="ManualConsidrant"/>
        <w:rPr>
          <w:noProof/>
        </w:rPr>
      </w:pPr>
      <w:r>
        <w:rPr>
          <w:noProof/>
        </w:rPr>
        <w:t>(9)</w:t>
      </w:r>
      <w:r>
        <w:rPr>
          <w:noProof/>
        </w:rPr>
        <w:tab/>
        <w:t xml:space="preserve">In accordance with Article 19(3), point (a), of and Annex V, criterion 2.1, to Regulation (EU) 2021/241, the </w:t>
      </w:r>
      <w:r w:rsidR="467A5734">
        <w:rPr>
          <w:noProof/>
        </w:rPr>
        <w:t xml:space="preserve">new </w:t>
      </w:r>
      <w:r>
        <w:rPr>
          <w:noProof/>
        </w:rPr>
        <w:t xml:space="preserve">RRP represents to a large extent (Rating </w:t>
      </w:r>
      <w:r w:rsidR="08428B50">
        <w:rPr>
          <w:noProof/>
        </w:rPr>
        <w:t>A</w:t>
      </w:r>
      <w:r>
        <w:rPr>
          <w:noProof/>
        </w:rPr>
        <w:t>) a comprehensive and adequately balanced response to the economic and social situation, thereby contributing appropriately to all of the six pillars referred to in Article 3 of that Regulation, taking the specific challenges faced by and the financial allocation for the Member State concerned into account.</w:t>
      </w:r>
    </w:p>
    <w:p w:rsidR="000A1603" w:rsidRPr="00D742FF" w:rsidRDefault="53226FFB">
      <w:pPr>
        <w:pStyle w:val="ManualConsidrant"/>
        <w:rPr>
          <w:noProof/>
        </w:rPr>
      </w:pPr>
      <w:r>
        <w:rPr>
          <w:noProof/>
        </w:rPr>
        <w:t>(10)</w:t>
      </w:r>
      <w:r>
        <w:rPr>
          <w:noProof/>
        </w:rPr>
        <w:tab/>
        <w:t xml:space="preserve">The </w:t>
      </w:r>
      <w:r w:rsidR="297A7FF4">
        <w:rPr>
          <w:noProof/>
        </w:rPr>
        <w:t xml:space="preserve">new </w:t>
      </w:r>
      <w:r>
        <w:rPr>
          <w:noProof/>
        </w:rPr>
        <w:t xml:space="preserve">RRP includes measures that contribute to all of the six pillars, with a number of components addressing multiple pillars simultaneously. The </w:t>
      </w:r>
      <w:r w:rsidR="297A7FF4">
        <w:rPr>
          <w:noProof/>
        </w:rPr>
        <w:t xml:space="preserve">new </w:t>
      </w:r>
      <w:r>
        <w:rPr>
          <w:noProof/>
        </w:rPr>
        <w:t xml:space="preserve">RRP includes a broad range of measures, with a particular focus on the green transition, digital transformation, building economic, social and institutional resilience, and on policies for the next generation. The </w:t>
      </w:r>
      <w:r w:rsidR="54D46CAB">
        <w:rPr>
          <w:noProof/>
        </w:rPr>
        <w:t>new</w:t>
      </w:r>
      <w:r>
        <w:rPr>
          <w:noProof/>
        </w:rPr>
        <w:t xml:space="preserve"> RRP also includes measures to support smart, sustainable and inclusive growth, and social and territorial cohesion, in line with the European Industrial Strategy. </w:t>
      </w:r>
    </w:p>
    <w:p w:rsidR="00233C8C" w:rsidRPr="00D742FF" w:rsidRDefault="51C387E8">
      <w:pPr>
        <w:pStyle w:val="ManualConsidrant"/>
        <w:rPr>
          <w:noProof/>
        </w:rPr>
      </w:pPr>
      <w:r>
        <w:rPr>
          <w:noProof/>
        </w:rPr>
        <w:t>(11)</w:t>
      </w:r>
      <w:r>
        <w:rPr>
          <w:noProof/>
        </w:rPr>
        <w:tab/>
        <w:t xml:space="preserve">The </w:t>
      </w:r>
      <w:r w:rsidR="297A7FF4">
        <w:rPr>
          <w:noProof/>
        </w:rPr>
        <w:t xml:space="preserve">new </w:t>
      </w:r>
      <w:r>
        <w:rPr>
          <w:noProof/>
        </w:rPr>
        <w:t>RRP contributes significantly to the green transition and digital transformation. The green transition is supported in particular through reforms and investments in the field of sustainable transport, energy, water management and circular economy. Key measures include investments in zero emission public transport, energy grid developments and renewable energy generation. Several components contain measures aimed at improving the energy efficiency of public and residential buildings. The digital transformation is supported in particular through measures to promote the digitalisation of education and the public administration, as well as the digitalisation of the health</w:t>
      </w:r>
      <w:r w:rsidR="208BB02F">
        <w:rPr>
          <w:noProof/>
        </w:rPr>
        <w:t xml:space="preserve"> and</w:t>
      </w:r>
      <w:r>
        <w:rPr>
          <w:noProof/>
        </w:rPr>
        <w:t xml:space="preserve"> energy sectors, and the development of digital </w:t>
      </w:r>
      <w:r w:rsidR="2CB35888">
        <w:rPr>
          <w:noProof/>
        </w:rPr>
        <w:t xml:space="preserve">innovation and digital </w:t>
      </w:r>
      <w:r>
        <w:rPr>
          <w:noProof/>
        </w:rPr>
        <w:t>skills.</w:t>
      </w:r>
    </w:p>
    <w:p w:rsidR="00DF1A70" w:rsidRPr="00D742FF" w:rsidRDefault="6ACBC469">
      <w:pPr>
        <w:pStyle w:val="ManualConsidrant"/>
        <w:rPr>
          <w:noProof/>
        </w:rPr>
      </w:pPr>
      <w:r>
        <w:rPr>
          <w:noProof/>
        </w:rPr>
        <w:t>(12)</w:t>
      </w:r>
      <w:r>
        <w:rPr>
          <w:noProof/>
        </w:rPr>
        <w:tab/>
        <w:t xml:space="preserve">A significant number of reforms and investments in the </w:t>
      </w:r>
      <w:r w:rsidR="297A7FF4">
        <w:rPr>
          <w:noProof/>
        </w:rPr>
        <w:t xml:space="preserve">new </w:t>
      </w:r>
      <w:r>
        <w:rPr>
          <w:noProof/>
        </w:rPr>
        <w:t xml:space="preserve">RRP aim </w:t>
      </w:r>
      <w:r w:rsidR="6C04987D">
        <w:rPr>
          <w:noProof/>
        </w:rPr>
        <w:t xml:space="preserve">to </w:t>
      </w:r>
      <w:r>
        <w:rPr>
          <w:noProof/>
        </w:rPr>
        <w:t>improv</w:t>
      </w:r>
      <w:r w:rsidR="0A05A9B2">
        <w:rPr>
          <w:noProof/>
        </w:rPr>
        <w:t>e</w:t>
      </w:r>
      <w:r>
        <w:rPr>
          <w:noProof/>
        </w:rPr>
        <w:t xml:space="preserve"> healthcare and the economic, social and institutional resilience. Measures in the healthcare sector are expected to improve efficiency and access to </w:t>
      </w:r>
      <w:r w:rsidR="309FD1DD">
        <w:rPr>
          <w:noProof/>
        </w:rPr>
        <w:t xml:space="preserve">quality </w:t>
      </w:r>
      <w:r>
        <w:rPr>
          <w:noProof/>
        </w:rPr>
        <w:t>care</w:t>
      </w:r>
      <w:r w:rsidR="64122D87">
        <w:rPr>
          <w:noProof/>
        </w:rPr>
        <w:t>.</w:t>
      </w:r>
      <w:r>
        <w:rPr>
          <w:noProof/>
        </w:rPr>
        <w:t xml:space="preserve"> Key institutional reforms are expected to improve the resilience of the economy through strengthening the fight against corruption</w:t>
      </w:r>
      <w:r w:rsidR="1BB033F9">
        <w:rPr>
          <w:noProof/>
        </w:rPr>
        <w:t>,</w:t>
      </w:r>
      <w:r>
        <w:rPr>
          <w:noProof/>
        </w:rPr>
        <w:t xml:space="preserve"> the </w:t>
      </w:r>
      <w:r w:rsidR="1BB033F9">
        <w:rPr>
          <w:noProof/>
        </w:rPr>
        <w:t>protection</w:t>
      </w:r>
      <w:r>
        <w:rPr>
          <w:noProof/>
        </w:rPr>
        <w:t xml:space="preserve"> of the </w:t>
      </w:r>
      <w:r w:rsidR="1BB033F9">
        <w:rPr>
          <w:noProof/>
        </w:rPr>
        <w:t>financial interests of the Union</w:t>
      </w:r>
      <w:r>
        <w:rPr>
          <w:noProof/>
        </w:rPr>
        <w:t xml:space="preserve"> and the independence of the judiciary. </w:t>
      </w:r>
      <w:r w:rsidR="000F0D49">
        <w:rPr>
          <w:noProof/>
        </w:rPr>
        <w:t>Fiscal reforms</w:t>
      </w:r>
      <w:r>
        <w:rPr>
          <w:noProof/>
        </w:rPr>
        <w:t xml:space="preserve"> aim to simplify the taxation system and to strengthen it against the risk of aggressive tax planning, as well as to </w:t>
      </w:r>
      <w:r w:rsidR="5E3FCAD9">
        <w:rPr>
          <w:noProof/>
        </w:rPr>
        <w:t>facilitate access to public data</w:t>
      </w:r>
      <w:r>
        <w:rPr>
          <w:noProof/>
        </w:rPr>
        <w:t xml:space="preserve">. Smart, sustainable and inclusive growth is expected to be achieved in particular through various measures aiming to increase competition </w:t>
      </w:r>
      <w:r w:rsidR="05021473">
        <w:rPr>
          <w:noProof/>
        </w:rPr>
        <w:t>and transparency</w:t>
      </w:r>
      <w:r>
        <w:rPr>
          <w:noProof/>
        </w:rPr>
        <w:t xml:space="preserve"> in public procurement and to promote research and innovation.</w:t>
      </w:r>
    </w:p>
    <w:p w:rsidR="007576C4" w:rsidRPr="00D742FF" w:rsidRDefault="1B71B4D2">
      <w:pPr>
        <w:pStyle w:val="ManualConsidrant"/>
        <w:rPr>
          <w:noProof/>
        </w:rPr>
      </w:pPr>
      <w:r>
        <w:rPr>
          <w:noProof/>
        </w:rPr>
        <w:t>(13)</w:t>
      </w:r>
      <w:r>
        <w:rPr>
          <w:noProof/>
        </w:rPr>
        <w:tab/>
        <w:t>A w</w:t>
      </w:r>
      <w:r w:rsidR="5610FC4F">
        <w:rPr>
          <w:noProof/>
        </w:rPr>
        <w:t xml:space="preserve">ide range of measures in the new RRP </w:t>
      </w:r>
      <w:r w:rsidR="13BE1B9A">
        <w:rPr>
          <w:noProof/>
        </w:rPr>
        <w:t>contribute to</w:t>
      </w:r>
      <w:r w:rsidR="5610FC4F">
        <w:rPr>
          <w:noProof/>
        </w:rPr>
        <w:t xml:space="preserve"> </w:t>
      </w:r>
      <w:r w:rsidR="4A6F72B3">
        <w:rPr>
          <w:noProof/>
        </w:rPr>
        <w:t>s</w:t>
      </w:r>
      <w:r w:rsidR="6ACBC469">
        <w:rPr>
          <w:noProof/>
        </w:rPr>
        <w:t>ocial and territorial cohesion</w:t>
      </w:r>
      <w:r w:rsidR="3ECEA4E8">
        <w:rPr>
          <w:noProof/>
        </w:rPr>
        <w:t xml:space="preserve"> </w:t>
      </w:r>
      <w:r w:rsidR="6ACBC469">
        <w:rPr>
          <w:noProof/>
        </w:rPr>
        <w:t xml:space="preserve">in particular </w:t>
      </w:r>
      <w:r w:rsidR="0A8D29E5">
        <w:rPr>
          <w:noProof/>
        </w:rPr>
        <w:t xml:space="preserve">through </w:t>
      </w:r>
      <w:r w:rsidR="6ACBC469">
        <w:rPr>
          <w:noProof/>
        </w:rPr>
        <w:t>reforms and investments</w:t>
      </w:r>
      <w:r w:rsidR="0A8D29E5">
        <w:rPr>
          <w:noProof/>
        </w:rPr>
        <w:t xml:space="preserve"> </w:t>
      </w:r>
      <w:r w:rsidR="6ACBC469">
        <w:rPr>
          <w:noProof/>
        </w:rPr>
        <w:t xml:space="preserve">supporting development </w:t>
      </w:r>
      <w:r w:rsidR="57B0B6A7">
        <w:rPr>
          <w:noProof/>
        </w:rPr>
        <w:t>of human capital</w:t>
      </w:r>
      <w:r w:rsidR="6ACBC469">
        <w:rPr>
          <w:noProof/>
        </w:rPr>
        <w:t xml:space="preserve">, </w:t>
      </w:r>
      <w:r w:rsidR="57293FB8">
        <w:rPr>
          <w:noProof/>
        </w:rPr>
        <w:t>by</w:t>
      </w:r>
      <w:r w:rsidR="6ACBC469">
        <w:rPr>
          <w:noProof/>
        </w:rPr>
        <w:t xml:space="preserve"> </w:t>
      </w:r>
      <w:r w:rsidR="6D244F8A">
        <w:rPr>
          <w:noProof/>
        </w:rPr>
        <w:t xml:space="preserve">enhancing </w:t>
      </w:r>
      <w:r w:rsidR="6ACBC469">
        <w:rPr>
          <w:noProof/>
        </w:rPr>
        <w:t xml:space="preserve">digital and vocational skills, </w:t>
      </w:r>
      <w:r w:rsidR="36AAB13C">
        <w:rPr>
          <w:noProof/>
        </w:rPr>
        <w:t xml:space="preserve">improving access to quality and inclusive </w:t>
      </w:r>
      <w:r w:rsidR="5E7204F7">
        <w:rPr>
          <w:noProof/>
        </w:rPr>
        <w:t>learning environments</w:t>
      </w:r>
      <w:r w:rsidR="36AAB13C">
        <w:rPr>
          <w:noProof/>
        </w:rPr>
        <w:t>,</w:t>
      </w:r>
      <w:r w:rsidR="0C675C9B">
        <w:rPr>
          <w:noProof/>
        </w:rPr>
        <w:t xml:space="preserve"> </w:t>
      </w:r>
      <w:r w:rsidR="212E5B34">
        <w:rPr>
          <w:noProof/>
        </w:rPr>
        <w:t>increasing</w:t>
      </w:r>
      <w:r w:rsidR="0C675C9B">
        <w:rPr>
          <w:noProof/>
        </w:rPr>
        <w:t xml:space="preserve"> the attractiveness of the teaching profession</w:t>
      </w:r>
      <w:r w:rsidR="052AE17C">
        <w:rPr>
          <w:noProof/>
        </w:rPr>
        <w:t>, and expanding</w:t>
      </w:r>
      <w:r w:rsidR="36AAB13C">
        <w:rPr>
          <w:noProof/>
        </w:rPr>
        <w:t xml:space="preserve"> the availability of early childhood education </w:t>
      </w:r>
      <w:r w:rsidR="484032E3">
        <w:rPr>
          <w:noProof/>
        </w:rPr>
        <w:t xml:space="preserve">and care </w:t>
      </w:r>
      <w:r w:rsidR="212E5B34">
        <w:rPr>
          <w:noProof/>
        </w:rPr>
        <w:t>services</w:t>
      </w:r>
      <w:r w:rsidR="45727891">
        <w:rPr>
          <w:noProof/>
        </w:rPr>
        <w:t>.</w:t>
      </w:r>
      <w:r w:rsidR="6ACBC469">
        <w:rPr>
          <w:noProof/>
        </w:rPr>
        <w:t xml:space="preserve"> In addition, several measures aim to address the specific challenges of the most disadvantaged </w:t>
      </w:r>
      <w:r w:rsidR="4E346461">
        <w:rPr>
          <w:noProof/>
        </w:rPr>
        <w:t>settlements and</w:t>
      </w:r>
      <w:r w:rsidR="6ACBC469">
        <w:rPr>
          <w:noProof/>
        </w:rPr>
        <w:t xml:space="preserve"> </w:t>
      </w:r>
      <w:r w:rsidR="4E7FC44F">
        <w:rPr>
          <w:noProof/>
        </w:rPr>
        <w:t>improve</w:t>
      </w:r>
      <w:r w:rsidR="446ABC46">
        <w:rPr>
          <w:noProof/>
        </w:rPr>
        <w:t xml:space="preserve"> access to quality</w:t>
      </w:r>
      <w:r w:rsidR="6ACBC469">
        <w:rPr>
          <w:noProof/>
        </w:rPr>
        <w:t xml:space="preserve"> primary care services and hospital care.</w:t>
      </w:r>
    </w:p>
    <w:p w:rsidR="000A1603" w:rsidRPr="00D742FF" w:rsidRDefault="00EB379F">
      <w:pPr>
        <w:rPr>
          <w:b/>
          <w:i/>
          <w:noProof/>
        </w:rPr>
      </w:pPr>
      <w:r w:rsidRPr="00D742FF">
        <w:rPr>
          <w:b/>
          <w:bCs/>
          <w:i/>
          <w:iCs/>
          <w:noProof/>
        </w:rPr>
        <w:t xml:space="preserve">Addressing all or a </w:t>
      </w:r>
      <w:r w:rsidRPr="00D742FF">
        <w:rPr>
          <w:b/>
          <w:i/>
          <w:noProof/>
        </w:rPr>
        <w:t>significant subset of challenges identified in country-specific recommendations</w:t>
      </w:r>
    </w:p>
    <w:p w:rsidR="000A1603" w:rsidRPr="00D742FF" w:rsidRDefault="45FE8157">
      <w:pPr>
        <w:pStyle w:val="ManualConsidrant"/>
        <w:rPr>
          <w:noProof/>
        </w:rPr>
      </w:pPr>
      <w:r>
        <w:rPr>
          <w:noProof/>
        </w:rPr>
        <w:t>(14)</w:t>
      </w:r>
      <w:r>
        <w:rPr>
          <w:noProof/>
        </w:rPr>
        <w:tab/>
        <w:t>In accordance with Article 19(3), point (b), of and Annex V, criterion 2.</w:t>
      </w:r>
      <w:r w:rsidR="7C8DB78B">
        <w:rPr>
          <w:noProof/>
        </w:rPr>
        <w:t>2</w:t>
      </w:r>
      <w:r>
        <w:rPr>
          <w:noProof/>
        </w:rPr>
        <w:t>, to Regulation (EU) 2021/241, the</w:t>
      </w:r>
      <w:r w:rsidR="297A7FF4">
        <w:rPr>
          <w:noProof/>
        </w:rPr>
        <w:t xml:space="preserve"> new</w:t>
      </w:r>
      <w:r>
        <w:rPr>
          <w:noProof/>
        </w:rPr>
        <w:t xml:space="preserve"> RRP is expected to contribute to effectively addressing a significant subset of challenges (Rating A) identified in the relevant country-specific recommendations addressed to </w:t>
      </w:r>
      <w:r w:rsidR="4137BF51">
        <w:rPr>
          <w:noProof/>
        </w:rPr>
        <w:t>Hungary</w:t>
      </w:r>
      <w:r>
        <w:rPr>
          <w:noProof/>
        </w:rPr>
        <w:t>, including fiscal aspects thereof or challenges identified in other relevant documents officially adopted by the Commission in the context of the European Semester.</w:t>
      </w:r>
    </w:p>
    <w:p w:rsidR="00ED7116" w:rsidRPr="00D742FF" w:rsidRDefault="1EB8D223">
      <w:pPr>
        <w:pStyle w:val="ManualConsidrant"/>
        <w:rPr>
          <w:noProof/>
        </w:rPr>
      </w:pPr>
      <w:r>
        <w:rPr>
          <w:noProof/>
        </w:rPr>
        <w:t>(15)</w:t>
      </w:r>
      <w:r>
        <w:rPr>
          <w:noProof/>
        </w:rPr>
        <w:tab/>
        <w:t xml:space="preserve">The </w:t>
      </w:r>
      <w:r w:rsidR="4AAC42A9">
        <w:rPr>
          <w:noProof/>
        </w:rPr>
        <w:t xml:space="preserve">new </w:t>
      </w:r>
      <w:r>
        <w:rPr>
          <w:noProof/>
        </w:rPr>
        <w:t xml:space="preserve">RRP includes an extensive set of mutually reinforcing reforms and investments that contribute to effectively addressing all or a significant subset of the economic and social challenges outlined in the country-specific recommendations addressed to Hungary by the Council in the European Semester in 2019, 2020, 2022, 2023, 2024 and 2025, in particular regarding the green and digital transition, education, </w:t>
      </w:r>
      <w:r w:rsidR="52A0ECEE">
        <w:rPr>
          <w:noProof/>
        </w:rPr>
        <w:t xml:space="preserve">innovation, </w:t>
      </w:r>
      <w:r>
        <w:rPr>
          <w:noProof/>
        </w:rPr>
        <w:t xml:space="preserve">labour market, social policy, healthcare, the anti-corruption framework, judicial independence, competition in public procurement, the quality and transparency of decision-making, </w:t>
      </w:r>
      <w:r w:rsidR="18724F39">
        <w:rPr>
          <w:noProof/>
        </w:rPr>
        <w:t>economic policy coordination</w:t>
      </w:r>
      <w:r w:rsidR="27455484">
        <w:rPr>
          <w:noProof/>
        </w:rPr>
        <w:t>,</w:t>
      </w:r>
      <w:r>
        <w:rPr>
          <w:noProof/>
        </w:rPr>
        <w:t xml:space="preserve"> taxation and aggressive tax planning, and the </w:t>
      </w:r>
      <w:r w:rsidR="4B8EB233">
        <w:rPr>
          <w:noProof/>
        </w:rPr>
        <w:t>fiscal framework</w:t>
      </w:r>
      <w:r w:rsidR="5BF99923">
        <w:rPr>
          <w:noProof/>
        </w:rPr>
        <w:t>.</w:t>
      </w:r>
    </w:p>
    <w:p w:rsidR="00A36F84" w:rsidRPr="00D742FF" w:rsidRDefault="5BF99923">
      <w:pPr>
        <w:pStyle w:val="ManualConsidrant"/>
        <w:rPr>
          <w:noProof/>
        </w:rPr>
      </w:pPr>
      <w:r>
        <w:rPr>
          <w:noProof/>
        </w:rPr>
        <w:t>(16)</w:t>
      </w:r>
      <w:r>
        <w:rPr>
          <w:noProof/>
        </w:rPr>
        <w:tab/>
        <w:t xml:space="preserve">The </w:t>
      </w:r>
      <w:r w:rsidR="5BE0CB22">
        <w:rPr>
          <w:noProof/>
        </w:rPr>
        <w:t xml:space="preserve">new </w:t>
      </w:r>
      <w:r>
        <w:rPr>
          <w:noProof/>
        </w:rPr>
        <w:t xml:space="preserve">RRP contains several relevant measures to address the challenges related to the green transition. With regard to energy production and energy efficiency, the </w:t>
      </w:r>
      <w:r w:rsidR="1ED541A6">
        <w:rPr>
          <w:noProof/>
        </w:rPr>
        <w:t xml:space="preserve">new </w:t>
      </w:r>
      <w:r>
        <w:rPr>
          <w:noProof/>
        </w:rPr>
        <w:t>RRP includes reforms to improve permitting procedures for renewable energy production, simplify the grid connection of small renewable power plants, remove obstacles to the development of wind energy</w:t>
      </w:r>
      <w:r w:rsidR="4CE121FA">
        <w:rPr>
          <w:noProof/>
        </w:rPr>
        <w:t xml:space="preserve">, calculate network tariffs, </w:t>
      </w:r>
      <w:r w:rsidR="16B01922">
        <w:rPr>
          <w:noProof/>
        </w:rPr>
        <w:t>install smart meters</w:t>
      </w:r>
      <w:r w:rsidR="71C8B672">
        <w:rPr>
          <w:noProof/>
        </w:rPr>
        <w:t>, strengthen the role of aggregators</w:t>
      </w:r>
      <w:r w:rsidR="10BF0B05">
        <w:rPr>
          <w:noProof/>
        </w:rPr>
        <w:t>, use of dynamic pricing in electricity purchase agreements</w:t>
      </w:r>
      <w:r w:rsidR="7436F288">
        <w:rPr>
          <w:noProof/>
        </w:rPr>
        <w:t>, encourage competition in the balancing market</w:t>
      </w:r>
      <w:r w:rsidR="038CAE15">
        <w:rPr>
          <w:noProof/>
        </w:rPr>
        <w:t>, expand energy communities</w:t>
      </w:r>
      <w:r w:rsidR="4CE121FA">
        <w:rPr>
          <w:noProof/>
        </w:rPr>
        <w:t xml:space="preserve"> </w:t>
      </w:r>
      <w:r w:rsidR="3C591366">
        <w:rPr>
          <w:noProof/>
        </w:rPr>
        <w:t>and</w:t>
      </w:r>
      <w:r w:rsidR="1EA78660">
        <w:rPr>
          <w:noProof/>
        </w:rPr>
        <w:t xml:space="preserve"> increase uptake of energy storage</w:t>
      </w:r>
      <w:r>
        <w:rPr>
          <w:noProof/>
        </w:rPr>
        <w:t xml:space="preserve">. </w:t>
      </w:r>
      <w:r w:rsidR="000F0D49" w:rsidRPr="000F0D49">
        <w:rPr>
          <w:noProof/>
        </w:rPr>
        <w:t>The goal of the reforms is to increase participation of market actors into the renewable generation and storage markets. To do so, the</w:t>
      </w:r>
      <w:r w:rsidR="000F0D49">
        <w:rPr>
          <w:noProof/>
        </w:rPr>
        <w:t>se</w:t>
      </w:r>
      <w:r w:rsidR="000F0D49" w:rsidRPr="000F0D49">
        <w:rPr>
          <w:noProof/>
        </w:rPr>
        <w:t xml:space="preserve"> reforms aim </w:t>
      </w:r>
      <w:r w:rsidR="000F0D49">
        <w:rPr>
          <w:noProof/>
        </w:rPr>
        <w:t>to</w:t>
      </w:r>
      <w:r w:rsidR="000F0D49" w:rsidRPr="000F0D49">
        <w:rPr>
          <w:noProof/>
        </w:rPr>
        <w:t xml:space="preserve"> accelerat</w:t>
      </w:r>
      <w:r w:rsidR="000F0D49">
        <w:rPr>
          <w:noProof/>
        </w:rPr>
        <w:t>e</w:t>
      </w:r>
      <w:r w:rsidR="000F0D49" w:rsidRPr="000F0D49">
        <w:rPr>
          <w:noProof/>
        </w:rPr>
        <w:t xml:space="preserve"> the uptake in renewable power generation (onshore wind in particular) and increas</w:t>
      </w:r>
      <w:r w:rsidR="000F0D49">
        <w:rPr>
          <w:noProof/>
        </w:rPr>
        <w:t>e</w:t>
      </w:r>
      <w:r w:rsidR="000F0D49" w:rsidRPr="000F0D49">
        <w:rPr>
          <w:noProof/>
        </w:rPr>
        <w:t xml:space="preserve"> demand-side flexibility, as well as competition in the balancing market. This way, the</w:t>
      </w:r>
      <w:r w:rsidR="000F0D49">
        <w:rPr>
          <w:noProof/>
        </w:rPr>
        <w:t>se</w:t>
      </w:r>
      <w:r w:rsidR="000F0D49" w:rsidRPr="000F0D49">
        <w:rPr>
          <w:noProof/>
        </w:rPr>
        <w:t xml:space="preserve"> reforms are expected to address the recommendations on improving flexibility and competition in the electricity sector, accelerating the deployment of </w:t>
      </w:r>
      <w:r w:rsidR="000F0D49">
        <w:rPr>
          <w:noProof/>
        </w:rPr>
        <w:t>renewables.</w:t>
      </w:r>
      <w:r w:rsidR="3275B968">
        <w:rPr>
          <w:noProof/>
        </w:rPr>
        <w:t xml:space="preserve"> </w:t>
      </w:r>
      <w:r>
        <w:rPr>
          <w:noProof/>
        </w:rPr>
        <w:t xml:space="preserve">The </w:t>
      </w:r>
      <w:r w:rsidR="51264C9A">
        <w:rPr>
          <w:noProof/>
        </w:rPr>
        <w:t xml:space="preserve">new </w:t>
      </w:r>
      <w:r>
        <w:rPr>
          <w:noProof/>
        </w:rPr>
        <w:t xml:space="preserve">RRP also includes investments aiming to increase the deployment of solar energy production, as well as to improve the electricity network in order to allow for the secure integration of energy produced from renewable sources. The </w:t>
      </w:r>
      <w:r w:rsidR="4428DEE4">
        <w:rPr>
          <w:noProof/>
        </w:rPr>
        <w:t xml:space="preserve">new </w:t>
      </w:r>
      <w:r>
        <w:rPr>
          <w:noProof/>
        </w:rPr>
        <w:t>RRP further includes several investments for the energy efficiency renovation of public buildings, in particular in the areas of education, as well as of residential buildings</w:t>
      </w:r>
      <w:r w:rsidR="2DD4C35C">
        <w:rPr>
          <w:noProof/>
        </w:rPr>
        <w:t xml:space="preserve"> which address the recommendation on improving energy efficiency, in particular in buildings</w:t>
      </w:r>
      <w:r>
        <w:rPr>
          <w:noProof/>
        </w:rPr>
        <w:t xml:space="preserve">. As for sustainable transport, the </w:t>
      </w:r>
      <w:r w:rsidR="39CD2593">
        <w:rPr>
          <w:noProof/>
        </w:rPr>
        <w:t xml:space="preserve">new </w:t>
      </w:r>
      <w:r>
        <w:rPr>
          <w:noProof/>
        </w:rPr>
        <w:t>RRP includes investments to develop the trail network, zero-emission bus transport</w:t>
      </w:r>
      <w:r w:rsidR="66332B24">
        <w:rPr>
          <w:noProof/>
        </w:rPr>
        <w:t>, tram</w:t>
      </w:r>
      <w:r>
        <w:rPr>
          <w:noProof/>
        </w:rPr>
        <w:t xml:space="preserve"> and</w:t>
      </w:r>
      <w:r w:rsidR="66332B24">
        <w:rPr>
          <w:noProof/>
        </w:rPr>
        <w:t xml:space="preserve"> trolleybus system of Budapest</w:t>
      </w:r>
      <w:r>
        <w:rPr>
          <w:noProof/>
        </w:rPr>
        <w:t xml:space="preserve"> and </w:t>
      </w:r>
      <w:r w:rsidR="2F8015EB">
        <w:rPr>
          <w:noProof/>
        </w:rPr>
        <w:t>charging stations for electric vehicles</w:t>
      </w:r>
      <w:r>
        <w:rPr>
          <w:noProof/>
        </w:rPr>
        <w:t xml:space="preserve">. Moreover, Hungary </w:t>
      </w:r>
      <w:r w:rsidR="7207BAC7">
        <w:rPr>
          <w:noProof/>
        </w:rPr>
        <w:t>should</w:t>
      </w:r>
      <w:r>
        <w:rPr>
          <w:noProof/>
        </w:rPr>
        <w:t xml:space="preserve"> introduce a single national tariff, ticketing and passenger information system for bus and rail. The </w:t>
      </w:r>
      <w:r w:rsidR="27976D5B">
        <w:rPr>
          <w:noProof/>
        </w:rPr>
        <w:t xml:space="preserve">new </w:t>
      </w:r>
      <w:r>
        <w:rPr>
          <w:noProof/>
        </w:rPr>
        <w:t xml:space="preserve">RRP also comprises measures aiming at promoting reforms on the circular economy and sustainable waste management, as well as </w:t>
      </w:r>
      <w:r w:rsidR="484F8DC6">
        <w:rPr>
          <w:noProof/>
        </w:rPr>
        <w:t>reform and inve</w:t>
      </w:r>
      <w:r w:rsidR="161B248D">
        <w:rPr>
          <w:noProof/>
        </w:rPr>
        <w:t>s</w:t>
      </w:r>
      <w:r w:rsidR="484F8DC6">
        <w:rPr>
          <w:noProof/>
        </w:rPr>
        <w:t xml:space="preserve">tment in </w:t>
      </w:r>
      <w:r>
        <w:rPr>
          <w:noProof/>
        </w:rPr>
        <w:t>sustainable water management, including through the promotion of nature-based water retention</w:t>
      </w:r>
      <w:r w:rsidR="6D79DB35">
        <w:rPr>
          <w:noProof/>
        </w:rPr>
        <w:t>.</w:t>
      </w:r>
    </w:p>
    <w:p w:rsidR="00FA6691" w:rsidRPr="00D742FF" w:rsidRDefault="50CE7069">
      <w:pPr>
        <w:pStyle w:val="ManualConsidrant"/>
        <w:rPr>
          <w:noProof/>
        </w:rPr>
      </w:pPr>
      <w:r>
        <w:rPr>
          <w:noProof/>
        </w:rPr>
        <w:t>(17)</w:t>
      </w:r>
      <w:r>
        <w:rPr>
          <w:noProof/>
        </w:rPr>
        <w:tab/>
        <w:t xml:space="preserve">The </w:t>
      </w:r>
      <w:r w:rsidR="0C6C3F61">
        <w:rPr>
          <w:noProof/>
        </w:rPr>
        <w:t xml:space="preserve">new </w:t>
      </w:r>
      <w:r>
        <w:rPr>
          <w:noProof/>
        </w:rPr>
        <w:t xml:space="preserve">RRP contains several relevant measures to address the challenges related to the digital transition. The </w:t>
      </w:r>
      <w:r w:rsidR="7ABEDC0F">
        <w:rPr>
          <w:noProof/>
        </w:rPr>
        <w:t xml:space="preserve">new </w:t>
      </w:r>
      <w:r>
        <w:rPr>
          <w:noProof/>
        </w:rPr>
        <w:t xml:space="preserve">RRP includes measures aiming to provide digital notebooks for teachers and pupils in public education, information and communications technology (ICT) devices for primary and secondary schools, including vocational education and training schools, for universities and adult learning institutions, and to increase the digitalisation of the healthcare </w:t>
      </w:r>
      <w:r w:rsidR="36466D4A">
        <w:rPr>
          <w:noProof/>
        </w:rPr>
        <w:t>sector</w:t>
      </w:r>
      <w:r>
        <w:rPr>
          <w:noProof/>
        </w:rPr>
        <w:t xml:space="preserve">. Moreover, the </w:t>
      </w:r>
      <w:r w:rsidR="4DA4B51D">
        <w:rPr>
          <w:noProof/>
        </w:rPr>
        <w:t xml:space="preserve">new </w:t>
      </w:r>
      <w:r>
        <w:rPr>
          <w:noProof/>
        </w:rPr>
        <w:t>RRP includes some measures to increase the digitalisation of the public administration, in particular through electronic reporting platforms for taxation purposes</w:t>
      </w:r>
      <w:r w:rsidR="2750B980">
        <w:rPr>
          <w:noProof/>
        </w:rPr>
        <w:t xml:space="preserve"> and</w:t>
      </w:r>
      <w:r>
        <w:rPr>
          <w:noProof/>
        </w:rPr>
        <w:t xml:space="preserve"> further development of the electronic procurement system.</w:t>
      </w:r>
    </w:p>
    <w:p w:rsidR="00371D84" w:rsidRPr="00D742FF" w:rsidRDefault="5CA29555">
      <w:pPr>
        <w:pStyle w:val="ManualConsidrant"/>
        <w:rPr>
          <w:noProof/>
        </w:rPr>
      </w:pPr>
      <w:r>
        <w:rPr>
          <w:noProof/>
        </w:rPr>
        <w:t>(18)</w:t>
      </w:r>
      <w:r>
        <w:rPr>
          <w:noProof/>
        </w:rPr>
        <w:tab/>
        <w:t xml:space="preserve">The </w:t>
      </w:r>
      <w:r w:rsidR="30E6D4DD">
        <w:rPr>
          <w:noProof/>
        </w:rPr>
        <w:t xml:space="preserve">new </w:t>
      </w:r>
      <w:r>
        <w:rPr>
          <w:noProof/>
        </w:rPr>
        <w:t xml:space="preserve">RRP includes several measures to address challenges in education. The </w:t>
      </w:r>
      <w:r w:rsidR="666DD569">
        <w:rPr>
          <w:noProof/>
        </w:rPr>
        <w:t xml:space="preserve">new </w:t>
      </w:r>
      <w:r>
        <w:rPr>
          <w:noProof/>
        </w:rPr>
        <w:t xml:space="preserve">RRP features reforms to improve the attractiveness of the teaching profession through a mechanism that ensures gradual convergence of teachers’ wages to at least 80 % of the average wage of tertiary graduates, to decrease segregation in schools as well as to ensure access to quality school education, in particular by providing pupils and teachers with the devices necessary to participate in modern digital education. The </w:t>
      </w:r>
      <w:r w:rsidR="53F84A96">
        <w:rPr>
          <w:noProof/>
        </w:rPr>
        <w:t xml:space="preserve">new </w:t>
      </w:r>
      <w:r>
        <w:rPr>
          <w:noProof/>
        </w:rPr>
        <w:t xml:space="preserve">RRP also contains investments to support the integration of students with special education needs into the mainstream education. </w:t>
      </w:r>
    </w:p>
    <w:p w:rsidR="00AD06FD" w:rsidRPr="00D742FF" w:rsidRDefault="13286571" w:rsidP="00937512">
      <w:pPr>
        <w:pStyle w:val="ManualConsidrant"/>
        <w:rPr>
          <w:noProof/>
        </w:rPr>
      </w:pPr>
      <w:r>
        <w:rPr>
          <w:noProof/>
        </w:rPr>
        <w:t>(19)</w:t>
      </w:r>
      <w:r>
        <w:rPr>
          <w:noProof/>
        </w:rPr>
        <w:tab/>
        <w:t>The</w:t>
      </w:r>
      <w:r w:rsidR="5CA29555">
        <w:rPr>
          <w:noProof/>
        </w:rPr>
        <w:t xml:space="preserve"> challenges related to research and innovation are addressed by setting up national laboratories to improve the ecosystem for science and innovation</w:t>
      </w:r>
      <w:r w:rsidR="5B69C872">
        <w:rPr>
          <w:noProof/>
        </w:rPr>
        <w:t>. The support to establishment of and access to Artificial Intelligence Gigafactories as well as the contribution to the EU Secure Connectivity Programme (IRIS2) also contribute to strengthening the innovation framework for the public sector and businesses</w:t>
      </w:r>
      <w:r w:rsidR="5CA29555">
        <w:rPr>
          <w:noProof/>
        </w:rPr>
        <w:t>.</w:t>
      </w:r>
    </w:p>
    <w:p w:rsidR="00AA2E1F" w:rsidRPr="00D742FF" w:rsidRDefault="52A0ECEE">
      <w:pPr>
        <w:pStyle w:val="ManualConsidrant"/>
        <w:rPr>
          <w:noProof/>
        </w:rPr>
      </w:pPr>
      <w:r>
        <w:rPr>
          <w:noProof/>
        </w:rPr>
        <w:t>(20)</w:t>
      </w:r>
      <w:r>
        <w:rPr>
          <w:noProof/>
        </w:rPr>
        <w:tab/>
        <w:t>The country-specific recommendation on the integration of the most vulnerable groups in the labour market is addressed through the creation of additional places in crèches, the promotion of employment opportunities for those living in the most disadvantaged settlements</w:t>
      </w:r>
      <w:r w:rsidR="0E6A5F84">
        <w:rPr>
          <w:noProof/>
        </w:rPr>
        <w:t>.</w:t>
      </w:r>
    </w:p>
    <w:p w:rsidR="00371D84" w:rsidRPr="00D742FF" w:rsidRDefault="056C5C08">
      <w:pPr>
        <w:pStyle w:val="ManualConsidrant"/>
        <w:rPr>
          <w:noProof/>
        </w:rPr>
      </w:pPr>
      <w:r>
        <w:rPr>
          <w:noProof/>
        </w:rPr>
        <w:t>(21)</w:t>
      </w:r>
      <w:r>
        <w:rPr>
          <w:noProof/>
        </w:rPr>
        <w:tab/>
        <w:t xml:space="preserve">The </w:t>
      </w:r>
      <w:r w:rsidR="2A84D4B6">
        <w:rPr>
          <w:noProof/>
        </w:rPr>
        <w:t xml:space="preserve">new </w:t>
      </w:r>
      <w:r>
        <w:rPr>
          <w:noProof/>
        </w:rPr>
        <w:t>RRP includes various measures to address specific challenges related to social policies by providing comprehensive support to the inhabitants of the 300 most disadvantaged settlements. These measures aim to promote employment and skills development according to</w:t>
      </w:r>
      <w:r w:rsidR="35E0830C">
        <w:rPr>
          <w:noProof/>
        </w:rPr>
        <w:t xml:space="preserve"> </w:t>
      </w:r>
      <w:r>
        <w:rPr>
          <w:noProof/>
        </w:rPr>
        <w:t>local specificities, to achieve better learning outcomes through community-oriented pedagogy and to establish social solar power plants.</w:t>
      </w:r>
    </w:p>
    <w:p w:rsidR="00615ED3" w:rsidRPr="00D742FF" w:rsidRDefault="598818C6">
      <w:pPr>
        <w:pStyle w:val="ManualConsidrant"/>
        <w:rPr>
          <w:noProof/>
        </w:rPr>
      </w:pPr>
      <w:r>
        <w:rPr>
          <w:noProof/>
        </w:rPr>
        <w:t>(22)</w:t>
      </w:r>
      <w:r>
        <w:rPr>
          <w:noProof/>
        </w:rPr>
        <w:tab/>
        <w:t xml:space="preserve">The </w:t>
      </w:r>
      <w:r w:rsidR="3A4125F9">
        <w:rPr>
          <w:noProof/>
        </w:rPr>
        <w:t xml:space="preserve">new </w:t>
      </w:r>
      <w:r>
        <w:rPr>
          <w:noProof/>
        </w:rPr>
        <w:t>RRP sets out a wide-ranging set of reforms and investments to address the most critical challenges of healthcare services. This includes in particular investments in upgrading hospital infrastructure and equipment, and the development of primary and preventive care by establishing communities of general practitioners providing integrated healthcare services. This is complemented by investments in digital healthcare, such as digitalisation programmes. Another measure supports the eradication of gratuity payments in the healthcare system</w:t>
      </w:r>
      <w:r w:rsidR="74E77F05">
        <w:rPr>
          <w:noProof/>
        </w:rPr>
        <w:t>.</w:t>
      </w:r>
    </w:p>
    <w:p w:rsidR="00781E65" w:rsidRPr="00D742FF" w:rsidRDefault="1177467D">
      <w:pPr>
        <w:pStyle w:val="ManualConsidrant"/>
        <w:rPr>
          <w:noProof/>
        </w:rPr>
      </w:pPr>
      <w:r>
        <w:rPr>
          <w:noProof/>
        </w:rPr>
        <w:t>(23)</w:t>
      </w:r>
      <w:r>
        <w:rPr>
          <w:noProof/>
        </w:rPr>
        <w:tab/>
        <w:t xml:space="preserve">The </w:t>
      </w:r>
      <w:r w:rsidR="379558FC">
        <w:rPr>
          <w:noProof/>
        </w:rPr>
        <w:t xml:space="preserve">new </w:t>
      </w:r>
      <w:r>
        <w:rPr>
          <w:noProof/>
        </w:rPr>
        <w:t>RRP includes a number of measures to reinforce the anti-corruption framework</w:t>
      </w:r>
      <w:r w:rsidR="00053508">
        <w:rPr>
          <w:noProof/>
        </w:rPr>
        <w:t xml:space="preserve"> and the protection of the financial interest</w:t>
      </w:r>
      <w:r w:rsidR="00D5789E">
        <w:rPr>
          <w:noProof/>
        </w:rPr>
        <w:t>s of the Union</w:t>
      </w:r>
      <w:r>
        <w:rPr>
          <w:noProof/>
        </w:rPr>
        <w:t xml:space="preserve">. These include the </w:t>
      </w:r>
      <w:r w:rsidR="617FCD1E">
        <w:rPr>
          <w:noProof/>
        </w:rPr>
        <w:t xml:space="preserve">legal </w:t>
      </w:r>
      <w:r>
        <w:rPr>
          <w:noProof/>
        </w:rPr>
        <w:t>establishment of an Integrity Authority to effectively reinforce the prevention, detection and correction of fraud, conflicts of interest</w:t>
      </w:r>
      <w:r w:rsidR="30226E4E">
        <w:rPr>
          <w:noProof/>
        </w:rPr>
        <w:t>,</w:t>
      </w:r>
      <w:r>
        <w:rPr>
          <w:noProof/>
        </w:rPr>
        <w:t xml:space="preserve"> corruption as well as other illegalities and irregularities concerning the implementation of Union support in Hungary, with a particular focus on public procurement and </w:t>
      </w:r>
      <w:r w:rsidR="73B32D79">
        <w:rPr>
          <w:noProof/>
        </w:rPr>
        <w:t>the verification</w:t>
      </w:r>
      <w:r>
        <w:rPr>
          <w:noProof/>
        </w:rPr>
        <w:t xml:space="preserve"> of asset declarations. According to the </w:t>
      </w:r>
      <w:r w:rsidR="1A8219F4">
        <w:rPr>
          <w:noProof/>
        </w:rPr>
        <w:t xml:space="preserve">new </w:t>
      </w:r>
      <w:r>
        <w:rPr>
          <w:noProof/>
        </w:rPr>
        <w:t xml:space="preserve">RRP, the Integrity Authority should have extensive powers to intervene in all cases where in its views competent national authorities have not taken the necessary steps to prevent, detect and correct fraud, conflicts of interest, corruption and other illegalities or irregularities that affect or seriously risk affecting the sound financial management of the Union budget or the protection of the financial interests of the Union. </w:t>
      </w:r>
      <w:r w:rsidR="4591E48E">
        <w:rPr>
          <w:noProof/>
        </w:rPr>
        <w:t xml:space="preserve">Furthermore, </w:t>
      </w:r>
      <w:r w:rsidR="2E4331C8">
        <w:rPr>
          <w:noProof/>
        </w:rPr>
        <w:t>Hungary comm</w:t>
      </w:r>
      <w:r w:rsidR="19F108B4">
        <w:rPr>
          <w:noProof/>
        </w:rPr>
        <w:t>i</w:t>
      </w:r>
      <w:r w:rsidR="2E4331C8">
        <w:rPr>
          <w:noProof/>
        </w:rPr>
        <w:t>tted to submi</w:t>
      </w:r>
      <w:r w:rsidR="15F78BD7">
        <w:rPr>
          <w:noProof/>
        </w:rPr>
        <w:t>tting</w:t>
      </w:r>
      <w:r w:rsidR="2E4331C8">
        <w:rPr>
          <w:noProof/>
        </w:rPr>
        <w:t xml:space="preserve"> </w:t>
      </w:r>
      <w:r w:rsidR="064EBA52">
        <w:rPr>
          <w:noProof/>
        </w:rPr>
        <w:t>a</w:t>
      </w:r>
      <w:r w:rsidR="2E4331C8">
        <w:rPr>
          <w:noProof/>
        </w:rPr>
        <w:t xml:space="preserve"> notification to the European Commission of its intention to participate in the enhanced cooperation on the establishment of the </w:t>
      </w:r>
      <w:r w:rsidR="3B56850F" w:rsidRPr="1B20623A">
        <w:rPr>
          <w:rFonts w:eastAsia="Times New Roman"/>
          <w:noProof/>
        </w:rPr>
        <w:t>European Public Prosecutor’s Office (</w:t>
      </w:r>
      <w:r w:rsidR="09CA5525" w:rsidRPr="1B20623A">
        <w:rPr>
          <w:rFonts w:eastAsia="Times New Roman"/>
          <w:noProof/>
        </w:rPr>
        <w:t>‘</w:t>
      </w:r>
      <w:r w:rsidR="2E4331C8">
        <w:rPr>
          <w:noProof/>
        </w:rPr>
        <w:t>EPPO</w:t>
      </w:r>
      <w:r w:rsidR="0A67C499">
        <w:rPr>
          <w:noProof/>
        </w:rPr>
        <w:t>’</w:t>
      </w:r>
      <w:r w:rsidR="43A7721C">
        <w:rPr>
          <w:noProof/>
        </w:rPr>
        <w:t>)</w:t>
      </w:r>
      <w:r w:rsidR="74F14AC0">
        <w:rPr>
          <w:noProof/>
        </w:rPr>
        <w:t>.</w:t>
      </w:r>
      <w:r>
        <w:rPr>
          <w:noProof/>
        </w:rPr>
        <w:t xml:space="preserve"> Another measure consists of the setting up of an Anti-Corruption Task Force, with significant involvement of independent non-governmental organisations, to continuously examine the existing anti-corruption measures and draw up proposals. In addition, the </w:t>
      </w:r>
      <w:r w:rsidR="34F24BBE">
        <w:rPr>
          <w:noProof/>
        </w:rPr>
        <w:t xml:space="preserve">new </w:t>
      </w:r>
      <w:r>
        <w:rPr>
          <w:noProof/>
        </w:rPr>
        <w:t>RRP includes measures to support a strengthened cooperation with the European Anti-Fraud Office (OLAF), to put in place an extended personal and material scope for asset declarations</w:t>
      </w:r>
      <w:r w:rsidR="0A912203">
        <w:rPr>
          <w:noProof/>
        </w:rPr>
        <w:t xml:space="preserve"> of certain high-risk officials</w:t>
      </w:r>
      <w:r>
        <w:rPr>
          <w:noProof/>
        </w:rPr>
        <w:t xml:space="preserve">, and to </w:t>
      </w:r>
      <w:r w:rsidR="7EBC24BF">
        <w:rPr>
          <w:noProof/>
        </w:rPr>
        <w:t xml:space="preserve">ensure the phasing out </w:t>
      </w:r>
      <w:r w:rsidR="62C6F4A1">
        <w:rPr>
          <w:noProof/>
        </w:rPr>
        <w:t xml:space="preserve">of public interest asset management foundations performing public interest activity and </w:t>
      </w:r>
      <w:r w:rsidR="102C354F">
        <w:rPr>
          <w:noProof/>
        </w:rPr>
        <w:t xml:space="preserve">ensure </w:t>
      </w:r>
      <w:r>
        <w:rPr>
          <w:noProof/>
        </w:rPr>
        <w:t>the oversight and transparency of how public interest asset management foundations performing public interest activity, and legal persons established or maintained by them, make use of Union support</w:t>
      </w:r>
      <w:r w:rsidR="102C354F">
        <w:rPr>
          <w:noProof/>
        </w:rPr>
        <w:t xml:space="preserve"> as long as they still exist</w:t>
      </w:r>
      <w:r>
        <w:rPr>
          <w:noProof/>
        </w:rPr>
        <w:t>.</w:t>
      </w:r>
      <w:r w:rsidR="146C47FA">
        <w:rPr>
          <w:noProof/>
        </w:rPr>
        <w:t xml:space="preserve"> The </w:t>
      </w:r>
      <w:r w:rsidR="66BC3558">
        <w:rPr>
          <w:noProof/>
        </w:rPr>
        <w:t xml:space="preserve">new </w:t>
      </w:r>
      <w:r w:rsidR="146C47FA">
        <w:rPr>
          <w:noProof/>
        </w:rPr>
        <w:t xml:space="preserve">RRP also includes a number of reforms </w:t>
      </w:r>
      <w:r w:rsidR="04748376">
        <w:rPr>
          <w:noProof/>
        </w:rPr>
        <w:t>to</w:t>
      </w:r>
      <w:r w:rsidR="146C47FA">
        <w:rPr>
          <w:noProof/>
        </w:rPr>
        <w:t xml:space="preserve"> strengthen the legislative, institutional and practical arrangements to more effectively prevent, detect and correct fraud, corruption, conflicts of interest</w:t>
      </w:r>
      <w:r w:rsidR="0F63F347">
        <w:rPr>
          <w:noProof/>
        </w:rPr>
        <w:t>, double funding</w:t>
      </w:r>
      <w:r w:rsidR="146C47FA">
        <w:rPr>
          <w:noProof/>
        </w:rPr>
        <w:t xml:space="preserve"> and other illegalities in the use of Union support. The </w:t>
      </w:r>
      <w:r w:rsidR="0EA30730">
        <w:rPr>
          <w:noProof/>
        </w:rPr>
        <w:t xml:space="preserve">new </w:t>
      </w:r>
      <w:r w:rsidR="146C47FA">
        <w:rPr>
          <w:noProof/>
        </w:rPr>
        <w:t>RRP</w:t>
      </w:r>
      <w:r w:rsidR="00314DC6">
        <w:rPr>
          <w:noProof/>
        </w:rPr>
        <w:t xml:space="preserve"> </w:t>
      </w:r>
      <w:r w:rsidR="146C47FA">
        <w:rPr>
          <w:noProof/>
        </w:rPr>
        <w:t>comprises a reform to</w:t>
      </w:r>
      <w:r w:rsidR="00314DC6">
        <w:rPr>
          <w:noProof/>
        </w:rPr>
        <w:t xml:space="preserve"> </w:t>
      </w:r>
      <w:r w:rsidR="146C47FA">
        <w:rPr>
          <w:noProof/>
        </w:rPr>
        <w:t>establish the possibility of a judicial review of decisions by the prosecution service or the investigating authority to dismiss a crime report or terminate criminal proceedings</w:t>
      </w:r>
      <w:r w:rsidR="5AE96B6E">
        <w:rPr>
          <w:noProof/>
        </w:rPr>
        <w:t xml:space="preserve"> </w:t>
      </w:r>
      <w:r w:rsidR="4E92427E" w:rsidRPr="1B20623A">
        <w:rPr>
          <w:rFonts w:eastAsia="Times New Roman"/>
          <w:noProof/>
        </w:rPr>
        <w:t>in the case of special crimes related to the exercise of public authority or the management of public property</w:t>
      </w:r>
      <w:r w:rsidR="146C47FA">
        <w:rPr>
          <w:noProof/>
        </w:rPr>
        <w:t xml:space="preserve">. Several measures in the </w:t>
      </w:r>
      <w:r w:rsidR="70755A9D">
        <w:rPr>
          <w:noProof/>
        </w:rPr>
        <w:t xml:space="preserve">new </w:t>
      </w:r>
      <w:r w:rsidR="146C47FA">
        <w:rPr>
          <w:noProof/>
        </w:rPr>
        <w:t xml:space="preserve">RRP contribute to increasing transparency of and access to public data, also with an aim to reinforce the anti-corruption framework by facilitating independent oversight. Such measures include setting up and operating a searchable central register on the use of public funds, eliminating or limiting the costs related to requests for public information, </w:t>
      </w:r>
      <w:r w:rsidR="102C354F">
        <w:rPr>
          <w:noProof/>
        </w:rPr>
        <w:t>facilitating</w:t>
      </w:r>
      <w:r w:rsidR="146C47FA">
        <w:rPr>
          <w:noProof/>
        </w:rPr>
        <w:t xml:space="preserve"> court procedures on cases related to access to public information, </w:t>
      </w:r>
      <w:r w:rsidR="3511994A">
        <w:rPr>
          <w:noProof/>
        </w:rPr>
        <w:t>remove certain grounds to refuse granting access to public information</w:t>
      </w:r>
      <w:r w:rsidR="337CF125">
        <w:rPr>
          <w:noProof/>
        </w:rPr>
        <w:t xml:space="preserve"> </w:t>
      </w:r>
      <w:r w:rsidR="146C47FA">
        <w:rPr>
          <w:noProof/>
        </w:rPr>
        <w:t xml:space="preserve">and </w:t>
      </w:r>
      <w:r w:rsidR="337CF125">
        <w:rPr>
          <w:noProof/>
        </w:rPr>
        <w:t>ensure that</w:t>
      </w:r>
      <w:r w:rsidR="146C47FA">
        <w:rPr>
          <w:noProof/>
        </w:rPr>
        <w:t xml:space="preserve"> regular checks on bodies </w:t>
      </w:r>
      <w:r w:rsidR="084D7258">
        <w:rPr>
          <w:noProof/>
        </w:rPr>
        <w:t>carrying out public duty is</w:t>
      </w:r>
      <w:r w:rsidR="5FBBB056">
        <w:rPr>
          <w:noProof/>
        </w:rPr>
        <w:t xml:space="preserve"> introduced </w:t>
      </w:r>
      <w:r w:rsidR="146C47FA">
        <w:rPr>
          <w:noProof/>
        </w:rPr>
        <w:t xml:space="preserve">to assess whether they comply with their respective requirements on providing access to public </w:t>
      </w:r>
      <w:r w:rsidR="5FBBB056">
        <w:rPr>
          <w:noProof/>
        </w:rPr>
        <w:t>information</w:t>
      </w:r>
      <w:r w:rsidR="3B15C211">
        <w:rPr>
          <w:noProof/>
        </w:rPr>
        <w:t>.</w:t>
      </w:r>
    </w:p>
    <w:p w:rsidR="00026A76" w:rsidRPr="00D742FF" w:rsidRDefault="38630ECD">
      <w:pPr>
        <w:pStyle w:val="ManualConsidrant"/>
        <w:rPr>
          <w:noProof/>
        </w:rPr>
      </w:pPr>
      <w:r>
        <w:rPr>
          <w:noProof/>
        </w:rPr>
        <w:t>(24)</w:t>
      </w:r>
      <w:r>
        <w:rPr>
          <w:noProof/>
        </w:rPr>
        <w:tab/>
        <w:t xml:space="preserve">The country-specific recommendation on strengthening judicial independence is addressed by several reforms in the </w:t>
      </w:r>
      <w:r w:rsidR="6FD37C66">
        <w:rPr>
          <w:noProof/>
        </w:rPr>
        <w:t xml:space="preserve">new </w:t>
      </w:r>
      <w:r>
        <w:rPr>
          <w:noProof/>
        </w:rPr>
        <w:t xml:space="preserve">RRP, which are expected to strengthen the independence and impartiality of courts and judges established by law, thus raising the standard of judicial protection and improving the investment climate in Hungary. The </w:t>
      </w:r>
      <w:r w:rsidR="326F2522">
        <w:rPr>
          <w:noProof/>
        </w:rPr>
        <w:t xml:space="preserve">new </w:t>
      </w:r>
      <w:r>
        <w:rPr>
          <w:noProof/>
        </w:rPr>
        <w:t>RRP includes measures to strengthen the relative role and powers of the National Judicial Council in relation to the powers of the President of the National Office for the Judiciary. The exercise of effective control over the President of the National Office for the Judiciary by the National Judicial Council is expected to reduce the possibility of arbitrary decisions in the central administration of courts, including in relation to judicial appointments, and, therefore, strengthen judicial independence. According to the</w:t>
      </w:r>
      <w:r w:rsidR="3FB3EF74">
        <w:rPr>
          <w:noProof/>
        </w:rPr>
        <w:t xml:space="preserve"> new</w:t>
      </w:r>
      <w:r>
        <w:rPr>
          <w:noProof/>
        </w:rPr>
        <w:t xml:space="preserve"> RRP, this should be achieved in particular by introducing the requirement for a binding reasoned opinion of the National Judicial Council on individual decisions, such as the suitability of candidates for the posts of President and Vice-President of the National Office for the Judiciary, based on suitability criteria; the annulment of appointment procedures for judicial and court executive positions; the transfer of judges; and the removal of judges from the pool of judges that hear special, including administrative, cases. The National Judicial Council should also give a binding reasoned opinion on regulations such as the points system for judicial posts, the conditions for the award of bonuses, the training of judges, the national workload and the number of judicial posts.</w:t>
      </w:r>
      <w:r w:rsidR="5CC0C24F">
        <w:rPr>
          <w:noProof/>
        </w:rPr>
        <w:t xml:space="preserve"> Finally, judges-members of the National Judicial Council should have the possibility to be re-elected for the next term of office, and the National Judicial Council should have access to all documents, legal capacity and autonomy in disbursement of its budget, and right to seize the competent court and the Constitutional Court to defend its prerogatives. Non-discretionary rules on designation of ad interim court presidents and a prohibition for the reintegration of judges to a higher court instance following their secondment should also be introduced. Another reform is expected to strengthen the judicial independence of the Supreme Court (Kúria), in particular by amending the rules on the election of the Kúria president, who should have at least five years’ experience as a judge and should not have the possibility to be re-elected. The National Judicial Council should give a binding reasoned opinion on the suitability of candidates for President and Vice-President of the Kúria. The reform should also remove the possibility for members of the Constitutional Court to be appointed to the Kúria outside of the normal application procedure, improve the case allocation scheme, and ensure stronger powers for the judicial council of the Kúria. Further reforms are expected to remove obstacles to references for preliminary rulings to the Court of Justice of the European Union and to remove the possibility, introduced in 2019, for public authorities to challenge before the Constitutional Court final judicial decisions in order to ensure that final judgments are taken by the competent independent courts</w:t>
      </w:r>
      <w:r w:rsidR="24ADC156">
        <w:rPr>
          <w:noProof/>
        </w:rPr>
        <w:t>.</w:t>
      </w:r>
    </w:p>
    <w:p w:rsidR="00186449" w:rsidRPr="00D742FF" w:rsidRDefault="32D14106">
      <w:pPr>
        <w:pStyle w:val="ManualConsidrant"/>
        <w:rPr>
          <w:noProof/>
        </w:rPr>
      </w:pPr>
      <w:r>
        <w:rPr>
          <w:noProof/>
        </w:rPr>
        <w:t>(25)</w:t>
      </w:r>
      <w:r>
        <w:rPr>
          <w:noProof/>
        </w:rPr>
        <w:tab/>
        <w:t xml:space="preserve">The </w:t>
      </w:r>
      <w:r w:rsidR="5AFA66DD">
        <w:rPr>
          <w:noProof/>
        </w:rPr>
        <w:t xml:space="preserve">new </w:t>
      </w:r>
      <w:r>
        <w:rPr>
          <w:noProof/>
        </w:rPr>
        <w:t xml:space="preserve">RRP also includes several measures to address challenges related to competition in public procurement, including by reinforcing the integrity of public procurement procedures. A reform consists of the development and continuous use of a monitoring tool assessing the level and cause of public procurement procedures resulting in single bids. </w:t>
      </w:r>
      <w:r w:rsidR="1A6638B1">
        <w:rPr>
          <w:noProof/>
        </w:rPr>
        <w:t xml:space="preserve">To reinforce transparency </w:t>
      </w:r>
      <w:r w:rsidR="1C244919">
        <w:rPr>
          <w:noProof/>
        </w:rPr>
        <w:t>and integrity</w:t>
      </w:r>
      <w:r w:rsidR="1A6638B1">
        <w:rPr>
          <w:noProof/>
        </w:rPr>
        <w:t xml:space="preserve"> of public procurement procedures,</w:t>
      </w:r>
      <w:r w:rsidR="7CFC588C">
        <w:rPr>
          <w:noProof/>
        </w:rPr>
        <w:t xml:space="preserve"> </w:t>
      </w:r>
      <w:r w:rsidR="11C82D78">
        <w:rPr>
          <w:noProof/>
        </w:rPr>
        <w:t xml:space="preserve">a reform </w:t>
      </w:r>
      <w:r w:rsidR="1C244919">
        <w:rPr>
          <w:noProof/>
        </w:rPr>
        <w:t>aims</w:t>
      </w:r>
      <w:r w:rsidR="11C82D78">
        <w:rPr>
          <w:noProof/>
        </w:rPr>
        <w:t xml:space="preserve"> to introduce conflict of interest rules and </w:t>
      </w:r>
      <w:r w:rsidR="7CFC588C">
        <w:rPr>
          <w:noProof/>
        </w:rPr>
        <w:t>additional reporting and publication obligations</w:t>
      </w:r>
      <w:r w:rsidR="1A6638B1">
        <w:rPr>
          <w:noProof/>
        </w:rPr>
        <w:t xml:space="preserve"> </w:t>
      </w:r>
      <w:r w:rsidR="7CFC588C">
        <w:rPr>
          <w:noProof/>
        </w:rPr>
        <w:t>for contracting authorities</w:t>
      </w:r>
      <w:r w:rsidR="72345446">
        <w:rPr>
          <w:noProof/>
        </w:rPr>
        <w:t>.</w:t>
      </w:r>
      <w:r w:rsidR="2F38690B">
        <w:rPr>
          <w:noProof/>
        </w:rPr>
        <w:t xml:space="preserve"> </w:t>
      </w:r>
      <w:r>
        <w:rPr>
          <w:noProof/>
        </w:rPr>
        <w:t xml:space="preserve">Another reform aims to develop a performance measurement framework to regularly assess the efficiency and cost effectiveness of public procurements, and the reasons for limited competition in the sectors most affected by the low level of competition. </w:t>
      </w:r>
      <w:r w:rsidR="49769BDF">
        <w:rPr>
          <w:noProof/>
        </w:rPr>
        <w:t xml:space="preserve">The adoption of </w:t>
      </w:r>
      <w:r w:rsidR="1F49BEB9">
        <w:rPr>
          <w:noProof/>
        </w:rPr>
        <w:t>a</w:t>
      </w:r>
      <w:r>
        <w:rPr>
          <w:noProof/>
        </w:rPr>
        <w:t>n action plan , on the basis of good international practices</w:t>
      </w:r>
      <w:r w:rsidR="2D755F83">
        <w:rPr>
          <w:noProof/>
        </w:rPr>
        <w:t xml:space="preserve"> serves</w:t>
      </w:r>
      <w:r>
        <w:rPr>
          <w:noProof/>
        </w:rPr>
        <w:t xml:space="preserve"> to increase the level of competition in public procurement. Building on those reforms, the </w:t>
      </w:r>
      <w:r w:rsidR="1F787A0F">
        <w:rPr>
          <w:noProof/>
        </w:rPr>
        <w:t xml:space="preserve">new </w:t>
      </w:r>
      <w:r>
        <w:rPr>
          <w:noProof/>
        </w:rPr>
        <w:t xml:space="preserve">RRP includes a commitment for Hungary to reduce the share of public procurements </w:t>
      </w:r>
      <w:r w:rsidR="4FB269D9">
        <w:rPr>
          <w:noProof/>
        </w:rPr>
        <w:t xml:space="preserve">receiving Union support </w:t>
      </w:r>
      <w:r>
        <w:rPr>
          <w:noProof/>
        </w:rPr>
        <w:t>resulting in single bids to below 15</w:t>
      </w:r>
      <w:r w:rsidR="049BE2C7">
        <w:rPr>
          <w:noProof/>
        </w:rPr>
        <w:t>%</w:t>
      </w:r>
      <w:r>
        <w:rPr>
          <w:noProof/>
        </w:rPr>
        <w:t xml:space="preserve">. To accompany these reforms, the </w:t>
      </w:r>
      <w:r w:rsidR="64C6AF5D">
        <w:rPr>
          <w:noProof/>
        </w:rPr>
        <w:t xml:space="preserve">new </w:t>
      </w:r>
      <w:r>
        <w:rPr>
          <w:noProof/>
        </w:rPr>
        <w:t>RRP includes measures to develop the electronic public procurement system to facilitate the independent oversight and analysis of competition in public procurement.</w:t>
      </w:r>
    </w:p>
    <w:p w:rsidR="0016019A" w:rsidRPr="00D742FF" w:rsidRDefault="4780AFCE">
      <w:pPr>
        <w:pStyle w:val="ManualConsidrant"/>
        <w:rPr>
          <w:noProof/>
        </w:rPr>
      </w:pPr>
      <w:r>
        <w:rPr>
          <w:noProof/>
        </w:rPr>
        <w:t>(26)</w:t>
      </w:r>
      <w:r>
        <w:rPr>
          <w:noProof/>
        </w:rPr>
        <w:tab/>
        <w:t xml:space="preserve">The </w:t>
      </w:r>
      <w:r w:rsidR="1943C9BC">
        <w:rPr>
          <w:noProof/>
        </w:rPr>
        <w:t xml:space="preserve">new </w:t>
      </w:r>
      <w:r>
        <w:rPr>
          <w:noProof/>
        </w:rPr>
        <w:t xml:space="preserve">RRP includes reforms to improve the quality and transparency of the decision-making process through engagement with other stakeholders and regular impact assessments. Related measures aim to ensure that draft legislative acts prepared by the Government systematically undergo public consultation for a sufficient period of time, unless there is a due justification, and that impact assessments </w:t>
      </w:r>
      <w:r w:rsidR="3DCB0B37">
        <w:rPr>
          <w:noProof/>
        </w:rPr>
        <w:t xml:space="preserve">and explanations </w:t>
      </w:r>
      <w:r>
        <w:rPr>
          <w:noProof/>
        </w:rPr>
        <w:t xml:space="preserve">are consistently prepared and made available publicly for draft legislative acts. The involvement of stakeholders in the implementation and oversight of the </w:t>
      </w:r>
      <w:r w:rsidR="2673DE75">
        <w:rPr>
          <w:noProof/>
        </w:rPr>
        <w:t xml:space="preserve">new </w:t>
      </w:r>
      <w:r>
        <w:rPr>
          <w:noProof/>
        </w:rPr>
        <w:t>RRP itself is also envisaged through the setting up and operation of a monitoring committee</w:t>
      </w:r>
      <w:r w:rsidR="3DCB0B37">
        <w:rPr>
          <w:noProof/>
        </w:rPr>
        <w:t xml:space="preserve"> also beyond 2026</w:t>
      </w:r>
      <w:r>
        <w:rPr>
          <w:noProof/>
        </w:rPr>
        <w:t>, of which at least half of the members should come from civil society organisations fully independent from public authorities</w:t>
      </w:r>
      <w:r w:rsidR="42EE0E07">
        <w:rPr>
          <w:noProof/>
        </w:rPr>
        <w:t>.</w:t>
      </w:r>
      <w:r w:rsidR="7E600AA5">
        <w:rPr>
          <w:noProof/>
        </w:rPr>
        <w:t xml:space="preserve"> These might also contribute to </w:t>
      </w:r>
      <w:r w:rsidR="4ED1DD27">
        <w:rPr>
          <w:noProof/>
        </w:rPr>
        <w:t>improving social dialogue.</w:t>
      </w:r>
    </w:p>
    <w:p w:rsidR="006B62D6" w:rsidRPr="00D742FF" w:rsidRDefault="42EE0E07">
      <w:pPr>
        <w:pStyle w:val="ManualConsidrant"/>
        <w:rPr>
          <w:noProof/>
        </w:rPr>
      </w:pPr>
      <w:r>
        <w:rPr>
          <w:noProof/>
        </w:rPr>
        <w:t>(27)</w:t>
      </w:r>
      <w:r>
        <w:rPr>
          <w:noProof/>
        </w:rPr>
        <w:tab/>
        <w:t xml:space="preserve">The </w:t>
      </w:r>
      <w:r w:rsidR="4923C44E">
        <w:rPr>
          <w:noProof/>
        </w:rPr>
        <w:t xml:space="preserve">new </w:t>
      </w:r>
      <w:r>
        <w:rPr>
          <w:noProof/>
        </w:rPr>
        <w:t xml:space="preserve">RRP also comprises measures regarding the business environment, in particular on improving the tax system. The </w:t>
      </w:r>
      <w:r w:rsidR="008D53C5">
        <w:rPr>
          <w:noProof/>
        </w:rPr>
        <w:t xml:space="preserve">new </w:t>
      </w:r>
      <w:r>
        <w:rPr>
          <w:noProof/>
        </w:rPr>
        <w:t xml:space="preserve">RRP includes reforms aimed at tackling aggressive tax planning more effectively, such as increasing the data reporting on transfer pricing, </w:t>
      </w:r>
      <w:r w:rsidR="669BD455">
        <w:rPr>
          <w:noProof/>
        </w:rPr>
        <w:t>reviewing</w:t>
      </w:r>
      <w:r>
        <w:rPr>
          <w:noProof/>
        </w:rPr>
        <w:t xml:space="preserve"> minimum substance requirements for corporate income tax for shell companies and </w:t>
      </w:r>
      <w:r w:rsidR="006650B7">
        <w:rPr>
          <w:noProof/>
        </w:rPr>
        <w:t xml:space="preserve">extending </w:t>
      </w:r>
      <w:r>
        <w:rPr>
          <w:noProof/>
        </w:rPr>
        <w:t xml:space="preserve">the scope of non-deductibility rules for outbound payments to low- or zero-tax jurisdictions. As </w:t>
      </w:r>
      <w:r w:rsidR="4A3E69E9">
        <w:rPr>
          <w:noProof/>
        </w:rPr>
        <w:t>regards</w:t>
      </w:r>
      <w:r>
        <w:rPr>
          <w:noProof/>
        </w:rPr>
        <w:t xml:space="preserve"> tax simplification, the </w:t>
      </w:r>
      <w:r w:rsidR="5A13F89F">
        <w:rPr>
          <w:noProof/>
        </w:rPr>
        <w:t xml:space="preserve">new </w:t>
      </w:r>
      <w:r>
        <w:rPr>
          <w:noProof/>
        </w:rPr>
        <w:t xml:space="preserve">RRP includes measures to reduce the number of taxes and </w:t>
      </w:r>
      <w:r w:rsidR="3A5C86DC">
        <w:rPr>
          <w:noProof/>
        </w:rPr>
        <w:t>corporate tax benefit</w:t>
      </w:r>
      <w:r w:rsidR="567B9A4B">
        <w:rPr>
          <w:noProof/>
        </w:rPr>
        <w:t>s</w:t>
      </w:r>
      <w:r>
        <w:rPr>
          <w:noProof/>
        </w:rPr>
        <w:t xml:space="preserve"> and on the digital transformation of tax compliance procedures.</w:t>
      </w:r>
      <w:r w:rsidR="5EC17E2F">
        <w:rPr>
          <w:noProof/>
        </w:rPr>
        <w:t xml:space="preserve"> </w:t>
      </w:r>
    </w:p>
    <w:p w:rsidR="009606E8" w:rsidRPr="00D742FF" w:rsidRDefault="5EC17E2F">
      <w:pPr>
        <w:pStyle w:val="ManualConsidrant"/>
        <w:rPr>
          <w:noProof/>
        </w:rPr>
      </w:pPr>
      <w:r>
        <w:rPr>
          <w:noProof/>
        </w:rPr>
        <w:t>(28)</w:t>
      </w:r>
      <w:r>
        <w:rPr>
          <w:noProof/>
        </w:rPr>
        <w:tab/>
        <w:t xml:space="preserve">The </w:t>
      </w:r>
      <w:r w:rsidR="0D50760C">
        <w:rPr>
          <w:noProof/>
        </w:rPr>
        <w:t xml:space="preserve">new </w:t>
      </w:r>
      <w:r>
        <w:rPr>
          <w:noProof/>
        </w:rPr>
        <w:t>RRP i</w:t>
      </w:r>
      <w:r w:rsidR="3D0A135B">
        <w:rPr>
          <w:noProof/>
        </w:rPr>
        <w:t>ncludes</w:t>
      </w:r>
      <w:r>
        <w:rPr>
          <w:noProof/>
        </w:rPr>
        <w:t xml:space="preserve"> </w:t>
      </w:r>
      <w:r w:rsidR="0DDB906E">
        <w:rPr>
          <w:noProof/>
        </w:rPr>
        <w:t xml:space="preserve">reforms to </w:t>
      </w:r>
      <w:r w:rsidR="2EDFDF2C">
        <w:rPr>
          <w:noProof/>
        </w:rPr>
        <w:t xml:space="preserve">improve </w:t>
      </w:r>
      <w:r>
        <w:rPr>
          <w:noProof/>
        </w:rPr>
        <w:t xml:space="preserve">the sustainability of </w:t>
      </w:r>
      <w:r w:rsidR="2EDFDF2C">
        <w:rPr>
          <w:noProof/>
        </w:rPr>
        <w:t xml:space="preserve">the </w:t>
      </w:r>
      <w:r>
        <w:rPr>
          <w:noProof/>
        </w:rPr>
        <w:t>public finances</w:t>
      </w:r>
      <w:r w:rsidR="2EDFDF2C">
        <w:rPr>
          <w:noProof/>
        </w:rPr>
        <w:t>.</w:t>
      </w:r>
      <w:r>
        <w:rPr>
          <w:noProof/>
        </w:rPr>
        <w:t xml:space="preserve"> </w:t>
      </w:r>
      <w:r w:rsidR="2EDFDF2C">
        <w:rPr>
          <w:noProof/>
        </w:rPr>
        <w:t xml:space="preserve">This includes </w:t>
      </w:r>
      <w:r w:rsidR="1450C3B1">
        <w:rPr>
          <w:noProof/>
        </w:rPr>
        <w:t>measures</w:t>
      </w:r>
      <w:r>
        <w:rPr>
          <w:noProof/>
        </w:rPr>
        <w:t xml:space="preserve"> </w:t>
      </w:r>
      <w:r w:rsidR="0F0CB267">
        <w:rPr>
          <w:noProof/>
        </w:rPr>
        <w:t>on</w:t>
      </w:r>
      <w:r w:rsidR="123FFB20">
        <w:rPr>
          <w:noProof/>
        </w:rPr>
        <w:t xml:space="preserve"> establishing a process for and carrying out</w:t>
      </w:r>
      <w:r>
        <w:rPr>
          <w:noProof/>
        </w:rPr>
        <w:t xml:space="preserve"> spending reviews</w:t>
      </w:r>
      <w:r w:rsidR="123FFB20">
        <w:rPr>
          <w:noProof/>
        </w:rPr>
        <w:t xml:space="preserve">, improvements to the domestic fiscal framework </w:t>
      </w:r>
      <w:r w:rsidR="57F90A12">
        <w:rPr>
          <w:noProof/>
        </w:rPr>
        <w:t>while</w:t>
      </w:r>
      <w:r w:rsidR="123FFB20">
        <w:rPr>
          <w:noProof/>
        </w:rPr>
        <w:t xml:space="preserve"> launching</w:t>
      </w:r>
      <w:r w:rsidR="1FCAB360">
        <w:rPr>
          <w:noProof/>
        </w:rPr>
        <w:t xml:space="preserve"> a </w:t>
      </w:r>
      <w:r w:rsidR="77FC5BEE">
        <w:rPr>
          <w:noProof/>
        </w:rPr>
        <w:t>b</w:t>
      </w:r>
      <w:r w:rsidR="2A10CD2D">
        <w:rPr>
          <w:noProof/>
        </w:rPr>
        <w:t>roader review</w:t>
      </w:r>
      <w:r w:rsidR="123FFB20">
        <w:rPr>
          <w:noProof/>
        </w:rPr>
        <w:t xml:space="preserve"> </w:t>
      </w:r>
      <w:r w:rsidR="36F1FCD8">
        <w:rPr>
          <w:noProof/>
        </w:rPr>
        <w:t xml:space="preserve">of the framework, and </w:t>
      </w:r>
      <w:r w:rsidR="24747BD4">
        <w:rPr>
          <w:noProof/>
        </w:rPr>
        <w:t>reforms of subsidised lending</w:t>
      </w:r>
      <w:r>
        <w:rPr>
          <w:noProof/>
        </w:rPr>
        <w:t>.</w:t>
      </w:r>
    </w:p>
    <w:p w:rsidR="00DE7290" w:rsidRPr="00D742FF" w:rsidRDefault="45FE8157" w:rsidP="00BF6982">
      <w:pPr>
        <w:pStyle w:val="ManualConsidrant"/>
        <w:rPr>
          <w:noProof/>
        </w:rPr>
      </w:pPr>
      <w:r>
        <w:rPr>
          <w:noProof/>
        </w:rPr>
        <w:t>(29)</w:t>
      </w:r>
      <w:r>
        <w:rPr>
          <w:noProof/>
        </w:rPr>
        <w:tab/>
      </w:r>
      <w:r w:rsidRPr="00BF6982">
        <w:rPr>
          <w:noProof/>
        </w:rPr>
        <w:t xml:space="preserve">The </w:t>
      </w:r>
      <w:r w:rsidR="297A7FF4" w:rsidRPr="00BF6982">
        <w:rPr>
          <w:noProof/>
        </w:rPr>
        <w:t xml:space="preserve">new </w:t>
      </w:r>
      <w:r w:rsidRPr="00BF6982">
        <w:rPr>
          <w:noProof/>
        </w:rPr>
        <w:t xml:space="preserve">RRP includes an extensive set of mutually reinforcing reforms and investments that contribute to effectively addressing all or a significant subset of the economic and social challenges outlined in the country-specific recommendations addressed to </w:t>
      </w:r>
      <w:r w:rsidR="53FC8BEA" w:rsidRPr="00BF6982">
        <w:rPr>
          <w:noProof/>
        </w:rPr>
        <w:t>Hungary</w:t>
      </w:r>
      <w:r w:rsidRPr="00BF6982">
        <w:rPr>
          <w:noProof/>
        </w:rPr>
        <w:t xml:space="preserve"> </w:t>
      </w:r>
      <w:r>
        <w:rPr>
          <w:noProof/>
        </w:rPr>
        <w:t xml:space="preserve">by the Council in the European Semester in </w:t>
      </w:r>
      <w:r w:rsidR="53FC8BEA">
        <w:rPr>
          <w:noProof/>
        </w:rPr>
        <w:t>2025</w:t>
      </w:r>
      <w:r>
        <w:rPr>
          <w:noProof/>
        </w:rPr>
        <w:t xml:space="preserve">, </w:t>
      </w:r>
      <w:r w:rsidRPr="00BF6982">
        <w:rPr>
          <w:noProof/>
        </w:rPr>
        <w:t xml:space="preserve">notably </w:t>
      </w:r>
      <w:r w:rsidR="16ACC01A" w:rsidRPr="00BF6982">
        <w:rPr>
          <w:noProof/>
        </w:rPr>
        <w:t xml:space="preserve">related to </w:t>
      </w:r>
      <w:r w:rsidR="23A1F719" w:rsidRPr="00BF6982">
        <w:rPr>
          <w:noProof/>
        </w:rPr>
        <w:t xml:space="preserve">economic </w:t>
      </w:r>
      <w:r w:rsidR="7A8257E7" w:rsidRPr="00BF6982">
        <w:rPr>
          <w:noProof/>
        </w:rPr>
        <w:t xml:space="preserve">policy coordination, </w:t>
      </w:r>
      <w:r w:rsidR="0B0B5127" w:rsidRPr="00BF6982">
        <w:rPr>
          <w:noProof/>
        </w:rPr>
        <w:t xml:space="preserve">fiscal </w:t>
      </w:r>
      <w:r w:rsidR="7E4B9DC3" w:rsidRPr="00BF6982">
        <w:rPr>
          <w:noProof/>
        </w:rPr>
        <w:t>framework,</w:t>
      </w:r>
      <w:r w:rsidR="00314DC6" w:rsidRPr="00BF6982">
        <w:rPr>
          <w:noProof/>
        </w:rPr>
        <w:t xml:space="preserve"> </w:t>
      </w:r>
      <w:r w:rsidR="17E91D00" w:rsidRPr="00BF6982">
        <w:rPr>
          <w:noProof/>
        </w:rPr>
        <w:t>innovation,</w:t>
      </w:r>
      <w:r w:rsidR="56CAFC9C" w:rsidRPr="00BF6982">
        <w:rPr>
          <w:noProof/>
        </w:rPr>
        <w:t xml:space="preserve"> </w:t>
      </w:r>
      <w:r w:rsidR="7A70B935" w:rsidRPr="00BF6982">
        <w:rPr>
          <w:noProof/>
        </w:rPr>
        <w:t xml:space="preserve">competition in electricity </w:t>
      </w:r>
      <w:r w:rsidR="6CFC4D18" w:rsidRPr="00BF6982">
        <w:rPr>
          <w:noProof/>
        </w:rPr>
        <w:t xml:space="preserve">sector, </w:t>
      </w:r>
      <w:r w:rsidR="54B5D65B" w:rsidRPr="00BF6982">
        <w:rPr>
          <w:noProof/>
        </w:rPr>
        <w:t xml:space="preserve">water resilience, </w:t>
      </w:r>
      <w:r w:rsidR="46E4CC6B" w:rsidRPr="00BF6982">
        <w:rPr>
          <w:noProof/>
        </w:rPr>
        <w:t xml:space="preserve">education, </w:t>
      </w:r>
      <w:r w:rsidR="06602475" w:rsidRPr="00BF6982">
        <w:rPr>
          <w:noProof/>
        </w:rPr>
        <w:t>labour market</w:t>
      </w:r>
      <w:r w:rsidR="1534F80C" w:rsidRPr="00BF6982">
        <w:rPr>
          <w:noProof/>
        </w:rPr>
        <w:t>, social policy</w:t>
      </w:r>
      <w:r w:rsidR="06602475" w:rsidRPr="00BF6982">
        <w:rPr>
          <w:noProof/>
        </w:rPr>
        <w:t xml:space="preserve"> and </w:t>
      </w:r>
      <w:r w:rsidR="20995B98" w:rsidRPr="00BF6982">
        <w:rPr>
          <w:noProof/>
        </w:rPr>
        <w:t>housing</w:t>
      </w:r>
      <w:r w:rsidR="14C336C7" w:rsidRPr="00BF6982">
        <w:rPr>
          <w:noProof/>
        </w:rPr>
        <w:t>.</w:t>
      </w:r>
      <w:r w:rsidR="4EF3EC9C" w:rsidRPr="00BF6982">
        <w:rPr>
          <w:noProof/>
        </w:rPr>
        <w:t xml:space="preserve"> </w:t>
      </w:r>
      <w:r>
        <w:rPr>
          <w:noProof/>
        </w:rPr>
        <w:t xml:space="preserve">By addressing the aforementioned challenges, the </w:t>
      </w:r>
      <w:r w:rsidR="297A7FF4">
        <w:rPr>
          <w:noProof/>
        </w:rPr>
        <w:t xml:space="preserve">new </w:t>
      </w:r>
      <w:r>
        <w:rPr>
          <w:noProof/>
        </w:rPr>
        <w:t xml:space="preserve">RRP is expected to also contribute to correcting the imbalances, </w:t>
      </w:r>
      <w:r w:rsidRPr="00BF6982">
        <w:rPr>
          <w:noProof/>
        </w:rPr>
        <w:t>as identified in recommendations made pursuant to Article 6 of Regulation (EU) No 1176/2011 in</w:t>
      </w:r>
      <w:r w:rsidR="3202FC0B" w:rsidRPr="00BF6982">
        <w:rPr>
          <w:noProof/>
        </w:rPr>
        <w:t>2026</w:t>
      </w:r>
      <w:r w:rsidRPr="00BF6982">
        <w:rPr>
          <w:noProof/>
        </w:rPr>
        <w:t>,</w:t>
      </w:r>
      <w:r>
        <w:rPr>
          <w:noProof/>
        </w:rPr>
        <w:t xml:space="preserve"> that </w:t>
      </w:r>
      <w:r w:rsidR="3202FC0B">
        <w:rPr>
          <w:noProof/>
        </w:rPr>
        <w:t>Hungary</w:t>
      </w:r>
      <w:r>
        <w:rPr>
          <w:noProof/>
        </w:rPr>
        <w:t xml:space="preserve"> is experiencing, in particular with regard to </w:t>
      </w:r>
      <w:r w:rsidR="7D621904">
        <w:rPr>
          <w:noProof/>
        </w:rPr>
        <w:t>high government deficit and financing costs, deteriorating cost competitiveness and exposure to energy prices, increasing house prices, and government interventions in the financial market.</w:t>
      </w:r>
      <w:r w:rsidR="00314DC6">
        <w:rPr>
          <w:noProof/>
        </w:rPr>
        <w:t xml:space="preserve"> </w:t>
      </w:r>
    </w:p>
    <w:p w:rsidR="000A1603" w:rsidRPr="00D742FF" w:rsidRDefault="00EB379F" w:rsidP="00B0606C">
      <w:pPr>
        <w:rPr>
          <w:b/>
          <w:bCs/>
          <w:i/>
          <w:iCs/>
          <w:noProof/>
        </w:rPr>
      </w:pPr>
      <w:r w:rsidRPr="00D742FF">
        <w:rPr>
          <w:b/>
          <w:bCs/>
          <w:i/>
          <w:iCs/>
          <w:noProof/>
        </w:rPr>
        <w:t>Contribution to growth potential, job creation and economic, social and institutional resilience</w:t>
      </w:r>
    </w:p>
    <w:p w:rsidR="000A1603" w:rsidRPr="00D742FF" w:rsidRDefault="45FE8157">
      <w:pPr>
        <w:pStyle w:val="ManualConsidrant"/>
        <w:rPr>
          <w:noProof/>
        </w:rPr>
      </w:pPr>
      <w:r>
        <w:rPr>
          <w:noProof/>
        </w:rPr>
        <w:t>(30)</w:t>
      </w:r>
      <w:r>
        <w:rPr>
          <w:noProof/>
        </w:rPr>
        <w:tab/>
        <w:t>In accordance with Article 19(3), point (c), of and Annex V, criterion 2.3, to Regulation (EU) 2021/241, the</w:t>
      </w:r>
      <w:r w:rsidR="297A7FF4">
        <w:rPr>
          <w:noProof/>
        </w:rPr>
        <w:t xml:space="preserve"> new</w:t>
      </w:r>
      <w:r>
        <w:rPr>
          <w:noProof/>
        </w:rPr>
        <w:t xml:space="preserve"> RRP is expected to have a high impact (Rating </w:t>
      </w:r>
      <w:r w:rsidR="3DF1656A">
        <w:rPr>
          <w:noProof/>
        </w:rPr>
        <w:t>A</w:t>
      </w:r>
      <w:r>
        <w:rPr>
          <w:noProof/>
        </w:rPr>
        <w:t xml:space="preserve">) on strengthening the growth potential, job creation, and economic, social and institutional resilience of </w:t>
      </w:r>
      <w:r w:rsidR="60FB260A">
        <w:rPr>
          <w:noProof/>
        </w:rPr>
        <w:t>Hungary</w:t>
      </w:r>
      <w:r>
        <w:rPr>
          <w:noProof/>
        </w:rPr>
        <w:t>, contributing to the implementation of the European Pillar of Social Rights, including through the promotion of policies for children and youth, and on mitigating the economic and social impact of the COVID-19 crisis, thereby enhancing the economic, social and territorial cohesion and convergence within the Union.</w:t>
      </w:r>
    </w:p>
    <w:p w:rsidR="00B54BDB" w:rsidRPr="00D742FF" w:rsidRDefault="146E5F14">
      <w:pPr>
        <w:pStyle w:val="ManualConsidrant"/>
        <w:rPr>
          <w:noProof/>
        </w:rPr>
      </w:pPr>
      <w:r>
        <w:rPr>
          <w:noProof/>
        </w:rPr>
        <w:t>(31)</w:t>
      </w:r>
      <w:r>
        <w:rPr>
          <w:noProof/>
        </w:rPr>
        <w:tab/>
      </w:r>
      <w:r w:rsidRPr="1B20623A">
        <w:rPr>
          <w:noProof/>
          <w:lang w:eastAsia="en-GB"/>
        </w:rPr>
        <w:t xml:space="preserve">At the heart of Hungary’s growth strategy lies a significant commitment to modernising its economic infrastructure. The establishment of the Rolling Stock Company (ROSCO) </w:t>
      </w:r>
      <w:r w:rsidR="534BA907" w:rsidRPr="1B20623A">
        <w:rPr>
          <w:noProof/>
          <w:lang w:eastAsia="en-GB"/>
        </w:rPr>
        <w:t>should</w:t>
      </w:r>
      <w:r w:rsidRPr="1B20623A">
        <w:rPr>
          <w:noProof/>
          <w:lang w:eastAsia="en-GB"/>
        </w:rPr>
        <w:t xml:space="preserve"> catalyse the </w:t>
      </w:r>
      <w:r w:rsidR="12913220" w:rsidRPr="1B20623A">
        <w:rPr>
          <w:noProof/>
          <w:lang w:eastAsia="en-GB"/>
        </w:rPr>
        <w:t xml:space="preserve">renewal of Hungary’s rolling stock and </w:t>
      </w:r>
      <w:r w:rsidR="645EBB2B" w:rsidRPr="1B20623A">
        <w:rPr>
          <w:noProof/>
          <w:lang w:eastAsia="en-GB"/>
        </w:rPr>
        <w:t>create</w:t>
      </w:r>
      <w:r w:rsidR="7D65D894" w:rsidRPr="1B20623A">
        <w:rPr>
          <w:noProof/>
          <w:lang w:eastAsia="en-GB"/>
        </w:rPr>
        <w:t xml:space="preserve"> the basis for a more efficient management of railway services, thereby further contributing</w:t>
      </w:r>
      <w:r w:rsidR="645EBB2B" w:rsidRPr="1B20623A">
        <w:rPr>
          <w:noProof/>
          <w:lang w:eastAsia="en-GB"/>
        </w:rPr>
        <w:t xml:space="preserve"> </w:t>
      </w:r>
      <w:r w:rsidRPr="1B20623A">
        <w:rPr>
          <w:noProof/>
          <w:lang w:eastAsia="en-GB"/>
        </w:rPr>
        <w:t>to the country’s broader decarbonisation efforts. Complementing this, investments in urban mobility, including the acquisition of new trams</w:t>
      </w:r>
      <w:r w:rsidR="54D90A44" w:rsidRPr="1B20623A">
        <w:rPr>
          <w:noProof/>
          <w:lang w:eastAsia="en-GB"/>
        </w:rPr>
        <w:t>, buses</w:t>
      </w:r>
      <w:r w:rsidRPr="1B20623A">
        <w:rPr>
          <w:noProof/>
          <w:lang w:eastAsia="en-GB"/>
        </w:rPr>
        <w:t xml:space="preserve"> and trolleybus</w:t>
      </w:r>
      <w:r w:rsidR="4740B996" w:rsidRPr="1B20623A">
        <w:rPr>
          <w:noProof/>
          <w:lang w:eastAsia="en-GB"/>
        </w:rPr>
        <w:t>es</w:t>
      </w:r>
      <w:r w:rsidRPr="1B20623A">
        <w:rPr>
          <w:noProof/>
          <w:lang w:eastAsia="en-GB"/>
        </w:rPr>
        <w:t xml:space="preserve"> </w:t>
      </w:r>
      <w:r w:rsidR="7A1A853C" w:rsidRPr="1B20623A">
        <w:rPr>
          <w:noProof/>
          <w:lang w:eastAsia="en-GB"/>
        </w:rPr>
        <w:t>aims at</w:t>
      </w:r>
      <w:r w:rsidRPr="1B20623A">
        <w:rPr>
          <w:noProof/>
          <w:lang w:eastAsia="en-GB"/>
        </w:rPr>
        <w:t xml:space="preserve"> enhanc</w:t>
      </w:r>
      <w:r w:rsidR="410BA16D" w:rsidRPr="1B20623A">
        <w:rPr>
          <w:noProof/>
          <w:lang w:eastAsia="en-GB"/>
        </w:rPr>
        <w:t>ing</w:t>
      </w:r>
      <w:r w:rsidRPr="1B20623A">
        <w:rPr>
          <w:noProof/>
          <w:lang w:eastAsia="en-GB"/>
        </w:rPr>
        <w:t xml:space="preserve"> connectivity. The REPowerEU chapter places particular emphasis on strengthening Hungary’s energy independence and accelerating its green transition. By expanding electricity grid capacity and flexibility, the </w:t>
      </w:r>
      <w:r w:rsidR="6CD7C1DE" w:rsidRPr="1B20623A">
        <w:rPr>
          <w:noProof/>
          <w:lang w:eastAsia="en-GB"/>
        </w:rPr>
        <w:t xml:space="preserve">new </w:t>
      </w:r>
      <w:r w:rsidRPr="1B20623A">
        <w:rPr>
          <w:noProof/>
          <w:lang w:eastAsia="en-GB"/>
        </w:rPr>
        <w:t xml:space="preserve">RRP enables the integration of renewable energy sources at scale. The onshore wind energy deployment supported by streamlined permitting processes, </w:t>
      </w:r>
      <w:r w:rsidR="2DCA8B20" w:rsidRPr="1B20623A">
        <w:rPr>
          <w:noProof/>
          <w:lang w:eastAsia="en-GB"/>
        </w:rPr>
        <w:t>should</w:t>
      </w:r>
      <w:r w:rsidRPr="1B20623A">
        <w:rPr>
          <w:noProof/>
          <w:lang w:eastAsia="en-GB"/>
        </w:rPr>
        <w:t xml:space="preserve"> significantly increase Hungary’s renewable energy generation. Simultaneously, the modernisation of transmission and distribution networks ensures that this renewable energy can be effectively integrated into the national grid. These measures are complemented by investments in energy storage facilities and efficiency renovations in public </w:t>
      </w:r>
      <w:r w:rsidR="0DAB9102" w:rsidRPr="1B20623A">
        <w:rPr>
          <w:noProof/>
          <w:lang w:eastAsia="en-GB"/>
        </w:rPr>
        <w:t xml:space="preserve">and residential </w:t>
      </w:r>
      <w:r w:rsidRPr="1B20623A">
        <w:rPr>
          <w:noProof/>
          <w:lang w:eastAsia="en-GB"/>
        </w:rPr>
        <w:t>buildings, creating a more resilient and sustainable energy system</w:t>
      </w:r>
      <w:r w:rsidR="31A0131A" w:rsidRPr="1B20623A">
        <w:rPr>
          <w:noProof/>
          <w:lang w:eastAsia="en-GB"/>
        </w:rPr>
        <w:t>.</w:t>
      </w:r>
      <w:r>
        <w:rPr>
          <w:noProof/>
        </w:rPr>
        <w:t xml:space="preserve"> </w:t>
      </w:r>
    </w:p>
    <w:p w:rsidR="000A1603" w:rsidRPr="00D742FF" w:rsidRDefault="33165853">
      <w:pPr>
        <w:pStyle w:val="ManualConsidrant"/>
        <w:rPr>
          <w:noProof/>
        </w:rPr>
      </w:pPr>
      <w:r>
        <w:rPr>
          <w:noProof/>
        </w:rPr>
        <w:t>(32)</w:t>
      </w:r>
      <w:r>
        <w:rPr>
          <w:noProof/>
        </w:rPr>
        <w:tab/>
      </w:r>
      <w:r w:rsidRPr="1B20623A">
        <w:rPr>
          <w:noProof/>
          <w:lang w:eastAsia="en-GB"/>
        </w:rPr>
        <w:t xml:space="preserve">Hungary’s contribution to the EuroHPC Joint Undertaking </w:t>
      </w:r>
      <w:r w:rsidR="54228EDC" w:rsidRPr="1B20623A">
        <w:rPr>
          <w:noProof/>
          <w:lang w:eastAsia="en-GB"/>
        </w:rPr>
        <w:t>aims at</w:t>
      </w:r>
      <w:r w:rsidRPr="1B20623A">
        <w:rPr>
          <w:noProof/>
          <w:lang w:eastAsia="en-GB"/>
        </w:rPr>
        <w:t xml:space="preserve"> support</w:t>
      </w:r>
      <w:r w:rsidR="0F8E45E9" w:rsidRPr="1B20623A">
        <w:rPr>
          <w:noProof/>
          <w:lang w:eastAsia="en-GB"/>
        </w:rPr>
        <w:t>ing</w:t>
      </w:r>
      <w:r w:rsidRPr="1B20623A">
        <w:rPr>
          <w:noProof/>
          <w:lang w:eastAsia="en-GB"/>
        </w:rPr>
        <w:t xml:space="preserve"> the establishment of an AI Gigafactory</w:t>
      </w:r>
      <w:r w:rsidR="0FFA09C0" w:rsidRPr="1B20623A">
        <w:rPr>
          <w:noProof/>
          <w:lang w:eastAsia="en-GB"/>
        </w:rPr>
        <w:t xml:space="preserve"> or equivalent</w:t>
      </w:r>
      <w:r w:rsidR="00314DC6">
        <w:rPr>
          <w:noProof/>
          <w:lang w:eastAsia="en-GB"/>
        </w:rPr>
        <w:t xml:space="preserve"> </w:t>
      </w:r>
      <w:r w:rsidR="7BEBE45D" w:rsidRPr="1B20623A">
        <w:rPr>
          <w:noProof/>
          <w:lang w:eastAsia="en-GB"/>
        </w:rPr>
        <w:t xml:space="preserve">compute </w:t>
      </w:r>
      <w:r w:rsidR="3558AA11" w:rsidRPr="1B20623A">
        <w:rPr>
          <w:noProof/>
          <w:lang w:eastAsia="en-GB"/>
        </w:rPr>
        <w:t>infrastructure</w:t>
      </w:r>
      <w:r w:rsidRPr="1B20623A">
        <w:rPr>
          <w:noProof/>
          <w:lang w:eastAsia="en-GB"/>
        </w:rPr>
        <w:t xml:space="preserve">, aligning with the European Commission’s vision for technological sovereignty. This investment </w:t>
      </w:r>
      <w:r w:rsidR="14225EB2" w:rsidRPr="1B20623A">
        <w:rPr>
          <w:noProof/>
          <w:lang w:eastAsia="en-GB"/>
        </w:rPr>
        <w:t>should</w:t>
      </w:r>
      <w:r w:rsidRPr="1B20623A">
        <w:rPr>
          <w:noProof/>
          <w:lang w:eastAsia="en-GB"/>
        </w:rPr>
        <w:t xml:space="preserve"> accelerate the development of advanced computing capacity, reinforcing Europe’s competitiveness in the global digital economy. Similarly, Hungary’s contribution to the EU Secure Connectivity Programme (IRIS²) </w:t>
      </w:r>
      <w:r w:rsidR="57AD4E45" w:rsidRPr="1B20623A">
        <w:rPr>
          <w:noProof/>
          <w:lang w:eastAsia="en-GB"/>
        </w:rPr>
        <w:t>aims at</w:t>
      </w:r>
      <w:r w:rsidRPr="1B20623A">
        <w:rPr>
          <w:noProof/>
          <w:lang w:eastAsia="en-GB"/>
        </w:rPr>
        <w:t xml:space="preserve"> address</w:t>
      </w:r>
      <w:r w:rsidR="0D87D4DC" w:rsidRPr="1B20623A">
        <w:rPr>
          <w:noProof/>
          <w:lang w:eastAsia="en-GB"/>
        </w:rPr>
        <w:t>ing</w:t>
      </w:r>
      <w:r w:rsidRPr="1B20623A">
        <w:rPr>
          <w:noProof/>
          <w:lang w:eastAsia="en-GB"/>
        </w:rPr>
        <w:t xml:space="preserve"> critical security and resilience challenges </w:t>
      </w:r>
      <w:r w:rsidR="47402A4A" w:rsidRPr="1B20623A">
        <w:rPr>
          <w:noProof/>
          <w:lang w:eastAsia="en-GB"/>
        </w:rPr>
        <w:t xml:space="preserve">by </w:t>
      </w:r>
      <w:r w:rsidR="6046978C" w:rsidRPr="1B20623A">
        <w:rPr>
          <w:noProof/>
          <w:lang w:eastAsia="en-GB"/>
        </w:rPr>
        <w:t>strengthe</w:t>
      </w:r>
      <w:r w:rsidR="012A19AD" w:rsidRPr="1B20623A">
        <w:rPr>
          <w:noProof/>
          <w:lang w:eastAsia="en-GB"/>
        </w:rPr>
        <w:t>n</w:t>
      </w:r>
      <w:r w:rsidR="6046978C" w:rsidRPr="1B20623A">
        <w:rPr>
          <w:noProof/>
          <w:lang w:eastAsia="en-GB"/>
        </w:rPr>
        <w:t>ing secure sovereign communications,</w:t>
      </w:r>
      <w:r w:rsidR="6046978C">
        <w:rPr>
          <w:noProof/>
        </w:rPr>
        <w:t xml:space="preserve"> </w:t>
      </w:r>
      <w:r w:rsidR="6046978C" w:rsidRPr="1B20623A">
        <w:rPr>
          <w:noProof/>
          <w:lang w:eastAsia="en-GB"/>
        </w:rPr>
        <w:t>enhancing the resilience of critical infrastructure and public services,</w:t>
      </w:r>
      <w:r>
        <w:rPr>
          <w:noProof/>
        </w:rPr>
        <w:t xml:space="preserve"> </w:t>
      </w:r>
      <w:r w:rsidR="76040EC9">
        <w:rPr>
          <w:noProof/>
        </w:rPr>
        <w:t>and improving preparedness against cyber,</w:t>
      </w:r>
      <w:r>
        <w:rPr>
          <w:noProof/>
        </w:rPr>
        <w:t xml:space="preserve"> </w:t>
      </w:r>
      <w:r w:rsidR="79122DF3">
        <w:rPr>
          <w:noProof/>
        </w:rPr>
        <w:t>hybrid and other</w:t>
      </w:r>
      <w:r>
        <w:rPr>
          <w:noProof/>
        </w:rPr>
        <w:t xml:space="preserve"> </w:t>
      </w:r>
      <w:r w:rsidR="79122DF3">
        <w:rPr>
          <w:noProof/>
        </w:rPr>
        <w:t>security-related disruptions.</w:t>
      </w:r>
      <w:r>
        <w:rPr>
          <w:noProof/>
        </w:rPr>
        <w:t xml:space="preserve"> </w:t>
      </w:r>
    </w:p>
    <w:p w:rsidR="005245D2" w:rsidRPr="00D742FF" w:rsidRDefault="4A672E55">
      <w:pPr>
        <w:pStyle w:val="ManualConsidrant"/>
        <w:rPr>
          <w:noProof/>
        </w:rPr>
      </w:pPr>
      <w:r>
        <w:rPr>
          <w:noProof/>
        </w:rPr>
        <w:t>(33)</w:t>
      </w:r>
      <w:r>
        <w:rPr>
          <w:noProof/>
        </w:rPr>
        <w:tab/>
      </w:r>
      <w:r w:rsidRPr="1B20623A">
        <w:rPr>
          <w:noProof/>
          <w:lang w:eastAsia="en-GB"/>
        </w:rPr>
        <w:t xml:space="preserve">The </w:t>
      </w:r>
      <w:r w:rsidR="0EC6B1BB" w:rsidRPr="1B20623A">
        <w:rPr>
          <w:noProof/>
          <w:lang w:eastAsia="en-GB"/>
        </w:rPr>
        <w:t xml:space="preserve">new </w:t>
      </w:r>
      <w:r w:rsidRPr="1B20623A">
        <w:rPr>
          <w:noProof/>
          <w:lang w:eastAsia="en-GB"/>
        </w:rPr>
        <w:t xml:space="preserve">RRP places equal emphasis on job creation and social resilience, recognising that sustainable economic growth must be inclusive. Through labour market integration programmes targeting vulnerable groups, the </w:t>
      </w:r>
      <w:r w:rsidR="1283017C" w:rsidRPr="1B20623A">
        <w:rPr>
          <w:noProof/>
          <w:lang w:eastAsia="en-GB"/>
        </w:rPr>
        <w:t>new RRP</w:t>
      </w:r>
      <w:r w:rsidRPr="1B20623A">
        <w:rPr>
          <w:noProof/>
          <w:lang w:eastAsia="en-GB"/>
        </w:rPr>
        <w:t xml:space="preserve"> aims to provide opportunities in labour socialisation initiatives. The construction of new crèche places further supports working parents, particularly women, in balancing family and professional responsibilities</w:t>
      </w:r>
      <w:r w:rsidR="45AB5CE2" w:rsidRPr="1B20623A">
        <w:rPr>
          <w:noProof/>
          <w:lang w:eastAsia="en-GB"/>
        </w:rPr>
        <w:t>.</w:t>
      </w:r>
      <w:r>
        <w:rPr>
          <w:noProof/>
        </w:rPr>
        <w:t xml:space="preserve"> </w:t>
      </w:r>
    </w:p>
    <w:p w:rsidR="000A1603" w:rsidRPr="00D742FF" w:rsidRDefault="45AB5CE2">
      <w:pPr>
        <w:pStyle w:val="ManualConsidrant"/>
        <w:rPr>
          <w:noProof/>
        </w:rPr>
      </w:pPr>
      <w:r>
        <w:rPr>
          <w:noProof/>
        </w:rPr>
        <w:t>(34)</w:t>
      </w:r>
      <w:r>
        <w:rPr>
          <w:noProof/>
        </w:rPr>
        <w:tab/>
      </w:r>
      <w:r w:rsidRPr="1B20623A">
        <w:rPr>
          <w:noProof/>
          <w:lang w:eastAsia="en-GB"/>
        </w:rPr>
        <w:t xml:space="preserve">The modernisation of healthcare facilities ensures equitable access to quality medical services across the country. Additionally, the </w:t>
      </w:r>
      <w:r w:rsidR="22F7735B" w:rsidRPr="1B20623A">
        <w:rPr>
          <w:noProof/>
          <w:lang w:eastAsia="en-GB"/>
        </w:rPr>
        <w:t>equity injection in</w:t>
      </w:r>
      <w:r w:rsidRPr="1B20623A">
        <w:rPr>
          <w:noProof/>
          <w:lang w:eastAsia="en-GB"/>
        </w:rPr>
        <w:t xml:space="preserve"> the Hungarian Development Bank’s (MFB) </w:t>
      </w:r>
      <w:r w:rsidR="316D4D1F" w:rsidRPr="1B20623A">
        <w:rPr>
          <w:noProof/>
          <w:lang w:eastAsia="en-GB"/>
        </w:rPr>
        <w:t>aims at</w:t>
      </w:r>
      <w:r w:rsidRPr="1B20623A">
        <w:rPr>
          <w:noProof/>
          <w:lang w:eastAsia="en-GB"/>
        </w:rPr>
        <w:t xml:space="preserve"> facilitat</w:t>
      </w:r>
      <w:r w:rsidR="4892F307" w:rsidRPr="1B20623A">
        <w:rPr>
          <w:noProof/>
          <w:lang w:eastAsia="en-GB"/>
        </w:rPr>
        <w:t>ing</w:t>
      </w:r>
      <w:r w:rsidRPr="1B20623A">
        <w:rPr>
          <w:noProof/>
          <w:lang w:eastAsia="en-GB"/>
        </w:rPr>
        <w:t xml:space="preserve"> the construction of affordable housing, addressing urban-rural disparities and supporting low-income households and students.</w:t>
      </w:r>
      <w:r>
        <w:rPr>
          <w:noProof/>
        </w:rPr>
        <w:t xml:space="preserve"> </w:t>
      </w:r>
    </w:p>
    <w:p w:rsidR="000A1603" w:rsidRPr="00D742FF" w:rsidRDefault="00EB379F">
      <w:pPr>
        <w:rPr>
          <w:b/>
          <w:i/>
          <w:noProof/>
        </w:rPr>
      </w:pPr>
      <w:r w:rsidRPr="00D742FF">
        <w:rPr>
          <w:b/>
          <w:i/>
          <w:noProof/>
        </w:rPr>
        <w:t>Do no significant harm</w:t>
      </w:r>
    </w:p>
    <w:p w:rsidR="00101DC3" w:rsidRPr="00D742FF" w:rsidRDefault="45FE8157">
      <w:pPr>
        <w:pStyle w:val="ManualConsidrant"/>
        <w:rPr>
          <w:noProof/>
        </w:rPr>
      </w:pPr>
      <w:r>
        <w:rPr>
          <w:noProof/>
        </w:rPr>
        <w:t>(35)</w:t>
      </w:r>
      <w:r>
        <w:rPr>
          <w:noProof/>
        </w:rPr>
        <w:tab/>
        <w:t xml:space="preserve">In accordance with Article 19(3), point (d), of and Annex V, criterion 2.4, to Regulation (EU) 2021/241, the </w:t>
      </w:r>
      <w:r w:rsidR="4F287FA9">
        <w:rPr>
          <w:noProof/>
        </w:rPr>
        <w:t xml:space="preserve">new </w:t>
      </w:r>
      <w:r>
        <w:rPr>
          <w:noProof/>
        </w:rPr>
        <w:t xml:space="preserve">RRP is expected to ensure that no measure (Rating </w:t>
      </w:r>
      <w:r w:rsidR="7CAF2B6F">
        <w:rPr>
          <w:noProof/>
        </w:rPr>
        <w:t>A</w:t>
      </w:r>
      <w:r>
        <w:rPr>
          <w:noProof/>
        </w:rPr>
        <w:t xml:space="preserve">) for the implementation of reforms and investments projects included in the </w:t>
      </w:r>
      <w:r w:rsidR="4F287FA9">
        <w:rPr>
          <w:noProof/>
        </w:rPr>
        <w:t xml:space="preserve">new </w:t>
      </w:r>
      <w:r>
        <w:rPr>
          <w:noProof/>
        </w:rPr>
        <w:t>RRP does significant harm to environmental objectives within the meaning of Article 17 of Regulation (EU) 2020/852 of the European Parliament and of the Council</w:t>
      </w:r>
      <w:r w:rsidR="00EB379F" w:rsidRPr="050BAF11">
        <w:rPr>
          <w:rStyle w:val="FootnoteReference"/>
          <w:noProof/>
        </w:rPr>
        <w:footnoteReference w:id="5"/>
      </w:r>
      <w:r>
        <w:rPr>
          <w:noProof/>
        </w:rPr>
        <w:t xml:space="preserve"> (the principle of 'do no significant harm'</w:t>
      </w:r>
      <w:r w:rsidR="6151BD84">
        <w:rPr>
          <w:noProof/>
        </w:rPr>
        <w:t xml:space="preserve">, </w:t>
      </w:r>
      <w:r w:rsidR="6151BD84" w:rsidRPr="1B20623A">
        <w:rPr>
          <w:rFonts w:eastAsia="Times New Roman"/>
          <w:noProof/>
        </w:rPr>
        <w:t>referred to as ‘DNSH’</w:t>
      </w:r>
      <w:r>
        <w:rPr>
          <w:noProof/>
        </w:rPr>
        <w:t xml:space="preserve">). </w:t>
      </w:r>
    </w:p>
    <w:p w:rsidR="00101DC3" w:rsidRPr="00D742FF" w:rsidRDefault="2C4928AB">
      <w:pPr>
        <w:pStyle w:val="ManualConsidrant"/>
        <w:rPr>
          <w:noProof/>
        </w:rPr>
      </w:pPr>
      <w:r>
        <w:rPr>
          <w:noProof/>
        </w:rPr>
        <w:t>(36)</w:t>
      </w:r>
      <w:r>
        <w:rPr>
          <w:noProof/>
        </w:rPr>
        <w:tab/>
      </w:r>
      <w:r w:rsidRPr="1B20623A">
        <w:rPr>
          <w:noProof/>
          <w:lang w:eastAsia="en-GB"/>
        </w:rPr>
        <w:t xml:space="preserve">For measures where it is relevant, the potentially harmful environmental and climate impact is addressed through appropriate assurances that the applicable criteria are to be respected. Environmental risks are mitigated ex ante by the introduction of conditions: Activities under the EU Emission Trading System (ETS) are to achieve projected greenhouse gas emissions below the relevant benchmarks, and significantly below the relevant benchmarks as far as possible. For all financial instruments a list was introduced that aims to ensure </w:t>
      </w:r>
      <w:r w:rsidR="7B170C6D" w:rsidRPr="1B20623A">
        <w:rPr>
          <w:noProof/>
          <w:lang w:eastAsia="en-GB"/>
        </w:rPr>
        <w:t xml:space="preserve">that </w:t>
      </w:r>
      <w:r w:rsidRPr="1B20623A">
        <w:rPr>
          <w:noProof/>
          <w:lang w:eastAsia="en-GB"/>
        </w:rPr>
        <w:t>activities and assets that are not in line with the principle of DNSH are not being supported</w:t>
      </w:r>
      <w:r w:rsidR="44EF0BF6" w:rsidRPr="1B20623A">
        <w:rPr>
          <w:noProof/>
          <w:lang w:eastAsia="en-GB"/>
        </w:rPr>
        <w:t xml:space="preserve">. </w:t>
      </w:r>
    </w:p>
    <w:p w:rsidR="000A1603" w:rsidRPr="00D742FF" w:rsidRDefault="4E346461">
      <w:pPr>
        <w:pStyle w:val="ManualConsidrant"/>
        <w:rPr>
          <w:noProof/>
        </w:rPr>
      </w:pPr>
      <w:r>
        <w:rPr>
          <w:noProof/>
        </w:rPr>
        <w:t>(37)</w:t>
      </w:r>
      <w:r>
        <w:rPr>
          <w:noProof/>
        </w:rPr>
        <w:tab/>
      </w:r>
      <w:r w:rsidRPr="1B20623A">
        <w:rPr>
          <w:noProof/>
          <w:lang w:eastAsia="en-GB"/>
        </w:rPr>
        <w:t>The new RRP introduces</w:t>
      </w:r>
      <w:r w:rsidR="44EF0BF6" w:rsidRPr="1B20623A">
        <w:rPr>
          <w:noProof/>
          <w:lang w:eastAsia="en-GB"/>
        </w:rPr>
        <w:t xml:space="preserve"> three measures with significant financial allocation to the plan, for which DNSH safeguards have been put in place. In particular these investments, notably the capital injection in a rolling stock company, the capital injection in the Hungarian Development Bank and the grant scheme for electricity grid development, all include dedicated eligibility criteria with a view to ensure the compliance with the DNSH requirements already at the procurement stage. Thus, the </w:t>
      </w:r>
      <w:r w:rsidR="732E23B9" w:rsidRPr="1B20623A">
        <w:rPr>
          <w:noProof/>
          <w:lang w:eastAsia="en-GB"/>
        </w:rPr>
        <w:t>new</w:t>
      </w:r>
      <w:r w:rsidR="44EF0BF6" w:rsidRPr="1B20623A">
        <w:rPr>
          <w:noProof/>
          <w:lang w:eastAsia="en-GB"/>
        </w:rPr>
        <w:t xml:space="preserve"> RRP is expected to continue respecting the DNSH principle</w:t>
      </w:r>
      <w:r w:rsidR="70D75599" w:rsidRPr="1B20623A">
        <w:rPr>
          <w:noProof/>
          <w:lang w:eastAsia="en-GB"/>
        </w:rPr>
        <w:t>.</w:t>
      </w:r>
      <w:r w:rsidR="2C4928AB">
        <w:rPr>
          <w:noProof/>
        </w:rPr>
        <w:t xml:space="preserve"> </w:t>
      </w:r>
    </w:p>
    <w:p w:rsidR="000A1603" w:rsidRPr="00D742FF" w:rsidRDefault="00EB379F">
      <w:pPr>
        <w:rPr>
          <w:b/>
          <w:i/>
          <w:noProof/>
        </w:rPr>
      </w:pPr>
      <w:r w:rsidRPr="00D742FF">
        <w:rPr>
          <w:b/>
          <w:i/>
          <w:noProof/>
        </w:rPr>
        <w:t>Contribution to the green transition including biodiversity</w:t>
      </w:r>
    </w:p>
    <w:p w:rsidR="00FA2389" w:rsidRPr="007F1E77" w:rsidRDefault="45FE8157" w:rsidP="00FD55E0">
      <w:pPr>
        <w:pStyle w:val="ManualConsidrant"/>
        <w:rPr>
          <w:noProof/>
        </w:rPr>
      </w:pPr>
      <w:r>
        <w:rPr>
          <w:noProof/>
        </w:rPr>
        <w:t>(38)</w:t>
      </w:r>
      <w:r>
        <w:rPr>
          <w:noProof/>
        </w:rPr>
        <w:tab/>
        <w:t>In accordance with Article 19(3), point (e), of and Annex V, criterion 2.5, to Regulation (EU) 2021/241, the</w:t>
      </w:r>
      <w:r w:rsidR="4F287FA9">
        <w:rPr>
          <w:noProof/>
        </w:rPr>
        <w:t xml:space="preserve"> new</w:t>
      </w:r>
      <w:r>
        <w:rPr>
          <w:noProof/>
        </w:rPr>
        <w:t xml:space="preserve"> RRP contains measures that contribute to a large extent (Rating </w:t>
      </w:r>
      <w:r w:rsidR="433AD116">
        <w:rPr>
          <w:noProof/>
        </w:rPr>
        <w:t>A</w:t>
      </w:r>
      <w:r>
        <w:rPr>
          <w:noProof/>
        </w:rPr>
        <w:t xml:space="preserve">) to the green transition, including biodiversity, or to addressing the challenges resulting therefrom. The measures supporting climate objectives account for an amount which </w:t>
      </w:r>
      <w:r w:rsidRPr="007F1E77">
        <w:rPr>
          <w:noProof/>
        </w:rPr>
        <w:t xml:space="preserve">represents </w:t>
      </w:r>
      <w:r w:rsidR="00F31077" w:rsidRPr="009867D7">
        <w:rPr>
          <w:noProof/>
        </w:rPr>
        <w:t>52</w:t>
      </w:r>
      <w:r w:rsidR="5EA1DBEB" w:rsidRPr="009867D7">
        <w:rPr>
          <w:noProof/>
        </w:rPr>
        <w:t>.</w:t>
      </w:r>
      <w:r w:rsidR="000327C7" w:rsidRPr="009867D7">
        <w:rPr>
          <w:noProof/>
        </w:rPr>
        <w:t>9</w:t>
      </w:r>
      <w:r w:rsidRPr="009867D7">
        <w:rPr>
          <w:noProof/>
        </w:rPr>
        <w:t>%</w:t>
      </w:r>
      <w:r w:rsidRPr="007F1E77">
        <w:rPr>
          <w:noProof/>
        </w:rPr>
        <w:t xml:space="preserve"> of the </w:t>
      </w:r>
      <w:r w:rsidR="4F287FA9" w:rsidRPr="007F1E77">
        <w:rPr>
          <w:noProof/>
        </w:rPr>
        <w:t xml:space="preserve">new </w:t>
      </w:r>
      <w:r w:rsidRPr="007F1E77">
        <w:rPr>
          <w:noProof/>
        </w:rPr>
        <w:t>RRP's total allocation calculated in accordance with the methodology set out in Annex VI of that Regulation. In accordance with Article 17 of that Regulation, the</w:t>
      </w:r>
      <w:r w:rsidR="4F287FA9" w:rsidRPr="007F1E77">
        <w:rPr>
          <w:noProof/>
        </w:rPr>
        <w:t xml:space="preserve"> new</w:t>
      </w:r>
      <w:r w:rsidRPr="007F1E77">
        <w:rPr>
          <w:noProof/>
        </w:rPr>
        <w:t xml:space="preserve"> RRP is consistent with the information included in the National Energy and Climate Plan 2021-2030.</w:t>
      </w:r>
    </w:p>
    <w:p w:rsidR="004E32A9" w:rsidRPr="00D742FF" w:rsidRDefault="2D08105B" w:rsidP="00596881">
      <w:pPr>
        <w:pStyle w:val="ManualConsidrant"/>
        <w:rPr>
          <w:noProof/>
          <w:lang w:eastAsia="en-GB"/>
        </w:rPr>
      </w:pPr>
      <w:r>
        <w:rPr>
          <w:noProof/>
        </w:rPr>
        <w:t>(39)</w:t>
      </w:r>
      <w:r>
        <w:rPr>
          <w:noProof/>
        </w:rPr>
        <w:tab/>
      </w:r>
      <w:r w:rsidRPr="007F1E77">
        <w:rPr>
          <w:noProof/>
          <w:lang w:eastAsia="en-GB"/>
        </w:rPr>
        <w:t xml:space="preserve">For the new RRP as a whole, climate-related expenditures represent </w:t>
      </w:r>
      <w:r w:rsidR="00F31077" w:rsidRPr="009867D7">
        <w:rPr>
          <w:noProof/>
          <w:lang w:eastAsia="en-GB"/>
        </w:rPr>
        <w:t>52</w:t>
      </w:r>
      <w:r w:rsidR="18329E7E" w:rsidRPr="009867D7">
        <w:rPr>
          <w:noProof/>
          <w:lang w:eastAsia="en-GB"/>
        </w:rPr>
        <w:t>.</w:t>
      </w:r>
      <w:r w:rsidR="000327C7" w:rsidRPr="009867D7">
        <w:rPr>
          <w:noProof/>
          <w:lang w:eastAsia="en-GB"/>
        </w:rPr>
        <w:t>9</w:t>
      </w:r>
      <w:r w:rsidRPr="00601CD3">
        <w:rPr>
          <w:noProof/>
          <w:lang w:eastAsia="en-GB"/>
        </w:rPr>
        <w:t>%,</w:t>
      </w:r>
      <w:r w:rsidRPr="007F1E77">
        <w:rPr>
          <w:noProof/>
          <w:lang w:eastAsia="en-GB"/>
        </w:rPr>
        <w:t xml:space="preserve"> with the most significant contributions coming from investments in renewable energy</w:t>
      </w:r>
      <w:r w:rsidRPr="1B20623A">
        <w:rPr>
          <w:noProof/>
          <w:lang w:eastAsia="en-GB"/>
        </w:rPr>
        <w:t xml:space="preserve"> deployment and grid modernisation. The </w:t>
      </w:r>
      <w:r w:rsidR="653AFA9B" w:rsidRPr="1B20623A">
        <w:rPr>
          <w:noProof/>
          <w:lang w:eastAsia="en-GB"/>
        </w:rPr>
        <w:t xml:space="preserve">new RRP </w:t>
      </w:r>
      <w:r w:rsidRPr="1B20623A">
        <w:rPr>
          <w:noProof/>
          <w:lang w:eastAsia="en-GB"/>
        </w:rPr>
        <w:t>includes substantial support for solar energy, with new capacity targeted in disadvantaged municipalities, alongside expanded onshore wind deployment facilitated by streamlined permitting procedures. Additionally, the modernisation of transmission and distribution networks,</w:t>
      </w:r>
      <w:r w:rsidR="00314DC6">
        <w:rPr>
          <w:noProof/>
          <w:lang w:eastAsia="en-GB"/>
        </w:rPr>
        <w:t xml:space="preserve"> </w:t>
      </w:r>
      <w:r w:rsidRPr="1B20623A">
        <w:rPr>
          <w:noProof/>
          <w:lang w:eastAsia="en-GB"/>
        </w:rPr>
        <w:t>add</w:t>
      </w:r>
      <w:r w:rsidR="210C35E4" w:rsidRPr="1B20623A">
        <w:rPr>
          <w:noProof/>
          <w:lang w:eastAsia="en-GB"/>
        </w:rPr>
        <w:t>ing extra</w:t>
      </w:r>
      <w:r w:rsidRPr="1B20623A">
        <w:rPr>
          <w:noProof/>
          <w:lang w:eastAsia="en-GB"/>
        </w:rPr>
        <w:t xml:space="preserve"> capacity </w:t>
      </w:r>
      <w:r w:rsidR="720616EF" w:rsidRPr="1B20623A">
        <w:rPr>
          <w:noProof/>
          <w:lang w:eastAsia="en-GB"/>
        </w:rPr>
        <w:t xml:space="preserve">should </w:t>
      </w:r>
      <w:r w:rsidRPr="1B20623A">
        <w:rPr>
          <w:noProof/>
          <w:lang w:eastAsia="en-GB"/>
        </w:rPr>
        <w:t xml:space="preserve">enable greater integration of renewable energy sources </w:t>
      </w:r>
      <w:r w:rsidR="1B4E34BA" w:rsidRPr="1B20623A">
        <w:rPr>
          <w:noProof/>
          <w:lang w:eastAsia="en-GB"/>
        </w:rPr>
        <w:t xml:space="preserve">and energy storage </w:t>
      </w:r>
      <w:r w:rsidR="1660F7B5" w:rsidRPr="1B20623A">
        <w:rPr>
          <w:noProof/>
          <w:lang w:eastAsia="en-GB"/>
        </w:rPr>
        <w:t>solutions</w:t>
      </w:r>
      <w:r w:rsidRPr="1B20623A">
        <w:rPr>
          <w:noProof/>
          <w:lang w:eastAsia="en-GB"/>
        </w:rPr>
        <w:t xml:space="preserve"> into Hungary’s electricity system. Energy efficiency measures, such as the renovation of public buildings and the installation of smart meters, further contribute to reducing energy consumption and emissions. In the transport sector, the electrification of railway sections and the procurement of zero-emission buses </w:t>
      </w:r>
      <w:r w:rsidR="42B9DF95" w:rsidRPr="1B20623A">
        <w:rPr>
          <w:noProof/>
          <w:lang w:eastAsia="en-GB"/>
        </w:rPr>
        <w:t>should</w:t>
      </w:r>
      <w:r w:rsidRPr="1B20623A">
        <w:rPr>
          <w:noProof/>
          <w:lang w:eastAsia="en-GB"/>
        </w:rPr>
        <w:t xml:space="preserve"> significantly lower greenhouse gas emissions, supporting Hungary’s broader decarbonisation goals. </w:t>
      </w:r>
      <w:r w:rsidR="000F0D49" w:rsidRPr="000F0D49">
        <w:rPr>
          <w:noProof/>
          <w:lang w:eastAsia="en-GB"/>
        </w:rPr>
        <w:t xml:space="preserve">All measures in the REPowerEU chapter contribute fully to climate objectives and </w:t>
      </w:r>
      <w:r w:rsidR="000F0D49">
        <w:rPr>
          <w:noProof/>
          <w:lang w:eastAsia="en-GB"/>
        </w:rPr>
        <w:t>the chapter therefore</w:t>
      </w:r>
      <w:r w:rsidR="000F0D49" w:rsidRPr="000F0D49">
        <w:rPr>
          <w:noProof/>
          <w:lang w:eastAsia="en-GB"/>
        </w:rPr>
        <w:t xml:space="preserve"> meet the 37% </w:t>
      </w:r>
      <w:r w:rsidR="000F0D49">
        <w:rPr>
          <w:noProof/>
          <w:lang w:eastAsia="en-GB"/>
        </w:rPr>
        <w:t xml:space="preserve">minimum </w:t>
      </w:r>
      <w:r w:rsidR="000F0D49" w:rsidRPr="000F0D49">
        <w:rPr>
          <w:noProof/>
          <w:lang w:eastAsia="en-GB"/>
        </w:rPr>
        <w:t>target</w:t>
      </w:r>
      <w:r w:rsidR="5FB98578" w:rsidRPr="1B20623A">
        <w:rPr>
          <w:noProof/>
          <w:lang w:eastAsia="en-GB"/>
        </w:rPr>
        <w:t xml:space="preserve">. The installation of energy storage capacity </w:t>
      </w:r>
      <w:r w:rsidR="2ED6CC08" w:rsidRPr="1B20623A">
        <w:rPr>
          <w:noProof/>
          <w:lang w:eastAsia="en-GB"/>
        </w:rPr>
        <w:t>aims</w:t>
      </w:r>
      <w:r w:rsidR="6BF2CC86" w:rsidRPr="1B20623A">
        <w:rPr>
          <w:noProof/>
          <w:lang w:eastAsia="en-GB"/>
        </w:rPr>
        <w:t xml:space="preserve"> at</w:t>
      </w:r>
      <w:r w:rsidR="5FB98578" w:rsidRPr="1B20623A">
        <w:rPr>
          <w:noProof/>
          <w:lang w:eastAsia="en-GB"/>
        </w:rPr>
        <w:t xml:space="preserve"> improv</w:t>
      </w:r>
      <w:r w:rsidR="588E4457" w:rsidRPr="1B20623A">
        <w:rPr>
          <w:noProof/>
          <w:lang w:eastAsia="en-GB"/>
        </w:rPr>
        <w:t>ing</w:t>
      </w:r>
      <w:r w:rsidR="5FB98578" w:rsidRPr="1B20623A">
        <w:rPr>
          <w:noProof/>
          <w:lang w:eastAsia="en-GB"/>
        </w:rPr>
        <w:t xml:space="preserve"> </w:t>
      </w:r>
      <w:r w:rsidR="5B600859" w:rsidRPr="1B20623A">
        <w:rPr>
          <w:noProof/>
          <w:lang w:eastAsia="en-GB"/>
        </w:rPr>
        <w:t xml:space="preserve">demand and supply </w:t>
      </w:r>
      <w:r w:rsidR="5FB98578" w:rsidRPr="1B20623A">
        <w:rPr>
          <w:noProof/>
          <w:lang w:eastAsia="en-GB"/>
        </w:rPr>
        <w:t xml:space="preserve">flexibility, while the expansion of </w:t>
      </w:r>
      <w:r w:rsidR="1D05902C" w:rsidRPr="1B20623A">
        <w:rPr>
          <w:noProof/>
          <w:lang w:eastAsia="en-GB"/>
        </w:rPr>
        <w:t xml:space="preserve">onshore wind power generation and </w:t>
      </w:r>
      <w:r w:rsidR="5FB98578" w:rsidRPr="1B20623A">
        <w:rPr>
          <w:noProof/>
          <w:lang w:eastAsia="en-GB"/>
        </w:rPr>
        <w:t xml:space="preserve">residential solar panel installations </w:t>
      </w:r>
      <w:r w:rsidR="796710BB" w:rsidRPr="1B20623A">
        <w:rPr>
          <w:noProof/>
          <w:lang w:eastAsia="en-GB"/>
        </w:rPr>
        <w:t>should</w:t>
      </w:r>
      <w:r w:rsidR="5FB98578" w:rsidRPr="1B20623A">
        <w:rPr>
          <w:noProof/>
          <w:lang w:eastAsia="en-GB"/>
        </w:rPr>
        <w:t xml:space="preserve"> increase the share of renewables in Hungary’s energy mix.</w:t>
      </w:r>
      <w:r w:rsidR="00314DC6">
        <w:rPr>
          <w:noProof/>
          <w:lang w:eastAsia="en-GB"/>
        </w:rPr>
        <w:t xml:space="preserve"> </w:t>
      </w:r>
      <w:r w:rsidR="466785C4" w:rsidRPr="1B20623A">
        <w:rPr>
          <w:noProof/>
          <w:lang w:eastAsia="en-GB"/>
        </w:rPr>
        <w:t xml:space="preserve">The </w:t>
      </w:r>
      <w:r w:rsidR="7D2892D5" w:rsidRPr="1B20623A">
        <w:rPr>
          <w:noProof/>
          <w:lang w:eastAsia="en-GB"/>
        </w:rPr>
        <w:t>new</w:t>
      </w:r>
      <w:r w:rsidR="466785C4" w:rsidRPr="1B20623A">
        <w:rPr>
          <w:noProof/>
          <w:lang w:eastAsia="en-GB"/>
        </w:rPr>
        <w:t xml:space="preserve"> RRP </w:t>
      </w:r>
      <w:r w:rsidR="13A163A4" w:rsidRPr="1B20623A">
        <w:rPr>
          <w:noProof/>
          <w:lang w:eastAsia="en-GB"/>
        </w:rPr>
        <w:t>is</w:t>
      </w:r>
      <w:r w:rsidR="466785C4" w:rsidRPr="1B20623A">
        <w:rPr>
          <w:noProof/>
          <w:lang w:eastAsia="en-GB"/>
        </w:rPr>
        <w:t xml:space="preserve"> expected to make a significant and lasting contribution to the green transition, supporting the EU’s 2030 climate targets and the 2050 climate neutrality objective. The expanded renewable energy capacity, combined with grid modernisation and energy efficiency improvements, </w:t>
      </w:r>
      <w:r w:rsidR="4FCEC5B9" w:rsidRPr="7D7E3F7E">
        <w:rPr>
          <w:noProof/>
          <w:lang w:eastAsia="en-GB"/>
        </w:rPr>
        <w:t>aim at</w:t>
      </w:r>
      <w:r w:rsidR="466785C4" w:rsidRPr="7D7E3F7E">
        <w:rPr>
          <w:noProof/>
          <w:lang w:eastAsia="en-GB"/>
        </w:rPr>
        <w:t xml:space="preserve"> reduc</w:t>
      </w:r>
      <w:r w:rsidR="54BA0F63" w:rsidRPr="7D7E3F7E">
        <w:rPr>
          <w:noProof/>
          <w:lang w:eastAsia="en-GB"/>
        </w:rPr>
        <w:t>ing</w:t>
      </w:r>
      <w:r w:rsidR="466785C4" w:rsidRPr="1B20623A">
        <w:rPr>
          <w:noProof/>
          <w:lang w:eastAsia="en-GB"/>
        </w:rPr>
        <w:t xml:space="preserve"> Hungary’s reliance on fossil fuels and lower greenhouse gas emissions. These measures are designed to have a durable impact, as they </w:t>
      </w:r>
      <w:r w:rsidR="3C785329" w:rsidRPr="7D7E3F7E">
        <w:rPr>
          <w:noProof/>
          <w:lang w:eastAsia="en-GB"/>
        </w:rPr>
        <w:t>aim at</w:t>
      </w:r>
      <w:r w:rsidR="466785C4" w:rsidRPr="7D7E3F7E">
        <w:rPr>
          <w:noProof/>
          <w:lang w:eastAsia="en-GB"/>
        </w:rPr>
        <w:t xml:space="preserve"> continu</w:t>
      </w:r>
      <w:r w:rsidR="20F4F605" w:rsidRPr="7D7E3F7E">
        <w:rPr>
          <w:noProof/>
          <w:lang w:eastAsia="en-GB"/>
        </w:rPr>
        <w:t>ing</w:t>
      </w:r>
      <w:r w:rsidR="466785C4" w:rsidRPr="1B20623A">
        <w:rPr>
          <w:noProof/>
          <w:lang w:eastAsia="en-GB"/>
        </w:rPr>
        <w:t xml:space="preserve"> to deliver environmental benefits long after implementation</w:t>
      </w:r>
      <w:r w:rsidR="4A9032E1" w:rsidRPr="1B20623A">
        <w:rPr>
          <w:noProof/>
          <w:lang w:eastAsia="en-GB"/>
        </w:rPr>
        <w:t>.</w:t>
      </w:r>
    </w:p>
    <w:p w:rsidR="000A1603" w:rsidRPr="00D742FF" w:rsidRDefault="1E724189">
      <w:pPr>
        <w:pStyle w:val="ManualConsidrant"/>
        <w:rPr>
          <w:noProof/>
        </w:rPr>
      </w:pPr>
      <w:r>
        <w:rPr>
          <w:noProof/>
        </w:rPr>
        <w:t>(40)</w:t>
      </w:r>
      <w:r>
        <w:rPr>
          <w:noProof/>
        </w:rPr>
        <w:tab/>
      </w:r>
      <w:r w:rsidRPr="1B20623A">
        <w:rPr>
          <w:noProof/>
          <w:lang w:eastAsia="en-GB"/>
        </w:rPr>
        <w:t xml:space="preserve">In addition to climate mitigation, the </w:t>
      </w:r>
      <w:r w:rsidR="18E9440B" w:rsidRPr="1B20623A">
        <w:rPr>
          <w:noProof/>
          <w:lang w:eastAsia="en-GB"/>
        </w:rPr>
        <w:t xml:space="preserve">new </w:t>
      </w:r>
      <w:r w:rsidR="77340964" w:rsidRPr="1B20623A">
        <w:rPr>
          <w:noProof/>
          <w:lang w:eastAsia="en-GB"/>
        </w:rPr>
        <w:t xml:space="preserve">RRP </w:t>
      </w:r>
      <w:r w:rsidRPr="1B20623A">
        <w:rPr>
          <w:noProof/>
          <w:lang w:eastAsia="en-GB"/>
        </w:rPr>
        <w:t>includes elements that contribute to biodiversity and environmental protection. Water retention interventions covering 1</w:t>
      </w:r>
      <w:r w:rsidR="22120BBD" w:rsidRPr="1B20623A">
        <w:rPr>
          <w:noProof/>
          <w:lang w:eastAsia="en-GB"/>
        </w:rPr>
        <w:t>8</w:t>
      </w:r>
      <w:r w:rsidR="00631CAC" w:rsidRPr="1B20623A">
        <w:rPr>
          <w:noProof/>
          <w:lang w:eastAsia="en-GB"/>
        </w:rPr>
        <w:t> </w:t>
      </w:r>
      <w:r w:rsidRPr="1B20623A">
        <w:rPr>
          <w:noProof/>
          <w:lang w:eastAsia="en-GB"/>
        </w:rPr>
        <w:t xml:space="preserve">000 hectares </w:t>
      </w:r>
      <w:r w:rsidR="2FE214A3" w:rsidRPr="1B20623A">
        <w:rPr>
          <w:noProof/>
          <w:lang w:eastAsia="en-GB"/>
        </w:rPr>
        <w:t>aim at</w:t>
      </w:r>
      <w:r w:rsidRPr="1B20623A">
        <w:rPr>
          <w:noProof/>
          <w:lang w:eastAsia="en-GB"/>
        </w:rPr>
        <w:t xml:space="preserve"> enhanc</w:t>
      </w:r>
      <w:r w:rsidR="28174798" w:rsidRPr="1B20623A">
        <w:rPr>
          <w:noProof/>
          <w:lang w:eastAsia="en-GB"/>
        </w:rPr>
        <w:t>ing</w:t>
      </w:r>
      <w:r w:rsidRPr="1B20623A">
        <w:rPr>
          <w:noProof/>
          <w:lang w:eastAsia="en-GB"/>
        </w:rPr>
        <w:t xml:space="preserve"> ecosystem resilience and support biodiversity in agricultural areas, while the modernisation of the Kvassay pumping station </w:t>
      </w:r>
      <w:r w:rsidR="5B6B070E" w:rsidRPr="1B20623A">
        <w:rPr>
          <w:noProof/>
          <w:lang w:eastAsia="en-GB"/>
        </w:rPr>
        <w:t>should</w:t>
      </w:r>
      <w:r w:rsidRPr="1B20623A">
        <w:rPr>
          <w:noProof/>
          <w:lang w:eastAsia="en-GB"/>
        </w:rPr>
        <w:t xml:space="preserve"> improve the ecological status of the Danube branch. These investments align with broader environmental objectives, complementing the</w:t>
      </w:r>
      <w:r w:rsidR="5A20E750" w:rsidRPr="1B20623A">
        <w:rPr>
          <w:noProof/>
          <w:lang w:eastAsia="en-GB"/>
        </w:rPr>
        <w:t xml:space="preserve"> new</w:t>
      </w:r>
      <w:r w:rsidRPr="1B20623A">
        <w:rPr>
          <w:noProof/>
          <w:lang w:eastAsia="en-GB"/>
        </w:rPr>
        <w:t xml:space="preserve"> </w:t>
      </w:r>
      <w:r w:rsidR="77340964" w:rsidRPr="1B20623A">
        <w:rPr>
          <w:noProof/>
          <w:lang w:eastAsia="en-GB"/>
        </w:rPr>
        <w:t xml:space="preserve">RRP’s </w:t>
      </w:r>
      <w:r w:rsidRPr="1B20623A">
        <w:rPr>
          <w:noProof/>
          <w:lang w:eastAsia="en-GB"/>
        </w:rPr>
        <w:t>primary focus on climate action.</w:t>
      </w:r>
    </w:p>
    <w:p w:rsidR="000A1603" w:rsidRPr="00D742FF" w:rsidRDefault="00EB379F">
      <w:pPr>
        <w:rPr>
          <w:b/>
          <w:i/>
          <w:noProof/>
        </w:rPr>
      </w:pPr>
      <w:r w:rsidRPr="00D742FF">
        <w:rPr>
          <w:b/>
          <w:i/>
          <w:noProof/>
        </w:rPr>
        <w:t>Contribution to the digital transition</w:t>
      </w:r>
    </w:p>
    <w:p w:rsidR="00DF26AA" w:rsidRPr="00D742FF" w:rsidRDefault="45FE8157">
      <w:pPr>
        <w:pStyle w:val="ManualConsidrant"/>
        <w:rPr>
          <w:noProof/>
        </w:rPr>
      </w:pPr>
      <w:r>
        <w:rPr>
          <w:noProof/>
        </w:rPr>
        <w:t>(41)</w:t>
      </w:r>
      <w:r>
        <w:rPr>
          <w:noProof/>
        </w:rPr>
        <w:tab/>
        <w:t>In accordance with Article 19(3), point (f), of and Annex V, criterion 2.6, to Regulation (EU) 2021/241, the</w:t>
      </w:r>
      <w:r w:rsidR="4F287FA9">
        <w:rPr>
          <w:noProof/>
        </w:rPr>
        <w:t xml:space="preserve"> new</w:t>
      </w:r>
      <w:r>
        <w:rPr>
          <w:noProof/>
        </w:rPr>
        <w:t xml:space="preserve"> RRP contains measures that contribute to a large extent (Rating </w:t>
      </w:r>
      <w:r w:rsidR="46FE538B">
        <w:rPr>
          <w:noProof/>
        </w:rPr>
        <w:t>A</w:t>
      </w:r>
      <w:r>
        <w:rPr>
          <w:noProof/>
        </w:rPr>
        <w:t>) to the digital transition or to addressing the challenges resulting from it. The measures supporting digital objectives account for an amount which represen</w:t>
      </w:r>
      <w:r w:rsidRPr="00601CD3">
        <w:rPr>
          <w:noProof/>
        </w:rPr>
        <w:t xml:space="preserve">ts </w:t>
      </w:r>
      <w:r w:rsidR="00F31077" w:rsidRPr="009867D7">
        <w:rPr>
          <w:noProof/>
        </w:rPr>
        <w:t>24</w:t>
      </w:r>
      <w:r w:rsidR="00396572" w:rsidRPr="009867D7">
        <w:rPr>
          <w:noProof/>
        </w:rPr>
        <w:t>.</w:t>
      </w:r>
      <w:r w:rsidR="00F31077" w:rsidRPr="00601CD3">
        <w:rPr>
          <w:noProof/>
        </w:rPr>
        <w:t>1</w:t>
      </w:r>
      <w:r w:rsidRPr="00601CD3">
        <w:rPr>
          <w:noProof/>
        </w:rPr>
        <w:t>%</w:t>
      </w:r>
      <w:r>
        <w:rPr>
          <w:noProof/>
        </w:rPr>
        <w:t xml:space="preserve"> of the </w:t>
      </w:r>
      <w:r w:rsidR="4F287FA9">
        <w:rPr>
          <w:noProof/>
        </w:rPr>
        <w:t xml:space="preserve">new </w:t>
      </w:r>
      <w:r>
        <w:rPr>
          <w:noProof/>
        </w:rPr>
        <w:t>RRP’s total allocation calculated in accordance with the methodology set out in Annex VII of that Regulation.</w:t>
      </w:r>
    </w:p>
    <w:p w:rsidR="005C11F9" w:rsidRPr="00D742FF" w:rsidRDefault="0562B962">
      <w:pPr>
        <w:pStyle w:val="ManualConsidrant"/>
        <w:rPr>
          <w:noProof/>
        </w:rPr>
      </w:pPr>
      <w:r>
        <w:rPr>
          <w:noProof/>
        </w:rPr>
        <w:t>(42)</w:t>
      </w:r>
      <w:r>
        <w:rPr>
          <w:noProof/>
        </w:rPr>
        <w:tab/>
      </w:r>
      <w:r w:rsidRPr="1B20623A">
        <w:rPr>
          <w:rFonts w:eastAsia="Calibri"/>
          <w:noProof/>
        </w:rPr>
        <w:t xml:space="preserve">The </w:t>
      </w:r>
      <w:r w:rsidR="73610316" w:rsidRPr="1B20623A">
        <w:rPr>
          <w:rFonts w:eastAsia="Calibri"/>
          <w:noProof/>
        </w:rPr>
        <w:t>new</w:t>
      </w:r>
      <w:r w:rsidRPr="1B20623A">
        <w:rPr>
          <w:rFonts w:eastAsia="Calibri"/>
          <w:noProof/>
        </w:rPr>
        <w:t xml:space="preserve"> RRP of Hungary meet</w:t>
      </w:r>
      <w:r w:rsidR="7284276D" w:rsidRPr="1B20623A">
        <w:rPr>
          <w:rFonts w:eastAsia="Calibri"/>
          <w:noProof/>
        </w:rPr>
        <w:t>s</w:t>
      </w:r>
      <w:r w:rsidRPr="1B20623A">
        <w:rPr>
          <w:rFonts w:eastAsia="Calibri"/>
          <w:noProof/>
        </w:rPr>
        <w:t xml:space="preserve"> the 20% digital expenditure target as required under assessment criterion 2.6 of Annex V to the RRF Regulation, with key contributions coming from investments in digital education, higher education modernisation, and the digitalisation of public services. The </w:t>
      </w:r>
      <w:r w:rsidR="70EB3106" w:rsidRPr="1B20623A">
        <w:rPr>
          <w:rFonts w:eastAsia="Calibri"/>
          <w:noProof/>
        </w:rPr>
        <w:t>new RRP</w:t>
      </w:r>
      <w:r w:rsidRPr="1B20623A">
        <w:rPr>
          <w:rFonts w:eastAsia="Calibri"/>
          <w:noProof/>
        </w:rPr>
        <w:t xml:space="preserve"> includes digital </w:t>
      </w:r>
      <w:r w:rsidR="00E90E40">
        <w:rPr>
          <w:rFonts w:eastAsia="Calibri"/>
          <w:noProof/>
        </w:rPr>
        <w:t xml:space="preserve">tools, such as </w:t>
      </w:r>
      <w:r w:rsidRPr="1B20623A">
        <w:rPr>
          <w:rFonts w:eastAsia="Calibri"/>
          <w:noProof/>
        </w:rPr>
        <w:t>notebooks</w:t>
      </w:r>
      <w:r w:rsidR="00E90E40">
        <w:rPr>
          <w:rFonts w:eastAsia="Calibri"/>
          <w:noProof/>
        </w:rPr>
        <w:t xml:space="preserve">, </w:t>
      </w:r>
      <w:r w:rsidRPr="1B20623A">
        <w:rPr>
          <w:rFonts w:eastAsia="Calibri"/>
          <w:noProof/>
        </w:rPr>
        <w:t xml:space="preserve">for schools, which </w:t>
      </w:r>
      <w:r w:rsidR="1D249AFE" w:rsidRPr="1B20623A">
        <w:rPr>
          <w:rFonts w:eastAsia="Calibri"/>
          <w:noProof/>
        </w:rPr>
        <w:t>aim at</w:t>
      </w:r>
      <w:r w:rsidRPr="1B20623A">
        <w:rPr>
          <w:rFonts w:eastAsia="Calibri"/>
          <w:noProof/>
        </w:rPr>
        <w:t xml:space="preserve"> enhanc</w:t>
      </w:r>
      <w:r w:rsidR="62808339" w:rsidRPr="1B20623A">
        <w:rPr>
          <w:rFonts w:eastAsia="Calibri"/>
          <w:noProof/>
        </w:rPr>
        <w:t>ing</w:t>
      </w:r>
      <w:r w:rsidRPr="1B20623A">
        <w:rPr>
          <w:rFonts w:eastAsia="Calibri"/>
          <w:noProof/>
        </w:rPr>
        <w:t xml:space="preserve"> digital literacy and equip students with the skills needed for the digital economy. Additionally, the modernisation of higher education infrastructure, including the development of digital learning content and the digitalisation of higher education facilities, </w:t>
      </w:r>
      <w:r w:rsidR="445E1C2A" w:rsidRPr="1B20623A">
        <w:rPr>
          <w:rFonts w:eastAsia="Calibri"/>
          <w:noProof/>
        </w:rPr>
        <w:t>should</w:t>
      </w:r>
      <w:r w:rsidRPr="1B20623A">
        <w:rPr>
          <w:rFonts w:eastAsia="Calibri"/>
          <w:noProof/>
        </w:rPr>
        <w:t xml:space="preserve"> improve access to digital education and support the transition to online and hybrid learning. The expansion of electronic health procedures, including the rollout of a central healthcare mobile application, </w:t>
      </w:r>
      <w:r w:rsidR="7D915102" w:rsidRPr="1B20623A">
        <w:rPr>
          <w:rFonts w:eastAsia="Calibri"/>
          <w:noProof/>
        </w:rPr>
        <w:t>aims at</w:t>
      </w:r>
      <w:r w:rsidRPr="1B20623A">
        <w:rPr>
          <w:rFonts w:eastAsia="Calibri"/>
          <w:noProof/>
        </w:rPr>
        <w:t xml:space="preserve"> digitalis</w:t>
      </w:r>
      <w:r w:rsidR="4CCBE608" w:rsidRPr="1B20623A">
        <w:rPr>
          <w:rFonts w:eastAsia="Calibri"/>
          <w:noProof/>
        </w:rPr>
        <w:t>ing</w:t>
      </w:r>
      <w:r w:rsidRPr="1B20623A">
        <w:rPr>
          <w:rFonts w:eastAsia="Calibri"/>
          <w:noProof/>
        </w:rPr>
        <w:t xml:space="preserve"> healthcare services, improving efficiency and accessibility</w:t>
      </w:r>
      <w:r>
        <w:rPr>
          <w:noProof/>
        </w:rPr>
        <w:t>.</w:t>
      </w:r>
    </w:p>
    <w:p w:rsidR="000A1603" w:rsidRPr="00D742FF" w:rsidRDefault="3B678304" w:rsidP="00DE3703">
      <w:pPr>
        <w:pStyle w:val="ManualConsidrant"/>
        <w:rPr>
          <w:noProof/>
          <w:lang w:eastAsia="en-GB"/>
        </w:rPr>
      </w:pPr>
      <w:r>
        <w:rPr>
          <w:noProof/>
        </w:rPr>
        <w:t>(43)</w:t>
      </w:r>
      <w:r>
        <w:rPr>
          <w:noProof/>
        </w:rPr>
        <w:tab/>
      </w:r>
      <w:r w:rsidRPr="1B20623A">
        <w:rPr>
          <w:rFonts w:eastAsia="Calibri"/>
          <w:noProof/>
        </w:rPr>
        <w:t xml:space="preserve">The measures in </w:t>
      </w:r>
      <w:r w:rsidR="5A325DF1" w:rsidRPr="1B20623A">
        <w:rPr>
          <w:rFonts w:eastAsia="Calibri"/>
          <w:noProof/>
        </w:rPr>
        <w:t xml:space="preserve">the new </w:t>
      </w:r>
      <w:r w:rsidRPr="1B20623A">
        <w:rPr>
          <w:rFonts w:eastAsia="Calibri"/>
          <w:noProof/>
        </w:rPr>
        <w:t xml:space="preserve">RRP are expected to significantly contribute to the digital transformation of </w:t>
      </w:r>
      <w:r w:rsidR="23525655" w:rsidRPr="1B20623A">
        <w:rPr>
          <w:rFonts w:eastAsia="Calibri"/>
          <w:noProof/>
        </w:rPr>
        <w:t>the economy</w:t>
      </w:r>
      <w:r w:rsidRPr="1B20623A">
        <w:rPr>
          <w:rFonts w:eastAsia="Calibri"/>
          <w:noProof/>
        </w:rPr>
        <w:t xml:space="preserve">. The investment in the AI Gigafactory </w:t>
      </w:r>
      <w:r w:rsidR="4361137F" w:rsidRPr="1B20623A">
        <w:rPr>
          <w:rFonts w:eastAsia="Calibri"/>
          <w:noProof/>
        </w:rPr>
        <w:t>initiative</w:t>
      </w:r>
      <w:r w:rsidRPr="1B20623A">
        <w:rPr>
          <w:rFonts w:eastAsia="Calibri"/>
          <w:noProof/>
        </w:rPr>
        <w:t xml:space="preserve"> supported by a voluntary contribution to the EuroHPC Joint Undertaking, </w:t>
      </w:r>
      <w:r w:rsidR="2EA93BF7" w:rsidRPr="1B20623A">
        <w:rPr>
          <w:rFonts w:eastAsia="Calibri"/>
          <w:noProof/>
        </w:rPr>
        <w:t>aims at</w:t>
      </w:r>
      <w:r w:rsidRPr="1B20623A">
        <w:rPr>
          <w:rFonts w:eastAsia="Calibri"/>
          <w:noProof/>
        </w:rPr>
        <w:t xml:space="preserve"> accelerat</w:t>
      </w:r>
      <w:r w:rsidR="0115562E" w:rsidRPr="1B20623A">
        <w:rPr>
          <w:rFonts w:eastAsia="Calibri"/>
          <w:noProof/>
        </w:rPr>
        <w:t>ing</w:t>
      </w:r>
      <w:r w:rsidRPr="1B20623A">
        <w:rPr>
          <w:rFonts w:eastAsia="Calibri"/>
          <w:noProof/>
        </w:rPr>
        <w:t xml:space="preserve"> the development of advanced computing capacity and reinforc</w:t>
      </w:r>
      <w:r w:rsidR="26BF9AA8" w:rsidRPr="1B20623A">
        <w:rPr>
          <w:rFonts w:eastAsia="Calibri"/>
          <w:noProof/>
        </w:rPr>
        <w:t>ing</w:t>
      </w:r>
      <w:r w:rsidRPr="1B20623A">
        <w:rPr>
          <w:rFonts w:eastAsia="Calibri"/>
          <w:noProof/>
        </w:rPr>
        <w:t xml:space="preserve"> Hungary’s </w:t>
      </w:r>
      <w:r w:rsidR="2A848C5C" w:rsidRPr="1B20623A">
        <w:rPr>
          <w:rFonts w:eastAsia="Calibri"/>
          <w:noProof/>
        </w:rPr>
        <w:t>support for</w:t>
      </w:r>
      <w:r w:rsidRPr="1B20623A">
        <w:rPr>
          <w:rFonts w:eastAsia="Calibri"/>
          <w:noProof/>
        </w:rPr>
        <w:t xml:space="preserve"> Europe’s digital sovereignty. Similarly, Hungary’s contribution to the EU Secure Connectivity Programme (IRIS²) </w:t>
      </w:r>
      <w:r w:rsidR="79FE0CF9" w:rsidRPr="1B20623A">
        <w:rPr>
          <w:rFonts w:eastAsia="Calibri"/>
          <w:noProof/>
        </w:rPr>
        <w:t>should</w:t>
      </w:r>
      <w:r w:rsidRPr="1B20623A">
        <w:rPr>
          <w:rFonts w:eastAsia="Calibri"/>
          <w:noProof/>
        </w:rPr>
        <w:t xml:space="preserve"> enhance the country’s secure satellite communications infrastructure, addressing critical challenges in digital security and resilience.</w:t>
      </w:r>
    </w:p>
    <w:p w:rsidR="000A1603" w:rsidRPr="00D742FF" w:rsidRDefault="00EB379F">
      <w:pPr>
        <w:rPr>
          <w:b/>
          <w:i/>
          <w:noProof/>
        </w:rPr>
      </w:pPr>
      <w:r w:rsidRPr="00D742FF">
        <w:rPr>
          <w:b/>
          <w:i/>
          <w:noProof/>
        </w:rPr>
        <w:t>Lasting impact</w:t>
      </w:r>
    </w:p>
    <w:p w:rsidR="00F32482" w:rsidRPr="00D742FF" w:rsidRDefault="45FE8157">
      <w:pPr>
        <w:pStyle w:val="ManualConsidrant"/>
        <w:rPr>
          <w:noProof/>
        </w:rPr>
      </w:pPr>
      <w:r>
        <w:rPr>
          <w:noProof/>
        </w:rPr>
        <w:t>(44)</w:t>
      </w:r>
      <w:r>
        <w:rPr>
          <w:noProof/>
        </w:rPr>
        <w:tab/>
        <w:t xml:space="preserve">In accordance with Article 19(3), point (g), of and Annex V, criterion 2.7, to Regulation (EU) 2021/241, the </w:t>
      </w:r>
      <w:r w:rsidR="4F287FA9">
        <w:rPr>
          <w:noProof/>
        </w:rPr>
        <w:t xml:space="preserve">new </w:t>
      </w:r>
      <w:r>
        <w:rPr>
          <w:noProof/>
        </w:rPr>
        <w:t>RRP is expected to have a lasting impact</w:t>
      </w:r>
      <w:r w:rsidR="4BC89E06">
        <w:rPr>
          <w:noProof/>
        </w:rPr>
        <w:t xml:space="preserve"> </w:t>
      </w:r>
      <w:r>
        <w:rPr>
          <w:noProof/>
        </w:rPr>
        <w:t xml:space="preserve">on </w:t>
      </w:r>
      <w:r w:rsidR="4BC89E06">
        <w:rPr>
          <w:noProof/>
        </w:rPr>
        <w:t>Hungary</w:t>
      </w:r>
      <w:r>
        <w:rPr>
          <w:noProof/>
        </w:rPr>
        <w:t xml:space="preserve"> to a large extent (Rating </w:t>
      </w:r>
      <w:r w:rsidR="49B75788">
        <w:rPr>
          <w:noProof/>
        </w:rPr>
        <w:t>A</w:t>
      </w:r>
      <w:r>
        <w:rPr>
          <w:noProof/>
        </w:rPr>
        <w:t>).</w:t>
      </w:r>
      <w:r w:rsidR="59049372" w:rsidRPr="1B20623A">
        <w:rPr>
          <w:rFonts w:cstheme="minorBidi"/>
          <w:b/>
          <w:bCs/>
          <w:noProof/>
        </w:rPr>
        <w:t xml:space="preserve"> </w:t>
      </w:r>
    </w:p>
    <w:p w:rsidR="00AE453C" w:rsidRPr="00D742FF" w:rsidRDefault="59049372">
      <w:pPr>
        <w:pStyle w:val="ManualConsidrant"/>
        <w:rPr>
          <w:noProof/>
        </w:rPr>
      </w:pPr>
      <w:r>
        <w:rPr>
          <w:noProof/>
        </w:rPr>
        <w:t>(45)</w:t>
      </w:r>
      <w:r>
        <w:rPr>
          <w:noProof/>
        </w:rPr>
        <w:tab/>
      </w:r>
      <w:r w:rsidRPr="1B20623A">
        <w:rPr>
          <w:rFonts w:cstheme="minorBidi"/>
          <w:noProof/>
        </w:rPr>
        <w:t xml:space="preserve">The </w:t>
      </w:r>
      <w:r w:rsidR="71CA1B0E" w:rsidRPr="1B20623A">
        <w:rPr>
          <w:rFonts w:cstheme="minorBidi"/>
          <w:noProof/>
        </w:rPr>
        <w:t xml:space="preserve">new </w:t>
      </w:r>
      <w:r w:rsidR="78B18C33" w:rsidRPr="1B20623A">
        <w:rPr>
          <w:rFonts w:cstheme="minorBidi"/>
          <w:noProof/>
        </w:rPr>
        <w:t>R</w:t>
      </w:r>
      <w:r w:rsidR="3A6C318D" w:rsidRPr="1B20623A">
        <w:rPr>
          <w:rFonts w:cstheme="minorBidi"/>
          <w:noProof/>
        </w:rPr>
        <w:t>RP</w:t>
      </w:r>
      <w:r w:rsidRPr="1B20623A">
        <w:rPr>
          <w:rFonts w:cstheme="minorBidi"/>
          <w:noProof/>
        </w:rPr>
        <w:t xml:space="preserve">, including its REPowerEU chapter, is expected to have lasting positive effect on the Hungarian economy. The </w:t>
      </w:r>
      <w:r w:rsidR="06100E90" w:rsidRPr="1B20623A">
        <w:rPr>
          <w:rFonts w:cstheme="minorBidi"/>
          <w:noProof/>
        </w:rPr>
        <w:t>new</w:t>
      </w:r>
      <w:r w:rsidRPr="1B20623A">
        <w:rPr>
          <w:rFonts w:cstheme="minorBidi"/>
          <w:noProof/>
        </w:rPr>
        <w:t xml:space="preserve"> </w:t>
      </w:r>
      <w:r w:rsidR="13A163A4" w:rsidRPr="1B20623A">
        <w:rPr>
          <w:rFonts w:cstheme="minorBidi"/>
          <w:noProof/>
        </w:rPr>
        <w:t>RRP</w:t>
      </w:r>
      <w:r w:rsidRPr="1B20623A">
        <w:rPr>
          <w:rFonts w:cstheme="minorBidi"/>
          <w:noProof/>
        </w:rPr>
        <w:t xml:space="preserve"> increases the reform ambition, in line with the recommendations of the European Semester, as well as transformative investments in decarbonisation of transport, electricity grids and in SMEs. </w:t>
      </w:r>
      <w:r w:rsidR="13A163A4" w:rsidRPr="1B20623A">
        <w:rPr>
          <w:rFonts w:cstheme="minorBidi"/>
          <w:noProof/>
        </w:rPr>
        <w:t>T</w:t>
      </w:r>
      <w:r w:rsidRPr="1B20623A">
        <w:rPr>
          <w:rFonts w:cstheme="minorBidi"/>
          <w:noProof/>
        </w:rPr>
        <w:t xml:space="preserve">he </w:t>
      </w:r>
      <w:r w:rsidR="404E4237" w:rsidRPr="1B20623A">
        <w:rPr>
          <w:rFonts w:cstheme="minorBidi"/>
          <w:noProof/>
        </w:rPr>
        <w:t>new</w:t>
      </w:r>
      <w:r w:rsidRPr="1B20623A">
        <w:rPr>
          <w:rFonts w:cstheme="minorBidi"/>
          <w:noProof/>
        </w:rPr>
        <w:t xml:space="preserve"> RRP directs significant investment in the green transition, notably in increasing the capacity and flexibility of the electricity grid. This corroborated by ambitious reforms opening up the market to investments in wind energy production is expected to reinforce the energy security of the country, curtail energy prices and contribute towards reducing the country’s reliance on Russian fossil fuel imports, thus leading to a lasting impact. The</w:t>
      </w:r>
      <w:r w:rsidR="5304DA53" w:rsidRPr="1B20623A">
        <w:rPr>
          <w:rFonts w:cstheme="minorBidi"/>
          <w:noProof/>
        </w:rPr>
        <w:t xml:space="preserve"> new</w:t>
      </w:r>
      <w:r w:rsidRPr="1B20623A">
        <w:rPr>
          <w:rFonts w:cstheme="minorBidi"/>
          <w:noProof/>
        </w:rPr>
        <w:t xml:space="preserve"> RRP also includes ambitious measures supporting the roll-out of electric vehicles as well as electrification of railway</w:t>
      </w:r>
      <w:r w:rsidR="70323D1A" w:rsidRPr="1B20623A">
        <w:rPr>
          <w:rFonts w:cstheme="minorBidi"/>
          <w:noProof/>
        </w:rPr>
        <w:t xml:space="preserve"> </w:t>
      </w:r>
      <w:r w:rsidRPr="1B20623A">
        <w:rPr>
          <w:rFonts w:cstheme="minorBidi"/>
          <w:noProof/>
        </w:rPr>
        <w:t>s</w:t>
      </w:r>
      <w:r w:rsidR="70323D1A" w:rsidRPr="1B20623A">
        <w:rPr>
          <w:rFonts w:cstheme="minorBidi"/>
          <w:noProof/>
        </w:rPr>
        <w:t>ections</w:t>
      </w:r>
      <w:r w:rsidRPr="1B20623A">
        <w:rPr>
          <w:rFonts w:cstheme="minorBidi"/>
          <w:noProof/>
        </w:rPr>
        <w:t xml:space="preserve"> coupled with a reform of the rail transport market.</w:t>
      </w:r>
      <w:r w:rsidR="0A547706" w:rsidRPr="1B20623A">
        <w:rPr>
          <w:rFonts w:cstheme="minorBidi"/>
          <w:b/>
          <w:bCs/>
          <w:noProof/>
        </w:rPr>
        <w:t xml:space="preserve"> </w:t>
      </w:r>
    </w:p>
    <w:p w:rsidR="00AE453C" w:rsidRPr="00D742FF" w:rsidRDefault="097964F3" w:rsidP="00E51F93">
      <w:pPr>
        <w:pStyle w:val="ManualConsidrant"/>
        <w:rPr>
          <w:noProof/>
        </w:rPr>
      </w:pPr>
      <w:r>
        <w:rPr>
          <w:noProof/>
        </w:rPr>
        <w:t>(46)</w:t>
      </w:r>
      <w:r>
        <w:rPr>
          <w:noProof/>
        </w:rPr>
        <w:tab/>
      </w:r>
      <w:r w:rsidRPr="1B20623A">
        <w:rPr>
          <w:rFonts w:cstheme="minorBidi"/>
          <w:noProof/>
        </w:rPr>
        <w:t>I</w:t>
      </w:r>
      <w:r w:rsidR="0A547706" w:rsidRPr="1B20623A">
        <w:rPr>
          <w:rFonts w:cstheme="minorBidi"/>
          <w:noProof/>
        </w:rPr>
        <w:t>nvestment in affordable housing, innovative SMEs and venture capital increase the competitiveness of the Hungarian business environment.</w:t>
      </w:r>
      <w:r w:rsidR="0A547706" w:rsidRPr="1B20623A">
        <w:rPr>
          <w:rFonts w:cstheme="minorBidi"/>
          <w:b/>
          <w:bCs/>
          <w:noProof/>
        </w:rPr>
        <w:t xml:space="preserve"> </w:t>
      </w:r>
      <w:r w:rsidR="0A547706" w:rsidRPr="1B20623A">
        <w:rPr>
          <w:rFonts w:cstheme="minorBidi"/>
          <w:noProof/>
        </w:rPr>
        <w:t xml:space="preserve">The potential impact of these investments </w:t>
      </w:r>
      <w:r w:rsidR="14583FBB" w:rsidRPr="1B20623A">
        <w:rPr>
          <w:rFonts w:cstheme="minorBidi"/>
          <w:noProof/>
        </w:rPr>
        <w:t>is</w:t>
      </w:r>
      <w:r w:rsidR="0A547706" w:rsidRPr="1B20623A">
        <w:rPr>
          <w:rFonts w:cstheme="minorBidi"/>
          <w:noProof/>
        </w:rPr>
        <w:t xml:space="preserve"> reinforced by reforms improving the functioning of the National Development Bank, phasing out certain sectoral taxes and strengthening transparent market functioning through anti-corruption measures and rules on beneficial owners</w:t>
      </w:r>
      <w:r w:rsidR="5DCB0EB7" w:rsidRPr="1B20623A">
        <w:rPr>
          <w:rFonts w:cstheme="minorBidi"/>
          <w:noProof/>
        </w:rPr>
        <w:t>.</w:t>
      </w:r>
      <w:r w:rsidR="14583FBB" w:rsidRPr="1B20623A">
        <w:rPr>
          <w:rFonts w:cstheme="minorBidi"/>
          <w:noProof/>
        </w:rPr>
        <w:t xml:space="preserve"> </w:t>
      </w:r>
      <w:r w:rsidR="4D64CFFC">
        <w:rPr>
          <w:noProof/>
        </w:rPr>
        <w:t>The</w:t>
      </w:r>
      <w:r w:rsidR="148E1D4E">
        <w:rPr>
          <w:noProof/>
        </w:rPr>
        <w:t xml:space="preserve"> new</w:t>
      </w:r>
      <w:r w:rsidR="4D64CFFC">
        <w:rPr>
          <w:noProof/>
        </w:rPr>
        <w:t xml:space="preserve"> RRP is expected to make a significant contribution to strengthening the institutional resilience of Hungary. This is expected to be achieved by reinforcing the anti-corruption framework, strengthening judicial independence, and improving the quality and transparency of the decision-making process. The business environment is expected to be improved through measures on improving the tax system, regulatory predictability, and increased competition in public procurement. The </w:t>
      </w:r>
      <w:r w:rsidR="148E1D4E">
        <w:rPr>
          <w:noProof/>
        </w:rPr>
        <w:t xml:space="preserve">new </w:t>
      </w:r>
      <w:r w:rsidR="4D64CFFC">
        <w:rPr>
          <w:noProof/>
        </w:rPr>
        <w:t xml:space="preserve">RRP is also expected to contribute to sound budgetary management through </w:t>
      </w:r>
      <w:r w:rsidR="38EC6F85">
        <w:rPr>
          <w:noProof/>
        </w:rPr>
        <w:t xml:space="preserve">the introduction of </w:t>
      </w:r>
      <w:r w:rsidR="4D64CFFC">
        <w:rPr>
          <w:noProof/>
        </w:rPr>
        <w:t>spending reviews</w:t>
      </w:r>
      <w:r w:rsidR="5A5CA40B">
        <w:rPr>
          <w:noProof/>
        </w:rPr>
        <w:t xml:space="preserve"> and </w:t>
      </w:r>
      <w:r w:rsidR="7F12B938">
        <w:rPr>
          <w:noProof/>
        </w:rPr>
        <w:t>improvements to the fiscal framework</w:t>
      </w:r>
      <w:r w:rsidR="4D64CFFC">
        <w:rPr>
          <w:noProof/>
        </w:rPr>
        <w:t>.</w:t>
      </w:r>
    </w:p>
    <w:p w:rsidR="000A1603" w:rsidRPr="00D742FF" w:rsidRDefault="45FE8157" w:rsidP="1B20623A">
      <w:pPr>
        <w:pStyle w:val="ManualConsidrant"/>
        <w:rPr>
          <w:noProof/>
          <w:sz w:val="22"/>
        </w:rPr>
      </w:pPr>
      <w:r>
        <w:rPr>
          <w:noProof/>
        </w:rPr>
        <w:t>(47)</w:t>
      </w:r>
      <w:r>
        <w:rPr>
          <w:noProof/>
        </w:rPr>
        <w:tab/>
        <w:t xml:space="preserve">The lasting impact of the </w:t>
      </w:r>
      <w:r w:rsidR="3D9088E2">
        <w:rPr>
          <w:noProof/>
        </w:rPr>
        <w:t>new RRP</w:t>
      </w:r>
      <w:r>
        <w:rPr>
          <w:noProof/>
        </w:rPr>
        <w:t xml:space="preserve"> can also be enhanced through synergies between the</w:t>
      </w:r>
      <w:r w:rsidR="4F287FA9">
        <w:rPr>
          <w:noProof/>
        </w:rPr>
        <w:t xml:space="preserve"> new</w:t>
      </w:r>
      <w:r>
        <w:rPr>
          <w:noProof/>
        </w:rPr>
        <w:t xml:space="preserve"> RRP and other programmes, including those financed by cohesion policy funds, in particular by addressing in a substantive manner </w:t>
      </w:r>
      <w:r w:rsidR="1E5C397D">
        <w:rPr>
          <w:noProof/>
        </w:rPr>
        <w:t xml:space="preserve">the </w:t>
      </w:r>
      <w:r>
        <w:rPr>
          <w:noProof/>
        </w:rPr>
        <w:t>territorial challenges and promoting a balanced development.</w:t>
      </w:r>
    </w:p>
    <w:p w:rsidR="000A1603" w:rsidRPr="00D742FF" w:rsidRDefault="00EB379F">
      <w:pPr>
        <w:rPr>
          <w:rStyle w:val="eop"/>
          <w:b/>
          <w:i/>
          <w:noProof/>
        </w:rPr>
      </w:pPr>
      <w:r w:rsidRPr="00D742FF">
        <w:rPr>
          <w:rStyle w:val="eop"/>
          <w:b/>
          <w:i/>
          <w:noProof/>
        </w:rPr>
        <w:t>Monitoring and implementation</w:t>
      </w:r>
    </w:p>
    <w:p w:rsidR="00991611" w:rsidRPr="00D742FF" w:rsidRDefault="45FE8157" w:rsidP="00595037">
      <w:pPr>
        <w:pStyle w:val="ManualConsidrant"/>
        <w:rPr>
          <w:noProof/>
        </w:rPr>
      </w:pPr>
      <w:r>
        <w:rPr>
          <w:noProof/>
        </w:rPr>
        <w:t>(48)</w:t>
      </w:r>
      <w:r>
        <w:rPr>
          <w:noProof/>
        </w:rPr>
        <w:tab/>
        <w:t xml:space="preserve">In accordance with Article 19(3), point (h), of and Annex V, criterion 2.8, to Regulation (EU) 2021/241, the arrangements proposed in the </w:t>
      </w:r>
      <w:r w:rsidR="4F287FA9">
        <w:rPr>
          <w:noProof/>
        </w:rPr>
        <w:t xml:space="preserve">new </w:t>
      </w:r>
      <w:r>
        <w:rPr>
          <w:noProof/>
        </w:rPr>
        <w:t xml:space="preserve">RRP are adequate (Rating </w:t>
      </w:r>
      <w:r w:rsidR="5BBC0A69">
        <w:rPr>
          <w:noProof/>
        </w:rPr>
        <w:t>A</w:t>
      </w:r>
      <w:r>
        <w:rPr>
          <w:noProof/>
        </w:rPr>
        <w:t>) to ensure effective monitoring and implementation of the</w:t>
      </w:r>
      <w:r w:rsidR="4F287FA9">
        <w:rPr>
          <w:noProof/>
        </w:rPr>
        <w:t xml:space="preserve"> new</w:t>
      </w:r>
      <w:r>
        <w:rPr>
          <w:noProof/>
        </w:rPr>
        <w:t xml:space="preserve"> RRP, including the envisaged timetable, milestones and targets, and the related indicators. </w:t>
      </w:r>
    </w:p>
    <w:p w:rsidR="00BC6DE5" w:rsidRPr="00D742FF" w:rsidRDefault="1E0F30F8" w:rsidP="00991611">
      <w:pPr>
        <w:pStyle w:val="ManualConsidrant"/>
        <w:rPr>
          <w:noProof/>
        </w:rPr>
      </w:pPr>
      <w:r>
        <w:rPr>
          <w:noProof/>
        </w:rPr>
        <w:t>(49)</w:t>
      </w:r>
      <w:r>
        <w:rPr>
          <w:noProof/>
        </w:rPr>
        <w:tab/>
      </w:r>
      <w:r w:rsidRPr="1B20623A">
        <w:rPr>
          <w:noProof/>
          <w:lang w:eastAsia="en-GB"/>
        </w:rPr>
        <w:t>The milestones and targets of the new RRP enable an adequate monitoring of the plan’s implementation.</w:t>
      </w:r>
      <w:r>
        <w:rPr>
          <w:noProof/>
        </w:rPr>
        <w:t xml:space="preserve"> </w:t>
      </w:r>
      <w:r w:rsidR="15016B81" w:rsidRPr="1B20623A">
        <w:rPr>
          <w:noProof/>
          <w:lang w:eastAsia="en-GB"/>
        </w:rPr>
        <w:t xml:space="preserve">The performance of the investments included in the new </w:t>
      </w:r>
      <w:r w:rsidR="2B3B1A5A" w:rsidRPr="1B20623A">
        <w:rPr>
          <w:noProof/>
          <w:lang w:eastAsia="en-GB"/>
        </w:rPr>
        <w:t xml:space="preserve">RRP </w:t>
      </w:r>
      <w:r w:rsidR="0B21BE5A" w:rsidRPr="1B20623A">
        <w:rPr>
          <w:noProof/>
          <w:lang w:eastAsia="en-GB"/>
        </w:rPr>
        <w:t>is to</w:t>
      </w:r>
      <w:r w:rsidR="15016B81" w:rsidRPr="1B20623A">
        <w:rPr>
          <w:noProof/>
          <w:lang w:eastAsia="en-GB"/>
        </w:rPr>
        <w:t xml:space="preserve"> be assessed on the basis of the achievement of multiple milestones and targets monitored by each public entity in charge of implementing the measures and capturing the key implementation stages of each investment. The targets chosen are consistent with the objectives, cost estimates and implementation schedule of each measure and quantified by specific indicators reflecting the result of the works undertaken. </w:t>
      </w:r>
      <w:r w:rsidR="45FE8157">
        <w:rPr>
          <w:noProof/>
        </w:rPr>
        <w:t xml:space="preserve">Milestones and targets are also relevant for measures already completed which are eligible under Article 17(2) of Regulation (EU) 2021/241. </w:t>
      </w:r>
      <w:r w:rsidR="6FA0041E">
        <w:rPr>
          <w:noProof/>
        </w:rPr>
        <w:t>The satisfactory fulfilment of these milestones and targets over time is required to justify a disbursement request.</w:t>
      </w:r>
    </w:p>
    <w:p w:rsidR="00991611" w:rsidRPr="00D742FF" w:rsidRDefault="3C3986C4" w:rsidP="005B0FDB">
      <w:pPr>
        <w:pStyle w:val="ManualConsidrant"/>
        <w:rPr>
          <w:noProof/>
        </w:rPr>
      </w:pPr>
      <w:r>
        <w:rPr>
          <w:noProof/>
        </w:rPr>
        <w:t>(50)</w:t>
      </w:r>
      <w:r>
        <w:rPr>
          <w:noProof/>
        </w:rPr>
        <w:tab/>
      </w:r>
      <w:r w:rsidRPr="1B20623A">
        <w:rPr>
          <w:noProof/>
          <w:lang w:eastAsia="en-GB"/>
        </w:rPr>
        <w:t>Each of the new reforms and investments introduced includes at least one target and/or milestone that contains the key elements of the measure and allows for the assessment of the achievement of its objectives</w:t>
      </w:r>
      <w:r w:rsidRPr="1B20623A">
        <w:rPr>
          <w:b/>
          <w:bCs/>
          <w:noProof/>
          <w:lang w:eastAsia="en-GB"/>
        </w:rPr>
        <w:t xml:space="preserve">. </w:t>
      </w:r>
      <w:r w:rsidRPr="1B20623A">
        <w:rPr>
          <w:noProof/>
          <w:lang w:eastAsia="en-GB"/>
        </w:rPr>
        <w:t xml:space="preserve">The distribution of milestones and targets features a high concentration at the end of the implementation period of the plan. </w:t>
      </w:r>
    </w:p>
    <w:p w:rsidR="000A1603" w:rsidRPr="00D742FF" w:rsidRDefault="45FE8157">
      <w:pPr>
        <w:pStyle w:val="ManualConsidrant"/>
        <w:rPr>
          <w:noProof/>
        </w:rPr>
      </w:pPr>
      <w:r>
        <w:rPr>
          <w:noProof/>
        </w:rPr>
        <w:t>(51)</w:t>
      </w:r>
      <w:r>
        <w:rPr>
          <w:noProof/>
        </w:rPr>
        <w:tab/>
        <w:t xml:space="preserve">Member States </w:t>
      </w:r>
      <w:r w:rsidR="61A6D698">
        <w:rPr>
          <w:noProof/>
        </w:rPr>
        <w:t>are to</w:t>
      </w:r>
      <w:r>
        <w:rPr>
          <w:noProof/>
        </w:rPr>
        <w:t xml:space="preserve"> ensure that financial support under the Facility is communicated and acknowledged in line with Article 34 of Regulation (EU) 2021/241. </w:t>
      </w:r>
    </w:p>
    <w:p w:rsidR="000A1603" w:rsidRPr="00D742FF" w:rsidRDefault="00EB379F">
      <w:pPr>
        <w:rPr>
          <w:b/>
          <w:i/>
          <w:noProof/>
        </w:rPr>
      </w:pPr>
      <w:r w:rsidRPr="00D742FF">
        <w:rPr>
          <w:b/>
          <w:i/>
          <w:noProof/>
        </w:rPr>
        <w:t>Costing</w:t>
      </w:r>
    </w:p>
    <w:p w:rsidR="000A1603" w:rsidRPr="00D742FF" w:rsidRDefault="45FE8157">
      <w:pPr>
        <w:pStyle w:val="ManualConsidrant"/>
        <w:rPr>
          <w:noProof/>
        </w:rPr>
      </w:pPr>
      <w:r>
        <w:rPr>
          <w:noProof/>
        </w:rPr>
        <w:t>(52)</w:t>
      </w:r>
      <w:r>
        <w:rPr>
          <w:noProof/>
        </w:rPr>
        <w:tab/>
        <w:t>In accordance with Article 19(3), point (i), of and Annex V, criterion 2.9, to Regulation (EU) 2021/241, the justification provided in the</w:t>
      </w:r>
      <w:r w:rsidR="4F287FA9">
        <w:rPr>
          <w:noProof/>
        </w:rPr>
        <w:t xml:space="preserve"> new</w:t>
      </w:r>
      <w:r>
        <w:rPr>
          <w:noProof/>
        </w:rPr>
        <w:t xml:space="preserve"> RRP on the amount of the estimated total costs of the</w:t>
      </w:r>
      <w:r w:rsidR="4F287FA9">
        <w:rPr>
          <w:noProof/>
        </w:rPr>
        <w:t xml:space="preserve"> new</w:t>
      </w:r>
      <w:r>
        <w:rPr>
          <w:noProof/>
        </w:rPr>
        <w:t xml:space="preserve"> RRP is to a medium extent (Rating </w:t>
      </w:r>
      <w:r w:rsidR="72C19EF1">
        <w:rPr>
          <w:noProof/>
        </w:rPr>
        <w:t>B</w:t>
      </w:r>
      <w:r>
        <w:rPr>
          <w:noProof/>
        </w:rPr>
        <w:t>) reasonable and plausible, is in line with the principle of cost efficiency and is commensurate to the expected national economic and social impact.</w:t>
      </w:r>
    </w:p>
    <w:p w:rsidR="00DF547D" w:rsidRPr="00D742FF" w:rsidRDefault="2DB67CCA">
      <w:pPr>
        <w:pStyle w:val="ManualConsidrant"/>
        <w:rPr>
          <w:noProof/>
        </w:rPr>
      </w:pPr>
      <w:r>
        <w:rPr>
          <w:noProof/>
        </w:rPr>
        <w:t>(53)</w:t>
      </w:r>
      <w:r>
        <w:rPr>
          <w:noProof/>
        </w:rPr>
        <w:tab/>
      </w:r>
      <w:r w:rsidRPr="1B20623A">
        <w:rPr>
          <w:noProof/>
          <w:lang w:eastAsia="en-GB"/>
        </w:rPr>
        <w:t xml:space="preserve">Hungary has provided cost estimates for all the investments of its new </w:t>
      </w:r>
      <w:r w:rsidR="451BA8B8" w:rsidRPr="1B20623A">
        <w:rPr>
          <w:noProof/>
          <w:lang w:eastAsia="en-GB"/>
        </w:rPr>
        <w:t xml:space="preserve">RRP </w:t>
      </w:r>
      <w:r w:rsidRPr="1B20623A">
        <w:rPr>
          <w:noProof/>
          <w:lang w:eastAsia="en-GB"/>
        </w:rPr>
        <w:t>and sufficient information to consider that costs are overall reasonable and plausible. Measures have been estimated amongst others based on market prices or prices of similar units in past investments, contracts signed or on indicative offers. For other measures, a top-down approach is used where the overall cost of the project is based on similar projects from the past</w:t>
      </w:r>
      <w:r w:rsidR="6C9F8F5B" w:rsidRPr="1B20623A">
        <w:rPr>
          <w:noProof/>
          <w:lang w:eastAsia="en-GB"/>
        </w:rPr>
        <w:t xml:space="preserve">. </w:t>
      </w:r>
      <w:r w:rsidR="061C7E12" w:rsidRPr="1B20623A">
        <w:rPr>
          <w:noProof/>
          <w:lang w:eastAsia="en-GB"/>
        </w:rPr>
        <w:t>Based on the assessment of the cost estimates and related supporting documents, the cost estimates for most of the measures in the plan are deemed reasonabl</w:t>
      </w:r>
      <w:r w:rsidR="00E90E40">
        <w:rPr>
          <w:noProof/>
          <w:lang w:eastAsia="en-GB"/>
        </w:rPr>
        <w:t>e and</w:t>
      </w:r>
      <w:r w:rsidR="15EB4257" w:rsidRPr="1B20623A">
        <w:rPr>
          <w:noProof/>
          <w:lang w:eastAsia="en-GB"/>
        </w:rPr>
        <w:t xml:space="preserve"> plausible. The amount of the estimated total costs of the </w:t>
      </w:r>
      <w:r w:rsidR="780E2006" w:rsidRPr="1B20623A">
        <w:rPr>
          <w:noProof/>
          <w:lang w:eastAsia="en-GB"/>
        </w:rPr>
        <w:t>new</w:t>
      </w:r>
      <w:r w:rsidR="15EB4257" w:rsidRPr="1B20623A">
        <w:rPr>
          <w:noProof/>
          <w:lang w:eastAsia="en-GB"/>
        </w:rPr>
        <w:t xml:space="preserve"> </w:t>
      </w:r>
      <w:r w:rsidR="6DF80B46" w:rsidRPr="1B20623A">
        <w:rPr>
          <w:noProof/>
          <w:lang w:eastAsia="en-GB"/>
        </w:rPr>
        <w:t>RRP</w:t>
      </w:r>
      <w:r w:rsidR="15EB4257" w:rsidRPr="1B20623A">
        <w:rPr>
          <w:noProof/>
          <w:lang w:eastAsia="en-GB"/>
        </w:rPr>
        <w:t xml:space="preserve"> is in line with the nature and type of the envisaged reforms and investments. Hungary has submitted sufficient costing evidence underpinning the claims presented in the plan. In the </w:t>
      </w:r>
      <w:r w:rsidR="712A1E47" w:rsidRPr="1B20623A">
        <w:rPr>
          <w:noProof/>
          <w:lang w:eastAsia="en-GB"/>
        </w:rPr>
        <w:t xml:space="preserve">new </w:t>
      </w:r>
      <w:r w:rsidR="77340964" w:rsidRPr="1B20623A">
        <w:rPr>
          <w:noProof/>
          <w:lang w:eastAsia="en-GB"/>
        </w:rPr>
        <w:t>RRP</w:t>
      </w:r>
      <w:r w:rsidR="15EB4257" w:rsidRPr="1B20623A">
        <w:rPr>
          <w:noProof/>
          <w:lang w:eastAsia="en-GB"/>
        </w:rPr>
        <w:t>, for the costs of new measures, including those in the REPowerEU chapter, the estimates have been deemed, to a medium extent, as plausible</w:t>
      </w:r>
      <w:r w:rsidR="68023462" w:rsidRPr="1B20623A">
        <w:rPr>
          <w:noProof/>
          <w:lang w:eastAsia="en-GB"/>
        </w:rPr>
        <w:t>.</w:t>
      </w:r>
      <w:r>
        <w:rPr>
          <w:noProof/>
        </w:rPr>
        <w:t xml:space="preserve"> </w:t>
      </w:r>
    </w:p>
    <w:p w:rsidR="000A1603" w:rsidRPr="00D742FF" w:rsidRDefault="40A181D8">
      <w:pPr>
        <w:pStyle w:val="ManualConsidrant"/>
        <w:rPr>
          <w:noProof/>
        </w:rPr>
      </w:pPr>
      <w:r>
        <w:rPr>
          <w:noProof/>
        </w:rPr>
        <w:t>(54)</w:t>
      </w:r>
      <w:r>
        <w:rPr>
          <w:noProof/>
        </w:rPr>
        <w:tab/>
        <w:t xml:space="preserve">Hungary provided sufficient information and evidence that the amount of the estimated cost of the reforms and investments of the </w:t>
      </w:r>
      <w:r w:rsidR="253C8AF0">
        <w:rPr>
          <w:noProof/>
        </w:rPr>
        <w:t>new</w:t>
      </w:r>
      <w:r>
        <w:rPr>
          <w:noProof/>
        </w:rPr>
        <w:t xml:space="preserve"> </w:t>
      </w:r>
      <w:r w:rsidR="138B797E">
        <w:rPr>
          <w:noProof/>
        </w:rPr>
        <w:t>RRP</w:t>
      </w:r>
      <w:r>
        <w:rPr>
          <w:noProof/>
        </w:rPr>
        <w:t xml:space="preserve"> to be financed under the Facility is not covered by existing or planned Union financing. This would warrant a rating of B under criterion 2.9 of Annex V to </w:t>
      </w:r>
      <w:r w:rsidR="01085FB2" w:rsidRPr="1B20623A">
        <w:rPr>
          <w:rFonts w:eastAsia="Times New Roman"/>
          <w:noProof/>
          <w:szCs w:val="24"/>
        </w:rPr>
        <w:t>Regulation (EU) 2021/241</w:t>
      </w:r>
      <w:r>
        <w:rPr>
          <w:noProof/>
        </w:rPr>
        <w:t>.</w:t>
      </w:r>
      <w:r w:rsidR="45FE8157">
        <w:rPr>
          <w:noProof/>
        </w:rPr>
        <w:t xml:space="preserve"> Finally, the estimated total cost of the </w:t>
      </w:r>
      <w:r w:rsidR="4F287FA9">
        <w:rPr>
          <w:noProof/>
        </w:rPr>
        <w:t xml:space="preserve">new </w:t>
      </w:r>
      <w:r w:rsidR="45FE8157">
        <w:rPr>
          <w:noProof/>
        </w:rPr>
        <w:t xml:space="preserve">RRP is in line with the principle of cost-efficiency and is commensurate to the expected national economic and social impact. </w:t>
      </w:r>
    </w:p>
    <w:p w:rsidR="000A1603" w:rsidRPr="00D742FF" w:rsidRDefault="00EB379F">
      <w:pPr>
        <w:rPr>
          <w:b/>
          <w:i/>
          <w:noProof/>
          <w:szCs w:val="24"/>
        </w:rPr>
      </w:pPr>
      <w:r w:rsidRPr="00D742FF">
        <w:rPr>
          <w:b/>
          <w:i/>
          <w:noProof/>
        </w:rPr>
        <w:t>Protection of the financial interests of the Union</w:t>
      </w:r>
    </w:p>
    <w:p w:rsidR="000A1603" w:rsidRPr="00D742FF" w:rsidRDefault="45FE8157">
      <w:pPr>
        <w:pStyle w:val="ManualConsidrant"/>
        <w:rPr>
          <w:noProof/>
        </w:rPr>
      </w:pPr>
      <w:r>
        <w:rPr>
          <w:noProof/>
        </w:rPr>
        <w:t>(55)</w:t>
      </w:r>
      <w:r>
        <w:rPr>
          <w:noProof/>
        </w:rPr>
        <w:tab/>
      </w:r>
      <w:r w:rsidRPr="00D742FF">
        <w:rPr>
          <w:noProof/>
        </w:rPr>
        <w:t xml:space="preserve">In accordance with Article 19(3), point (j), of and Annex V, criterion 2.10, to Regulation (EU) 2021/241, the arrangements proposed in the </w:t>
      </w:r>
      <w:r w:rsidR="4F287FA9" w:rsidRPr="00D742FF">
        <w:rPr>
          <w:noProof/>
        </w:rPr>
        <w:t xml:space="preserve">new </w:t>
      </w:r>
      <w:r w:rsidRPr="00D742FF">
        <w:rPr>
          <w:noProof/>
        </w:rPr>
        <w:t xml:space="preserve">RRP are adequate (Rating </w:t>
      </w:r>
      <w:r w:rsidR="03E51E35" w:rsidRPr="00D742FF">
        <w:rPr>
          <w:noProof/>
        </w:rPr>
        <w:t>A</w:t>
      </w:r>
      <w:r w:rsidRPr="00D742FF">
        <w:rPr>
          <w:noProof/>
        </w:rPr>
        <w:t>) to prevent, detect and correct corruption, fraud and conflicts of interests when using the funds provided under that Regulation, and the arrangements are expected to effectively avoid double funding under that Regulation and other Union programmes. This is without prejudice to the application of other instruments and tools to promote and enforce compliance with Union law, including for preventing, detecting and correcting corruption, fraud and conflicts of interest, and for protecting the Union budget in line with Regulation (EU, Euratom) 2020/2092 of the European Parliament and of the Council</w:t>
      </w:r>
      <w:r w:rsidR="00EB379F" w:rsidRPr="00D742FF">
        <w:rPr>
          <w:rStyle w:val="FootnoteReference"/>
          <w:noProof/>
        </w:rPr>
        <w:footnoteReference w:id="6"/>
      </w:r>
      <w:r w:rsidRPr="00D742FF">
        <w:rPr>
          <w:noProof/>
        </w:rPr>
        <w:t>.</w:t>
      </w:r>
    </w:p>
    <w:p w:rsidR="3C6A10B5" w:rsidRPr="00D742FF" w:rsidRDefault="518D8552" w:rsidP="3C6A10B5">
      <w:pPr>
        <w:pStyle w:val="ManualConsidrant"/>
        <w:rPr>
          <w:noProof/>
        </w:rPr>
      </w:pPr>
      <w:r>
        <w:rPr>
          <w:noProof/>
        </w:rPr>
        <w:t>(56)</w:t>
      </w:r>
      <w:r>
        <w:rPr>
          <w:noProof/>
        </w:rPr>
        <w:tab/>
        <w:t xml:space="preserve">In accordance with Article 20(5), point (e), of Regulation (EU) 2021/241, milestones linked to the protection of the financial interests of the Union should be set out in order to ensure compliance with Article 22 of that Regulation, through the establishment of an adequate control system. The satisfactory fulfilment of those milestones is expected to guarantee the adequacy of the internal control system, in accordance with Article 19(3), point (j), of Regulation (EU) 2021/241. </w:t>
      </w:r>
      <w:r w:rsidR="6231ADCC">
        <w:rPr>
          <w:noProof/>
        </w:rPr>
        <w:t xml:space="preserve">The control system and arrangements proposed in the </w:t>
      </w:r>
      <w:r w:rsidR="1DECF26D">
        <w:rPr>
          <w:noProof/>
        </w:rPr>
        <w:t>new</w:t>
      </w:r>
      <w:r w:rsidR="6231ADCC">
        <w:rPr>
          <w:noProof/>
        </w:rPr>
        <w:t xml:space="preserve"> RRP are based on robust processes and structures, clearly identifying the roles and responsibilities of different bodies involved in the implementation, monitoring, control and audit of the plan, as well as for their interactions. These provide for a clear segregation of the implementation, control and audit functions and responsibilities. The National Authority is responsible for the overall coordination of the </w:t>
      </w:r>
      <w:r w:rsidR="2567203E">
        <w:rPr>
          <w:noProof/>
        </w:rPr>
        <w:t xml:space="preserve">new </w:t>
      </w:r>
      <w:r w:rsidR="6231ADCC">
        <w:rPr>
          <w:noProof/>
        </w:rPr>
        <w:t xml:space="preserve">RRP, for monitoring progress on milestones and targets, for performing controls on implementing bodies, sub-granting bodies, </w:t>
      </w:r>
      <w:r w:rsidR="4FA3F921">
        <w:rPr>
          <w:noProof/>
        </w:rPr>
        <w:t>the</w:t>
      </w:r>
      <w:r w:rsidR="45460733">
        <w:rPr>
          <w:noProof/>
        </w:rPr>
        <w:t xml:space="preserve"> body</w:t>
      </w:r>
      <w:r w:rsidR="4FA3F921">
        <w:rPr>
          <w:noProof/>
        </w:rPr>
        <w:t xml:space="preserve"> implementing financial instruments, </w:t>
      </w:r>
      <w:r w:rsidR="6231ADCC">
        <w:rPr>
          <w:noProof/>
        </w:rPr>
        <w:t>financial intermediaries and final recipients, and for the preparation and submission to the Commission of payment requests and related management declarations based on verified data from the monitoring system. The role of audit authority of the</w:t>
      </w:r>
      <w:r w:rsidR="6165E1AC">
        <w:rPr>
          <w:noProof/>
        </w:rPr>
        <w:t xml:space="preserve"> new</w:t>
      </w:r>
      <w:r w:rsidR="6231ADCC">
        <w:rPr>
          <w:noProof/>
        </w:rPr>
        <w:t xml:space="preserve"> RRP is assigned to the Directorate General for the Audit of European Funds (EUTAF), which has the necessary administrative experience and capacity to carry out the related audit tasks in line with internationally accepted audit standards. EUTAF is responsible for performing system audits and substantive testing of the implemented milestones and targets which serve as a basis for the summary of audits submitted to the Commission with the payment requests. </w:t>
      </w:r>
      <w:r w:rsidR="3599E24A">
        <w:rPr>
          <w:noProof/>
        </w:rPr>
        <w:t>The audit framework is further reinforced through dedicated milestones ensuring the functiona</w:t>
      </w:r>
      <w:r w:rsidR="2CAE3FFF">
        <w:rPr>
          <w:noProof/>
        </w:rPr>
        <w:t>l and budgetary independence of EUTAF, the adoption</w:t>
      </w:r>
      <w:r w:rsidR="32A33167">
        <w:rPr>
          <w:noProof/>
        </w:rPr>
        <w:t xml:space="preserve"> of a multi-annual audit strategy covering system audits, risk-based sampling and on-the-spot verifications, as well as requirements ensuring sufficient audit coverage of implementing bodies and control systems and the issuance of an audit opinion on the functioning of the repository system</w:t>
      </w:r>
      <w:r w:rsidR="00A510BE">
        <w:rPr>
          <w:noProof/>
        </w:rPr>
        <w:t xml:space="preserve"> for monitoring the implementation of the new RRP</w:t>
      </w:r>
      <w:r w:rsidR="32A33167">
        <w:rPr>
          <w:noProof/>
        </w:rPr>
        <w:t>.</w:t>
      </w:r>
      <w:r w:rsidR="00314DC6">
        <w:rPr>
          <w:noProof/>
        </w:rPr>
        <w:t xml:space="preserve"> </w:t>
      </w:r>
      <w:r w:rsidR="11DB9656">
        <w:rPr>
          <w:noProof/>
        </w:rPr>
        <w:t xml:space="preserve">This is ensured </w:t>
      </w:r>
      <w:r w:rsidR="45F147F3">
        <w:rPr>
          <w:noProof/>
        </w:rPr>
        <w:t xml:space="preserve">in particular </w:t>
      </w:r>
      <w:r w:rsidR="11DB9656">
        <w:rPr>
          <w:noProof/>
        </w:rPr>
        <w:t xml:space="preserve">through the following </w:t>
      </w:r>
      <w:r w:rsidR="6231ADCC" w:rsidRPr="006E3650">
        <w:rPr>
          <w:noProof/>
        </w:rPr>
        <w:t>milestones</w:t>
      </w:r>
      <w:r w:rsidR="4E8CAC3B">
        <w:rPr>
          <w:noProof/>
        </w:rPr>
        <w:t>: 75</w:t>
      </w:r>
      <w:r w:rsidR="1C59A102">
        <w:rPr>
          <w:noProof/>
        </w:rPr>
        <w:t>, 81, 83</w:t>
      </w:r>
      <w:r w:rsidR="2E80C6B8">
        <w:rPr>
          <w:noProof/>
        </w:rPr>
        <w:t xml:space="preserve"> and</w:t>
      </w:r>
      <w:r w:rsidR="00BF6982">
        <w:rPr>
          <w:noProof/>
        </w:rPr>
        <w:t xml:space="preserve"> </w:t>
      </w:r>
      <w:r w:rsidR="33F3A102">
        <w:rPr>
          <w:noProof/>
        </w:rPr>
        <w:t>84</w:t>
      </w:r>
      <w:r w:rsidR="6231ADCC">
        <w:rPr>
          <w:noProof/>
        </w:rPr>
        <w:t>.</w:t>
      </w:r>
    </w:p>
    <w:p w:rsidR="00FF5121" w:rsidRPr="00D742FF" w:rsidRDefault="6231ADCC" w:rsidP="006E3650">
      <w:pPr>
        <w:pStyle w:val="ManualConsidrant"/>
        <w:rPr>
          <w:noProof/>
        </w:rPr>
      </w:pPr>
      <w:r>
        <w:rPr>
          <w:noProof/>
        </w:rPr>
        <w:t>(57)</w:t>
      </w:r>
      <w:r>
        <w:rPr>
          <w:noProof/>
        </w:rPr>
        <w:tab/>
        <w:t xml:space="preserve">The administrative capacity of the bodies charged with the implementation, coordination, monitoring and control of the </w:t>
      </w:r>
      <w:r w:rsidR="075B6185">
        <w:rPr>
          <w:noProof/>
        </w:rPr>
        <w:t>new</w:t>
      </w:r>
      <w:r>
        <w:rPr>
          <w:noProof/>
        </w:rPr>
        <w:t xml:space="preserve"> RRP is expected to be adequate to perform their envisaged roles and tasks. The National Authority may be supported by implementing bodies, sub-granting bodies and the Hungarian Development Bank, which have been entrusted with specific implementation tasks on the basis of their expertise and administrative capacity. The increased implementation role of the Hungarian Development Bank is accompanied by a dedicated reform</w:t>
      </w:r>
      <w:r w:rsidR="00314DC6">
        <w:rPr>
          <w:noProof/>
        </w:rPr>
        <w:t xml:space="preserve"> </w:t>
      </w:r>
      <w:r w:rsidR="7487E86D">
        <w:rPr>
          <w:noProof/>
        </w:rPr>
        <w:t>to</w:t>
      </w:r>
      <w:r>
        <w:rPr>
          <w:noProof/>
        </w:rPr>
        <w:t xml:space="preserve"> strengthen its operational capacity, governance, transparency, internal control systems and oversight arrangements. The National Authority is expected to supervise the work of the bodies involved in implementation on a regular basis. In addition, regular controls related to conflicts of interest are carried out by the Directorate of Internal Audit and Integrity independently from the other control bodies</w:t>
      </w:r>
      <w:r w:rsidR="1140BF1F">
        <w:rPr>
          <w:noProof/>
        </w:rPr>
        <w:t>,</w:t>
      </w:r>
      <w:r>
        <w:rPr>
          <w:noProof/>
        </w:rPr>
        <w:t xml:space="preserve"> </w:t>
      </w:r>
      <w:r w:rsidR="52303B17">
        <w:rPr>
          <w:noProof/>
        </w:rPr>
        <w:t>including reinforced rules on conflict-of-interest prevention, detection and correction across all implementing entities and beneficiaries, and systematic verification of declarations and risk-based ex post controls of operations.</w:t>
      </w:r>
      <w:r>
        <w:rPr>
          <w:noProof/>
        </w:rPr>
        <w:t xml:space="preserve"> Further milestones are included to ensure the continued application of the legal and institutional framework governing the management, control and audit of the </w:t>
      </w:r>
      <w:r w:rsidR="1ED7BB29">
        <w:rPr>
          <w:noProof/>
        </w:rPr>
        <w:t xml:space="preserve">new </w:t>
      </w:r>
      <w:r>
        <w:rPr>
          <w:noProof/>
        </w:rPr>
        <w:t xml:space="preserve">RRP </w:t>
      </w:r>
      <w:r w:rsidR="594558E7">
        <w:rPr>
          <w:noProof/>
        </w:rPr>
        <w:t xml:space="preserve">throughout the implementation period of the plan and </w:t>
      </w:r>
      <w:r>
        <w:rPr>
          <w:noProof/>
        </w:rPr>
        <w:t>beyond 2026</w:t>
      </w:r>
      <w:r w:rsidR="6FECC7DE">
        <w:rPr>
          <w:noProof/>
        </w:rPr>
        <w:t xml:space="preserve"> including the establishment and maintenance of the legal framework governing management, control and audit functions, ensuring continuity of safeguards, and the reinforcement of oversight over implementing bodies and financial intermediaries.</w:t>
      </w:r>
      <w:r>
        <w:rPr>
          <w:noProof/>
        </w:rPr>
        <w:t xml:space="preserve"> </w:t>
      </w:r>
      <w:r w:rsidR="69AD7344">
        <w:rPr>
          <w:noProof/>
        </w:rPr>
        <w:t>Additional reforms strengthen the protection of the Union’s financial interests,</w:t>
      </w:r>
      <w:r w:rsidR="3342295B">
        <w:rPr>
          <w:noProof/>
        </w:rPr>
        <w:t xml:space="preserve"> </w:t>
      </w:r>
      <w:r w:rsidR="3342295B" w:rsidRPr="1B20623A">
        <w:rPr>
          <w:rFonts w:eastAsia="Times New Roman"/>
          <w:noProof/>
        </w:rPr>
        <w:t>such as the establish</w:t>
      </w:r>
      <w:r w:rsidR="00A510BE">
        <w:rPr>
          <w:rFonts w:eastAsia="Times New Roman"/>
          <w:noProof/>
        </w:rPr>
        <w:t>ment</w:t>
      </w:r>
      <w:r w:rsidR="3342295B" w:rsidRPr="1B20623A">
        <w:rPr>
          <w:rFonts w:eastAsia="Times New Roman"/>
          <w:noProof/>
        </w:rPr>
        <w:t xml:space="preserve"> of an Integrity Authority and</w:t>
      </w:r>
      <w:r w:rsidR="69AD7344">
        <w:rPr>
          <w:noProof/>
        </w:rPr>
        <w:t xml:space="preserve"> including </w:t>
      </w:r>
      <w:r w:rsidR="51D98BE3">
        <w:rPr>
          <w:noProof/>
        </w:rPr>
        <w:t xml:space="preserve">through enhanced transparency and access to beneficial </w:t>
      </w:r>
      <w:r w:rsidR="53E8B530">
        <w:rPr>
          <w:noProof/>
        </w:rPr>
        <w:t>ownership</w:t>
      </w:r>
      <w:r w:rsidR="51D98BE3">
        <w:rPr>
          <w:noProof/>
        </w:rPr>
        <w:t xml:space="preserve"> informa</w:t>
      </w:r>
      <w:r w:rsidR="6E097ABE">
        <w:rPr>
          <w:noProof/>
        </w:rPr>
        <w:t>tion</w:t>
      </w:r>
      <w:r w:rsidR="51D98BE3">
        <w:rPr>
          <w:noProof/>
        </w:rPr>
        <w:t xml:space="preserve"> </w:t>
      </w:r>
      <w:r w:rsidR="739160B3">
        <w:rPr>
          <w:noProof/>
        </w:rPr>
        <w:t>for management, control and audit</w:t>
      </w:r>
      <w:r w:rsidR="51D98BE3">
        <w:rPr>
          <w:noProof/>
        </w:rPr>
        <w:t xml:space="preserve"> </w:t>
      </w:r>
      <w:r w:rsidR="739160B3">
        <w:rPr>
          <w:noProof/>
        </w:rPr>
        <w:t>purposes,</w:t>
      </w:r>
      <w:r w:rsidR="51D98BE3">
        <w:rPr>
          <w:noProof/>
        </w:rPr>
        <w:t xml:space="preserve"> t</w:t>
      </w:r>
      <w:r w:rsidR="739160B3">
        <w:rPr>
          <w:noProof/>
        </w:rPr>
        <w:t>he regular</w:t>
      </w:r>
      <w:r w:rsidR="51D98BE3">
        <w:rPr>
          <w:noProof/>
        </w:rPr>
        <w:t xml:space="preserve"> </w:t>
      </w:r>
      <w:r w:rsidR="739160B3">
        <w:rPr>
          <w:noProof/>
        </w:rPr>
        <w:t>review of</w:t>
      </w:r>
      <w:r w:rsidR="51D98BE3">
        <w:rPr>
          <w:noProof/>
        </w:rPr>
        <w:t xml:space="preserve"> </w:t>
      </w:r>
      <w:r w:rsidR="0D2BB72E">
        <w:rPr>
          <w:noProof/>
        </w:rPr>
        <w:t xml:space="preserve">the anti-fraud, anti-corruption </w:t>
      </w:r>
      <w:r w:rsidR="199BC149" w:rsidRPr="1B20623A">
        <w:rPr>
          <w:rFonts w:eastAsia="Times New Roman"/>
          <w:noProof/>
        </w:rPr>
        <w:t>strategy for the implementation, audit and control of Union support</w:t>
      </w:r>
      <w:r w:rsidR="3D1F26BB">
        <w:rPr>
          <w:noProof/>
        </w:rPr>
        <w:t>,</w:t>
      </w:r>
      <w:r w:rsidR="51D98BE3">
        <w:rPr>
          <w:noProof/>
        </w:rPr>
        <w:t xml:space="preserve"> </w:t>
      </w:r>
      <w:r w:rsidR="6D518AEF">
        <w:rPr>
          <w:noProof/>
        </w:rPr>
        <w:t xml:space="preserve">legislative measures ensuring the effective conduct of </w:t>
      </w:r>
      <w:r w:rsidR="6454D3DB">
        <w:rPr>
          <w:noProof/>
        </w:rPr>
        <w:t>OLAF investigations and on-the-spot checks</w:t>
      </w:r>
      <w:r w:rsidR="08DFBF28">
        <w:rPr>
          <w:noProof/>
        </w:rPr>
        <w:t xml:space="preserve"> and investigations</w:t>
      </w:r>
      <w:r w:rsidR="6454D3DB">
        <w:rPr>
          <w:noProof/>
        </w:rPr>
        <w:t xml:space="preserve">, including </w:t>
      </w:r>
      <w:r w:rsidR="60463722">
        <w:rPr>
          <w:noProof/>
        </w:rPr>
        <w:t xml:space="preserve">the provision </w:t>
      </w:r>
      <w:r w:rsidR="56F16113">
        <w:rPr>
          <w:noProof/>
        </w:rPr>
        <w:t>of</w:t>
      </w:r>
      <w:r w:rsidR="6454D3DB">
        <w:rPr>
          <w:noProof/>
        </w:rPr>
        <w:t xml:space="preserve"> national assistance and effective sanctions </w:t>
      </w:r>
      <w:r w:rsidR="67254881">
        <w:rPr>
          <w:noProof/>
        </w:rPr>
        <w:t>in case of</w:t>
      </w:r>
      <w:r w:rsidR="6454D3DB">
        <w:rPr>
          <w:noProof/>
        </w:rPr>
        <w:t xml:space="preserve"> non-cooperation,</w:t>
      </w:r>
      <w:r w:rsidR="51D98BE3">
        <w:rPr>
          <w:noProof/>
        </w:rPr>
        <w:t xml:space="preserve"> </w:t>
      </w:r>
      <w:r w:rsidR="0406FE76">
        <w:rPr>
          <w:noProof/>
        </w:rPr>
        <w:t xml:space="preserve">together with reinforced operational cooperation with OLAF through mandatory assistance obligations for competent national authorities and improved follow-up of investigative findings, </w:t>
      </w:r>
      <w:r w:rsidR="69AD7344">
        <w:rPr>
          <w:noProof/>
        </w:rPr>
        <w:t>and Hungary’s participation in the enhanced cooperation on the establishment of the European Public Prosecutor’s Office (EPPO).</w:t>
      </w:r>
      <w:r w:rsidR="619C3764">
        <w:rPr>
          <w:noProof/>
        </w:rPr>
        <w:t>The effectiveness of the anti-fraud and anti-corruption framework is further reinforced through the systematic use of risk analysis and data-mining tools, including mandatory data uploads, structured follow-up of identified risks, and integration of risk-scoring outputs into decision-making processes, supported by audit checks on the completeness and reliability of underlying data.</w:t>
      </w:r>
      <w:r w:rsidR="4177DDD0">
        <w:rPr>
          <w:noProof/>
        </w:rPr>
        <w:t xml:space="preserve"> These institutional safeguards also include the establishment of an independent internal audit and integrity function with investigative powers over conflicts of interest and irregularities, complemented by whistleblowing channels and systematic verification of declarations, as well as reinforced guarantees of the functional and budgetary independence of the audit authority, ensuring multi-annual audit planning, methodological autonomy and compliance with internationally accepted auditing standards.</w:t>
      </w:r>
      <w:r w:rsidR="69AD7344">
        <w:rPr>
          <w:noProof/>
        </w:rPr>
        <w:t xml:space="preserve"> </w:t>
      </w:r>
      <w:r w:rsidR="2E80C6B8">
        <w:rPr>
          <w:noProof/>
        </w:rPr>
        <w:t>This is ensured in particular through the following</w:t>
      </w:r>
      <w:r w:rsidRPr="006E3650">
        <w:rPr>
          <w:noProof/>
        </w:rPr>
        <w:t xml:space="preserve"> milestones</w:t>
      </w:r>
      <w:r w:rsidR="697A6490">
        <w:rPr>
          <w:noProof/>
        </w:rPr>
        <w:t>:</w:t>
      </w:r>
      <w:r w:rsidR="6C6DC9EC">
        <w:rPr>
          <w:noProof/>
        </w:rPr>
        <w:t xml:space="preserve">76, </w:t>
      </w:r>
      <w:r w:rsidR="35850B3D">
        <w:rPr>
          <w:noProof/>
        </w:rPr>
        <w:t xml:space="preserve">77, </w:t>
      </w:r>
      <w:r w:rsidR="7114DF60">
        <w:rPr>
          <w:noProof/>
        </w:rPr>
        <w:t>78, 79</w:t>
      </w:r>
      <w:r w:rsidR="26CE83A2">
        <w:rPr>
          <w:noProof/>
        </w:rPr>
        <w:t xml:space="preserve">, </w:t>
      </w:r>
      <w:r w:rsidR="35B80F3A">
        <w:rPr>
          <w:noProof/>
        </w:rPr>
        <w:t>80, 82</w:t>
      </w:r>
      <w:r>
        <w:rPr>
          <w:noProof/>
        </w:rPr>
        <w:t>.</w:t>
      </w:r>
      <w:r w:rsidR="45F147F3">
        <w:rPr>
          <w:noProof/>
        </w:rPr>
        <w:t xml:space="preserve"> </w:t>
      </w:r>
      <w:r w:rsidR="11F97034">
        <w:rPr>
          <w:noProof/>
        </w:rPr>
        <w:t>Additionally, seven milestones are set to ensure in part</w:t>
      </w:r>
      <w:r w:rsidR="53990E8C">
        <w:rPr>
          <w:noProof/>
        </w:rPr>
        <w:t>icular the strengthening</w:t>
      </w:r>
      <w:r w:rsidR="09425C99">
        <w:rPr>
          <w:noProof/>
        </w:rPr>
        <w:t xml:space="preserve"> </w:t>
      </w:r>
      <w:r w:rsidR="53990E8C">
        <w:rPr>
          <w:noProof/>
        </w:rPr>
        <w:t xml:space="preserve">of the anti-corruption </w:t>
      </w:r>
      <w:r w:rsidR="09425C99">
        <w:rPr>
          <w:noProof/>
        </w:rPr>
        <w:t>framework</w:t>
      </w:r>
      <w:r w:rsidR="53990E8C">
        <w:rPr>
          <w:noProof/>
        </w:rPr>
        <w:t xml:space="preserve">, the transparency of the use of and oversight over </w:t>
      </w:r>
      <w:r w:rsidR="09425C99">
        <w:rPr>
          <w:noProof/>
        </w:rPr>
        <w:t>public funds, including Union support</w:t>
      </w:r>
      <w:r w:rsidR="799B50C4">
        <w:rPr>
          <w:noProof/>
        </w:rPr>
        <w:t xml:space="preserve"> (</w:t>
      </w:r>
      <w:r w:rsidR="5F09836D">
        <w:rPr>
          <w:noProof/>
        </w:rPr>
        <w:t xml:space="preserve">this is ensured through </w:t>
      </w:r>
      <w:r w:rsidR="799B50C4">
        <w:rPr>
          <w:noProof/>
        </w:rPr>
        <w:t>milestones</w:t>
      </w:r>
      <w:r w:rsidR="20E0D1CD">
        <w:rPr>
          <w:noProof/>
        </w:rPr>
        <w:t xml:space="preserve"> </w:t>
      </w:r>
      <w:r w:rsidR="31F9ABCB">
        <w:rPr>
          <w:noProof/>
        </w:rPr>
        <w:t>54, 55, 57, 58, 59, 62</w:t>
      </w:r>
      <w:r w:rsidR="624DC08E">
        <w:rPr>
          <w:noProof/>
        </w:rPr>
        <w:t xml:space="preserve"> and</w:t>
      </w:r>
      <w:r w:rsidR="31F9ABCB">
        <w:rPr>
          <w:noProof/>
        </w:rPr>
        <w:t xml:space="preserve"> 63</w:t>
      </w:r>
      <w:r w:rsidR="20E0D1CD">
        <w:rPr>
          <w:noProof/>
        </w:rPr>
        <w:t>)</w:t>
      </w:r>
      <w:r w:rsidR="25260566">
        <w:rPr>
          <w:noProof/>
        </w:rPr>
        <w:t xml:space="preserve">. </w:t>
      </w:r>
      <w:r w:rsidR="529EC93E">
        <w:rPr>
          <w:noProof/>
        </w:rPr>
        <w:t xml:space="preserve">Three </w:t>
      </w:r>
      <w:r w:rsidR="29F4EFBD">
        <w:rPr>
          <w:noProof/>
        </w:rPr>
        <w:t>milestones</w:t>
      </w:r>
      <w:r w:rsidR="529EC93E">
        <w:rPr>
          <w:noProof/>
        </w:rPr>
        <w:t xml:space="preserve"> are set to </w:t>
      </w:r>
      <w:r w:rsidR="57488DAA">
        <w:rPr>
          <w:noProof/>
        </w:rPr>
        <w:t>ensure the increased transparency and competition in public procurement</w:t>
      </w:r>
      <w:r w:rsidR="5F09836D">
        <w:rPr>
          <w:noProof/>
        </w:rPr>
        <w:t xml:space="preserve"> (this is ensured through milestones</w:t>
      </w:r>
      <w:r w:rsidR="624DC08E">
        <w:rPr>
          <w:noProof/>
        </w:rPr>
        <w:t xml:space="preserve"> 66, 68 and 69)</w:t>
      </w:r>
      <w:r w:rsidR="57488DAA">
        <w:rPr>
          <w:noProof/>
        </w:rPr>
        <w:t xml:space="preserve">. Four milestones are set </w:t>
      </w:r>
      <w:r w:rsidR="3FAB7244">
        <w:rPr>
          <w:noProof/>
        </w:rPr>
        <w:t xml:space="preserve">to </w:t>
      </w:r>
      <w:r w:rsidR="0DF51FBF">
        <w:rPr>
          <w:noProof/>
        </w:rPr>
        <w:t>strengthen</w:t>
      </w:r>
      <w:r w:rsidR="7D685CF8" w:rsidRPr="1B20623A">
        <w:rPr>
          <w:noProof/>
        </w:rPr>
        <w:t xml:space="preserve"> judicial independence</w:t>
      </w:r>
      <w:r w:rsidR="0DF51FBF" w:rsidRPr="1B20623A">
        <w:rPr>
          <w:noProof/>
        </w:rPr>
        <w:t xml:space="preserve"> which is</w:t>
      </w:r>
      <w:r w:rsidR="3FAB7244" w:rsidRPr="1B20623A">
        <w:rPr>
          <w:noProof/>
        </w:rPr>
        <w:t xml:space="preserve"> </w:t>
      </w:r>
      <w:r w:rsidR="7D685CF8" w:rsidRPr="1B20623A">
        <w:rPr>
          <w:noProof/>
        </w:rPr>
        <w:t>a prerequisite for the functioning of an internal control system</w:t>
      </w:r>
      <w:r w:rsidR="624DC08E" w:rsidRPr="1B20623A">
        <w:rPr>
          <w:noProof/>
        </w:rPr>
        <w:t xml:space="preserve"> </w:t>
      </w:r>
      <w:r w:rsidR="624DC08E">
        <w:rPr>
          <w:noProof/>
        </w:rPr>
        <w:t>(this is ensured through milestones 71, 72, 73 and 74)</w:t>
      </w:r>
      <w:r w:rsidR="0DF51FBF" w:rsidRPr="1B20623A">
        <w:rPr>
          <w:noProof/>
        </w:rPr>
        <w:t>.</w:t>
      </w:r>
    </w:p>
    <w:p w:rsidR="001E76E4" w:rsidRPr="00D742FF" w:rsidRDefault="00111A70">
      <w:pPr>
        <w:pStyle w:val="ManualConsidrant"/>
        <w:rPr>
          <w:noProof/>
        </w:rPr>
      </w:pPr>
      <w:r>
        <w:rPr>
          <w:noProof/>
        </w:rPr>
        <w:t>(58)</w:t>
      </w:r>
      <w:r>
        <w:rPr>
          <w:noProof/>
        </w:rPr>
        <w:tab/>
        <w:t xml:space="preserve">The Commission considers that overall, the internal control system of </w:t>
      </w:r>
      <w:r w:rsidR="00527761">
        <w:rPr>
          <w:noProof/>
        </w:rPr>
        <w:t>the new</w:t>
      </w:r>
      <w:r w:rsidR="001F4FCB">
        <w:rPr>
          <w:noProof/>
        </w:rPr>
        <w:t xml:space="preserve"> </w:t>
      </w:r>
      <w:r>
        <w:rPr>
          <w:noProof/>
        </w:rPr>
        <w:t xml:space="preserve">RRP is adequate, taking also into account the </w:t>
      </w:r>
      <w:r w:rsidR="7D5AC106">
        <w:rPr>
          <w:noProof/>
        </w:rPr>
        <w:t>24</w:t>
      </w:r>
      <w:r w:rsidR="002128B6">
        <w:rPr>
          <w:noProof/>
        </w:rPr>
        <w:t xml:space="preserve"> </w:t>
      </w:r>
      <w:r>
        <w:rPr>
          <w:noProof/>
        </w:rPr>
        <w:t>milestones related to the Hungarian control system aiming at the protection of the financial interests of the Union that are a precondition for any payment under Article 24 of Regulation (EU) 2021/241.</w:t>
      </w:r>
      <w:r w:rsidR="0018030F">
        <w:rPr>
          <w:noProof/>
        </w:rPr>
        <w:t xml:space="preserve"> Taking into account that those milestones </w:t>
      </w:r>
      <w:r w:rsidR="68DDC36E">
        <w:rPr>
          <w:noProof/>
        </w:rPr>
        <w:t xml:space="preserve">are designed </w:t>
      </w:r>
      <w:r w:rsidR="0018030F">
        <w:rPr>
          <w:noProof/>
        </w:rPr>
        <w:t>to ensure the protection of the financial interests of the Union and the establishment of an adequate control system, before any payment under the Facility is authorised by the Commission, Hungary should fulfil all milestones related to the control system</w:t>
      </w:r>
      <w:r w:rsidRPr="050BAF11">
        <w:rPr>
          <w:rStyle w:val="FootnoteReference"/>
          <w:noProof/>
        </w:rPr>
        <w:footnoteReference w:id="7"/>
      </w:r>
      <w:r w:rsidR="0018030F">
        <w:rPr>
          <w:noProof/>
        </w:rPr>
        <w:t xml:space="preserve"> before the submission of </w:t>
      </w:r>
      <w:r w:rsidR="00533DC1">
        <w:rPr>
          <w:noProof/>
        </w:rPr>
        <w:t>a</w:t>
      </w:r>
      <w:r w:rsidR="0018030F">
        <w:rPr>
          <w:noProof/>
        </w:rPr>
        <w:t xml:space="preserve"> payment request, and no payment under the Facility should be made before their fulfilment. </w:t>
      </w:r>
      <w:r w:rsidR="00225B18">
        <w:rPr>
          <w:noProof/>
        </w:rPr>
        <w:t xml:space="preserve">A number of these measures have been put forward by Hungary in the context of the procedure under the Conditionality Regulation. The content of the related milestones and targets is aligned with the commitments taken in that context. </w:t>
      </w:r>
      <w:r w:rsidR="562E9E59">
        <w:rPr>
          <w:noProof/>
        </w:rPr>
        <w:t>In addition</w:t>
      </w:r>
      <w:r w:rsidR="00EF5FC6">
        <w:rPr>
          <w:noProof/>
        </w:rPr>
        <w:t>,</w:t>
      </w:r>
      <w:r w:rsidR="562E9E59">
        <w:rPr>
          <w:noProof/>
        </w:rPr>
        <w:t xml:space="preserve"> </w:t>
      </w:r>
      <w:r w:rsidR="00EF5FC6">
        <w:rPr>
          <w:noProof/>
        </w:rPr>
        <w:t>provisions</w:t>
      </w:r>
      <w:r w:rsidR="562E9E59">
        <w:rPr>
          <w:noProof/>
        </w:rPr>
        <w:t xml:space="preserve"> have been included to ensure the continued application of audit and control </w:t>
      </w:r>
      <w:r w:rsidR="00EF5FC6">
        <w:rPr>
          <w:noProof/>
        </w:rPr>
        <w:t>safeguards</w:t>
      </w:r>
      <w:r w:rsidR="562E9E59">
        <w:rPr>
          <w:noProof/>
        </w:rPr>
        <w:t xml:space="preserve"> </w:t>
      </w:r>
      <w:r w:rsidR="5CAC8C67">
        <w:rPr>
          <w:noProof/>
        </w:rPr>
        <w:t>beyond 2026.</w:t>
      </w:r>
      <w:r w:rsidR="562E9E59">
        <w:rPr>
          <w:noProof/>
        </w:rPr>
        <w:t xml:space="preserve"> </w:t>
      </w:r>
      <w:r w:rsidR="5CAC8C67">
        <w:rPr>
          <w:noProof/>
        </w:rPr>
        <w:t xml:space="preserve">Furthermore, audit assurance is strengthened </w:t>
      </w:r>
      <w:r w:rsidR="69D7D134">
        <w:rPr>
          <w:noProof/>
        </w:rPr>
        <w:t>by the inclusion of</w:t>
      </w:r>
      <w:r w:rsidR="5CAC8C67">
        <w:rPr>
          <w:noProof/>
        </w:rPr>
        <w:t xml:space="preserve"> specific </w:t>
      </w:r>
      <w:r w:rsidR="69D7D134">
        <w:rPr>
          <w:noProof/>
        </w:rPr>
        <w:t>provisions</w:t>
      </w:r>
      <w:r w:rsidR="5CAC8C67">
        <w:rPr>
          <w:noProof/>
        </w:rPr>
        <w:t xml:space="preserve"> related to strengthened ex post controls and audits, and the verification of compliance with rules concerning fraud, corruption, conflicts of interest and double funding.</w:t>
      </w:r>
      <w:r w:rsidR="00314DC6">
        <w:rPr>
          <w:noProof/>
        </w:rPr>
        <w:t xml:space="preserve"> </w:t>
      </w:r>
    </w:p>
    <w:p w:rsidR="000A1603" w:rsidRPr="00D742FF" w:rsidRDefault="00EB379F">
      <w:pPr>
        <w:rPr>
          <w:b/>
          <w:i/>
          <w:noProof/>
        </w:rPr>
      </w:pPr>
      <w:r w:rsidRPr="00D742FF">
        <w:rPr>
          <w:b/>
          <w:i/>
          <w:noProof/>
        </w:rPr>
        <w:t>Coherence of the</w:t>
      </w:r>
      <w:r w:rsidR="006F606F" w:rsidRPr="00D742FF">
        <w:rPr>
          <w:b/>
          <w:i/>
          <w:noProof/>
        </w:rPr>
        <w:t xml:space="preserve"> new</w:t>
      </w:r>
      <w:r w:rsidRPr="00D742FF">
        <w:rPr>
          <w:b/>
          <w:i/>
          <w:noProof/>
        </w:rPr>
        <w:t xml:space="preserve"> RRP</w:t>
      </w:r>
    </w:p>
    <w:p w:rsidR="000A1603" w:rsidRPr="00D742FF" w:rsidRDefault="45FE8157">
      <w:pPr>
        <w:pStyle w:val="ManualConsidrant"/>
        <w:ind w:left="720" w:hanging="720"/>
        <w:rPr>
          <w:noProof/>
        </w:rPr>
      </w:pPr>
      <w:r>
        <w:rPr>
          <w:noProof/>
        </w:rPr>
        <w:t>(59)</w:t>
      </w:r>
      <w:r>
        <w:rPr>
          <w:noProof/>
        </w:rPr>
        <w:tab/>
        <w:t xml:space="preserve">In accordance with Article 19(3), point (k), of and Annex V, criterion 2.11, to Regulation (EU) 2021/241, the </w:t>
      </w:r>
      <w:r w:rsidR="4F287FA9">
        <w:rPr>
          <w:noProof/>
        </w:rPr>
        <w:t xml:space="preserve">new </w:t>
      </w:r>
      <w:r>
        <w:rPr>
          <w:noProof/>
        </w:rPr>
        <w:t xml:space="preserve">RRP includes to a high extent (Rating </w:t>
      </w:r>
      <w:r w:rsidR="2F4CAADD">
        <w:rPr>
          <w:noProof/>
        </w:rPr>
        <w:t>A</w:t>
      </w:r>
      <w:r>
        <w:rPr>
          <w:noProof/>
        </w:rPr>
        <w:t xml:space="preserve">) measures for the implementation of reforms and public investment projects that represent coherent actions. </w:t>
      </w:r>
    </w:p>
    <w:p w:rsidR="000A1603" w:rsidRPr="00D742FF" w:rsidRDefault="692AE80D">
      <w:pPr>
        <w:pStyle w:val="ManualConsidrant"/>
        <w:ind w:left="720" w:hanging="720"/>
        <w:rPr>
          <w:noProof/>
        </w:rPr>
      </w:pPr>
      <w:r>
        <w:rPr>
          <w:noProof/>
        </w:rPr>
        <w:t>(60)</w:t>
      </w:r>
      <w:r>
        <w:rPr>
          <w:noProof/>
        </w:rPr>
        <w:tab/>
      </w:r>
      <w:r w:rsidRPr="1B20623A">
        <w:rPr>
          <w:rFonts w:eastAsia="Times New Roman"/>
          <w:noProof/>
        </w:rPr>
        <w:t>The new RRP</w:t>
      </w:r>
      <w:r w:rsidR="2D1FF343" w:rsidRPr="1B20623A">
        <w:rPr>
          <w:rFonts w:eastAsia="Times New Roman"/>
          <w:noProof/>
        </w:rPr>
        <w:t xml:space="preserve"> is structured into </w:t>
      </w:r>
      <w:r w:rsidR="2D1FF343" w:rsidRPr="006E3650">
        <w:rPr>
          <w:rFonts w:eastAsia="Times New Roman"/>
          <w:noProof/>
        </w:rPr>
        <w:t>11</w:t>
      </w:r>
      <w:r w:rsidR="2D1FF343" w:rsidRPr="1B20623A">
        <w:rPr>
          <w:rFonts w:eastAsia="Times New Roman"/>
          <w:noProof/>
        </w:rPr>
        <w:t xml:space="preserve"> mutually coherent components, supporting the strengthening of the economy, employment and social outcomes, and advancing the green and digital transitions. </w:t>
      </w:r>
      <w:r w:rsidR="66CE8DB2" w:rsidRPr="1B20623A">
        <w:rPr>
          <w:rFonts w:eastAsia="Times New Roman"/>
          <w:noProof/>
        </w:rPr>
        <w:t xml:space="preserve">The </w:t>
      </w:r>
      <w:r w:rsidR="2D1FF343" w:rsidRPr="1B20623A">
        <w:rPr>
          <w:rFonts w:eastAsia="Times New Roman"/>
          <w:noProof/>
        </w:rPr>
        <w:t xml:space="preserve">investments in Water and Circularity, Transport, REPowerEU, and the voluntary contributions to the </w:t>
      </w:r>
      <w:r w:rsidR="2D1FF343" w:rsidRPr="1B20623A">
        <w:rPr>
          <w:rFonts w:eastAsia="Times New Roman"/>
          <w:i/>
          <w:iCs/>
          <w:noProof/>
        </w:rPr>
        <w:t>AI Gigafactory</w:t>
      </w:r>
      <w:r w:rsidR="2D1FF343" w:rsidRPr="1B20623A">
        <w:rPr>
          <w:rFonts w:eastAsia="Times New Roman"/>
          <w:noProof/>
        </w:rPr>
        <w:t xml:space="preserve"> and </w:t>
      </w:r>
      <w:r w:rsidR="7856FD8A" w:rsidRPr="1B20623A">
        <w:rPr>
          <w:noProof/>
          <w:lang w:eastAsia="en-GB"/>
        </w:rPr>
        <w:t>IRIS²</w:t>
      </w:r>
      <w:r w:rsidR="2D1FF343" w:rsidRPr="1B20623A">
        <w:rPr>
          <w:rFonts w:eastAsia="Times New Roman"/>
          <w:noProof/>
        </w:rPr>
        <w:t xml:space="preserve"> programmes strengthen the plan’s consistency, ensuring that Hungary’s recovery strategy remains aligned with its long-term priorities: the green and digital transitions, energy security, and socio-economic resilience.</w:t>
      </w:r>
      <w:r w:rsidR="2D1FF343">
        <w:rPr>
          <w:noProof/>
        </w:rPr>
        <w:t xml:space="preserve"> </w:t>
      </w:r>
      <w:r w:rsidR="5844C66F" w:rsidRPr="1B20623A">
        <w:rPr>
          <w:rFonts w:eastAsia="Times New Roman"/>
          <w:noProof/>
        </w:rPr>
        <w:t xml:space="preserve">The plan includes measures that create multiplier effects, accelerating progress toward Hungary’s strategic goals. The interplay between transport decarbonisation and grid development is expected to drive systemic changes. The electrification of railway sections increases demand for clean electricity, which is met by the modernisation of the grid which in turn supports the expansion of Electric vehicles charging stations. The grid’s enhanced capacity and flexibility (achieved through investments in smart grid storage facilities and transmission upgrades) are essential to managing the additional load from the electrified transport. </w:t>
      </w:r>
      <w:r w:rsidR="7B28B648" w:rsidRPr="1B20623A">
        <w:rPr>
          <w:rFonts w:eastAsia="Times New Roman"/>
          <w:noProof/>
        </w:rPr>
        <w:t xml:space="preserve">The measures included further strengthen Hungary’s green and digital transitions. Component </w:t>
      </w:r>
      <w:r w:rsidR="78A51A1B" w:rsidRPr="006E3650">
        <w:rPr>
          <w:rFonts w:eastAsia="Times New Roman"/>
          <w:noProof/>
        </w:rPr>
        <w:t>6</w:t>
      </w:r>
      <w:r w:rsidR="7B28B648" w:rsidRPr="1B20623A">
        <w:rPr>
          <w:rFonts w:eastAsia="Times New Roman"/>
          <w:noProof/>
        </w:rPr>
        <w:t xml:space="preserve"> (Energy) and REPowerEU includes measures targeting different segments of the energy system. While residential solar panel support empowers households to generate their own renewable energy, onshore wind development focus on large-scale renewable capacity and geothermal energy reforms unlock potential for industrial and district heating. Grid development acts as a critical complementary measure by ensuring that the transmission and distribution infrastructure can accommodate the increased capacity and variability of these renewable sources</w:t>
      </w:r>
      <w:r w:rsidR="72FDD706" w:rsidRPr="1B20623A">
        <w:rPr>
          <w:rFonts w:eastAsia="Times New Roman"/>
          <w:noProof/>
        </w:rPr>
        <w:t>. Regarding the digital transformation the new voluntary contribution</w:t>
      </w:r>
      <w:r w:rsidR="0A2A2F13" w:rsidRPr="1B20623A">
        <w:rPr>
          <w:rFonts w:eastAsia="Times New Roman"/>
          <w:noProof/>
        </w:rPr>
        <w:t>s</w:t>
      </w:r>
      <w:r w:rsidR="72FDD706" w:rsidRPr="1B20623A">
        <w:rPr>
          <w:rFonts w:eastAsia="Times New Roman"/>
          <w:noProof/>
        </w:rPr>
        <w:t xml:space="preserve"> to AI Gigafactory </w:t>
      </w:r>
      <w:r w:rsidR="3EFD85E4" w:rsidRPr="1B20623A">
        <w:rPr>
          <w:rFonts w:eastAsia="Times New Roman"/>
          <w:noProof/>
        </w:rPr>
        <w:t xml:space="preserve">and </w:t>
      </w:r>
      <w:r w:rsidR="3EFD85E4" w:rsidRPr="1B20623A">
        <w:rPr>
          <w:noProof/>
          <w:lang w:eastAsia="en-GB"/>
        </w:rPr>
        <w:t xml:space="preserve">IRIS² </w:t>
      </w:r>
      <w:r w:rsidR="054AEC56" w:rsidRPr="1B20623A">
        <w:rPr>
          <w:noProof/>
          <w:lang w:eastAsia="en-GB"/>
        </w:rPr>
        <w:t>programmes</w:t>
      </w:r>
      <w:r w:rsidR="3EFD85E4" w:rsidRPr="1B20623A">
        <w:rPr>
          <w:noProof/>
          <w:lang w:eastAsia="en-GB"/>
        </w:rPr>
        <w:t xml:space="preserve"> </w:t>
      </w:r>
      <w:r w:rsidR="72FDD706" w:rsidRPr="1B20623A">
        <w:rPr>
          <w:rFonts w:eastAsia="Times New Roman"/>
          <w:noProof/>
        </w:rPr>
        <w:t>strengthen high-performance computing capabilities, while healthcare digitalisation modernises public service delivery. Smart metering dissemination, another complementary measure, enhances energy efficiency and grid management by providing real-time data on consumption. This allows for better demand-side management, which is critical as Hungary’s grid integrates more variable renewable energy sources. Together, these investments ensure that key aspects of the digital transition, whether industrial, public, or infrastructural, are supported.</w:t>
      </w:r>
      <w:r w:rsidR="5844C66F">
        <w:rPr>
          <w:noProof/>
        </w:rPr>
        <w:t xml:space="preserve"> </w:t>
      </w:r>
    </w:p>
    <w:p w:rsidR="000A1603" w:rsidRPr="00D742FF" w:rsidRDefault="00EB379F">
      <w:pPr>
        <w:rPr>
          <w:b/>
          <w:i/>
          <w:noProof/>
        </w:rPr>
      </w:pPr>
      <w:r w:rsidRPr="00D742FF">
        <w:rPr>
          <w:b/>
          <w:i/>
          <w:noProof/>
        </w:rPr>
        <w:t>Equality</w:t>
      </w:r>
    </w:p>
    <w:p w:rsidR="000A1603" w:rsidRPr="00D742FF" w:rsidRDefault="08171AED">
      <w:pPr>
        <w:pStyle w:val="ManualConsidrant"/>
        <w:rPr>
          <w:noProof/>
        </w:rPr>
      </w:pPr>
      <w:r>
        <w:rPr>
          <w:noProof/>
        </w:rPr>
        <w:t>(61)</w:t>
      </w:r>
      <w:r>
        <w:rPr>
          <w:noProof/>
        </w:rPr>
        <w:tab/>
        <w:t>The new RRP</w:t>
      </w:r>
      <w:r w:rsidR="560FE050">
        <w:rPr>
          <w:noProof/>
        </w:rPr>
        <w:t xml:space="preserve"> integrates gender equality and equal opportunities as cross-cutting priorities, aligning with Principle 2 (Gender Equality) and Principle 3 (Equal Opportunities) of the European Pillar of Social Rights. The plan includes targeted measures to reduce gender disparities in education, labour market participation, and access to essential services. In early childhood education and care, the construction of 110 new crèche places (C1.I4) </w:t>
      </w:r>
      <w:r w:rsidR="382633F2">
        <w:rPr>
          <w:noProof/>
        </w:rPr>
        <w:t>should</w:t>
      </w:r>
      <w:r w:rsidR="560FE050">
        <w:rPr>
          <w:noProof/>
        </w:rPr>
        <w:t xml:space="preserve"> support parents</w:t>
      </w:r>
      <w:r w:rsidR="289CEA3F">
        <w:rPr>
          <w:noProof/>
        </w:rPr>
        <w:t xml:space="preserve"> - </w:t>
      </w:r>
      <w:r w:rsidR="560FE050">
        <w:rPr>
          <w:noProof/>
        </w:rPr>
        <w:t>particularly</w:t>
      </w:r>
      <w:r w:rsidR="289CEA3F">
        <w:rPr>
          <w:noProof/>
        </w:rPr>
        <w:t xml:space="preserve"> </w:t>
      </w:r>
      <w:r w:rsidR="560FE050">
        <w:rPr>
          <w:noProof/>
        </w:rPr>
        <w:t>women</w:t>
      </w:r>
      <w:r w:rsidR="289CEA3F">
        <w:rPr>
          <w:noProof/>
        </w:rPr>
        <w:t xml:space="preserve"> - </w:t>
      </w:r>
      <w:r w:rsidR="560FE050">
        <w:rPr>
          <w:noProof/>
        </w:rPr>
        <w:t>in</w:t>
      </w:r>
      <w:r w:rsidR="289CEA3F">
        <w:rPr>
          <w:noProof/>
        </w:rPr>
        <w:t xml:space="preserve"> </w:t>
      </w:r>
      <w:r w:rsidR="560FE050">
        <w:rPr>
          <w:noProof/>
        </w:rPr>
        <w:t xml:space="preserve">balancing work and family responsibilities, thereby enhancing female labour market participation. The </w:t>
      </w:r>
      <w:r w:rsidR="5B5C96D1">
        <w:rPr>
          <w:noProof/>
        </w:rPr>
        <w:t xml:space="preserve">new </w:t>
      </w:r>
      <w:r w:rsidR="560FE050">
        <w:rPr>
          <w:noProof/>
        </w:rPr>
        <w:t xml:space="preserve">RRP also promotes inclusive education through measures to reduce school segregation (C1.R1) and support students with special educational needs (C1.I2), ensuring equal access to quality education for all children, regardless of </w:t>
      </w:r>
      <w:r w:rsidR="52F67544">
        <w:rPr>
          <w:noProof/>
        </w:rPr>
        <w:t>socio-economic</w:t>
      </w:r>
      <w:r w:rsidR="560FE050">
        <w:rPr>
          <w:noProof/>
        </w:rPr>
        <w:t xml:space="preserve"> background</w:t>
      </w:r>
      <w:r w:rsidR="37D3D0B8">
        <w:rPr>
          <w:noProof/>
        </w:rPr>
        <w:t xml:space="preserve">. </w:t>
      </w:r>
    </w:p>
    <w:p w:rsidR="000A1603" w:rsidRPr="00D742FF" w:rsidRDefault="00EB379F">
      <w:pPr>
        <w:rPr>
          <w:b/>
          <w:i/>
          <w:noProof/>
        </w:rPr>
      </w:pPr>
      <w:r w:rsidRPr="00D742FF">
        <w:rPr>
          <w:b/>
          <w:i/>
          <w:noProof/>
        </w:rPr>
        <w:t>Security self-assessment</w:t>
      </w:r>
    </w:p>
    <w:p w:rsidR="000A1603" w:rsidRPr="00D742FF" w:rsidRDefault="45FE8157">
      <w:pPr>
        <w:pStyle w:val="ManualConsidrant"/>
        <w:rPr>
          <w:noProof/>
        </w:rPr>
      </w:pPr>
      <w:r>
        <w:rPr>
          <w:noProof/>
        </w:rPr>
        <w:t>(62)</w:t>
      </w:r>
      <w:r>
        <w:rPr>
          <w:noProof/>
        </w:rPr>
        <w:tab/>
        <w:t xml:space="preserve">A security self-assessment has not been provided as it has not been considered appropriate by </w:t>
      </w:r>
      <w:r w:rsidR="100C408B">
        <w:rPr>
          <w:noProof/>
        </w:rPr>
        <w:t>Hungary</w:t>
      </w:r>
      <w:r>
        <w:rPr>
          <w:noProof/>
        </w:rPr>
        <w:t>, in accordance with Article 18(4), point (g), of Regulation (EU) 2021/241.</w:t>
      </w:r>
      <w:r w:rsidR="26A4D2AA">
        <w:rPr>
          <w:noProof/>
        </w:rPr>
        <w:t xml:space="preserve"> The </w:t>
      </w:r>
      <w:r w:rsidR="301EB3E6">
        <w:rPr>
          <w:noProof/>
        </w:rPr>
        <w:t xml:space="preserve">investments in the </w:t>
      </w:r>
      <w:r w:rsidR="5A47DBB3">
        <w:rPr>
          <w:noProof/>
        </w:rPr>
        <w:t xml:space="preserve">new </w:t>
      </w:r>
      <w:r w:rsidR="26A4D2AA">
        <w:rPr>
          <w:noProof/>
        </w:rPr>
        <w:t>RR</w:t>
      </w:r>
      <w:r w:rsidR="1A69D4CF">
        <w:rPr>
          <w:noProof/>
        </w:rPr>
        <w:t>P</w:t>
      </w:r>
      <w:r w:rsidR="26A4D2AA">
        <w:rPr>
          <w:noProof/>
        </w:rPr>
        <w:t xml:space="preserve"> cover the voluntary contribution to </w:t>
      </w:r>
      <w:r w:rsidR="73FFB8F5" w:rsidRPr="1B20623A">
        <w:rPr>
          <w:noProof/>
          <w:lang w:eastAsia="en-GB"/>
        </w:rPr>
        <w:t>AI Gigafactory</w:t>
      </w:r>
      <w:r w:rsidR="73FFB8F5">
        <w:rPr>
          <w:noProof/>
        </w:rPr>
        <w:t xml:space="preserve"> </w:t>
      </w:r>
      <w:r w:rsidR="26A4D2AA">
        <w:rPr>
          <w:noProof/>
        </w:rPr>
        <w:t xml:space="preserve">and </w:t>
      </w:r>
      <w:r w:rsidR="2DF7186A" w:rsidRPr="1B20623A">
        <w:rPr>
          <w:noProof/>
          <w:lang w:eastAsia="en-GB"/>
        </w:rPr>
        <w:t>IRIS²</w:t>
      </w:r>
      <w:r w:rsidR="55F49DC1" w:rsidRPr="1B20623A">
        <w:rPr>
          <w:noProof/>
          <w:lang w:eastAsia="en-GB"/>
        </w:rPr>
        <w:t xml:space="preserve"> </w:t>
      </w:r>
      <w:r w:rsidR="55F49DC1" w:rsidRPr="1B20623A">
        <w:rPr>
          <w:rFonts w:eastAsia="Times New Roman"/>
          <w:noProof/>
        </w:rPr>
        <w:t>programmes</w:t>
      </w:r>
      <w:r w:rsidR="3D830CEA" w:rsidRPr="1B20623A">
        <w:rPr>
          <w:rFonts w:eastAsia="Times New Roman"/>
          <w:noProof/>
        </w:rPr>
        <w:t>. T</w:t>
      </w:r>
      <w:r w:rsidR="26A4D2AA">
        <w:rPr>
          <w:noProof/>
        </w:rPr>
        <w:t xml:space="preserve">he necessary security assurances </w:t>
      </w:r>
      <w:r w:rsidR="5F943D06">
        <w:rPr>
          <w:noProof/>
        </w:rPr>
        <w:t>should</w:t>
      </w:r>
      <w:r w:rsidR="26A4D2AA">
        <w:rPr>
          <w:noProof/>
        </w:rPr>
        <w:t xml:space="preserve"> be </w:t>
      </w:r>
      <w:r w:rsidR="3D830CEA">
        <w:rPr>
          <w:noProof/>
        </w:rPr>
        <w:t>put in place</w:t>
      </w:r>
      <w:r w:rsidR="26A4D2AA">
        <w:rPr>
          <w:noProof/>
        </w:rPr>
        <w:t xml:space="preserve"> as part of the </w:t>
      </w:r>
      <w:r w:rsidR="00E6F7C0">
        <w:rPr>
          <w:noProof/>
        </w:rPr>
        <w:t xml:space="preserve">execution of the </w:t>
      </w:r>
      <w:r w:rsidR="26A4D2AA">
        <w:rPr>
          <w:noProof/>
        </w:rPr>
        <w:t>respective programmes</w:t>
      </w:r>
      <w:r w:rsidR="2E11BA28">
        <w:rPr>
          <w:noProof/>
        </w:rPr>
        <w:t>.</w:t>
      </w:r>
    </w:p>
    <w:p w:rsidR="000A1603" w:rsidRPr="00D742FF" w:rsidRDefault="00EB379F">
      <w:pPr>
        <w:rPr>
          <w:b/>
          <w:i/>
          <w:noProof/>
        </w:rPr>
      </w:pPr>
      <w:r w:rsidRPr="00D742FF">
        <w:rPr>
          <w:b/>
          <w:i/>
          <w:noProof/>
        </w:rPr>
        <w:t>Cross-border and multi-country projects</w:t>
      </w:r>
    </w:p>
    <w:p w:rsidR="000A1603" w:rsidRPr="00D742FF" w:rsidRDefault="00A914F1">
      <w:pPr>
        <w:pStyle w:val="ManualConsidrant"/>
        <w:rPr>
          <w:noProof/>
        </w:rPr>
      </w:pPr>
      <w:r>
        <w:rPr>
          <w:noProof/>
        </w:rPr>
        <w:t>(63)</w:t>
      </w:r>
      <w:r>
        <w:rPr>
          <w:noProof/>
        </w:rPr>
        <w:tab/>
      </w:r>
      <w:r w:rsidRPr="1B20623A">
        <w:rPr>
          <w:rFonts w:eastAsia="Times New Roman"/>
          <w:noProof/>
        </w:rPr>
        <w:t xml:space="preserve">The </w:t>
      </w:r>
      <w:r w:rsidR="00052BB7" w:rsidRPr="1B20623A">
        <w:rPr>
          <w:rFonts w:eastAsia="Times New Roman"/>
          <w:noProof/>
        </w:rPr>
        <w:t>new</w:t>
      </w:r>
      <w:r w:rsidRPr="1B20623A">
        <w:rPr>
          <w:rFonts w:eastAsia="Times New Roman"/>
          <w:noProof/>
        </w:rPr>
        <w:t xml:space="preserve"> RRP ha</w:t>
      </w:r>
      <w:r w:rsidR="00A35539" w:rsidRPr="1B20623A">
        <w:rPr>
          <w:rFonts w:eastAsia="Times New Roman"/>
          <w:noProof/>
        </w:rPr>
        <w:t>s</w:t>
      </w:r>
      <w:r w:rsidRPr="1B20623A">
        <w:rPr>
          <w:rFonts w:eastAsia="Times New Roman"/>
          <w:noProof/>
        </w:rPr>
        <w:t xml:space="preserve"> strong cross-border and multi-country dimension. The REPowerEU chapter includes key reforms and investments incentivising the uptake of renewable energy sources, strengthening flexibility markets and the resilience of the electricity network and improving energy efficiency, thus contributing to the reduction of reliance on fossil fuels</w:t>
      </w:r>
      <w:r w:rsidR="0022066C" w:rsidRPr="1B20623A">
        <w:rPr>
          <w:rFonts w:eastAsia="Times New Roman"/>
          <w:noProof/>
        </w:rPr>
        <w:t xml:space="preserve">. </w:t>
      </w:r>
      <w:r w:rsidR="00845FA3" w:rsidRPr="1B20623A">
        <w:rPr>
          <w:rFonts w:eastAsia="Times New Roman"/>
          <w:noProof/>
        </w:rPr>
        <w:t xml:space="preserve">The electricity network development aims to support the uptake of renewable energy and improve the consumer and producer electricity connections. Coupled with the reforms incentivising energy storage, onshore wind energy connection and the functioning of the flexibility market, this investment is a critical measure fostering the resilience of the electricity network of the EU and reducing reliance on fossil fuels. </w:t>
      </w:r>
      <w:r w:rsidR="00DF7AB6" w:rsidRPr="1B20623A">
        <w:rPr>
          <w:rFonts w:eastAsia="Times New Roman"/>
          <w:noProof/>
        </w:rPr>
        <w:t xml:space="preserve">Lastly, the financial instrument supporting the energy efficiency improvements of residential dwellings is an enabler to multiply the effect of the aforementioned reforms and investment through reducing energy consumption of households. </w:t>
      </w:r>
      <w:r w:rsidR="0009188E" w:rsidRPr="1B20623A">
        <w:rPr>
          <w:rFonts w:eastAsia="Times New Roman"/>
          <w:noProof/>
        </w:rPr>
        <w:t>The total estimated costs of these measures account for a total o</w:t>
      </w:r>
      <w:r w:rsidR="0009188E" w:rsidRPr="00601CD3">
        <w:rPr>
          <w:rFonts w:eastAsia="Times New Roman"/>
          <w:noProof/>
        </w:rPr>
        <w:t xml:space="preserve">f </w:t>
      </w:r>
      <w:r w:rsidR="00C0717D" w:rsidRPr="009867D7">
        <w:rPr>
          <w:rFonts w:eastAsia="Times New Roman"/>
          <w:noProof/>
        </w:rPr>
        <w:t>EUR </w:t>
      </w:r>
      <w:r w:rsidR="00F31077" w:rsidRPr="009867D7">
        <w:rPr>
          <w:rFonts w:eastAsia="Times New Roman"/>
          <w:noProof/>
        </w:rPr>
        <w:t>704,510,828</w:t>
      </w:r>
      <w:r w:rsidR="0009188E" w:rsidRPr="00601CD3">
        <w:rPr>
          <w:rFonts w:eastAsia="Times New Roman"/>
          <w:noProof/>
        </w:rPr>
        <w:t>, representing 100% of the estimated costs</w:t>
      </w:r>
      <w:r w:rsidR="0009188E" w:rsidRPr="1B20623A">
        <w:rPr>
          <w:rFonts w:eastAsia="Times New Roman"/>
          <w:noProof/>
        </w:rPr>
        <w:t xml:space="preserve"> of the REPowerEU chapter, exceeding the indicative target of 30%. </w:t>
      </w:r>
      <w:r w:rsidR="00D31564" w:rsidRPr="1B20623A">
        <w:rPr>
          <w:rFonts w:eastAsia="Times New Roman"/>
          <w:noProof/>
        </w:rPr>
        <w:t>The REPowerEU component plays a pivotal role in addressing Hungary’s CSRs, specifically CSR 2022/5, CSR 2022/6, and CSR 2023</w:t>
      </w:r>
      <w:r w:rsidR="008E2FD5">
        <w:rPr>
          <w:rFonts w:eastAsia="Times New Roman"/>
          <w:noProof/>
        </w:rPr>
        <w:t>/4</w:t>
      </w:r>
      <w:r w:rsidR="00D31564" w:rsidRPr="1B20623A">
        <w:rPr>
          <w:rFonts w:eastAsia="Times New Roman"/>
          <w:noProof/>
        </w:rPr>
        <w:t xml:space="preserve">, by advancing energy efficiency, infrastructure modernisation, and cross-border connectivity. </w:t>
      </w:r>
      <w:r w:rsidR="00A725E3" w:rsidRPr="1B20623A">
        <w:rPr>
          <w:rFonts w:eastAsia="Times New Roman"/>
          <w:noProof/>
        </w:rPr>
        <w:t xml:space="preserve">A flagship project under this scheme is the electrification of the Szeged–Röszke railway line, extending to Hungary’s border with Serbia, alongside the construction of a new electrified delta track connecting railway lines 136 and 140. These upgrades </w:t>
      </w:r>
      <w:r w:rsidR="00B1108F" w:rsidRPr="1B20623A">
        <w:rPr>
          <w:rFonts w:eastAsia="Times New Roman"/>
          <w:noProof/>
        </w:rPr>
        <w:t>should</w:t>
      </w:r>
      <w:r w:rsidR="00A725E3" w:rsidRPr="1B20623A">
        <w:rPr>
          <w:rFonts w:eastAsia="Times New Roman"/>
          <w:noProof/>
        </w:rPr>
        <w:t xml:space="preserve"> enhance cross-border rail transport efficiency, reduce reliance on fossil fuels, and align with the EU’s decarbonisation and sustainable mobility goals. By modernising critical infrastructure, the project supports Hungary’s green transition, strengthens regional economic ties, and improves logistics for both passenger and freight services. The initiative reflects broader REPowerEU objectives, among which accelerating energy independence, boosting renewable integration, and reinforcing EU-wide transport resilience while addressing socio-economic disparities through targeted energy and infrastructure investments</w:t>
      </w:r>
      <w:r w:rsidR="009B37A6" w:rsidRPr="1B20623A">
        <w:rPr>
          <w:rFonts w:eastAsia="Times New Roman"/>
          <w:noProof/>
        </w:rPr>
        <w:t>. Hungary's contribution of EUR</w:t>
      </w:r>
      <w:r w:rsidR="000317BB">
        <w:rPr>
          <w:rFonts w:eastAsia="Times New Roman"/>
          <w:noProof/>
        </w:rPr>
        <w:t> </w:t>
      </w:r>
      <w:r w:rsidR="009B37A6" w:rsidRPr="1B20623A">
        <w:rPr>
          <w:rFonts w:eastAsia="Times New Roman"/>
          <w:noProof/>
        </w:rPr>
        <w:t>500</w:t>
      </w:r>
      <w:r w:rsidR="000317BB">
        <w:rPr>
          <w:rFonts w:eastAsia="Times New Roman"/>
          <w:noProof/>
        </w:rPr>
        <w:t> </w:t>
      </w:r>
      <w:r w:rsidR="00DD497F" w:rsidRPr="1B20623A">
        <w:rPr>
          <w:rFonts w:eastAsia="Times New Roman"/>
          <w:noProof/>
        </w:rPr>
        <w:t>000</w:t>
      </w:r>
      <w:r w:rsidR="000317BB">
        <w:rPr>
          <w:rFonts w:eastAsia="Times New Roman"/>
          <w:noProof/>
        </w:rPr>
        <w:t> </w:t>
      </w:r>
      <w:r w:rsidR="00DD497F" w:rsidRPr="1B20623A">
        <w:rPr>
          <w:rFonts w:eastAsia="Times New Roman"/>
          <w:noProof/>
        </w:rPr>
        <w:t>000</w:t>
      </w:r>
      <w:r w:rsidR="009B37A6" w:rsidRPr="1B20623A">
        <w:rPr>
          <w:rFonts w:eastAsia="Times New Roman"/>
          <w:noProof/>
        </w:rPr>
        <w:t xml:space="preserve"> to the AI Gigafactory initiative has a clear cross-border dimension. AI Gigafactories are Union-level strategic infrastructures designed to provide European researchers, startups, and businesses across all Member States with access to large-scale computing power and training capabilities for frontier AI models. The benefits of the investment - in terms of shared AI capacity, open access to supercomputing resources, and strengthening the EU's technological sovereignty</w:t>
      </w:r>
      <w:r w:rsidR="3D657D4E" w:rsidRPr="17542373">
        <w:rPr>
          <w:rFonts w:eastAsia="Times New Roman"/>
          <w:noProof/>
        </w:rPr>
        <w:t xml:space="preserve"> –</w:t>
      </w:r>
      <w:r w:rsidR="000317BB">
        <w:rPr>
          <w:rFonts w:eastAsia="Times New Roman"/>
          <w:noProof/>
        </w:rPr>
        <w:t xml:space="preserve"> </w:t>
      </w:r>
      <w:r w:rsidR="009B37A6" w:rsidRPr="3C441926">
        <w:rPr>
          <w:rFonts w:eastAsia="Times New Roman"/>
          <w:noProof/>
        </w:rPr>
        <w:t>will</w:t>
      </w:r>
      <w:r w:rsidR="009B37A6" w:rsidRPr="1B20623A">
        <w:rPr>
          <w:rFonts w:eastAsia="Times New Roman"/>
          <w:noProof/>
        </w:rPr>
        <w:t xml:space="preserve"> by design extend well beyond Hungary's borders. </w:t>
      </w:r>
      <w:r w:rsidR="00D312C4" w:rsidRPr="1B20623A">
        <w:rPr>
          <w:rFonts w:eastAsia="Times New Roman"/>
          <w:noProof/>
        </w:rPr>
        <w:t>Finally, Hungary's contribution of EUR</w:t>
      </w:r>
      <w:r w:rsidR="000317BB">
        <w:rPr>
          <w:rFonts w:eastAsia="Times New Roman"/>
          <w:noProof/>
        </w:rPr>
        <w:t> </w:t>
      </w:r>
      <w:r w:rsidR="00D312C4" w:rsidRPr="1B20623A">
        <w:rPr>
          <w:rFonts w:eastAsia="Times New Roman"/>
          <w:noProof/>
        </w:rPr>
        <w:t>500</w:t>
      </w:r>
      <w:r w:rsidR="00631CAC" w:rsidRPr="1B20623A">
        <w:rPr>
          <w:rFonts w:eastAsia="Times New Roman"/>
          <w:noProof/>
        </w:rPr>
        <w:t> </w:t>
      </w:r>
      <w:r w:rsidR="00797C3D" w:rsidRPr="1B20623A">
        <w:rPr>
          <w:rFonts w:eastAsia="Times New Roman"/>
          <w:noProof/>
        </w:rPr>
        <w:t>000</w:t>
      </w:r>
      <w:r w:rsidR="000317BB">
        <w:rPr>
          <w:rFonts w:eastAsia="Times New Roman"/>
          <w:noProof/>
        </w:rPr>
        <w:t> </w:t>
      </w:r>
      <w:r w:rsidR="00797C3D" w:rsidRPr="1B20623A">
        <w:rPr>
          <w:rFonts w:eastAsia="Times New Roman"/>
          <w:noProof/>
        </w:rPr>
        <w:t>000</w:t>
      </w:r>
      <w:r w:rsidR="00D312C4" w:rsidRPr="1B20623A">
        <w:rPr>
          <w:rFonts w:eastAsia="Times New Roman"/>
          <w:noProof/>
        </w:rPr>
        <w:t xml:space="preserve"> to the IRIS² constellation programme has an inherent cross-border dimension. IRIS² infrastructure and benefits - including enhanced communications resilience and reduced dependence on non-EU providers </w:t>
      </w:r>
      <w:r w:rsidR="000317BB">
        <w:rPr>
          <w:rFonts w:eastAsia="Times New Roman"/>
          <w:noProof/>
        </w:rPr>
        <w:t xml:space="preserve">– </w:t>
      </w:r>
      <w:r w:rsidR="00D312C4" w:rsidRPr="71DBBDFE">
        <w:rPr>
          <w:rFonts w:eastAsia="Times New Roman"/>
          <w:noProof/>
        </w:rPr>
        <w:t>will</w:t>
      </w:r>
      <w:r w:rsidR="00D312C4" w:rsidRPr="1B20623A">
        <w:rPr>
          <w:rFonts w:eastAsia="Times New Roman"/>
          <w:noProof/>
        </w:rPr>
        <w:t xml:space="preserve"> by design accrue across all Member States, well beyond Hungary's borders</w:t>
      </w:r>
      <w:r w:rsidR="006B2AAB" w:rsidRPr="1B20623A">
        <w:rPr>
          <w:rFonts w:eastAsia="Times New Roman"/>
          <w:noProof/>
        </w:rPr>
        <w:t>.</w:t>
      </w:r>
    </w:p>
    <w:p w:rsidR="000A1603" w:rsidRPr="00D742FF" w:rsidRDefault="00EB379F">
      <w:pPr>
        <w:rPr>
          <w:b/>
          <w:i/>
          <w:noProof/>
        </w:rPr>
      </w:pPr>
      <w:r w:rsidRPr="00D742FF">
        <w:rPr>
          <w:b/>
          <w:i/>
          <w:noProof/>
        </w:rPr>
        <w:t>Consultation process</w:t>
      </w:r>
    </w:p>
    <w:p w:rsidR="006F6E68" w:rsidRPr="00D742FF" w:rsidRDefault="561DA37C" w:rsidP="006F6E68">
      <w:pPr>
        <w:pStyle w:val="ManualConsidrant"/>
        <w:rPr>
          <w:noProof/>
        </w:rPr>
      </w:pPr>
      <w:r>
        <w:rPr>
          <w:noProof/>
        </w:rPr>
        <w:t>(64)</w:t>
      </w:r>
      <w:r>
        <w:rPr>
          <w:noProof/>
        </w:rPr>
        <w:tab/>
        <w:t xml:space="preserve">The reforms and investments included in </w:t>
      </w:r>
      <w:r w:rsidR="00A35539">
        <w:rPr>
          <w:noProof/>
        </w:rPr>
        <w:t xml:space="preserve">the new RRP </w:t>
      </w:r>
      <w:r w:rsidR="2AA7D9C8">
        <w:rPr>
          <w:noProof/>
        </w:rPr>
        <w:t>ha</w:t>
      </w:r>
      <w:r w:rsidR="6658C05D">
        <w:rPr>
          <w:noProof/>
        </w:rPr>
        <w:t>ve</w:t>
      </w:r>
      <w:r w:rsidR="2AA7D9C8">
        <w:rPr>
          <w:noProof/>
        </w:rPr>
        <w:t xml:space="preserve"> undergone consult</w:t>
      </w:r>
      <w:r w:rsidR="4FF95303">
        <w:rPr>
          <w:noProof/>
        </w:rPr>
        <w:t xml:space="preserve">ations with stakeholders in accordance with the national legal framework. In particular </w:t>
      </w:r>
      <w:r w:rsidR="2DEFEFD4">
        <w:rPr>
          <w:noProof/>
        </w:rPr>
        <w:t xml:space="preserve">measures </w:t>
      </w:r>
      <w:r w:rsidR="5884CA16">
        <w:rPr>
          <w:noProof/>
        </w:rPr>
        <w:t xml:space="preserve">transferred from the previous RRP </w:t>
      </w:r>
      <w:r w:rsidR="1ED4B49E">
        <w:rPr>
          <w:noProof/>
        </w:rPr>
        <w:t xml:space="preserve">to the new RRP </w:t>
      </w:r>
      <w:r w:rsidR="013CC1BE">
        <w:rPr>
          <w:noProof/>
        </w:rPr>
        <w:t xml:space="preserve">have been subject to public consultation at the time of the </w:t>
      </w:r>
      <w:r w:rsidR="61221D33">
        <w:rPr>
          <w:noProof/>
        </w:rPr>
        <w:t>submission of th</w:t>
      </w:r>
      <w:r w:rsidR="61C6ACF5">
        <w:rPr>
          <w:noProof/>
        </w:rPr>
        <w:t xml:space="preserve">at plan. </w:t>
      </w:r>
      <w:r w:rsidR="650D591C">
        <w:rPr>
          <w:noProof/>
        </w:rPr>
        <w:t>In addition,</w:t>
      </w:r>
      <w:r w:rsidR="114AC4A0">
        <w:rPr>
          <w:noProof/>
        </w:rPr>
        <w:t xml:space="preserve"> </w:t>
      </w:r>
      <w:r w:rsidR="52D89E45">
        <w:rPr>
          <w:noProof/>
        </w:rPr>
        <w:t>measures and</w:t>
      </w:r>
      <w:r w:rsidR="013CC1BE">
        <w:rPr>
          <w:noProof/>
        </w:rPr>
        <w:t xml:space="preserve"> </w:t>
      </w:r>
      <w:r w:rsidR="650D591C">
        <w:rPr>
          <w:noProof/>
        </w:rPr>
        <w:t>the</w:t>
      </w:r>
      <w:r w:rsidR="5884CA16">
        <w:rPr>
          <w:noProof/>
        </w:rPr>
        <w:t xml:space="preserve"> investments transferred from other Union programmes </w:t>
      </w:r>
      <w:r w:rsidR="55FE3CF5">
        <w:rPr>
          <w:noProof/>
        </w:rPr>
        <w:t xml:space="preserve">to the new RRP </w:t>
      </w:r>
      <w:r w:rsidR="5884CA16">
        <w:rPr>
          <w:noProof/>
        </w:rPr>
        <w:t xml:space="preserve">have </w:t>
      </w:r>
      <w:r w:rsidR="4587EC65">
        <w:rPr>
          <w:noProof/>
        </w:rPr>
        <w:t xml:space="preserve">been subject to </w:t>
      </w:r>
      <w:r w:rsidR="650D591C">
        <w:rPr>
          <w:noProof/>
        </w:rPr>
        <w:t xml:space="preserve">further </w:t>
      </w:r>
      <w:r w:rsidR="4587EC65">
        <w:rPr>
          <w:noProof/>
        </w:rPr>
        <w:t xml:space="preserve">consultations </w:t>
      </w:r>
      <w:r w:rsidR="48C2EAC9">
        <w:rPr>
          <w:noProof/>
        </w:rPr>
        <w:t>before</w:t>
      </w:r>
      <w:r w:rsidR="4587EC65">
        <w:rPr>
          <w:noProof/>
        </w:rPr>
        <w:t xml:space="preserve"> </w:t>
      </w:r>
      <w:r w:rsidR="650D591C">
        <w:rPr>
          <w:noProof/>
        </w:rPr>
        <w:t xml:space="preserve">their respective calls </w:t>
      </w:r>
      <w:r w:rsidR="05762D36">
        <w:rPr>
          <w:noProof/>
        </w:rPr>
        <w:t>were published</w:t>
      </w:r>
      <w:r w:rsidR="48C2EAC9">
        <w:rPr>
          <w:noProof/>
        </w:rPr>
        <w:t>.</w:t>
      </w:r>
      <w:r w:rsidR="4587EC65">
        <w:rPr>
          <w:noProof/>
        </w:rPr>
        <w:t xml:space="preserve"> </w:t>
      </w:r>
      <w:r w:rsidR="5CF0ADF2">
        <w:rPr>
          <w:noProof/>
        </w:rPr>
        <w:t>Furthermore, t</w:t>
      </w:r>
      <w:r w:rsidR="1E2C5C16">
        <w:rPr>
          <w:noProof/>
        </w:rPr>
        <w:t>he new measure</w:t>
      </w:r>
      <w:r w:rsidR="01D10C66">
        <w:rPr>
          <w:noProof/>
        </w:rPr>
        <w:t xml:space="preserve">s included in Hungary’s </w:t>
      </w:r>
      <w:r w:rsidR="7951304A">
        <w:rPr>
          <w:noProof/>
        </w:rPr>
        <w:t xml:space="preserve">new </w:t>
      </w:r>
      <w:r w:rsidR="0AB20FD4">
        <w:rPr>
          <w:noProof/>
        </w:rPr>
        <w:t xml:space="preserve">RRP </w:t>
      </w:r>
      <w:r w:rsidR="5CF0ADF2">
        <w:rPr>
          <w:noProof/>
        </w:rPr>
        <w:t xml:space="preserve">were </w:t>
      </w:r>
      <w:r w:rsidR="3ED8CB2E">
        <w:rPr>
          <w:noProof/>
        </w:rPr>
        <w:t>consulted with stakeholders in the monitoring committee for the RRP</w:t>
      </w:r>
      <w:r w:rsidR="25EB57E3">
        <w:rPr>
          <w:noProof/>
        </w:rPr>
        <w:t xml:space="preserve"> and are </w:t>
      </w:r>
      <w:r w:rsidR="335DB68D">
        <w:rPr>
          <w:noProof/>
        </w:rPr>
        <w:t xml:space="preserve">in the process of further consultations </w:t>
      </w:r>
      <w:r w:rsidR="583AA8A7">
        <w:rPr>
          <w:noProof/>
        </w:rPr>
        <w:t>while</w:t>
      </w:r>
      <w:r w:rsidR="335DB68D">
        <w:rPr>
          <w:noProof/>
        </w:rPr>
        <w:t xml:space="preserve"> being </w:t>
      </w:r>
      <w:r w:rsidR="32BD171A">
        <w:rPr>
          <w:noProof/>
        </w:rPr>
        <w:t>launched in accord</w:t>
      </w:r>
      <w:r w:rsidR="3DF562A6">
        <w:rPr>
          <w:noProof/>
        </w:rPr>
        <w:t>ance with the national framework</w:t>
      </w:r>
      <w:r w:rsidR="32306526">
        <w:rPr>
          <w:noProof/>
        </w:rPr>
        <w:t>.</w:t>
      </w:r>
    </w:p>
    <w:p w:rsidR="0068508B" w:rsidRPr="00A75FB8" w:rsidRDefault="0068508B" w:rsidP="00A75FB8">
      <w:pPr>
        <w:rPr>
          <w:b/>
          <w:bCs/>
          <w:i/>
          <w:iCs/>
          <w:noProof/>
        </w:rPr>
      </w:pPr>
      <w:r w:rsidRPr="00A75FB8">
        <w:rPr>
          <w:b/>
          <w:bCs/>
          <w:i/>
          <w:iCs/>
          <w:noProof/>
        </w:rPr>
        <w:t>Measures supporting investment operations contributing to the objectives of the Strategic Technologies for Europe Platform (STEP)</w:t>
      </w:r>
    </w:p>
    <w:p w:rsidR="006B101B" w:rsidRPr="00D742FF" w:rsidRDefault="7CD14F9D" w:rsidP="002A0D44">
      <w:pPr>
        <w:pStyle w:val="ManualConsidrant"/>
        <w:rPr>
          <w:noProof/>
        </w:rPr>
      </w:pPr>
      <w:r>
        <w:rPr>
          <w:noProof/>
        </w:rPr>
        <w:t>(65)</w:t>
      </w:r>
      <w:r>
        <w:rPr>
          <w:noProof/>
        </w:rPr>
        <w:tab/>
        <w:t xml:space="preserve">In accordance with Article 4(4) of Regulation (EU) 2024/795 of the European Parliament and of the Council of 29 February 2024 establishing the Strategic Technologies for Europe Platform (STEP), Hungary considered as a matter of priority projects that have been awarded a Sovereignty Seal pursuant to Article 4(1) of Regulation (EU) 2024/795. However, Hungary considered that no project having been awarded a Sovereignty Seal was to be included in the </w:t>
      </w:r>
      <w:r w:rsidR="7FB8F25B">
        <w:rPr>
          <w:noProof/>
        </w:rPr>
        <w:t xml:space="preserve">new </w:t>
      </w:r>
      <w:r>
        <w:rPr>
          <w:noProof/>
        </w:rPr>
        <w:t>RRP because of insufficient time to complete such project before the end date of the RRF.</w:t>
      </w:r>
    </w:p>
    <w:p w:rsidR="000A1603" w:rsidRPr="00D742FF" w:rsidRDefault="00EB379F">
      <w:pPr>
        <w:rPr>
          <w:b/>
          <w:i/>
          <w:noProof/>
        </w:rPr>
      </w:pPr>
      <w:r w:rsidRPr="00D742FF">
        <w:rPr>
          <w:b/>
          <w:i/>
          <w:noProof/>
        </w:rPr>
        <w:t>Positive assessment</w:t>
      </w:r>
    </w:p>
    <w:p w:rsidR="000A1603" w:rsidRPr="00D742FF" w:rsidRDefault="45FE8157" w:rsidP="006F6E68">
      <w:pPr>
        <w:pStyle w:val="ManualConsidrant"/>
        <w:rPr>
          <w:noProof/>
        </w:rPr>
      </w:pPr>
      <w:r>
        <w:rPr>
          <w:noProof/>
        </w:rPr>
        <w:t>(66)</w:t>
      </w:r>
      <w:r>
        <w:rPr>
          <w:noProof/>
        </w:rPr>
        <w:tab/>
        <w:t xml:space="preserve">Following the positive assessment of the Commission concerning the </w:t>
      </w:r>
      <w:r w:rsidR="54C36294">
        <w:rPr>
          <w:noProof/>
        </w:rPr>
        <w:t xml:space="preserve">new </w:t>
      </w:r>
      <w:r>
        <w:rPr>
          <w:noProof/>
        </w:rPr>
        <w:t xml:space="preserve">RRP with the finding that the </w:t>
      </w:r>
      <w:r w:rsidR="77961284">
        <w:rPr>
          <w:noProof/>
        </w:rPr>
        <w:t xml:space="preserve">new </w:t>
      </w:r>
      <w:r>
        <w:rPr>
          <w:noProof/>
        </w:rPr>
        <w:t xml:space="preserve">RRP satisfactorily complies with the criteria for assessment set out in Regulation (EU) 2021/241, in accordance with Article 20(2) of and Annex V to that Regulation, this Decision should set out the reforms and investment projects necessary for the implementation of the </w:t>
      </w:r>
      <w:r w:rsidR="54C36294">
        <w:rPr>
          <w:noProof/>
        </w:rPr>
        <w:t xml:space="preserve">new </w:t>
      </w:r>
      <w:r>
        <w:rPr>
          <w:noProof/>
        </w:rPr>
        <w:t xml:space="preserve">RRP, the relevant milestones, targets and indicators, and the amount made available from the Union for the implementation of the </w:t>
      </w:r>
      <w:r w:rsidR="54C36294">
        <w:rPr>
          <w:noProof/>
        </w:rPr>
        <w:t xml:space="preserve">new </w:t>
      </w:r>
      <w:r>
        <w:rPr>
          <w:noProof/>
        </w:rPr>
        <w:t>RRP in the form of non-repayable financial and loan support.</w:t>
      </w:r>
    </w:p>
    <w:p w:rsidR="000A1603" w:rsidRPr="00D742FF" w:rsidRDefault="00EB379F">
      <w:pPr>
        <w:rPr>
          <w:b/>
          <w:i/>
          <w:noProof/>
        </w:rPr>
      </w:pPr>
      <w:r w:rsidRPr="00D742FF">
        <w:rPr>
          <w:b/>
          <w:i/>
          <w:noProof/>
        </w:rPr>
        <w:t>Financial contribution</w:t>
      </w:r>
    </w:p>
    <w:p w:rsidR="00B65B19" w:rsidRPr="00D742FF" w:rsidRDefault="45FE8157" w:rsidP="00B65B19">
      <w:pPr>
        <w:pStyle w:val="ManualConsidrant"/>
        <w:rPr>
          <w:noProof/>
        </w:rPr>
      </w:pPr>
      <w:r>
        <w:rPr>
          <w:noProof/>
        </w:rPr>
        <w:t>(67)</w:t>
      </w:r>
      <w:r>
        <w:rPr>
          <w:noProof/>
        </w:rPr>
        <w:tab/>
      </w:r>
      <w:r w:rsidRPr="00D742FF">
        <w:rPr>
          <w:noProof/>
        </w:rPr>
        <w:t xml:space="preserve">The estimated total cost </w:t>
      </w:r>
      <w:r w:rsidRPr="009F6241">
        <w:rPr>
          <w:noProof/>
        </w:rPr>
        <w:t xml:space="preserve">of the </w:t>
      </w:r>
      <w:r w:rsidR="54C36294" w:rsidRPr="009F6241">
        <w:rPr>
          <w:noProof/>
        </w:rPr>
        <w:t xml:space="preserve">new </w:t>
      </w:r>
      <w:r w:rsidRPr="009F6241">
        <w:rPr>
          <w:noProof/>
        </w:rPr>
        <w:t xml:space="preserve">RRP is </w:t>
      </w:r>
      <w:r w:rsidRPr="009867D7">
        <w:rPr>
          <w:noProof/>
        </w:rPr>
        <w:t xml:space="preserve">EUR </w:t>
      </w:r>
      <w:r w:rsidR="009F6241" w:rsidRPr="009F6241">
        <w:rPr>
          <w:noProof/>
        </w:rPr>
        <w:t>10 000 000 000</w:t>
      </w:r>
      <w:r w:rsidR="004416A6" w:rsidRPr="009F6241">
        <w:rPr>
          <w:noProof/>
        </w:rPr>
        <w:t xml:space="preserve"> </w:t>
      </w:r>
      <w:r w:rsidR="76C033AF" w:rsidRPr="009F6241">
        <w:rPr>
          <w:noProof/>
        </w:rPr>
        <w:t>which is equivalent to</w:t>
      </w:r>
      <w:r w:rsidR="53D62186" w:rsidRPr="009F6241">
        <w:rPr>
          <w:noProof/>
        </w:rPr>
        <w:t xml:space="preserve"> </w:t>
      </w:r>
      <w:r w:rsidR="00855B9C" w:rsidRPr="009867D7">
        <w:rPr>
          <w:noProof/>
        </w:rPr>
        <w:t>HUF</w:t>
      </w:r>
      <w:r w:rsidR="00855B9C" w:rsidRPr="009F6241">
        <w:rPr>
          <w:noProof/>
        </w:rPr>
        <w:t> </w:t>
      </w:r>
      <w:r w:rsidR="009F6241" w:rsidRPr="009F6241">
        <w:rPr>
          <w:noProof/>
        </w:rPr>
        <w:t xml:space="preserve">3 553 302 225 000 </w:t>
      </w:r>
      <w:r w:rsidR="293EC794" w:rsidRPr="009F6241">
        <w:rPr>
          <w:noProof/>
        </w:rPr>
        <w:t xml:space="preserve">on the basis of </w:t>
      </w:r>
      <w:r w:rsidR="4E77F5B6" w:rsidRPr="009F6241">
        <w:rPr>
          <w:noProof/>
        </w:rPr>
        <w:t>the</w:t>
      </w:r>
      <w:r w:rsidR="0050162B" w:rsidRPr="009F6241">
        <w:rPr>
          <w:noProof/>
        </w:rPr>
        <w:t xml:space="preserve"> average</w:t>
      </w:r>
      <w:r w:rsidR="4E77F5B6" w:rsidRPr="009F6241">
        <w:rPr>
          <w:noProof/>
        </w:rPr>
        <w:t xml:space="preserve"> EUR HUF ECB reference rate </w:t>
      </w:r>
      <w:r w:rsidR="2F0DF5A6" w:rsidRPr="009F6241">
        <w:rPr>
          <w:noProof/>
        </w:rPr>
        <w:t xml:space="preserve">of </w:t>
      </w:r>
      <w:r w:rsidR="00BC494D" w:rsidRPr="009F6241">
        <w:rPr>
          <w:noProof/>
        </w:rPr>
        <w:t>9 June 2026</w:t>
      </w:r>
      <w:r w:rsidR="3372D714" w:rsidRPr="009F6241">
        <w:rPr>
          <w:noProof/>
        </w:rPr>
        <w:t>.</w:t>
      </w:r>
      <w:r w:rsidR="425C2361" w:rsidRPr="009F6241">
        <w:rPr>
          <w:rFonts w:ascii="Aptos" w:hAnsi="Aptos" w:cs="Aptos"/>
          <w:i/>
          <w:iCs/>
          <w:noProof/>
          <w:sz w:val="22"/>
          <w14:ligatures w14:val="standardContextual"/>
        </w:rPr>
        <w:t xml:space="preserve"> </w:t>
      </w:r>
      <w:r w:rsidR="425C2361" w:rsidRPr="009F6241">
        <w:rPr>
          <w:noProof/>
        </w:rPr>
        <w:t>Amounts in euros referred to in the descriptions of the measures and the corresponding milestones</w:t>
      </w:r>
      <w:r w:rsidR="425C2361" w:rsidRPr="00D742FF">
        <w:rPr>
          <w:noProof/>
        </w:rPr>
        <w:t xml:space="preserve"> and targets have been calculated on the same basis and should be assessed taking this into account. </w:t>
      </w:r>
    </w:p>
    <w:p w:rsidR="000A1603" w:rsidRPr="00601CD3" w:rsidRDefault="45FE8157">
      <w:pPr>
        <w:pStyle w:val="ManualConsidrant"/>
        <w:rPr>
          <w:noProof/>
        </w:rPr>
      </w:pPr>
      <w:r>
        <w:rPr>
          <w:noProof/>
        </w:rPr>
        <w:t>(68)</w:t>
      </w:r>
      <w:r>
        <w:rPr>
          <w:noProof/>
        </w:rPr>
        <w:tab/>
      </w:r>
      <w:r w:rsidRPr="00601CD3">
        <w:rPr>
          <w:noProof/>
        </w:rPr>
        <w:t xml:space="preserve">As the </w:t>
      </w:r>
      <w:r w:rsidR="54C36294" w:rsidRPr="00601CD3">
        <w:rPr>
          <w:noProof/>
        </w:rPr>
        <w:t xml:space="preserve">new </w:t>
      </w:r>
      <w:r w:rsidRPr="00601CD3">
        <w:rPr>
          <w:noProof/>
        </w:rPr>
        <w:t xml:space="preserve">RRP satisfactorily complies with the criteria for assessment set out in Regulation (EU) 2021/241 and, furthermore, as the amount of the estimated total costs of the </w:t>
      </w:r>
      <w:r w:rsidR="54C36294" w:rsidRPr="00601CD3">
        <w:rPr>
          <w:noProof/>
        </w:rPr>
        <w:t xml:space="preserve">new </w:t>
      </w:r>
      <w:r w:rsidRPr="00601CD3">
        <w:rPr>
          <w:noProof/>
        </w:rPr>
        <w:t xml:space="preserve">RRP is higher than the maximum financial contribution available for </w:t>
      </w:r>
      <w:r w:rsidR="34153E99" w:rsidRPr="00601CD3">
        <w:rPr>
          <w:noProof/>
        </w:rPr>
        <w:t>Hungary</w:t>
      </w:r>
      <w:r w:rsidRPr="00601CD3">
        <w:rPr>
          <w:noProof/>
        </w:rPr>
        <w:t xml:space="preserve">, the financial contribution allocated for </w:t>
      </w:r>
      <w:r w:rsidR="34153E99" w:rsidRPr="00601CD3">
        <w:rPr>
          <w:noProof/>
        </w:rPr>
        <w:t>Hungary</w:t>
      </w:r>
      <w:r w:rsidRPr="00601CD3">
        <w:rPr>
          <w:noProof/>
        </w:rPr>
        <w:t>'s</w:t>
      </w:r>
      <w:r w:rsidR="54C36294" w:rsidRPr="00601CD3">
        <w:rPr>
          <w:noProof/>
        </w:rPr>
        <w:t xml:space="preserve"> new</w:t>
      </w:r>
      <w:r w:rsidRPr="00601CD3">
        <w:rPr>
          <w:noProof/>
        </w:rPr>
        <w:t xml:space="preserve"> RRP should be equal to </w:t>
      </w:r>
      <w:r w:rsidR="4259B9CC" w:rsidRPr="00601CD3">
        <w:rPr>
          <w:noProof/>
        </w:rPr>
        <w:t xml:space="preserve">EUR </w:t>
      </w:r>
      <w:r w:rsidR="2B51B750" w:rsidRPr="00601CD3">
        <w:rPr>
          <w:noProof/>
        </w:rPr>
        <w:t>6</w:t>
      </w:r>
      <w:r w:rsidR="3015F529" w:rsidRPr="00601CD3">
        <w:rPr>
          <w:noProof/>
        </w:rPr>
        <w:t> 511 </w:t>
      </w:r>
      <w:r w:rsidR="0849A25E" w:rsidRPr="00601CD3">
        <w:rPr>
          <w:noProof/>
        </w:rPr>
        <w:t>661 435.</w:t>
      </w:r>
    </w:p>
    <w:p w:rsidR="000A1603" w:rsidRPr="009F6241" w:rsidRDefault="45FE8157">
      <w:pPr>
        <w:pStyle w:val="ManualConsidrant"/>
        <w:ind w:left="720" w:hanging="720"/>
        <w:rPr>
          <w:noProof/>
        </w:rPr>
      </w:pPr>
      <w:r>
        <w:rPr>
          <w:noProof/>
        </w:rPr>
        <w:t>(69)</w:t>
      </w:r>
      <w:r>
        <w:rPr>
          <w:noProof/>
        </w:rPr>
        <w:tab/>
      </w:r>
      <w:r w:rsidRPr="00A449C7">
        <w:rPr>
          <w:noProof/>
        </w:rPr>
        <w:t xml:space="preserve">Furthermore, in order to support additional reforms and investments, </w:t>
      </w:r>
      <w:r w:rsidR="07B5554F" w:rsidRPr="00A449C7">
        <w:rPr>
          <w:noProof/>
        </w:rPr>
        <w:t>a total loan support of EUR</w:t>
      </w:r>
      <w:r w:rsidR="00631CAC" w:rsidRPr="00A449C7">
        <w:rPr>
          <w:noProof/>
        </w:rPr>
        <w:t> </w:t>
      </w:r>
      <w:r w:rsidR="07B5554F" w:rsidRPr="00A449C7">
        <w:rPr>
          <w:noProof/>
        </w:rPr>
        <w:t>3</w:t>
      </w:r>
      <w:r w:rsidR="00631CAC" w:rsidRPr="00A449C7">
        <w:rPr>
          <w:noProof/>
        </w:rPr>
        <w:t> </w:t>
      </w:r>
      <w:r w:rsidR="3470F1C3" w:rsidRPr="00A449C7">
        <w:rPr>
          <w:noProof/>
        </w:rPr>
        <w:t>918</w:t>
      </w:r>
      <w:r w:rsidR="00631CAC" w:rsidRPr="00A449C7">
        <w:rPr>
          <w:noProof/>
        </w:rPr>
        <w:t> </w:t>
      </w:r>
      <w:r w:rsidR="158DD9E2" w:rsidRPr="00A449C7">
        <w:rPr>
          <w:noProof/>
        </w:rPr>
        <w:t>313</w:t>
      </w:r>
      <w:r w:rsidR="00631CAC" w:rsidRPr="00A449C7">
        <w:rPr>
          <w:noProof/>
        </w:rPr>
        <w:t> </w:t>
      </w:r>
      <w:r w:rsidR="360FFD6F" w:rsidRPr="00A449C7">
        <w:rPr>
          <w:noProof/>
        </w:rPr>
        <w:t>481</w:t>
      </w:r>
      <w:r w:rsidR="07B5554F" w:rsidRPr="00A449C7">
        <w:rPr>
          <w:noProof/>
        </w:rPr>
        <w:t xml:space="preserve"> </w:t>
      </w:r>
      <w:r w:rsidR="15251EEA" w:rsidRPr="00A449C7">
        <w:rPr>
          <w:noProof/>
        </w:rPr>
        <w:t xml:space="preserve">should be </w:t>
      </w:r>
      <w:r w:rsidR="07B5554F" w:rsidRPr="00A449C7">
        <w:rPr>
          <w:noProof/>
        </w:rPr>
        <w:t xml:space="preserve">made available to </w:t>
      </w:r>
      <w:r w:rsidR="360FFD6F" w:rsidRPr="00A449C7">
        <w:rPr>
          <w:noProof/>
        </w:rPr>
        <w:t>Hungary</w:t>
      </w:r>
      <w:r w:rsidRPr="00A449C7">
        <w:rPr>
          <w:noProof/>
        </w:rPr>
        <w:t xml:space="preserve">. </w:t>
      </w:r>
      <w:r w:rsidR="1C969158" w:rsidRPr="00A449C7">
        <w:rPr>
          <w:noProof/>
        </w:rPr>
        <w:t>T</w:t>
      </w:r>
      <w:r w:rsidR="0D47CF82" w:rsidRPr="00A449C7">
        <w:rPr>
          <w:noProof/>
        </w:rPr>
        <w:t xml:space="preserve">he amount of the estimated total costs of the </w:t>
      </w:r>
      <w:r w:rsidR="17C1EB89" w:rsidRPr="00A449C7">
        <w:rPr>
          <w:noProof/>
        </w:rPr>
        <w:t xml:space="preserve">new </w:t>
      </w:r>
      <w:r w:rsidR="0D47CF82" w:rsidRPr="00A449C7">
        <w:rPr>
          <w:noProof/>
        </w:rPr>
        <w:t>RRP is lower than the combined financial contribution available for Hungary and the loan support that had been made available to Hungary.</w:t>
      </w:r>
      <w:r w:rsidR="00A5BE66" w:rsidRPr="00A449C7">
        <w:rPr>
          <w:noProof/>
        </w:rPr>
        <w:t xml:space="preserve"> Therefore, the total loan support made available to </w:t>
      </w:r>
      <w:r w:rsidR="03CE9C53" w:rsidRPr="00A449C7">
        <w:rPr>
          <w:noProof/>
        </w:rPr>
        <w:t>Hungary</w:t>
      </w:r>
      <w:r w:rsidR="00A5BE66" w:rsidRPr="00A449C7">
        <w:rPr>
          <w:noProof/>
        </w:rPr>
        <w:t xml:space="preserve"> should be reduced to </w:t>
      </w:r>
      <w:r w:rsidR="00A449C7" w:rsidRPr="00A449C7">
        <w:rPr>
          <w:noProof/>
        </w:rPr>
        <w:t>EUR</w:t>
      </w:r>
      <w:r w:rsidR="00A449C7">
        <w:rPr>
          <w:noProof/>
        </w:rPr>
        <w:t> </w:t>
      </w:r>
      <w:r w:rsidR="536511EA" w:rsidRPr="00A449C7">
        <w:rPr>
          <w:noProof/>
        </w:rPr>
        <w:t>3</w:t>
      </w:r>
      <w:r w:rsidR="00631CAC" w:rsidRPr="00A449C7">
        <w:rPr>
          <w:noProof/>
        </w:rPr>
        <w:t> </w:t>
      </w:r>
      <w:r w:rsidR="536511EA" w:rsidRPr="00A449C7">
        <w:rPr>
          <w:noProof/>
        </w:rPr>
        <w:t>488</w:t>
      </w:r>
      <w:r w:rsidR="00631CAC" w:rsidRPr="00A449C7">
        <w:rPr>
          <w:noProof/>
        </w:rPr>
        <w:t> </w:t>
      </w:r>
      <w:r w:rsidR="5AC6A4CF" w:rsidRPr="00A449C7">
        <w:rPr>
          <w:noProof/>
        </w:rPr>
        <w:t>338</w:t>
      </w:r>
      <w:r w:rsidR="00631CAC" w:rsidRPr="00A449C7">
        <w:rPr>
          <w:noProof/>
        </w:rPr>
        <w:t> </w:t>
      </w:r>
      <w:r w:rsidR="5AC6A4CF" w:rsidRPr="00A449C7">
        <w:rPr>
          <w:noProof/>
        </w:rPr>
        <w:t>565</w:t>
      </w:r>
      <w:r w:rsidR="00A5BE66" w:rsidRPr="00A449C7">
        <w:rPr>
          <w:noProof/>
        </w:rPr>
        <w:t>.</w:t>
      </w:r>
      <w:r w:rsidRPr="009F6241">
        <w:rPr>
          <w:noProof/>
        </w:rPr>
        <w:t xml:space="preserve"> The maximum volume of the loan requested by </w:t>
      </w:r>
      <w:r w:rsidR="14A934B7" w:rsidRPr="009F6241">
        <w:rPr>
          <w:noProof/>
        </w:rPr>
        <w:t>Hungary</w:t>
      </w:r>
      <w:r w:rsidRPr="009F6241">
        <w:rPr>
          <w:noProof/>
        </w:rPr>
        <w:t xml:space="preserve"> is less than 6</w:t>
      </w:r>
      <w:r w:rsidR="006436BF">
        <w:rPr>
          <w:noProof/>
        </w:rPr>
        <w:t>.</w:t>
      </w:r>
      <w:r w:rsidRPr="009F6241">
        <w:rPr>
          <w:noProof/>
        </w:rPr>
        <w:t xml:space="preserve">8% of its 2019 gross national income in current prices. </w:t>
      </w:r>
    </w:p>
    <w:p w:rsidR="00611B60" w:rsidRPr="00D742FF" w:rsidRDefault="7B5E4A19" w:rsidP="00E862A3">
      <w:pPr>
        <w:pStyle w:val="ManualConsidrant"/>
        <w:ind w:left="720" w:hanging="720"/>
        <w:rPr>
          <w:rFonts w:eastAsia="Times New Roman"/>
          <w:noProof/>
        </w:rPr>
      </w:pPr>
      <w:r>
        <w:rPr>
          <w:noProof/>
        </w:rPr>
        <w:t>(70)</w:t>
      </w:r>
      <w:r>
        <w:rPr>
          <w:noProof/>
        </w:rPr>
        <w:tab/>
      </w:r>
      <w:r w:rsidRPr="1B20623A">
        <w:rPr>
          <w:rFonts w:eastAsia="Times New Roman"/>
          <w:noProof/>
        </w:rPr>
        <w:t xml:space="preserve">The Council Implementing Decision of </w:t>
      </w:r>
      <w:r w:rsidR="111D50FB">
        <w:rPr>
          <w:noProof/>
        </w:rPr>
        <w:t xml:space="preserve">15 December 2022 </w:t>
      </w:r>
      <w:r w:rsidRPr="1B20623A">
        <w:rPr>
          <w:rFonts w:eastAsia="Times New Roman"/>
          <w:noProof/>
        </w:rPr>
        <w:t xml:space="preserve">should therefore be amended accordingly. For the sake of clarity, the Annex to the Council Implementing Decision of </w:t>
      </w:r>
      <w:r w:rsidR="00F2B47F">
        <w:rPr>
          <w:noProof/>
        </w:rPr>
        <w:t xml:space="preserve">15 December 2022 </w:t>
      </w:r>
      <w:r w:rsidRPr="1B20623A">
        <w:rPr>
          <w:rFonts w:eastAsia="Times New Roman"/>
          <w:noProof/>
        </w:rPr>
        <w:t>should be replaced entirely.</w:t>
      </w:r>
    </w:p>
    <w:p w:rsidR="000A1603" w:rsidRPr="00D742FF" w:rsidRDefault="45FE8157">
      <w:pPr>
        <w:pStyle w:val="ManualConsidrant"/>
        <w:ind w:left="720" w:hanging="720"/>
        <w:rPr>
          <w:noProof/>
        </w:rPr>
      </w:pPr>
      <w:r>
        <w:rPr>
          <w:noProof/>
        </w:rPr>
        <w:t>(71)</w:t>
      </w:r>
      <w:r>
        <w:rPr>
          <w:noProof/>
        </w:rPr>
        <w:tab/>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A1603" w:rsidRPr="00D742FF" w:rsidRDefault="00EB379F">
      <w:pPr>
        <w:pStyle w:val="Formuledadoption"/>
        <w:rPr>
          <w:noProof/>
        </w:rPr>
      </w:pPr>
      <w:r w:rsidRPr="00D742FF">
        <w:rPr>
          <w:noProof/>
        </w:rPr>
        <w:t xml:space="preserve">HAS ADOPTED THIS DECISION: </w:t>
      </w:r>
    </w:p>
    <w:p w:rsidR="000A1603" w:rsidRPr="00D742FF" w:rsidRDefault="00EB379F">
      <w:pPr>
        <w:pStyle w:val="Titrearticle"/>
        <w:rPr>
          <w:noProof/>
        </w:rPr>
      </w:pPr>
      <w:r w:rsidRPr="00D742FF">
        <w:rPr>
          <w:noProof/>
        </w:rPr>
        <w:t>Article 1</w:t>
      </w:r>
      <w:r w:rsidRPr="00D742FF">
        <w:rPr>
          <w:noProof/>
        </w:rPr>
        <w:br/>
        <w:t xml:space="preserve">Approval of the assessment of the </w:t>
      </w:r>
      <w:r w:rsidR="00D25239" w:rsidRPr="00D742FF">
        <w:rPr>
          <w:noProof/>
        </w:rPr>
        <w:t xml:space="preserve">new </w:t>
      </w:r>
      <w:r w:rsidRPr="00D742FF">
        <w:rPr>
          <w:noProof/>
        </w:rPr>
        <w:t xml:space="preserve">RRP </w:t>
      </w:r>
    </w:p>
    <w:p w:rsidR="000A1603" w:rsidRPr="00D742FF" w:rsidRDefault="00EB379F">
      <w:pPr>
        <w:rPr>
          <w:i/>
          <w:noProof/>
        </w:rPr>
      </w:pPr>
      <w:r w:rsidRPr="00D742FF">
        <w:rPr>
          <w:noProof/>
        </w:rPr>
        <w:t xml:space="preserve">The assessment of the </w:t>
      </w:r>
      <w:r w:rsidR="00D25239" w:rsidRPr="00D742FF">
        <w:rPr>
          <w:noProof/>
        </w:rPr>
        <w:t xml:space="preserve">new </w:t>
      </w:r>
      <w:r w:rsidRPr="00D742FF">
        <w:rPr>
          <w:noProof/>
        </w:rPr>
        <w:t xml:space="preserve">RRP of </w:t>
      </w:r>
      <w:r w:rsidR="00771A7E" w:rsidRPr="00D742FF">
        <w:rPr>
          <w:noProof/>
        </w:rPr>
        <w:t>Hungary</w:t>
      </w:r>
      <w:r w:rsidRPr="00D742FF">
        <w:rPr>
          <w:noProof/>
        </w:rPr>
        <w:t xml:space="preserve"> on the basis of the criteria provided for in Article 19(3) of Regulation (EU) 2021/241 is approved. The reforms and investment projects under the</w:t>
      </w:r>
      <w:r w:rsidR="00D25239" w:rsidRPr="00D742FF">
        <w:rPr>
          <w:noProof/>
        </w:rPr>
        <w:t xml:space="preserve"> new</w:t>
      </w:r>
      <w:r w:rsidRPr="00D742FF">
        <w:rPr>
          <w:noProof/>
        </w:rPr>
        <w:t xml:space="preserve"> RRP, the arrangements and timetable for the monitoring and implementation of the </w:t>
      </w:r>
      <w:r w:rsidR="00D25239" w:rsidRPr="00D742FF">
        <w:rPr>
          <w:noProof/>
        </w:rPr>
        <w:t xml:space="preserve">new </w:t>
      </w:r>
      <w:r w:rsidRPr="00D742FF">
        <w:rPr>
          <w:noProof/>
        </w:rPr>
        <w:t>RRP, including the relevant milestones and targets and the additional milestones and targets related to the payment of the loan, the relevant indicators relating to the fulfilment of the envisaged milestones and targets, and the arrangements for providing full access by the Commission to the underlying relevant data are set out in the Annex to this Decision.</w:t>
      </w:r>
    </w:p>
    <w:p w:rsidR="00982FA9" w:rsidRPr="00D742FF" w:rsidDel="00CE6EEB" w:rsidRDefault="00EB379F">
      <w:pPr>
        <w:pStyle w:val="Titrearticle"/>
        <w:rPr>
          <w:noProof/>
        </w:rPr>
      </w:pPr>
      <w:r w:rsidRPr="00D742FF" w:rsidDel="00CE6EEB">
        <w:rPr>
          <w:noProof/>
        </w:rPr>
        <w:t>Article 2</w:t>
      </w:r>
    </w:p>
    <w:p w:rsidR="00DB741E" w:rsidRPr="00D742FF" w:rsidRDefault="00DB741E">
      <w:pPr>
        <w:rPr>
          <w:noProof/>
        </w:rPr>
      </w:pPr>
      <w:r>
        <w:rPr>
          <w:noProof/>
        </w:rPr>
        <w:t xml:space="preserve">The Council Implementing Decision of </w:t>
      </w:r>
      <w:r w:rsidR="00D174AE">
        <w:rPr>
          <w:noProof/>
        </w:rPr>
        <w:t>15 December 2022</w:t>
      </w:r>
      <w:r>
        <w:rPr>
          <w:noProof/>
        </w:rPr>
        <w:t xml:space="preserve"> on the approval of the assessment of the </w:t>
      </w:r>
      <w:r w:rsidR="005B15CC">
        <w:rPr>
          <w:noProof/>
        </w:rPr>
        <w:t>RRP</w:t>
      </w:r>
      <w:r>
        <w:rPr>
          <w:noProof/>
        </w:rPr>
        <w:t xml:space="preserve"> for </w:t>
      </w:r>
      <w:r w:rsidR="00D174AE">
        <w:rPr>
          <w:noProof/>
        </w:rPr>
        <w:t>Hungary</w:t>
      </w:r>
      <w:r>
        <w:rPr>
          <w:noProof/>
        </w:rPr>
        <w:t xml:space="preserve"> is</w:t>
      </w:r>
      <w:r w:rsidR="00053E79">
        <w:rPr>
          <w:noProof/>
        </w:rPr>
        <w:t xml:space="preserve"> amended</w:t>
      </w:r>
      <w:r w:rsidR="00525A34">
        <w:rPr>
          <w:noProof/>
        </w:rPr>
        <w:t xml:space="preserve"> as follows:</w:t>
      </w:r>
    </w:p>
    <w:p w:rsidR="004C5DA5" w:rsidRPr="00D742FF" w:rsidRDefault="004C5DA5" w:rsidP="00001A3F">
      <w:pPr>
        <w:pStyle w:val="Point0"/>
        <w:rPr>
          <w:noProof/>
        </w:rPr>
      </w:pPr>
      <w:r>
        <w:rPr>
          <w:noProof/>
        </w:rPr>
        <w:t>(1)</w:t>
      </w:r>
      <w:r>
        <w:rPr>
          <w:noProof/>
        </w:rPr>
        <w:tab/>
      </w:r>
      <w:r w:rsidRPr="00D742FF">
        <w:rPr>
          <w:noProof/>
        </w:rPr>
        <w:t>in Article 2, paragraph 1 is replaced by the following:</w:t>
      </w:r>
    </w:p>
    <w:p w:rsidR="000E2D5B" w:rsidRPr="00D742FF" w:rsidRDefault="004C5DA5" w:rsidP="00D742FF">
      <w:pPr>
        <w:ind w:left="720"/>
        <w:rPr>
          <w:noProof/>
        </w:rPr>
      </w:pPr>
      <w:r w:rsidRPr="00D742FF">
        <w:rPr>
          <w:noProof/>
        </w:rPr>
        <w:t xml:space="preserve">“1. The Union shall make available to </w:t>
      </w:r>
      <w:r w:rsidR="00E3477D" w:rsidRPr="00D742FF">
        <w:rPr>
          <w:noProof/>
        </w:rPr>
        <w:t xml:space="preserve">Hungary </w:t>
      </w:r>
      <w:r w:rsidRPr="00D742FF">
        <w:rPr>
          <w:noProof/>
        </w:rPr>
        <w:t xml:space="preserve">a financial contribution in the form of non-repayable support amounting to </w:t>
      </w:r>
      <w:r w:rsidRPr="0070507F">
        <w:rPr>
          <w:noProof/>
        </w:rPr>
        <w:t xml:space="preserve">EUR </w:t>
      </w:r>
      <w:r w:rsidR="00B82AD1" w:rsidRPr="0070507F">
        <w:rPr>
          <w:noProof/>
        </w:rPr>
        <w:t>6 511 661 435</w:t>
      </w:r>
      <w:r w:rsidRPr="00D742FF">
        <w:rPr>
          <w:noProof/>
        </w:rPr>
        <w:t>.</w:t>
      </w:r>
      <w:r w:rsidR="004407A4" w:rsidRPr="00D742FF">
        <w:rPr>
          <w:noProof/>
        </w:rPr>
        <w:t>”</w:t>
      </w:r>
      <w:r w:rsidRPr="00D742FF">
        <w:rPr>
          <w:rStyle w:val="FootnoteReference"/>
          <w:noProof/>
        </w:rPr>
        <w:footnoteReference w:id="8"/>
      </w:r>
      <w:r w:rsidRPr="00D742FF">
        <w:rPr>
          <w:noProof/>
        </w:rPr>
        <w:t xml:space="preserve"> </w:t>
      </w:r>
    </w:p>
    <w:p w:rsidR="00C85B84" w:rsidRPr="00D742FF" w:rsidRDefault="00351F3D" w:rsidP="00C85B84">
      <w:pPr>
        <w:pStyle w:val="Point0"/>
        <w:rPr>
          <w:noProof/>
        </w:rPr>
      </w:pPr>
      <w:r>
        <w:rPr>
          <w:noProof/>
        </w:rPr>
        <w:t>(2)</w:t>
      </w:r>
      <w:r>
        <w:rPr>
          <w:noProof/>
        </w:rPr>
        <w:tab/>
      </w:r>
      <w:r w:rsidRPr="00D742FF">
        <w:rPr>
          <w:noProof/>
        </w:rPr>
        <w:t>in Article 2</w:t>
      </w:r>
      <w:r w:rsidR="00C925B4" w:rsidRPr="00D742FF">
        <w:rPr>
          <w:noProof/>
        </w:rPr>
        <w:t>a</w:t>
      </w:r>
      <w:r w:rsidRPr="00D742FF">
        <w:rPr>
          <w:noProof/>
        </w:rPr>
        <w:t>, paragraph 1 is replaced by the following:</w:t>
      </w:r>
    </w:p>
    <w:p w:rsidR="00351F3D" w:rsidRPr="00D742FF" w:rsidRDefault="00351F3D" w:rsidP="00D742FF">
      <w:pPr>
        <w:ind w:left="720"/>
        <w:rPr>
          <w:noProof/>
        </w:rPr>
      </w:pPr>
      <w:r w:rsidRPr="00D742FF">
        <w:rPr>
          <w:rFonts w:eastAsia="Times New Roman"/>
          <w:noProof/>
        </w:rPr>
        <w:t xml:space="preserve">“1. </w:t>
      </w:r>
      <w:r w:rsidRPr="00D742FF">
        <w:rPr>
          <w:noProof/>
        </w:rPr>
        <w:t xml:space="preserve">The Union shall make available to </w:t>
      </w:r>
      <w:r w:rsidR="00942A90" w:rsidRPr="00D742FF">
        <w:rPr>
          <w:noProof/>
        </w:rPr>
        <w:t xml:space="preserve">Hungary </w:t>
      </w:r>
      <w:r w:rsidRPr="00D742FF">
        <w:rPr>
          <w:noProof/>
        </w:rPr>
        <w:t xml:space="preserve">a loan amounting to a maximum of </w:t>
      </w:r>
      <w:r w:rsidRPr="0070507F">
        <w:rPr>
          <w:noProof/>
        </w:rPr>
        <w:t>EUR</w:t>
      </w:r>
      <w:r w:rsidR="004407A4" w:rsidRPr="0070507F">
        <w:rPr>
          <w:noProof/>
        </w:rPr>
        <w:t> </w:t>
      </w:r>
      <w:r w:rsidR="00FA0706" w:rsidRPr="0070507F">
        <w:rPr>
          <w:noProof/>
        </w:rPr>
        <w:t>3 488 </w:t>
      </w:r>
      <w:r w:rsidR="00E13B4B" w:rsidRPr="0070507F">
        <w:rPr>
          <w:noProof/>
        </w:rPr>
        <w:t>338 565</w:t>
      </w:r>
      <w:r w:rsidRPr="00D742FF">
        <w:rPr>
          <w:noProof/>
        </w:rPr>
        <w:t>.”</w:t>
      </w:r>
      <w:r w:rsidRPr="00D742FF">
        <w:rPr>
          <w:rFonts w:eastAsia="Times New Roman"/>
          <w:noProof/>
        </w:rPr>
        <w:t xml:space="preserve"> </w:t>
      </w:r>
    </w:p>
    <w:p w:rsidR="00FB7508" w:rsidRPr="00D742FF" w:rsidRDefault="00FB7508" w:rsidP="00FB7508">
      <w:pPr>
        <w:pStyle w:val="Point0"/>
        <w:rPr>
          <w:noProof/>
        </w:rPr>
      </w:pPr>
      <w:r>
        <w:rPr>
          <w:noProof/>
        </w:rPr>
        <w:t>(3)</w:t>
      </w:r>
      <w:r>
        <w:rPr>
          <w:noProof/>
        </w:rPr>
        <w:tab/>
      </w:r>
      <w:r w:rsidRPr="00D742FF">
        <w:rPr>
          <w:noProof/>
        </w:rPr>
        <w:t>the Annex is replaced by the text set out in the Annex to this Decision.</w:t>
      </w:r>
    </w:p>
    <w:p w:rsidR="000A1603" w:rsidRPr="00D742FF" w:rsidRDefault="00EB379F" w:rsidP="004925CF">
      <w:pPr>
        <w:pStyle w:val="Titrearticle"/>
        <w:rPr>
          <w:noProof/>
        </w:rPr>
      </w:pPr>
      <w:r w:rsidRPr="00D742FF">
        <w:rPr>
          <w:noProof/>
        </w:rPr>
        <w:t xml:space="preserve">Article </w:t>
      </w:r>
      <w:r w:rsidR="0017050E" w:rsidRPr="00D742FF">
        <w:rPr>
          <w:noProof/>
        </w:rPr>
        <w:t>3</w:t>
      </w:r>
      <w:r w:rsidRPr="00D742FF">
        <w:rPr>
          <w:noProof/>
        </w:rPr>
        <w:br/>
        <w:t>Addressee</w:t>
      </w:r>
    </w:p>
    <w:p w:rsidR="000A1603" w:rsidRPr="00D742FF" w:rsidRDefault="00EB379F">
      <w:pPr>
        <w:rPr>
          <w:noProof/>
        </w:rPr>
      </w:pPr>
      <w:r w:rsidRPr="00D742FF">
        <w:rPr>
          <w:noProof/>
        </w:rPr>
        <w:t xml:space="preserve">This Decision is addressed to </w:t>
      </w:r>
      <w:r w:rsidR="00674882" w:rsidRPr="00D742FF">
        <w:rPr>
          <w:noProof/>
        </w:rPr>
        <w:t>Hungary</w:t>
      </w:r>
      <w:r w:rsidRPr="00D742FF">
        <w:rPr>
          <w:noProof/>
        </w:rPr>
        <w:t>.</w:t>
      </w:r>
    </w:p>
    <w:p w:rsidR="000A1603" w:rsidRPr="00D742FF" w:rsidRDefault="00600617" w:rsidP="004925CF">
      <w:pPr>
        <w:pStyle w:val="Fait"/>
        <w:rPr>
          <w:noProof/>
        </w:rPr>
      </w:pPr>
      <w:r>
        <w:rPr>
          <w:noProof/>
        </w:rPr>
        <w:t>Done at Brussels,</w:t>
      </w:r>
    </w:p>
    <w:p w:rsidR="000A1603" w:rsidRPr="00D742FF" w:rsidRDefault="00EB379F" w:rsidP="004925CF">
      <w:pPr>
        <w:pStyle w:val="Institutionquisigne"/>
        <w:rPr>
          <w:noProof/>
        </w:rPr>
      </w:pPr>
      <w:r w:rsidRPr="00D742FF">
        <w:rPr>
          <w:noProof/>
        </w:rPr>
        <w:tab/>
        <w:t>For the Council</w:t>
      </w:r>
    </w:p>
    <w:p w:rsidR="000A1603" w:rsidRDefault="00EB379F">
      <w:pPr>
        <w:pStyle w:val="Personnequisigne"/>
        <w:rPr>
          <w:noProof/>
        </w:rPr>
      </w:pPr>
      <w:r w:rsidRPr="00D742FF">
        <w:rPr>
          <w:noProof/>
        </w:rPr>
        <w:tab/>
        <w:t>The President</w:t>
      </w:r>
    </w:p>
    <w:sectPr w:rsidR="000A1603" w:rsidSect="00B908DF">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A26" w:rsidRPr="00D742FF" w:rsidRDefault="001B4A26">
      <w:pPr>
        <w:spacing w:before="0" w:after="0"/>
      </w:pPr>
      <w:r w:rsidRPr="00D742FF">
        <w:separator/>
      </w:r>
    </w:p>
  </w:endnote>
  <w:endnote w:type="continuationSeparator" w:id="0">
    <w:p w:rsidR="001B4A26" w:rsidRPr="00D742FF" w:rsidRDefault="001B4A26">
      <w:pPr>
        <w:spacing w:before="0" w:after="0"/>
      </w:pPr>
      <w:r w:rsidRPr="00D742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Pr="00B908DF" w:rsidRDefault="00B908DF" w:rsidP="00B908DF">
    <w:pPr>
      <w:pStyle w:val="Footer"/>
      <w:rPr>
        <w:rFonts w:ascii="Arial" w:hAnsi="Arial" w:cs="Arial"/>
        <w:b/>
        <w:sz w:val="48"/>
      </w:rPr>
    </w:pPr>
    <w:r w:rsidRPr="00B908DF">
      <w:rPr>
        <w:rFonts w:ascii="Arial" w:hAnsi="Arial" w:cs="Arial"/>
        <w:b/>
        <w:sz w:val="48"/>
      </w:rPr>
      <w:t>EN</w:t>
    </w:r>
    <w:r w:rsidRPr="00B908DF">
      <w:rPr>
        <w:rFonts w:ascii="Arial" w:hAnsi="Arial" w:cs="Arial"/>
        <w:b/>
        <w:sz w:val="48"/>
      </w:rPr>
      <w:tab/>
    </w:r>
    <w:r w:rsidRPr="00B908DF">
      <w:rPr>
        <w:rFonts w:ascii="Arial" w:hAnsi="Arial" w:cs="Arial"/>
        <w:b/>
        <w:sz w:val="48"/>
      </w:rPr>
      <w:tab/>
    </w:r>
    <w:r w:rsidRPr="00B908DF">
      <w:tab/>
    </w:r>
    <w:r w:rsidRPr="00B908D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Pr="00B908DF" w:rsidRDefault="00B908DF" w:rsidP="00B908DF">
    <w:pPr>
      <w:pStyle w:val="Footer"/>
      <w:rPr>
        <w:rFonts w:ascii="Arial" w:hAnsi="Arial" w:cs="Arial"/>
        <w:b/>
        <w:sz w:val="48"/>
      </w:rPr>
    </w:pPr>
    <w:r w:rsidRPr="00B908DF">
      <w:rPr>
        <w:rFonts w:ascii="Arial" w:hAnsi="Arial" w:cs="Arial"/>
        <w:b/>
        <w:sz w:val="48"/>
      </w:rPr>
      <w:t>EN</w:t>
    </w:r>
    <w:r w:rsidRPr="00B908DF">
      <w:rPr>
        <w:rFonts w:ascii="Arial" w:hAnsi="Arial" w:cs="Arial"/>
        <w:b/>
        <w:sz w:val="48"/>
      </w:rPr>
      <w:tab/>
    </w:r>
    <w:r w:rsidRPr="00B908DF">
      <w:rPr>
        <w:rFonts w:ascii="Arial" w:hAnsi="Arial" w:cs="Arial"/>
        <w:b/>
        <w:sz w:val="48"/>
      </w:rPr>
      <w:tab/>
    </w:r>
    <w:r w:rsidRPr="00B908DF">
      <w:tab/>
    </w:r>
    <w:r w:rsidRPr="00B908D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Default="00B908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Pr="00B908DF" w:rsidRDefault="00B908DF" w:rsidP="00B908DF">
    <w:pPr>
      <w:pStyle w:val="Footer"/>
      <w:rPr>
        <w:rFonts w:ascii="Arial" w:hAnsi="Arial" w:cs="Arial"/>
        <w:b/>
        <w:sz w:val="48"/>
      </w:rPr>
    </w:pPr>
    <w:r w:rsidRPr="00B908DF">
      <w:rPr>
        <w:rFonts w:ascii="Arial" w:hAnsi="Arial" w:cs="Arial"/>
        <w:b/>
        <w:sz w:val="48"/>
      </w:rPr>
      <w:t>EN</w:t>
    </w:r>
    <w:r w:rsidRPr="00B908DF">
      <w:rPr>
        <w:rFonts w:ascii="Arial" w:hAnsi="Arial" w:cs="Arial"/>
        <w:b/>
        <w:sz w:val="48"/>
      </w:rPr>
      <w:tab/>
    </w:r>
    <w:r>
      <w:fldChar w:fldCharType="begin"/>
    </w:r>
    <w:r>
      <w:instrText xml:space="preserve"> PAGE  \* MERGEFORMAT </w:instrText>
    </w:r>
    <w:r>
      <w:fldChar w:fldCharType="separate"/>
    </w:r>
    <w:r w:rsidR="004925CF">
      <w:rPr>
        <w:noProof/>
      </w:rPr>
      <w:t>19</w:t>
    </w:r>
    <w:r>
      <w:fldChar w:fldCharType="end"/>
    </w:r>
    <w:r>
      <w:tab/>
    </w:r>
    <w:r w:rsidRPr="00B908DF">
      <w:tab/>
    </w:r>
    <w:r w:rsidRPr="00B908D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Default="00B908DF" w:rsidP="00B90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A26" w:rsidRPr="00D742FF" w:rsidRDefault="001B4A26">
      <w:pPr>
        <w:spacing w:before="0" w:after="0"/>
      </w:pPr>
      <w:r w:rsidRPr="00D742FF">
        <w:separator/>
      </w:r>
    </w:p>
  </w:footnote>
  <w:footnote w:type="continuationSeparator" w:id="0">
    <w:p w:rsidR="001B4A26" w:rsidRPr="00D742FF" w:rsidRDefault="001B4A26">
      <w:pPr>
        <w:spacing w:before="0" w:after="0"/>
      </w:pPr>
      <w:r w:rsidRPr="00D742FF">
        <w:continuationSeparator/>
      </w:r>
    </w:p>
  </w:footnote>
  <w:footnote w:id="1">
    <w:p w:rsidR="00EB379F" w:rsidRPr="00403CD0" w:rsidRDefault="00EB379F">
      <w:pPr>
        <w:pStyle w:val="FootnoteText"/>
        <w:rPr>
          <w:lang w:val="fi-FI"/>
        </w:rPr>
      </w:pPr>
      <w:r w:rsidRPr="00D742FF">
        <w:rPr>
          <w:rStyle w:val="FootnoteReference"/>
        </w:rPr>
        <w:footnoteRef/>
      </w:r>
      <w:r w:rsidRPr="00403CD0">
        <w:rPr>
          <w:lang w:val="fi-FI"/>
        </w:rPr>
        <w:tab/>
      </w:r>
      <w:r w:rsidR="00BC5717" w:rsidRPr="00403CD0">
        <w:rPr>
          <w:lang w:val="fi-FI"/>
        </w:rPr>
        <w:t xml:space="preserve">OJ L 57, 18.2.2021, p. 17, ELI: </w:t>
      </w:r>
      <w:hyperlink r:id="rId1" w:history="1">
        <w:r w:rsidR="00BC5717" w:rsidRPr="00403CD0">
          <w:rPr>
            <w:rStyle w:val="Hyperlink"/>
            <w:lang w:val="fi-FI"/>
          </w:rPr>
          <w:t>https://eur-lex.europa.eu/eli/reg/2021/241/oj</w:t>
        </w:r>
      </w:hyperlink>
      <w:r w:rsidR="00631CAC" w:rsidRPr="00403CD0">
        <w:rPr>
          <w:lang w:val="fi-FI"/>
        </w:rPr>
        <w:t>.</w:t>
      </w:r>
    </w:p>
  </w:footnote>
  <w:footnote w:id="2">
    <w:p w:rsidR="00B5462F" w:rsidRPr="00D742FF" w:rsidRDefault="00B5462F" w:rsidP="00B5462F">
      <w:pPr>
        <w:pStyle w:val="FootnoteText"/>
      </w:pPr>
      <w:r w:rsidRPr="00D742FF">
        <w:rPr>
          <w:rStyle w:val="FootnoteReference"/>
        </w:rPr>
        <w:footnoteRef/>
      </w:r>
      <w:r w:rsidR="000E00C1" w:rsidRPr="00D742FF">
        <w:tab/>
      </w:r>
      <w:r w:rsidR="00600617">
        <w:t xml:space="preserve">See documents: </w:t>
      </w:r>
      <w:r w:rsidRPr="00D742FF">
        <w:t xml:space="preserve">ST </w:t>
      </w:r>
      <w:r w:rsidR="00083A36" w:rsidRPr="00D742FF">
        <w:t>15447/22</w:t>
      </w:r>
      <w:r w:rsidR="00524597" w:rsidRPr="00D742FF">
        <w:t xml:space="preserve"> INIT</w:t>
      </w:r>
      <w:r w:rsidRPr="00D742FF">
        <w:t xml:space="preserve">; ST </w:t>
      </w:r>
      <w:r w:rsidR="006F28EB" w:rsidRPr="00D742FF">
        <w:t>15447/</w:t>
      </w:r>
      <w:r w:rsidR="00314DC6">
        <w:t>22</w:t>
      </w:r>
      <w:r w:rsidRPr="00D742FF">
        <w:t xml:space="preserve"> ADD 1</w:t>
      </w:r>
      <w:r w:rsidR="00A03FD5">
        <w:t>.</w:t>
      </w:r>
    </w:p>
  </w:footnote>
  <w:footnote w:id="3">
    <w:p w:rsidR="00524597" w:rsidRPr="00D742FF" w:rsidRDefault="00524597">
      <w:pPr>
        <w:pStyle w:val="FootnoteText"/>
      </w:pPr>
      <w:r w:rsidRPr="00D742FF">
        <w:rPr>
          <w:rStyle w:val="FootnoteReference"/>
        </w:rPr>
        <w:footnoteRef/>
      </w:r>
      <w:r w:rsidR="000E00C1" w:rsidRPr="00D742FF">
        <w:tab/>
      </w:r>
      <w:r w:rsidR="00600617">
        <w:t xml:space="preserve">See documents: </w:t>
      </w:r>
      <w:r w:rsidRPr="00D742FF">
        <w:t>ST</w:t>
      </w:r>
      <w:r w:rsidR="00600617">
        <w:t xml:space="preserve"> </w:t>
      </w:r>
      <w:r w:rsidRPr="00D742FF">
        <w:t>15964/</w:t>
      </w:r>
      <w:r w:rsidRPr="00314DC6">
        <w:t>23 REV 1;</w:t>
      </w:r>
      <w:r w:rsidRPr="00D742FF">
        <w:t xml:space="preserve"> ST</w:t>
      </w:r>
      <w:r w:rsidR="00600617">
        <w:t xml:space="preserve"> </w:t>
      </w:r>
      <w:r w:rsidRPr="00D742FF">
        <w:t>15964/23 REV 2(bg); ST</w:t>
      </w:r>
      <w:r w:rsidR="00600617">
        <w:t xml:space="preserve"> </w:t>
      </w:r>
      <w:r w:rsidRPr="00D742FF">
        <w:t>15964/23 ADD 1</w:t>
      </w:r>
      <w:r w:rsidR="008B7F33">
        <w:t>.</w:t>
      </w:r>
    </w:p>
  </w:footnote>
  <w:footnote w:id="4">
    <w:p w:rsidR="00EB379F" w:rsidRPr="00D742FF" w:rsidRDefault="00EB379F">
      <w:pPr>
        <w:pStyle w:val="FootnoteText"/>
      </w:pPr>
      <w:r w:rsidRPr="00D742FF">
        <w:rPr>
          <w:rStyle w:val="FootnoteReference"/>
        </w:rPr>
        <w:footnoteRef/>
      </w:r>
      <w:r w:rsidRPr="00D742FF">
        <w:tab/>
        <w:t>Regulation (EU) No 1176/2011 of the European Parliament and of the Council of 16 November</w:t>
      </w:r>
      <w:r w:rsidR="00314DC6">
        <w:t> </w:t>
      </w:r>
      <w:r w:rsidRPr="00D742FF">
        <w:t>2011 on the prevention and correction of macroeconomic imbalances (</w:t>
      </w:r>
      <w:r w:rsidRPr="00D742FF">
        <w:rPr>
          <w:iCs/>
        </w:rPr>
        <w:t>OJ L 306, 23.11.2011, p. 25).</w:t>
      </w:r>
    </w:p>
  </w:footnote>
  <w:footnote w:id="5">
    <w:p w:rsidR="00EB379F" w:rsidRPr="00D742FF" w:rsidRDefault="00EB379F">
      <w:pPr>
        <w:pStyle w:val="FootnoteText"/>
      </w:pPr>
      <w:r w:rsidRPr="00D742FF">
        <w:rPr>
          <w:rStyle w:val="FootnoteReference"/>
        </w:rPr>
        <w:footnoteRef/>
      </w:r>
      <w:r w:rsidRPr="00D742FF">
        <w:tab/>
        <w:t>Regulation (EU) 2020/852 of the European Parliament and of the Council of 18 June 2020 on the establishment of a framework to facilitate sustainable investment, and amending Regulation (EU) 2019/2088 (</w:t>
      </w:r>
      <w:r w:rsidRPr="00D742FF">
        <w:rPr>
          <w:iCs/>
        </w:rPr>
        <w:t>OJ L 198, 22.6.2020, p. 13).</w:t>
      </w:r>
    </w:p>
  </w:footnote>
  <w:footnote w:id="6">
    <w:p w:rsidR="00EB379F" w:rsidRPr="00D742FF" w:rsidRDefault="00EB379F">
      <w:pPr>
        <w:pStyle w:val="FootnoteText"/>
      </w:pPr>
      <w:r w:rsidRPr="00D742FF">
        <w:rPr>
          <w:rStyle w:val="FootnoteReference"/>
        </w:rPr>
        <w:footnoteRef/>
      </w:r>
      <w:r w:rsidRPr="00D742FF">
        <w:tab/>
        <w:t>Regulation (EU, Euratom) 2020/2092 of the European Parliament and of the Council of 16 December</w:t>
      </w:r>
      <w:r w:rsidR="00600617">
        <w:t> </w:t>
      </w:r>
      <w:r w:rsidRPr="00D742FF">
        <w:t>2020 on a general regime of conditionality for the protection of the Union budget (OJ L 433 I, 22.12.2020, p. 1).</w:t>
      </w:r>
    </w:p>
  </w:footnote>
  <w:footnote w:id="7">
    <w:p w:rsidR="00524B5C" w:rsidRPr="00D742FF" w:rsidRDefault="00054948" w:rsidP="00600617">
      <w:pPr>
        <w:pStyle w:val="FootnoteText"/>
      </w:pPr>
      <w:r w:rsidRPr="00D742FF">
        <w:rPr>
          <w:rStyle w:val="FootnoteReference"/>
        </w:rPr>
        <w:footnoteRef/>
      </w:r>
      <w:r w:rsidR="000E00C1" w:rsidRPr="00D742FF">
        <w:tab/>
      </w:r>
      <w:r w:rsidR="00524B5C" w:rsidRPr="00D742FF">
        <w:t>This is the case for milestones</w:t>
      </w:r>
      <w:r w:rsidR="002C6DEF" w:rsidRPr="00D742FF">
        <w:t xml:space="preserve"> </w:t>
      </w:r>
      <w:r w:rsidR="007032B2">
        <w:rPr>
          <w:sz w:val="18"/>
          <w:szCs w:val="18"/>
        </w:rPr>
        <w:t>54, 55, 57, 58, 59, 62, 63, 6</w:t>
      </w:r>
      <w:r w:rsidR="00463304">
        <w:rPr>
          <w:sz w:val="18"/>
          <w:szCs w:val="18"/>
        </w:rPr>
        <w:t>6</w:t>
      </w:r>
      <w:r w:rsidR="007032B2">
        <w:rPr>
          <w:sz w:val="18"/>
          <w:szCs w:val="18"/>
        </w:rPr>
        <w:t>, 68, 69, 71, 72, 73, 74, 75, 76, 77, 78, 79, 80, 81, 82, 83, 84</w:t>
      </w:r>
      <w:r w:rsidR="00BF6982">
        <w:rPr>
          <w:sz w:val="18"/>
          <w:szCs w:val="18"/>
        </w:rPr>
        <w:t>.</w:t>
      </w:r>
    </w:p>
    <w:p w:rsidR="00054948" w:rsidRPr="00D742FF" w:rsidRDefault="00054948">
      <w:pPr>
        <w:pStyle w:val="FootnoteText"/>
      </w:pPr>
    </w:p>
  </w:footnote>
  <w:footnote w:id="8">
    <w:p w:rsidR="004C5DA5" w:rsidRDefault="004C5DA5" w:rsidP="004C5DA5">
      <w:pPr>
        <w:pStyle w:val="FootnoteText"/>
        <w:rPr>
          <w:lang w:val="en-US"/>
        </w:rPr>
      </w:pPr>
      <w:r w:rsidRPr="00D742FF">
        <w:rPr>
          <w:rStyle w:val="FootnoteReference"/>
        </w:rPr>
        <w:footnoteRef/>
      </w:r>
      <w:r w:rsidRPr="00D742FF">
        <w:tab/>
        <w:t xml:space="preserve">This amount corresponds to the financial allocation after deduction of </w:t>
      </w:r>
      <w:r w:rsidR="00942A90" w:rsidRPr="00D742FF">
        <w:t>Hungary</w:t>
      </w:r>
      <w:r w:rsidRPr="00D742FF">
        <w:t>’s proportional share of the expenses referred to in Article 6(2) of Regulation (EU) 2021/241, calculated in accordance with the methodology set out in Article 11 of that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Default="00B90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8DF" w:rsidRDefault="00B908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48A2AF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C2DA970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DFE8FE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918DB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310C1D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86461D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05C90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9 08:2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BFBF8D9-EC07-46BE-A723-AF32CF7871E5"/>
    <w:docVar w:name="LW_COVERPAGE_TYPE" w:val="1"/>
    <w:docVar w:name="LW_CROSSREFERENCE" w:val="{SWD(2026) 171 final}"/>
    <w:docVar w:name="LW_DocType" w:val="COM"/>
    <w:docVar w:name="LW_EMISSION" w:val="19.6.2026"/>
    <w:docVar w:name="LW_EMISSION_ISODATE" w:val="2026-06-19"/>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75"/>
    <w:docVar w:name="LW_REF.II.NEW.CP_YEAR" w:val="2026"/>
    <w:docVar w:name="LW_REF.INST.NEW" w:val="COM"/>
    <w:docVar w:name="LW_REF.INST.NEW_ADOPTED" w:val="final"/>
    <w:docVar w:name="LW_REF.INST.NEW_TEXT" w:val="(2026) 3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5 December 2022 on the approval of the assessment of the recovery and resilience plan for Hungary"/>
    <w:docVar w:name="LW_TYPE.DOC.CP" w:val="COUNCIL IMPLEMENTING DECISION"/>
    <w:docVar w:name="LwApiVersions" w:val="LW4CoDe 1.24.5.0; LW 9.2, Build 20251112"/>
  </w:docVars>
  <w:rsids>
    <w:rsidRoot w:val="000A1603"/>
    <w:rsid w:val="00000004"/>
    <w:rsid w:val="000000A3"/>
    <w:rsid w:val="0000016E"/>
    <w:rsid w:val="00000346"/>
    <w:rsid w:val="00000369"/>
    <w:rsid w:val="000003ED"/>
    <w:rsid w:val="0000049D"/>
    <w:rsid w:val="0000068E"/>
    <w:rsid w:val="000006F5"/>
    <w:rsid w:val="000007BD"/>
    <w:rsid w:val="000007F3"/>
    <w:rsid w:val="00000955"/>
    <w:rsid w:val="00000A89"/>
    <w:rsid w:val="00000AB1"/>
    <w:rsid w:val="00000ACF"/>
    <w:rsid w:val="00000B1A"/>
    <w:rsid w:val="00000B96"/>
    <w:rsid w:val="00000BD8"/>
    <w:rsid w:val="00000F75"/>
    <w:rsid w:val="00001042"/>
    <w:rsid w:val="000010F1"/>
    <w:rsid w:val="00001126"/>
    <w:rsid w:val="00001245"/>
    <w:rsid w:val="0000128B"/>
    <w:rsid w:val="000012C2"/>
    <w:rsid w:val="00001352"/>
    <w:rsid w:val="000013CF"/>
    <w:rsid w:val="00001450"/>
    <w:rsid w:val="000014AD"/>
    <w:rsid w:val="0000151E"/>
    <w:rsid w:val="00001541"/>
    <w:rsid w:val="0000170A"/>
    <w:rsid w:val="00001758"/>
    <w:rsid w:val="00001806"/>
    <w:rsid w:val="00001808"/>
    <w:rsid w:val="000018E4"/>
    <w:rsid w:val="000019D0"/>
    <w:rsid w:val="00001A3F"/>
    <w:rsid w:val="00001B03"/>
    <w:rsid w:val="00001B30"/>
    <w:rsid w:val="00001B87"/>
    <w:rsid w:val="00001BDB"/>
    <w:rsid w:val="00001C7F"/>
    <w:rsid w:val="00001CEE"/>
    <w:rsid w:val="00001D6D"/>
    <w:rsid w:val="00001DB7"/>
    <w:rsid w:val="000022E9"/>
    <w:rsid w:val="00002300"/>
    <w:rsid w:val="0000239F"/>
    <w:rsid w:val="000023EB"/>
    <w:rsid w:val="00002476"/>
    <w:rsid w:val="000024AF"/>
    <w:rsid w:val="0000254B"/>
    <w:rsid w:val="000025E4"/>
    <w:rsid w:val="00002A15"/>
    <w:rsid w:val="00002A7E"/>
    <w:rsid w:val="00002A82"/>
    <w:rsid w:val="00002B52"/>
    <w:rsid w:val="00002B66"/>
    <w:rsid w:val="00002B7E"/>
    <w:rsid w:val="00002BE3"/>
    <w:rsid w:val="00002CB8"/>
    <w:rsid w:val="00002F5C"/>
    <w:rsid w:val="00003064"/>
    <w:rsid w:val="00003073"/>
    <w:rsid w:val="000030BD"/>
    <w:rsid w:val="00003259"/>
    <w:rsid w:val="000032BA"/>
    <w:rsid w:val="000034DF"/>
    <w:rsid w:val="000034E9"/>
    <w:rsid w:val="00003512"/>
    <w:rsid w:val="000035AD"/>
    <w:rsid w:val="00003616"/>
    <w:rsid w:val="00003661"/>
    <w:rsid w:val="0000377F"/>
    <w:rsid w:val="00003BE6"/>
    <w:rsid w:val="00003C53"/>
    <w:rsid w:val="00003C71"/>
    <w:rsid w:val="00003CC2"/>
    <w:rsid w:val="00003CCF"/>
    <w:rsid w:val="00003CE8"/>
    <w:rsid w:val="00003D1D"/>
    <w:rsid w:val="00003D7F"/>
    <w:rsid w:val="00003DA4"/>
    <w:rsid w:val="00003FAE"/>
    <w:rsid w:val="000041BD"/>
    <w:rsid w:val="000041C4"/>
    <w:rsid w:val="0000441B"/>
    <w:rsid w:val="00004523"/>
    <w:rsid w:val="0000481C"/>
    <w:rsid w:val="000048BB"/>
    <w:rsid w:val="00004C23"/>
    <w:rsid w:val="00004D10"/>
    <w:rsid w:val="00004E63"/>
    <w:rsid w:val="00004E68"/>
    <w:rsid w:val="0000519A"/>
    <w:rsid w:val="0000523A"/>
    <w:rsid w:val="00005243"/>
    <w:rsid w:val="00005252"/>
    <w:rsid w:val="000052D3"/>
    <w:rsid w:val="00005368"/>
    <w:rsid w:val="00005398"/>
    <w:rsid w:val="0000556C"/>
    <w:rsid w:val="000055B8"/>
    <w:rsid w:val="00005602"/>
    <w:rsid w:val="000056B9"/>
    <w:rsid w:val="00005749"/>
    <w:rsid w:val="00005773"/>
    <w:rsid w:val="000058CB"/>
    <w:rsid w:val="000058FC"/>
    <w:rsid w:val="0000590B"/>
    <w:rsid w:val="00005921"/>
    <w:rsid w:val="0000594D"/>
    <w:rsid w:val="00005973"/>
    <w:rsid w:val="000059AD"/>
    <w:rsid w:val="00005B87"/>
    <w:rsid w:val="00005C12"/>
    <w:rsid w:val="00005CAC"/>
    <w:rsid w:val="00005D67"/>
    <w:rsid w:val="00005EC6"/>
    <w:rsid w:val="00005F33"/>
    <w:rsid w:val="00005F5D"/>
    <w:rsid w:val="0000601B"/>
    <w:rsid w:val="00006146"/>
    <w:rsid w:val="000061AC"/>
    <w:rsid w:val="0000635E"/>
    <w:rsid w:val="00006394"/>
    <w:rsid w:val="00006446"/>
    <w:rsid w:val="00006474"/>
    <w:rsid w:val="0000647D"/>
    <w:rsid w:val="00006686"/>
    <w:rsid w:val="000067BD"/>
    <w:rsid w:val="0000692E"/>
    <w:rsid w:val="00006AA0"/>
    <w:rsid w:val="00006ABF"/>
    <w:rsid w:val="00006AF7"/>
    <w:rsid w:val="00006B30"/>
    <w:rsid w:val="00006B90"/>
    <w:rsid w:val="00006E1C"/>
    <w:rsid w:val="00006E3B"/>
    <w:rsid w:val="00006E8E"/>
    <w:rsid w:val="00006EBC"/>
    <w:rsid w:val="00007037"/>
    <w:rsid w:val="000070BB"/>
    <w:rsid w:val="000070E5"/>
    <w:rsid w:val="000071B7"/>
    <w:rsid w:val="00007304"/>
    <w:rsid w:val="00007315"/>
    <w:rsid w:val="00007353"/>
    <w:rsid w:val="00007381"/>
    <w:rsid w:val="0000741F"/>
    <w:rsid w:val="000074D1"/>
    <w:rsid w:val="000074EF"/>
    <w:rsid w:val="0000759A"/>
    <w:rsid w:val="00007606"/>
    <w:rsid w:val="00007611"/>
    <w:rsid w:val="00007674"/>
    <w:rsid w:val="00007714"/>
    <w:rsid w:val="00007777"/>
    <w:rsid w:val="000077E5"/>
    <w:rsid w:val="0000783D"/>
    <w:rsid w:val="00007931"/>
    <w:rsid w:val="00007993"/>
    <w:rsid w:val="00007A11"/>
    <w:rsid w:val="00007B99"/>
    <w:rsid w:val="00007E21"/>
    <w:rsid w:val="00007EE3"/>
    <w:rsid w:val="00007EED"/>
    <w:rsid w:val="00010062"/>
    <w:rsid w:val="00010078"/>
    <w:rsid w:val="00010119"/>
    <w:rsid w:val="0001020D"/>
    <w:rsid w:val="00010280"/>
    <w:rsid w:val="000102D8"/>
    <w:rsid w:val="00010325"/>
    <w:rsid w:val="00010360"/>
    <w:rsid w:val="00010593"/>
    <w:rsid w:val="000105E3"/>
    <w:rsid w:val="000105E7"/>
    <w:rsid w:val="00010663"/>
    <w:rsid w:val="00010A5A"/>
    <w:rsid w:val="00010B24"/>
    <w:rsid w:val="00010B28"/>
    <w:rsid w:val="00010D35"/>
    <w:rsid w:val="00010DB4"/>
    <w:rsid w:val="00010E01"/>
    <w:rsid w:val="00010E8F"/>
    <w:rsid w:val="00010E9D"/>
    <w:rsid w:val="00010ED1"/>
    <w:rsid w:val="00010FAD"/>
    <w:rsid w:val="000110DC"/>
    <w:rsid w:val="0001124D"/>
    <w:rsid w:val="0001136F"/>
    <w:rsid w:val="00011454"/>
    <w:rsid w:val="00011499"/>
    <w:rsid w:val="00011528"/>
    <w:rsid w:val="00011585"/>
    <w:rsid w:val="000115AB"/>
    <w:rsid w:val="000116C6"/>
    <w:rsid w:val="00011731"/>
    <w:rsid w:val="000119FB"/>
    <w:rsid w:val="00011A51"/>
    <w:rsid w:val="00011A78"/>
    <w:rsid w:val="00011BE5"/>
    <w:rsid w:val="00011C86"/>
    <w:rsid w:val="00011CA7"/>
    <w:rsid w:val="00011CE5"/>
    <w:rsid w:val="00011D28"/>
    <w:rsid w:val="00011E63"/>
    <w:rsid w:val="00011E71"/>
    <w:rsid w:val="00011EA1"/>
    <w:rsid w:val="00011EBB"/>
    <w:rsid w:val="00011F9E"/>
    <w:rsid w:val="00012046"/>
    <w:rsid w:val="00012076"/>
    <w:rsid w:val="0001213B"/>
    <w:rsid w:val="000121D2"/>
    <w:rsid w:val="00012332"/>
    <w:rsid w:val="000123DE"/>
    <w:rsid w:val="00012522"/>
    <w:rsid w:val="00012526"/>
    <w:rsid w:val="00012530"/>
    <w:rsid w:val="00012769"/>
    <w:rsid w:val="00012793"/>
    <w:rsid w:val="000128E8"/>
    <w:rsid w:val="000129D3"/>
    <w:rsid w:val="00012E2E"/>
    <w:rsid w:val="00012F6F"/>
    <w:rsid w:val="00013016"/>
    <w:rsid w:val="000130A7"/>
    <w:rsid w:val="000131A1"/>
    <w:rsid w:val="0001325A"/>
    <w:rsid w:val="000132C4"/>
    <w:rsid w:val="0001338F"/>
    <w:rsid w:val="000133EE"/>
    <w:rsid w:val="0001358F"/>
    <w:rsid w:val="000135C5"/>
    <w:rsid w:val="000137D7"/>
    <w:rsid w:val="00013859"/>
    <w:rsid w:val="0001393D"/>
    <w:rsid w:val="00013B36"/>
    <w:rsid w:val="00013C6C"/>
    <w:rsid w:val="00013D8E"/>
    <w:rsid w:val="00013DAC"/>
    <w:rsid w:val="00013DC0"/>
    <w:rsid w:val="00013E2E"/>
    <w:rsid w:val="00013E50"/>
    <w:rsid w:val="00014082"/>
    <w:rsid w:val="00014307"/>
    <w:rsid w:val="00014379"/>
    <w:rsid w:val="00014391"/>
    <w:rsid w:val="000143DF"/>
    <w:rsid w:val="0001444C"/>
    <w:rsid w:val="0001453A"/>
    <w:rsid w:val="000147FF"/>
    <w:rsid w:val="000148D1"/>
    <w:rsid w:val="000148D2"/>
    <w:rsid w:val="00014930"/>
    <w:rsid w:val="00014993"/>
    <w:rsid w:val="000149D2"/>
    <w:rsid w:val="00014B18"/>
    <w:rsid w:val="00014B7F"/>
    <w:rsid w:val="00014D7D"/>
    <w:rsid w:val="00014E49"/>
    <w:rsid w:val="00014E4F"/>
    <w:rsid w:val="00014FAE"/>
    <w:rsid w:val="000150CE"/>
    <w:rsid w:val="000151A8"/>
    <w:rsid w:val="0001520B"/>
    <w:rsid w:val="00015278"/>
    <w:rsid w:val="00015425"/>
    <w:rsid w:val="00015457"/>
    <w:rsid w:val="00015501"/>
    <w:rsid w:val="00015578"/>
    <w:rsid w:val="00015691"/>
    <w:rsid w:val="00015733"/>
    <w:rsid w:val="000157BB"/>
    <w:rsid w:val="000157C1"/>
    <w:rsid w:val="000157E5"/>
    <w:rsid w:val="00015868"/>
    <w:rsid w:val="000159A5"/>
    <w:rsid w:val="000159BE"/>
    <w:rsid w:val="00015A1A"/>
    <w:rsid w:val="00015BE5"/>
    <w:rsid w:val="00015DEF"/>
    <w:rsid w:val="00015F2C"/>
    <w:rsid w:val="00015FAC"/>
    <w:rsid w:val="000163F9"/>
    <w:rsid w:val="000164AC"/>
    <w:rsid w:val="00016599"/>
    <w:rsid w:val="000165F8"/>
    <w:rsid w:val="000166A1"/>
    <w:rsid w:val="000166BB"/>
    <w:rsid w:val="000168D4"/>
    <w:rsid w:val="0001697F"/>
    <w:rsid w:val="00016A4E"/>
    <w:rsid w:val="00016B86"/>
    <w:rsid w:val="00016CE6"/>
    <w:rsid w:val="00016D4A"/>
    <w:rsid w:val="00016D70"/>
    <w:rsid w:val="00016E16"/>
    <w:rsid w:val="00016E21"/>
    <w:rsid w:val="00017118"/>
    <w:rsid w:val="000172F7"/>
    <w:rsid w:val="00017373"/>
    <w:rsid w:val="000173B6"/>
    <w:rsid w:val="000173CB"/>
    <w:rsid w:val="000173DB"/>
    <w:rsid w:val="00017476"/>
    <w:rsid w:val="000174A0"/>
    <w:rsid w:val="0001750C"/>
    <w:rsid w:val="000175A0"/>
    <w:rsid w:val="0001766A"/>
    <w:rsid w:val="0001769D"/>
    <w:rsid w:val="000176EF"/>
    <w:rsid w:val="000177BA"/>
    <w:rsid w:val="00017967"/>
    <w:rsid w:val="00017A4E"/>
    <w:rsid w:val="00017AD9"/>
    <w:rsid w:val="00017B58"/>
    <w:rsid w:val="00017C8C"/>
    <w:rsid w:val="00017CED"/>
    <w:rsid w:val="00017EBE"/>
    <w:rsid w:val="00017F8D"/>
    <w:rsid w:val="00017FB5"/>
    <w:rsid w:val="00020057"/>
    <w:rsid w:val="00020585"/>
    <w:rsid w:val="000205A5"/>
    <w:rsid w:val="000205B8"/>
    <w:rsid w:val="0002071C"/>
    <w:rsid w:val="000207AB"/>
    <w:rsid w:val="0002083E"/>
    <w:rsid w:val="00020896"/>
    <w:rsid w:val="000208BF"/>
    <w:rsid w:val="000208F9"/>
    <w:rsid w:val="00020936"/>
    <w:rsid w:val="0002095D"/>
    <w:rsid w:val="00020AF9"/>
    <w:rsid w:val="00020AFD"/>
    <w:rsid w:val="00020B5B"/>
    <w:rsid w:val="00020BF3"/>
    <w:rsid w:val="00020C46"/>
    <w:rsid w:val="00020C64"/>
    <w:rsid w:val="00020D72"/>
    <w:rsid w:val="00020E50"/>
    <w:rsid w:val="00020E7E"/>
    <w:rsid w:val="00020EF8"/>
    <w:rsid w:val="00020F9B"/>
    <w:rsid w:val="00020F9E"/>
    <w:rsid w:val="00020FF6"/>
    <w:rsid w:val="00020FFE"/>
    <w:rsid w:val="00021130"/>
    <w:rsid w:val="000211AB"/>
    <w:rsid w:val="00021280"/>
    <w:rsid w:val="000213D4"/>
    <w:rsid w:val="0002140D"/>
    <w:rsid w:val="000214DB"/>
    <w:rsid w:val="000215A7"/>
    <w:rsid w:val="000215D8"/>
    <w:rsid w:val="0002179B"/>
    <w:rsid w:val="000217E0"/>
    <w:rsid w:val="0002183E"/>
    <w:rsid w:val="0002184E"/>
    <w:rsid w:val="00021889"/>
    <w:rsid w:val="000218B4"/>
    <w:rsid w:val="000218B6"/>
    <w:rsid w:val="000219FE"/>
    <w:rsid w:val="00021A1E"/>
    <w:rsid w:val="00021A1F"/>
    <w:rsid w:val="00021A37"/>
    <w:rsid w:val="00021ADF"/>
    <w:rsid w:val="00021B2D"/>
    <w:rsid w:val="00021BEE"/>
    <w:rsid w:val="00021CF4"/>
    <w:rsid w:val="00021D4C"/>
    <w:rsid w:val="00021DEC"/>
    <w:rsid w:val="00021E1D"/>
    <w:rsid w:val="00021E34"/>
    <w:rsid w:val="0002214F"/>
    <w:rsid w:val="000221A5"/>
    <w:rsid w:val="0002229F"/>
    <w:rsid w:val="000222E3"/>
    <w:rsid w:val="00022326"/>
    <w:rsid w:val="00022437"/>
    <w:rsid w:val="000224CB"/>
    <w:rsid w:val="00022590"/>
    <w:rsid w:val="000225B0"/>
    <w:rsid w:val="000225C9"/>
    <w:rsid w:val="00022816"/>
    <w:rsid w:val="00022900"/>
    <w:rsid w:val="0002296E"/>
    <w:rsid w:val="000229CF"/>
    <w:rsid w:val="000229DB"/>
    <w:rsid w:val="00022A8E"/>
    <w:rsid w:val="00022B6B"/>
    <w:rsid w:val="00022BE5"/>
    <w:rsid w:val="00022C70"/>
    <w:rsid w:val="00022C90"/>
    <w:rsid w:val="00022CF2"/>
    <w:rsid w:val="00022E96"/>
    <w:rsid w:val="00022F26"/>
    <w:rsid w:val="00022F28"/>
    <w:rsid w:val="00022F54"/>
    <w:rsid w:val="00022FAB"/>
    <w:rsid w:val="00022FC5"/>
    <w:rsid w:val="00023007"/>
    <w:rsid w:val="000230E8"/>
    <w:rsid w:val="00023256"/>
    <w:rsid w:val="00023260"/>
    <w:rsid w:val="00023430"/>
    <w:rsid w:val="000234E7"/>
    <w:rsid w:val="0002355E"/>
    <w:rsid w:val="0002368B"/>
    <w:rsid w:val="00023746"/>
    <w:rsid w:val="000238E1"/>
    <w:rsid w:val="0002394B"/>
    <w:rsid w:val="00023A67"/>
    <w:rsid w:val="00023AFD"/>
    <w:rsid w:val="00023BD0"/>
    <w:rsid w:val="00023CF6"/>
    <w:rsid w:val="00023DED"/>
    <w:rsid w:val="00023F12"/>
    <w:rsid w:val="00023F3D"/>
    <w:rsid w:val="00024003"/>
    <w:rsid w:val="000241BB"/>
    <w:rsid w:val="000241E4"/>
    <w:rsid w:val="00024366"/>
    <w:rsid w:val="0002438E"/>
    <w:rsid w:val="00024532"/>
    <w:rsid w:val="0002459E"/>
    <w:rsid w:val="000245E0"/>
    <w:rsid w:val="00024616"/>
    <w:rsid w:val="0002473B"/>
    <w:rsid w:val="00024920"/>
    <w:rsid w:val="00024961"/>
    <w:rsid w:val="00024B00"/>
    <w:rsid w:val="00024D55"/>
    <w:rsid w:val="00024D94"/>
    <w:rsid w:val="00024DB6"/>
    <w:rsid w:val="00024DF1"/>
    <w:rsid w:val="00024E9A"/>
    <w:rsid w:val="00024EA8"/>
    <w:rsid w:val="00024F0A"/>
    <w:rsid w:val="000251D2"/>
    <w:rsid w:val="0002523F"/>
    <w:rsid w:val="000255BF"/>
    <w:rsid w:val="00025631"/>
    <w:rsid w:val="0002565B"/>
    <w:rsid w:val="000258D1"/>
    <w:rsid w:val="00025932"/>
    <w:rsid w:val="0002594D"/>
    <w:rsid w:val="00025972"/>
    <w:rsid w:val="000259CC"/>
    <w:rsid w:val="00025BA4"/>
    <w:rsid w:val="00025D67"/>
    <w:rsid w:val="00025DDA"/>
    <w:rsid w:val="00025F88"/>
    <w:rsid w:val="00025FDD"/>
    <w:rsid w:val="00025FFA"/>
    <w:rsid w:val="0002619E"/>
    <w:rsid w:val="000261A5"/>
    <w:rsid w:val="00026242"/>
    <w:rsid w:val="00026306"/>
    <w:rsid w:val="00026326"/>
    <w:rsid w:val="0002637F"/>
    <w:rsid w:val="00026395"/>
    <w:rsid w:val="000267DC"/>
    <w:rsid w:val="00026822"/>
    <w:rsid w:val="000268E1"/>
    <w:rsid w:val="0002699C"/>
    <w:rsid w:val="0002699D"/>
    <w:rsid w:val="000269A8"/>
    <w:rsid w:val="000269FB"/>
    <w:rsid w:val="00026A23"/>
    <w:rsid w:val="00026A57"/>
    <w:rsid w:val="00026A76"/>
    <w:rsid w:val="00026B70"/>
    <w:rsid w:val="00026DB1"/>
    <w:rsid w:val="00026E59"/>
    <w:rsid w:val="00026EC2"/>
    <w:rsid w:val="00026F58"/>
    <w:rsid w:val="0002702F"/>
    <w:rsid w:val="00027034"/>
    <w:rsid w:val="000270EE"/>
    <w:rsid w:val="000271A2"/>
    <w:rsid w:val="00027379"/>
    <w:rsid w:val="000273C2"/>
    <w:rsid w:val="00027402"/>
    <w:rsid w:val="000275AC"/>
    <w:rsid w:val="000275BA"/>
    <w:rsid w:val="000275D5"/>
    <w:rsid w:val="0002764C"/>
    <w:rsid w:val="00027702"/>
    <w:rsid w:val="00027709"/>
    <w:rsid w:val="000278DF"/>
    <w:rsid w:val="000278F9"/>
    <w:rsid w:val="00027A03"/>
    <w:rsid w:val="00027DD1"/>
    <w:rsid w:val="00027F97"/>
    <w:rsid w:val="000301B5"/>
    <w:rsid w:val="00030205"/>
    <w:rsid w:val="000302DD"/>
    <w:rsid w:val="000304A3"/>
    <w:rsid w:val="000304BE"/>
    <w:rsid w:val="0003052E"/>
    <w:rsid w:val="000307BB"/>
    <w:rsid w:val="000307F9"/>
    <w:rsid w:val="000308A0"/>
    <w:rsid w:val="000308D7"/>
    <w:rsid w:val="000308EF"/>
    <w:rsid w:val="00030967"/>
    <w:rsid w:val="00030A65"/>
    <w:rsid w:val="00030B92"/>
    <w:rsid w:val="00030BCF"/>
    <w:rsid w:val="00030D3D"/>
    <w:rsid w:val="00030E91"/>
    <w:rsid w:val="00030EFB"/>
    <w:rsid w:val="00030FD3"/>
    <w:rsid w:val="00030FEB"/>
    <w:rsid w:val="00031009"/>
    <w:rsid w:val="0003100E"/>
    <w:rsid w:val="00031070"/>
    <w:rsid w:val="00031089"/>
    <w:rsid w:val="000310DC"/>
    <w:rsid w:val="000311AD"/>
    <w:rsid w:val="00031228"/>
    <w:rsid w:val="0003127A"/>
    <w:rsid w:val="0003128E"/>
    <w:rsid w:val="0003139C"/>
    <w:rsid w:val="0003140E"/>
    <w:rsid w:val="00031425"/>
    <w:rsid w:val="00031491"/>
    <w:rsid w:val="000314F3"/>
    <w:rsid w:val="00031553"/>
    <w:rsid w:val="0003170B"/>
    <w:rsid w:val="0003179E"/>
    <w:rsid w:val="000317BB"/>
    <w:rsid w:val="000317C9"/>
    <w:rsid w:val="0003185C"/>
    <w:rsid w:val="00031AA7"/>
    <w:rsid w:val="00031BF2"/>
    <w:rsid w:val="00031BF5"/>
    <w:rsid w:val="00031D76"/>
    <w:rsid w:val="00031E04"/>
    <w:rsid w:val="00031EBD"/>
    <w:rsid w:val="00031EF6"/>
    <w:rsid w:val="00031F98"/>
    <w:rsid w:val="0003207E"/>
    <w:rsid w:val="00032123"/>
    <w:rsid w:val="00032261"/>
    <w:rsid w:val="00032266"/>
    <w:rsid w:val="00032341"/>
    <w:rsid w:val="00032380"/>
    <w:rsid w:val="000323C1"/>
    <w:rsid w:val="000323EF"/>
    <w:rsid w:val="00032408"/>
    <w:rsid w:val="000324DF"/>
    <w:rsid w:val="00032639"/>
    <w:rsid w:val="00032731"/>
    <w:rsid w:val="0003277B"/>
    <w:rsid w:val="000327C7"/>
    <w:rsid w:val="000327DA"/>
    <w:rsid w:val="00032856"/>
    <w:rsid w:val="000329E4"/>
    <w:rsid w:val="00032A9B"/>
    <w:rsid w:val="00032ABA"/>
    <w:rsid w:val="00032D3D"/>
    <w:rsid w:val="00032D4B"/>
    <w:rsid w:val="00032E40"/>
    <w:rsid w:val="00032F64"/>
    <w:rsid w:val="00033055"/>
    <w:rsid w:val="00033087"/>
    <w:rsid w:val="000330BF"/>
    <w:rsid w:val="00033181"/>
    <w:rsid w:val="00033218"/>
    <w:rsid w:val="0003326B"/>
    <w:rsid w:val="00033373"/>
    <w:rsid w:val="0003349F"/>
    <w:rsid w:val="00033500"/>
    <w:rsid w:val="0003354D"/>
    <w:rsid w:val="000335F3"/>
    <w:rsid w:val="000337BE"/>
    <w:rsid w:val="000337FB"/>
    <w:rsid w:val="000337FF"/>
    <w:rsid w:val="00033812"/>
    <w:rsid w:val="00033BB6"/>
    <w:rsid w:val="00033BF8"/>
    <w:rsid w:val="00033C0E"/>
    <w:rsid w:val="00033C8F"/>
    <w:rsid w:val="00033D10"/>
    <w:rsid w:val="00033DFB"/>
    <w:rsid w:val="00033F82"/>
    <w:rsid w:val="00033F9C"/>
    <w:rsid w:val="00033FAD"/>
    <w:rsid w:val="000340E6"/>
    <w:rsid w:val="00034153"/>
    <w:rsid w:val="0003416D"/>
    <w:rsid w:val="000341D8"/>
    <w:rsid w:val="00034321"/>
    <w:rsid w:val="000343CF"/>
    <w:rsid w:val="000343F6"/>
    <w:rsid w:val="00034401"/>
    <w:rsid w:val="0003465A"/>
    <w:rsid w:val="000346F1"/>
    <w:rsid w:val="000346FD"/>
    <w:rsid w:val="00034756"/>
    <w:rsid w:val="000349F8"/>
    <w:rsid w:val="00034C19"/>
    <w:rsid w:val="00034C49"/>
    <w:rsid w:val="00034CB0"/>
    <w:rsid w:val="00034CB4"/>
    <w:rsid w:val="00034E76"/>
    <w:rsid w:val="00034E80"/>
    <w:rsid w:val="00034E8F"/>
    <w:rsid w:val="00034ED2"/>
    <w:rsid w:val="0003513C"/>
    <w:rsid w:val="0003514A"/>
    <w:rsid w:val="00035259"/>
    <w:rsid w:val="000352E3"/>
    <w:rsid w:val="00035387"/>
    <w:rsid w:val="000353C8"/>
    <w:rsid w:val="0003553C"/>
    <w:rsid w:val="00035577"/>
    <w:rsid w:val="0003571D"/>
    <w:rsid w:val="00035831"/>
    <w:rsid w:val="0003584C"/>
    <w:rsid w:val="000358BD"/>
    <w:rsid w:val="0003598B"/>
    <w:rsid w:val="000359D9"/>
    <w:rsid w:val="00035D83"/>
    <w:rsid w:val="00035DC5"/>
    <w:rsid w:val="00035E19"/>
    <w:rsid w:val="00035E1A"/>
    <w:rsid w:val="00035E6F"/>
    <w:rsid w:val="00035F8B"/>
    <w:rsid w:val="0003627C"/>
    <w:rsid w:val="000362C6"/>
    <w:rsid w:val="0003638D"/>
    <w:rsid w:val="000364CD"/>
    <w:rsid w:val="000365A6"/>
    <w:rsid w:val="000365FA"/>
    <w:rsid w:val="00036737"/>
    <w:rsid w:val="00036738"/>
    <w:rsid w:val="00036774"/>
    <w:rsid w:val="00036878"/>
    <w:rsid w:val="0003689F"/>
    <w:rsid w:val="000368DE"/>
    <w:rsid w:val="00036AC0"/>
    <w:rsid w:val="00036B4A"/>
    <w:rsid w:val="00036BC8"/>
    <w:rsid w:val="00036C60"/>
    <w:rsid w:val="00036E78"/>
    <w:rsid w:val="00036EB4"/>
    <w:rsid w:val="00036F85"/>
    <w:rsid w:val="000370EE"/>
    <w:rsid w:val="000370FE"/>
    <w:rsid w:val="00037221"/>
    <w:rsid w:val="000372CE"/>
    <w:rsid w:val="00037457"/>
    <w:rsid w:val="00037597"/>
    <w:rsid w:val="000375B1"/>
    <w:rsid w:val="00037618"/>
    <w:rsid w:val="00037640"/>
    <w:rsid w:val="0003767B"/>
    <w:rsid w:val="00037781"/>
    <w:rsid w:val="00037874"/>
    <w:rsid w:val="000378BB"/>
    <w:rsid w:val="00037948"/>
    <w:rsid w:val="00037A46"/>
    <w:rsid w:val="00037BB2"/>
    <w:rsid w:val="00037CD4"/>
    <w:rsid w:val="00037E54"/>
    <w:rsid w:val="00037EE3"/>
    <w:rsid w:val="00037F62"/>
    <w:rsid w:val="0004001C"/>
    <w:rsid w:val="00040112"/>
    <w:rsid w:val="000401AB"/>
    <w:rsid w:val="000401FE"/>
    <w:rsid w:val="000403BC"/>
    <w:rsid w:val="00040415"/>
    <w:rsid w:val="00040427"/>
    <w:rsid w:val="0004047F"/>
    <w:rsid w:val="00040526"/>
    <w:rsid w:val="00040866"/>
    <w:rsid w:val="0004086F"/>
    <w:rsid w:val="000408CF"/>
    <w:rsid w:val="00040946"/>
    <w:rsid w:val="00040954"/>
    <w:rsid w:val="00040967"/>
    <w:rsid w:val="000409F6"/>
    <w:rsid w:val="00040A1E"/>
    <w:rsid w:val="00040A40"/>
    <w:rsid w:val="00040A58"/>
    <w:rsid w:val="00040B66"/>
    <w:rsid w:val="00040C5F"/>
    <w:rsid w:val="00040CC3"/>
    <w:rsid w:val="00040D3F"/>
    <w:rsid w:val="00040F00"/>
    <w:rsid w:val="00040FA8"/>
    <w:rsid w:val="0004104E"/>
    <w:rsid w:val="00041107"/>
    <w:rsid w:val="00041163"/>
    <w:rsid w:val="0004120D"/>
    <w:rsid w:val="00041210"/>
    <w:rsid w:val="00041358"/>
    <w:rsid w:val="000413AB"/>
    <w:rsid w:val="000413DA"/>
    <w:rsid w:val="0004149A"/>
    <w:rsid w:val="00041589"/>
    <w:rsid w:val="000416C9"/>
    <w:rsid w:val="00041728"/>
    <w:rsid w:val="0004179E"/>
    <w:rsid w:val="00041B6B"/>
    <w:rsid w:val="00041C60"/>
    <w:rsid w:val="00041D89"/>
    <w:rsid w:val="00041E8A"/>
    <w:rsid w:val="00041ED9"/>
    <w:rsid w:val="00041F05"/>
    <w:rsid w:val="000420AD"/>
    <w:rsid w:val="0004249F"/>
    <w:rsid w:val="000424B8"/>
    <w:rsid w:val="000424C7"/>
    <w:rsid w:val="0004251C"/>
    <w:rsid w:val="000425A1"/>
    <w:rsid w:val="000428DB"/>
    <w:rsid w:val="000429F5"/>
    <w:rsid w:val="00042B66"/>
    <w:rsid w:val="00042CF5"/>
    <w:rsid w:val="00042DDC"/>
    <w:rsid w:val="00042FF7"/>
    <w:rsid w:val="00043077"/>
    <w:rsid w:val="0004319E"/>
    <w:rsid w:val="0004330D"/>
    <w:rsid w:val="00043586"/>
    <w:rsid w:val="00043622"/>
    <w:rsid w:val="00043687"/>
    <w:rsid w:val="000437D5"/>
    <w:rsid w:val="00043854"/>
    <w:rsid w:val="00043864"/>
    <w:rsid w:val="00043999"/>
    <w:rsid w:val="00043C08"/>
    <w:rsid w:val="00043C8F"/>
    <w:rsid w:val="00043F11"/>
    <w:rsid w:val="00043F8D"/>
    <w:rsid w:val="00043FAE"/>
    <w:rsid w:val="00043FB1"/>
    <w:rsid w:val="00043FD6"/>
    <w:rsid w:val="00044046"/>
    <w:rsid w:val="000441D3"/>
    <w:rsid w:val="00044300"/>
    <w:rsid w:val="0004446E"/>
    <w:rsid w:val="0004451B"/>
    <w:rsid w:val="00044551"/>
    <w:rsid w:val="00044568"/>
    <w:rsid w:val="00044634"/>
    <w:rsid w:val="0004468B"/>
    <w:rsid w:val="00044823"/>
    <w:rsid w:val="00044852"/>
    <w:rsid w:val="00044892"/>
    <w:rsid w:val="00044927"/>
    <w:rsid w:val="00044957"/>
    <w:rsid w:val="0004496C"/>
    <w:rsid w:val="00044A62"/>
    <w:rsid w:val="00044DEC"/>
    <w:rsid w:val="00044EF2"/>
    <w:rsid w:val="00044F64"/>
    <w:rsid w:val="00044FD9"/>
    <w:rsid w:val="0004506F"/>
    <w:rsid w:val="000452B4"/>
    <w:rsid w:val="000452BD"/>
    <w:rsid w:val="0004530F"/>
    <w:rsid w:val="00045325"/>
    <w:rsid w:val="0004550F"/>
    <w:rsid w:val="0004553E"/>
    <w:rsid w:val="00045631"/>
    <w:rsid w:val="000456A1"/>
    <w:rsid w:val="000456AC"/>
    <w:rsid w:val="000457FA"/>
    <w:rsid w:val="00045955"/>
    <w:rsid w:val="00045A43"/>
    <w:rsid w:val="00045C20"/>
    <w:rsid w:val="00045CFF"/>
    <w:rsid w:val="00045E05"/>
    <w:rsid w:val="00045F96"/>
    <w:rsid w:val="00045FBB"/>
    <w:rsid w:val="000462BC"/>
    <w:rsid w:val="0004630E"/>
    <w:rsid w:val="0004633C"/>
    <w:rsid w:val="00046421"/>
    <w:rsid w:val="000464A1"/>
    <w:rsid w:val="00046700"/>
    <w:rsid w:val="00046757"/>
    <w:rsid w:val="000467BE"/>
    <w:rsid w:val="00046804"/>
    <w:rsid w:val="000468A1"/>
    <w:rsid w:val="000468A5"/>
    <w:rsid w:val="000468EC"/>
    <w:rsid w:val="00046973"/>
    <w:rsid w:val="000469CD"/>
    <w:rsid w:val="00046AE5"/>
    <w:rsid w:val="00046B41"/>
    <w:rsid w:val="00046BF2"/>
    <w:rsid w:val="00046E15"/>
    <w:rsid w:val="00046E3D"/>
    <w:rsid w:val="00046E68"/>
    <w:rsid w:val="00046F09"/>
    <w:rsid w:val="00046F4E"/>
    <w:rsid w:val="00046FDB"/>
    <w:rsid w:val="00047088"/>
    <w:rsid w:val="000470EF"/>
    <w:rsid w:val="0004715C"/>
    <w:rsid w:val="000471BB"/>
    <w:rsid w:val="000472F3"/>
    <w:rsid w:val="000472FA"/>
    <w:rsid w:val="00047351"/>
    <w:rsid w:val="0004735E"/>
    <w:rsid w:val="000473BE"/>
    <w:rsid w:val="000474AD"/>
    <w:rsid w:val="000474B1"/>
    <w:rsid w:val="00047695"/>
    <w:rsid w:val="000476D4"/>
    <w:rsid w:val="00047728"/>
    <w:rsid w:val="00047737"/>
    <w:rsid w:val="000477E2"/>
    <w:rsid w:val="0004797B"/>
    <w:rsid w:val="00047AB3"/>
    <w:rsid w:val="00047C78"/>
    <w:rsid w:val="00047CA2"/>
    <w:rsid w:val="00047D2A"/>
    <w:rsid w:val="00047F31"/>
    <w:rsid w:val="0005013C"/>
    <w:rsid w:val="00050187"/>
    <w:rsid w:val="00050212"/>
    <w:rsid w:val="000502CB"/>
    <w:rsid w:val="000502D9"/>
    <w:rsid w:val="0005034E"/>
    <w:rsid w:val="00050386"/>
    <w:rsid w:val="000503FA"/>
    <w:rsid w:val="00050440"/>
    <w:rsid w:val="00050689"/>
    <w:rsid w:val="000506EC"/>
    <w:rsid w:val="000506F3"/>
    <w:rsid w:val="00050712"/>
    <w:rsid w:val="00050762"/>
    <w:rsid w:val="0005080F"/>
    <w:rsid w:val="0005087C"/>
    <w:rsid w:val="00050989"/>
    <w:rsid w:val="00050993"/>
    <w:rsid w:val="000509EB"/>
    <w:rsid w:val="00050B1F"/>
    <w:rsid w:val="00050B8B"/>
    <w:rsid w:val="00050B98"/>
    <w:rsid w:val="00050BC1"/>
    <w:rsid w:val="00050CEB"/>
    <w:rsid w:val="00050D03"/>
    <w:rsid w:val="00050D3A"/>
    <w:rsid w:val="00050DD3"/>
    <w:rsid w:val="00050E75"/>
    <w:rsid w:val="00050F14"/>
    <w:rsid w:val="0005109C"/>
    <w:rsid w:val="000512A7"/>
    <w:rsid w:val="0005148A"/>
    <w:rsid w:val="00051525"/>
    <w:rsid w:val="000515A6"/>
    <w:rsid w:val="00051687"/>
    <w:rsid w:val="000516FC"/>
    <w:rsid w:val="00051738"/>
    <w:rsid w:val="000517D4"/>
    <w:rsid w:val="00051818"/>
    <w:rsid w:val="00051AA8"/>
    <w:rsid w:val="00051B0B"/>
    <w:rsid w:val="00051C7C"/>
    <w:rsid w:val="00051D01"/>
    <w:rsid w:val="00051D6B"/>
    <w:rsid w:val="00051D8C"/>
    <w:rsid w:val="00051DA5"/>
    <w:rsid w:val="00051FB4"/>
    <w:rsid w:val="00051FD3"/>
    <w:rsid w:val="0005214A"/>
    <w:rsid w:val="000521DF"/>
    <w:rsid w:val="0005243D"/>
    <w:rsid w:val="00052703"/>
    <w:rsid w:val="0005272A"/>
    <w:rsid w:val="00052787"/>
    <w:rsid w:val="00052A34"/>
    <w:rsid w:val="00052BB7"/>
    <w:rsid w:val="00052C15"/>
    <w:rsid w:val="00052C33"/>
    <w:rsid w:val="00052E4D"/>
    <w:rsid w:val="00052EF3"/>
    <w:rsid w:val="00052F3C"/>
    <w:rsid w:val="000530C7"/>
    <w:rsid w:val="0005313A"/>
    <w:rsid w:val="000532E7"/>
    <w:rsid w:val="000534B2"/>
    <w:rsid w:val="00053508"/>
    <w:rsid w:val="00053523"/>
    <w:rsid w:val="000535CC"/>
    <w:rsid w:val="0005367B"/>
    <w:rsid w:val="00053681"/>
    <w:rsid w:val="0005372A"/>
    <w:rsid w:val="0005381D"/>
    <w:rsid w:val="00053886"/>
    <w:rsid w:val="00053976"/>
    <w:rsid w:val="000539A9"/>
    <w:rsid w:val="00053A0F"/>
    <w:rsid w:val="00053A22"/>
    <w:rsid w:val="00053A37"/>
    <w:rsid w:val="00053A99"/>
    <w:rsid w:val="00053AA5"/>
    <w:rsid w:val="00053B8F"/>
    <w:rsid w:val="00053D22"/>
    <w:rsid w:val="00053D38"/>
    <w:rsid w:val="00053E2B"/>
    <w:rsid w:val="00053E79"/>
    <w:rsid w:val="00053EB0"/>
    <w:rsid w:val="00053F49"/>
    <w:rsid w:val="00053F86"/>
    <w:rsid w:val="0005403E"/>
    <w:rsid w:val="000540BC"/>
    <w:rsid w:val="0005419C"/>
    <w:rsid w:val="000541F4"/>
    <w:rsid w:val="0005426B"/>
    <w:rsid w:val="000542C0"/>
    <w:rsid w:val="00054358"/>
    <w:rsid w:val="00054520"/>
    <w:rsid w:val="000545B9"/>
    <w:rsid w:val="000548BA"/>
    <w:rsid w:val="00054948"/>
    <w:rsid w:val="00054978"/>
    <w:rsid w:val="00054ADB"/>
    <w:rsid w:val="00054B85"/>
    <w:rsid w:val="00054C16"/>
    <w:rsid w:val="00054D30"/>
    <w:rsid w:val="00054EC0"/>
    <w:rsid w:val="000550FB"/>
    <w:rsid w:val="00055208"/>
    <w:rsid w:val="00055215"/>
    <w:rsid w:val="00055232"/>
    <w:rsid w:val="000552C1"/>
    <w:rsid w:val="000554DD"/>
    <w:rsid w:val="0005551B"/>
    <w:rsid w:val="00055533"/>
    <w:rsid w:val="00055684"/>
    <w:rsid w:val="000557CA"/>
    <w:rsid w:val="000557E0"/>
    <w:rsid w:val="000557EE"/>
    <w:rsid w:val="000558BD"/>
    <w:rsid w:val="00055A3E"/>
    <w:rsid w:val="00055A5A"/>
    <w:rsid w:val="00055BC0"/>
    <w:rsid w:val="0005600B"/>
    <w:rsid w:val="00056040"/>
    <w:rsid w:val="000560EC"/>
    <w:rsid w:val="000560FD"/>
    <w:rsid w:val="000562AC"/>
    <w:rsid w:val="000562C7"/>
    <w:rsid w:val="00056358"/>
    <w:rsid w:val="0005665E"/>
    <w:rsid w:val="000566CB"/>
    <w:rsid w:val="000566FC"/>
    <w:rsid w:val="00056721"/>
    <w:rsid w:val="00056733"/>
    <w:rsid w:val="0005676C"/>
    <w:rsid w:val="000568B0"/>
    <w:rsid w:val="00056B21"/>
    <w:rsid w:val="00056B7B"/>
    <w:rsid w:val="00056C68"/>
    <w:rsid w:val="00056CF0"/>
    <w:rsid w:val="00056D5E"/>
    <w:rsid w:val="0005702D"/>
    <w:rsid w:val="0005704E"/>
    <w:rsid w:val="00057171"/>
    <w:rsid w:val="000571C9"/>
    <w:rsid w:val="0005730E"/>
    <w:rsid w:val="0005741B"/>
    <w:rsid w:val="000574D3"/>
    <w:rsid w:val="000575B0"/>
    <w:rsid w:val="000575CB"/>
    <w:rsid w:val="00057694"/>
    <w:rsid w:val="00057732"/>
    <w:rsid w:val="000577BA"/>
    <w:rsid w:val="00057834"/>
    <w:rsid w:val="000579E4"/>
    <w:rsid w:val="00057B77"/>
    <w:rsid w:val="00057B7E"/>
    <w:rsid w:val="00057D63"/>
    <w:rsid w:val="00060188"/>
    <w:rsid w:val="0006029C"/>
    <w:rsid w:val="00060441"/>
    <w:rsid w:val="00060551"/>
    <w:rsid w:val="00060641"/>
    <w:rsid w:val="000608BD"/>
    <w:rsid w:val="00060A05"/>
    <w:rsid w:val="00060CC9"/>
    <w:rsid w:val="00060D7F"/>
    <w:rsid w:val="00061009"/>
    <w:rsid w:val="00061019"/>
    <w:rsid w:val="000610CB"/>
    <w:rsid w:val="000610D5"/>
    <w:rsid w:val="00061263"/>
    <w:rsid w:val="00061517"/>
    <w:rsid w:val="0006160B"/>
    <w:rsid w:val="00061734"/>
    <w:rsid w:val="000617F0"/>
    <w:rsid w:val="000617F6"/>
    <w:rsid w:val="000618A3"/>
    <w:rsid w:val="00061968"/>
    <w:rsid w:val="00061A4F"/>
    <w:rsid w:val="00061B07"/>
    <w:rsid w:val="00061B4B"/>
    <w:rsid w:val="00061B80"/>
    <w:rsid w:val="00061BB7"/>
    <w:rsid w:val="00061D29"/>
    <w:rsid w:val="00061D31"/>
    <w:rsid w:val="00061D39"/>
    <w:rsid w:val="00061D65"/>
    <w:rsid w:val="0006213F"/>
    <w:rsid w:val="00062174"/>
    <w:rsid w:val="00062192"/>
    <w:rsid w:val="000621BB"/>
    <w:rsid w:val="0006225B"/>
    <w:rsid w:val="0006230D"/>
    <w:rsid w:val="00062527"/>
    <w:rsid w:val="000626DE"/>
    <w:rsid w:val="0006274B"/>
    <w:rsid w:val="000627ED"/>
    <w:rsid w:val="00062812"/>
    <w:rsid w:val="00062890"/>
    <w:rsid w:val="00062894"/>
    <w:rsid w:val="000628A1"/>
    <w:rsid w:val="000628EA"/>
    <w:rsid w:val="00062927"/>
    <w:rsid w:val="00062A0F"/>
    <w:rsid w:val="00062BCA"/>
    <w:rsid w:val="00062C4F"/>
    <w:rsid w:val="00062D11"/>
    <w:rsid w:val="00062D63"/>
    <w:rsid w:val="00062D6B"/>
    <w:rsid w:val="00063C9D"/>
    <w:rsid w:val="00063DE0"/>
    <w:rsid w:val="00063E00"/>
    <w:rsid w:val="00063F00"/>
    <w:rsid w:val="00064002"/>
    <w:rsid w:val="000641A6"/>
    <w:rsid w:val="000641CA"/>
    <w:rsid w:val="00064304"/>
    <w:rsid w:val="00064574"/>
    <w:rsid w:val="00064745"/>
    <w:rsid w:val="0006475D"/>
    <w:rsid w:val="000647FB"/>
    <w:rsid w:val="00064852"/>
    <w:rsid w:val="00064918"/>
    <w:rsid w:val="0006494A"/>
    <w:rsid w:val="000649BD"/>
    <w:rsid w:val="00064A2D"/>
    <w:rsid w:val="00064A6B"/>
    <w:rsid w:val="00064A7E"/>
    <w:rsid w:val="00064CC2"/>
    <w:rsid w:val="00064D0F"/>
    <w:rsid w:val="00064D6E"/>
    <w:rsid w:val="00064EC7"/>
    <w:rsid w:val="00064FAC"/>
    <w:rsid w:val="00064FC0"/>
    <w:rsid w:val="000650FA"/>
    <w:rsid w:val="000651BF"/>
    <w:rsid w:val="00065244"/>
    <w:rsid w:val="000653CE"/>
    <w:rsid w:val="0006545B"/>
    <w:rsid w:val="000655CA"/>
    <w:rsid w:val="00065658"/>
    <w:rsid w:val="000656D6"/>
    <w:rsid w:val="00065734"/>
    <w:rsid w:val="0006588B"/>
    <w:rsid w:val="0006597D"/>
    <w:rsid w:val="00065A3E"/>
    <w:rsid w:val="00065B50"/>
    <w:rsid w:val="00065B5F"/>
    <w:rsid w:val="00065C0A"/>
    <w:rsid w:val="00065C13"/>
    <w:rsid w:val="00065D39"/>
    <w:rsid w:val="00065D5E"/>
    <w:rsid w:val="00065E0E"/>
    <w:rsid w:val="00065F3F"/>
    <w:rsid w:val="00065FC4"/>
    <w:rsid w:val="0006600E"/>
    <w:rsid w:val="000661C8"/>
    <w:rsid w:val="0006626F"/>
    <w:rsid w:val="000664EA"/>
    <w:rsid w:val="00066557"/>
    <w:rsid w:val="000665ED"/>
    <w:rsid w:val="00066658"/>
    <w:rsid w:val="00066953"/>
    <w:rsid w:val="00066A40"/>
    <w:rsid w:val="00066B54"/>
    <w:rsid w:val="00066D84"/>
    <w:rsid w:val="00066DA5"/>
    <w:rsid w:val="00066DF3"/>
    <w:rsid w:val="00066E05"/>
    <w:rsid w:val="00066E90"/>
    <w:rsid w:val="00066F37"/>
    <w:rsid w:val="0006701E"/>
    <w:rsid w:val="00067046"/>
    <w:rsid w:val="000670DD"/>
    <w:rsid w:val="0006713A"/>
    <w:rsid w:val="0006722D"/>
    <w:rsid w:val="0006729C"/>
    <w:rsid w:val="000673CE"/>
    <w:rsid w:val="000675E1"/>
    <w:rsid w:val="00067747"/>
    <w:rsid w:val="00067758"/>
    <w:rsid w:val="00067769"/>
    <w:rsid w:val="000677FD"/>
    <w:rsid w:val="0006782C"/>
    <w:rsid w:val="0006784F"/>
    <w:rsid w:val="000679BD"/>
    <w:rsid w:val="000679D1"/>
    <w:rsid w:val="00067A64"/>
    <w:rsid w:val="00067B94"/>
    <w:rsid w:val="00067C4F"/>
    <w:rsid w:val="00067D4D"/>
    <w:rsid w:val="00067ED2"/>
    <w:rsid w:val="00067FAF"/>
    <w:rsid w:val="000700AE"/>
    <w:rsid w:val="000700EF"/>
    <w:rsid w:val="000702C0"/>
    <w:rsid w:val="00070488"/>
    <w:rsid w:val="000704DD"/>
    <w:rsid w:val="00070660"/>
    <w:rsid w:val="0007069D"/>
    <w:rsid w:val="00070701"/>
    <w:rsid w:val="0007087B"/>
    <w:rsid w:val="000709D7"/>
    <w:rsid w:val="00070C32"/>
    <w:rsid w:val="00070F32"/>
    <w:rsid w:val="0007107F"/>
    <w:rsid w:val="00071145"/>
    <w:rsid w:val="000711ED"/>
    <w:rsid w:val="00071235"/>
    <w:rsid w:val="00071260"/>
    <w:rsid w:val="000712CE"/>
    <w:rsid w:val="00071325"/>
    <w:rsid w:val="00071327"/>
    <w:rsid w:val="0007135C"/>
    <w:rsid w:val="00071373"/>
    <w:rsid w:val="000713C3"/>
    <w:rsid w:val="000713DB"/>
    <w:rsid w:val="0007140D"/>
    <w:rsid w:val="0007145D"/>
    <w:rsid w:val="000714B3"/>
    <w:rsid w:val="000715D5"/>
    <w:rsid w:val="00071695"/>
    <w:rsid w:val="0007170A"/>
    <w:rsid w:val="000717BB"/>
    <w:rsid w:val="0007194E"/>
    <w:rsid w:val="00071998"/>
    <w:rsid w:val="000719CD"/>
    <w:rsid w:val="00071A9A"/>
    <w:rsid w:val="00071AA2"/>
    <w:rsid w:val="00071B02"/>
    <w:rsid w:val="00071C68"/>
    <w:rsid w:val="00071D43"/>
    <w:rsid w:val="00071DC5"/>
    <w:rsid w:val="00071E59"/>
    <w:rsid w:val="00071F76"/>
    <w:rsid w:val="00071FCD"/>
    <w:rsid w:val="00071FD0"/>
    <w:rsid w:val="00071FE6"/>
    <w:rsid w:val="00072086"/>
    <w:rsid w:val="0007216D"/>
    <w:rsid w:val="00072199"/>
    <w:rsid w:val="000721A1"/>
    <w:rsid w:val="00072228"/>
    <w:rsid w:val="00072246"/>
    <w:rsid w:val="00072448"/>
    <w:rsid w:val="00072488"/>
    <w:rsid w:val="0007251B"/>
    <w:rsid w:val="0007275B"/>
    <w:rsid w:val="00072852"/>
    <w:rsid w:val="00072853"/>
    <w:rsid w:val="0007287E"/>
    <w:rsid w:val="0007289F"/>
    <w:rsid w:val="00072905"/>
    <w:rsid w:val="00072AAD"/>
    <w:rsid w:val="00072B0B"/>
    <w:rsid w:val="00072B39"/>
    <w:rsid w:val="00072B3E"/>
    <w:rsid w:val="00072B58"/>
    <w:rsid w:val="00072C2B"/>
    <w:rsid w:val="00072CEA"/>
    <w:rsid w:val="00072E2D"/>
    <w:rsid w:val="00072ED4"/>
    <w:rsid w:val="00072F09"/>
    <w:rsid w:val="00073012"/>
    <w:rsid w:val="0007305C"/>
    <w:rsid w:val="0007313C"/>
    <w:rsid w:val="00073248"/>
    <w:rsid w:val="00073259"/>
    <w:rsid w:val="00073275"/>
    <w:rsid w:val="000732C7"/>
    <w:rsid w:val="0007334E"/>
    <w:rsid w:val="0007334F"/>
    <w:rsid w:val="00073367"/>
    <w:rsid w:val="00073370"/>
    <w:rsid w:val="000733EA"/>
    <w:rsid w:val="00073473"/>
    <w:rsid w:val="000734D5"/>
    <w:rsid w:val="000735B5"/>
    <w:rsid w:val="000736BB"/>
    <w:rsid w:val="0007372B"/>
    <w:rsid w:val="0007384A"/>
    <w:rsid w:val="00073859"/>
    <w:rsid w:val="00073885"/>
    <w:rsid w:val="0007391A"/>
    <w:rsid w:val="0007395E"/>
    <w:rsid w:val="00073A78"/>
    <w:rsid w:val="00073A80"/>
    <w:rsid w:val="00073AEC"/>
    <w:rsid w:val="00073B13"/>
    <w:rsid w:val="00073B41"/>
    <w:rsid w:val="00073BDA"/>
    <w:rsid w:val="00073BE4"/>
    <w:rsid w:val="00073CD2"/>
    <w:rsid w:val="00073D88"/>
    <w:rsid w:val="00073DB6"/>
    <w:rsid w:val="00073E45"/>
    <w:rsid w:val="00073E4D"/>
    <w:rsid w:val="00073E9D"/>
    <w:rsid w:val="00073F6E"/>
    <w:rsid w:val="0007419A"/>
    <w:rsid w:val="000742EC"/>
    <w:rsid w:val="00074347"/>
    <w:rsid w:val="000743DE"/>
    <w:rsid w:val="00074407"/>
    <w:rsid w:val="00074418"/>
    <w:rsid w:val="0007441F"/>
    <w:rsid w:val="00074430"/>
    <w:rsid w:val="000744B2"/>
    <w:rsid w:val="000744E8"/>
    <w:rsid w:val="000744F9"/>
    <w:rsid w:val="000746B0"/>
    <w:rsid w:val="000747B8"/>
    <w:rsid w:val="000747EF"/>
    <w:rsid w:val="00074814"/>
    <w:rsid w:val="00074856"/>
    <w:rsid w:val="000749A6"/>
    <w:rsid w:val="00074AD3"/>
    <w:rsid w:val="00074BC9"/>
    <w:rsid w:val="00074C15"/>
    <w:rsid w:val="00074C19"/>
    <w:rsid w:val="00074C78"/>
    <w:rsid w:val="00074C85"/>
    <w:rsid w:val="00074CC4"/>
    <w:rsid w:val="00074DBB"/>
    <w:rsid w:val="00074DD9"/>
    <w:rsid w:val="00074E3B"/>
    <w:rsid w:val="00074FD3"/>
    <w:rsid w:val="000750EE"/>
    <w:rsid w:val="0007527A"/>
    <w:rsid w:val="0007529C"/>
    <w:rsid w:val="00075308"/>
    <w:rsid w:val="00075397"/>
    <w:rsid w:val="00075442"/>
    <w:rsid w:val="0007544A"/>
    <w:rsid w:val="000754B2"/>
    <w:rsid w:val="0007569B"/>
    <w:rsid w:val="000756CD"/>
    <w:rsid w:val="00075738"/>
    <w:rsid w:val="000757B9"/>
    <w:rsid w:val="0007580A"/>
    <w:rsid w:val="0007580C"/>
    <w:rsid w:val="0007584C"/>
    <w:rsid w:val="00075A1F"/>
    <w:rsid w:val="00075ACC"/>
    <w:rsid w:val="00075C8B"/>
    <w:rsid w:val="00075D49"/>
    <w:rsid w:val="00075D57"/>
    <w:rsid w:val="00075E11"/>
    <w:rsid w:val="00075F2E"/>
    <w:rsid w:val="00075FBE"/>
    <w:rsid w:val="00075FEE"/>
    <w:rsid w:val="00076150"/>
    <w:rsid w:val="00076221"/>
    <w:rsid w:val="00076246"/>
    <w:rsid w:val="0007633E"/>
    <w:rsid w:val="000763C2"/>
    <w:rsid w:val="00076521"/>
    <w:rsid w:val="00076545"/>
    <w:rsid w:val="00076599"/>
    <w:rsid w:val="0007668D"/>
    <w:rsid w:val="000766A8"/>
    <w:rsid w:val="00076876"/>
    <w:rsid w:val="00076888"/>
    <w:rsid w:val="000768BB"/>
    <w:rsid w:val="00076962"/>
    <w:rsid w:val="000769A8"/>
    <w:rsid w:val="00076A87"/>
    <w:rsid w:val="00076AFD"/>
    <w:rsid w:val="00076B12"/>
    <w:rsid w:val="00076B52"/>
    <w:rsid w:val="00076BD8"/>
    <w:rsid w:val="00076CCB"/>
    <w:rsid w:val="00076F07"/>
    <w:rsid w:val="0007703B"/>
    <w:rsid w:val="0007706F"/>
    <w:rsid w:val="00077174"/>
    <w:rsid w:val="00077216"/>
    <w:rsid w:val="0007729A"/>
    <w:rsid w:val="0007737C"/>
    <w:rsid w:val="000773FA"/>
    <w:rsid w:val="0007742A"/>
    <w:rsid w:val="0007748F"/>
    <w:rsid w:val="000774DB"/>
    <w:rsid w:val="000775FF"/>
    <w:rsid w:val="00077745"/>
    <w:rsid w:val="000777E1"/>
    <w:rsid w:val="00077826"/>
    <w:rsid w:val="00077886"/>
    <w:rsid w:val="000778F2"/>
    <w:rsid w:val="0007799F"/>
    <w:rsid w:val="00077AB9"/>
    <w:rsid w:val="00077B0C"/>
    <w:rsid w:val="00077B57"/>
    <w:rsid w:val="00077CFC"/>
    <w:rsid w:val="00077D78"/>
    <w:rsid w:val="00077E8B"/>
    <w:rsid w:val="00077EF4"/>
    <w:rsid w:val="000801E8"/>
    <w:rsid w:val="00080220"/>
    <w:rsid w:val="00080342"/>
    <w:rsid w:val="00080734"/>
    <w:rsid w:val="000807F6"/>
    <w:rsid w:val="00080801"/>
    <w:rsid w:val="000809F5"/>
    <w:rsid w:val="00080A3D"/>
    <w:rsid w:val="00080AEF"/>
    <w:rsid w:val="00080B48"/>
    <w:rsid w:val="00080B5A"/>
    <w:rsid w:val="00080CBE"/>
    <w:rsid w:val="00080D24"/>
    <w:rsid w:val="00080E90"/>
    <w:rsid w:val="00080F19"/>
    <w:rsid w:val="00080F27"/>
    <w:rsid w:val="00081009"/>
    <w:rsid w:val="000810CC"/>
    <w:rsid w:val="000811A9"/>
    <w:rsid w:val="00081240"/>
    <w:rsid w:val="0008147F"/>
    <w:rsid w:val="00081527"/>
    <w:rsid w:val="0008170A"/>
    <w:rsid w:val="0008192A"/>
    <w:rsid w:val="000819F4"/>
    <w:rsid w:val="00081B9E"/>
    <w:rsid w:val="00081BBA"/>
    <w:rsid w:val="00081C28"/>
    <w:rsid w:val="00081C43"/>
    <w:rsid w:val="00081D4F"/>
    <w:rsid w:val="00081ECA"/>
    <w:rsid w:val="00081F33"/>
    <w:rsid w:val="00081F4F"/>
    <w:rsid w:val="0008201C"/>
    <w:rsid w:val="00082025"/>
    <w:rsid w:val="00082177"/>
    <w:rsid w:val="000821BA"/>
    <w:rsid w:val="00082254"/>
    <w:rsid w:val="0008234C"/>
    <w:rsid w:val="000823D9"/>
    <w:rsid w:val="000824BF"/>
    <w:rsid w:val="00082665"/>
    <w:rsid w:val="0008293A"/>
    <w:rsid w:val="000829B5"/>
    <w:rsid w:val="00082A9A"/>
    <w:rsid w:val="00082AF6"/>
    <w:rsid w:val="00082B66"/>
    <w:rsid w:val="00082DEE"/>
    <w:rsid w:val="00082EE2"/>
    <w:rsid w:val="00082F3E"/>
    <w:rsid w:val="00082F68"/>
    <w:rsid w:val="000830CE"/>
    <w:rsid w:val="00083174"/>
    <w:rsid w:val="0008325B"/>
    <w:rsid w:val="00083262"/>
    <w:rsid w:val="000832C1"/>
    <w:rsid w:val="000832EA"/>
    <w:rsid w:val="00083335"/>
    <w:rsid w:val="00083360"/>
    <w:rsid w:val="00083362"/>
    <w:rsid w:val="00083452"/>
    <w:rsid w:val="00083627"/>
    <w:rsid w:val="00083644"/>
    <w:rsid w:val="000837F6"/>
    <w:rsid w:val="000838C7"/>
    <w:rsid w:val="000839F9"/>
    <w:rsid w:val="00083A36"/>
    <w:rsid w:val="00083B75"/>
    <w:rsid w:val="00083C12"/>
    <w:rsid w:val="00083C1D"/>
    <w:rsid w:val="00084075"/>
    <w:rsid w:val="000840B6"/>
    <w:rsid w:val="00084102"/>
    <w:rsid w:val="0008424D"/>
    <w:rsid w:val="00084303"/>
    <w:rsid w:val="00084397"/>
    <w:rsid w:val="000844CA"/>
    <w:rsid w:val="00084586"/>
    <w:rsid w:val="000845CC"/>
    <w:rsid w:val="00084704"/>
    <w:rsid w:val="00084774"/>
    <w:rsid w:val="00084862"/>
    <w:rsid w:val="00084A0C"/>
    <w:rsid w:val="00084BCF"/>
    <w:rsid w:val="00084C00"/>
    <w:rsid w:val="00084C22"/>
    <w:rsid w:val="00084C7F"/>
    <w:rsid w:val="00084C86"/>
    <w:rsid w:val="00084E52"/>
    <w:rsid w:val="00084E7C"/>
    <w:rsid w:val="0008512D"/>
    <w:rsid w:val="000851F9"/>
    <w:rsid w:val="0008524D"/>
    <w:rsid w:val="00085267"/>
    <w:rsid w:val="000853D5"/>
    <w:rsid w:val="00085433"/>
    <w:rsid w:val="000855C9"/>
    <w:rsid w:val="000856BB"/>
    <w:rsid w:val="0008575A"/>
    <w:rsid w:val="0008581C"/>
    <w:rsid w:val="000858D1"/>
    <w:rsid w:val="0008597A"/>
    <w:rsid w:val="00085B80"/>
    <w:rsid w:val="00085B97"/>
    <w:rsid w:val="00085BED"/>
    <w:rsid w:val="00085E95"/>
    <w:rsid w:val="00085FD2"/>
    <w:rsid w:val="00086034"/>
    <w:rsid w:val="00086062"/>
    <w:rsid w:val="00086190"/>
    <w:rsid w:val="0008634B"/>
    <w:rsid w:val="000863AD"/>
    <w:rsid w:val="000865E3"/>
    <w:rsid w:val="00086708"/>
    <w:rsid w:val="00086779"/>
    <w:rsid w:val="00086781"/>
    <w:rsid w:val="000868C3"/>
    <w:rsid w:val="000868E7"/>
    <w:rsid w:val="00086931"/>
    <w:rsid w:val="00086989"/>
    <w:rsid w:val="000869FA"/>
    <w:rsid w:val="00086A81"/>
    <w:rsid w:val="00086AA1"/>
    <w:rsid w:val="00086AC9"/>
    <w:rsid w:val="00086B64"/>
    <w:rsid w:val="00086CDD"/>
    <w:rsid w:val="00086DD1"/>
    <w:rsid w:val="00086E05"/>
    <w:rsid w:val="0008707E"/>
    <w:rsid w:val="000870F7"/>
    <w:rsid w:val="0008712E"/>
    <w:rsid w:val="0008713C"/>
    <w:rsid w:val="00087691"/>
    <w:rsid w:val="000877A6"/>
    <w:rsid w:val="000877F3"/>
    <w:rsid w:val="000878D6"/>
    <w:rsid w:val="00087903"/>
    <w:rsid w:val="00087A51"/>
    <w:rsid w:val="00087B96"/>
    <w:rsid w:val="00087BC7"/>
    <w:rsid w:val="00087CF5"/>
    <w:rsid w:val="00087E47"/>
    <w:rsid w:val="00087E82"/>
    <w:rsid w:val="00087EB2"/>
    <w:rsid w:val="00087FBB"/>
    <w:rsid w:val="00090014"/>
    <w:rsid w:val="0009010B"/>
    <w:rsid w:val="0009040B"/>
    <w:rsid w:val="000904CD"/>
    <w:rsid w:val="000905EE"/>
    <w:rsid w:val="000906D3"/>
    <w:rsid w:val="000907FE"/>
    <w:rsid w:val="00090822"/>
    <w:rsid w:val="00090828"/>
    <w:rsid w:val="000908CA"/>
    <w:rsid w:val="000909F5"/>
    <w:rsid w:val="00090A11"/>
    <w:rsid w:val="00090A2C"/>
    <w:rsid w:val="00090B57"/>
    <w:rsid w:val="00090BCE"/>
    <w:rsid w:val="00090C07"/>
    <w:rsid w:val="00090D54"/>
    <w:rsid w:val="00090E40"/>
    <w:rsid w:val="00090E97"/>
    <w:rsid w:val="00090F9A"/>
    <w:rsid w:val="000910F6"/>
    <w:rsid w:val="00091302"/>
    <w:rsid w:val="00091463"/>
    <w:rsid w:val="00091479"/>
    <w:rsid w:val="0009188E"/>
    <w:rsid w:val="00091971"/>
    <w:rsid w:val="000919DD"/>
    <w:rsid w:val="00091A8B"/>
    <w:rsid w:val="00091C9F"/>
    <w:rsid w:val="00091EE9"/>
    <w:rsid w:val="0009200C"/>
    <w:rsid w:val="00092047"/>
    <w:rsid w:val="000920CE"/>
    <w:rsid w:val="00092120"/>
    <w:rsid w:val="00092140"/>
    <w:rsid w:val="0009217E"/>
    <w:rsid w:val="00092465"/>
    <w:rsid w:val="000925CB"/>
    <w:rsid w:val="00092616"/>
    <w:rsid w:val="000926BC"/>
    <w:rsid w:val="0009270B"/>
    <w:rsid w:val="000929DA"/>
    <w:rsid w:val="00092A20"/>
    <w:rsid w:val="00092A31"/>
    <w:rsid w:val="00092AA2"/>
    <w:rsid w:val="00092C16"/>
    <w:rsid w:val="00092D3C"/>
    <w:rsid w:val="00092DD3"/>
    <w:rsid w:val="00092EDC"/>
    <w:rsid w:val="00092F21"/>
    <w:rsid w:val="00092F8A"/>
    <w:rsid w:val="00092FD9"/>
    <w:rsid w:val="00093045"/>
    <w:rsid w:val="000930AA"/>
    <w:rsid w:val="000930B0"/>
    <w:rsid w:val="00093136"/>
    <w:rsid w:val="00093167"/>
    <w:rsid w:val="000931AB"/>
    <w:rsid w:val="0009328F"/>
    <w:rsid w:val="0009340B"/>
    <w:rsid w:val="00093594"/>
    <w:rsid w:val="000936FE"/>
    <w:rsid w:val="0009375A"/>
    <w:rsid w:val="00093762"/>
    <w:rsid w:val="00093950"/>
    <w:rsid w:val="00093BE2"/>
    <w:rsid w:val="00093C47"/>
    <w:rsid w:val="00093CAA"/>
    <w:rsid w:val="00093EBE"/>
    <w:rsid w:val="0009402A"/>
    <w:rsid w:val="00094363"/>
    <w:rsid w:val="000943D2"/>
    <w:rsid w:val="000943FC"/>
    <w:rsid w:val="0009457D"/>
    <w:rsid w:val="00094611"/>
    <w:rsid w:val="0009464B"/>
    <w:rsid w:val="0009467A"/>
    <w:rsid w:val="00094937"/>
    <w:rsid w:val="000949C5"/>
    <w:rsid w:val="00094AA4"/>
    <w:rsid w:val="00094B01"/>
    <w:rsid w:val="00094D17"/>
    <w:rsid w:val="00094D9B"/>
    <w:rsid w:val="00094F2C"/>
    <w:rsid w:val="00094F46"/>
    <w:rsid w:val="00094FCE"/>
    <w:rsid w:val="0009519D"/>
    <w:rsid w:val="000951D6"/>
    <w:rsid w:val="00095255"/>
    <w:rsid w:val="0009528B"/>
    <w:rsid w:val="000953CA"/>
    <w:rsid w:val="000953D1"/>
    <w:rsid w:val="0009547E"/>
    <w:rsid w:val="000954FA"/>
    <w:rsid w:val="00095675"/>
    <w:rsid w:val="000956C1"/>
    <w:rsid w:val="000957D8"/>
    <w:rsid w:val="0009598A"/>
    <w:rsid w:val="00095A43"/>
    <w:rsid w:val="00095C19"/>
    <w:rsid w:val="00095ED2"/>
    <w:rsid w:val="00096027"/>
    <w:rsid w:val="00096060"/>
    <w:rsid w:val="00096372"/>
    <w:rsid w:val="000964B2"/>
    <w:rsid w:val="00096589"/>
    <w:rsid w:val="0009678E"/>
    <w:rsid w:val="0009679A"/>
    <w:rsid w:val="00096856"/>
    <w:rsid w:val="000968C6"/>
    <w:rsid w:val="000969C2"/>
    <w:rsid w:val="000969E3"/>
    <w:rsid w:val="00096AF8"/>
    <w:rsid w:val="00096CD3"/>
    <w:rsid w:val="00096D90"/>
    <w:rsid w:val="00096F5E"/>
    <w:rsid w:val="000970A6"/>
    <w:rsid w:val="00097148"/>
    <w:rsid w:val="000971AC"/>
    <w:rsid w:val="000971EA"/>
    <w:rsid w:val="0009720D"/>
    <w:rsid w:val="00097226"/>
    <w:rsid w:val="0009730A"/>
    <w:rsid w:val="00097338"/>
    <w:rsid w:val="00097380"/>
    <w:rsid w:val="0009740D"/>
    <w:rsid w:val="0009758D"/>
    <w:rsid w:val="00097717"/>
    <w:rsid w:val="000977CA"/>
    <w:rsid w:val="00097903"/>
    <w:rsid w:val="00097950"/>
    <w:rsid w:val="00097A29"/>
    <w:rsid w:val="00097A63"/>
    <w:rsid w:val="00097C85"/>
    <w:rsid w:val="00097CF2"/>
    <w:rsid w:val="00097D65"/>
    <w:rsid w:val="00097DD6"/>
    <w:rsid w:val="00097DE5"/>
    <w:rsid w:val="00097E3F"/>
    <w:rsid w:val="00097ECB"/>
    <w:rsid w:val="00097F00"/>
    <w:rsid w:val="000A00CF"/>
    <w:rsid w:val="000A0127"/>
    <w:rsid w:val="000A034C"/>
    <w:rsid w:val="000A0368"/>
    <w:rsid w:val="000A04E6"/>
    <w:rsid w:val="000A058B"/>
    <w:rsid w:val="000A05A2"/>
    <w:rsid w:val="000A068F"/>
    <w:rsid w:val="000A0763"/>
    <w:rsid w:val="000A08F6"/>
    <w:rsid w:val="000A0950"/>
    <w:rsid w:val="000A0984"/>
    <w:rsid w:val="000A0A36"/>
    <w:rsid w:val="000A0C40"/>
    <w:rsid w:val="000A0D35"/>
    <w:rsid w:val="000A0D7A"/>
    <w:rsid w:val="000A0EA6"/>
    <w:rsid w:val="000A0EF3"/>
    <w:rsid w:val="000A107E"/>
    <w:rsid w:val="000A1091"/>
    <w:rsid w:val="000A10D8"/>
    <w:rsid w:val="000A113F"/>
    <w:rsid w:val="000A116E"/>
    <w:rsid w:val="000A11AF"/>
    <w:rsid w:val="000A11B8"/>
    <w:rsid w:val="000A11FA"/>
    <w:rsid w:val="000A1306"/>
    <w:rsid w:val="000A13A3"/>
    <w:rsid w:val="000A13D1"/>
    <w:rsid w:val="000A142C"/>
    <w:rsid w:val="000A14A1"/>
    <w:rsid w:val="000A14C2"/>
    <w:rsid w:val="000A1603"/>
    <w:rsid w:val="000A1628"/>
    <w:rsid w:val="000A16B1"/>
    <w:rsid w:val="000A17D5"/>
    <w:rsid w:val="000A18F1"/>
    <w:rsid w:val="000A1A6B"/>
    <w:rsid w:val="000A1A8C"/>
    <w:rsid w:val="000A1B63"/>
    <w:rsid w:val="000A1EFE"/>
    <w:rsid w:val="000A1F58"/>
    <w:rsid w:val="000A20E5"/>
    <w:rsid w:val="000A2165"/>
    <w:rsid w:val="000A22BE"/>
    <w:rsid w:val="000A22F2"/>
    <w:rsid w:val="000A234F"/>
    <w:rsid w:val="000A235A"/>
    <w:rsid w:val="000A237D"/>
    <w:rsid w:val="000A244B"/>
    <w:rsid w:val="000A24F0"/>
    <w:rsid w:val="000A24FD"/>
    <w:rsid w:val="000A2514"/>
    <w:rsid w:val="000A255B"/>
    <w:rsid w:val="000A25C0"/>
    <w:rsid w:val="000A2614"/>
    <w:rsid w:val="000A2629"/>
    <w:rsid w:val="000A265A"/>
    <w:rsid w:val="000A27F5"/>
    <w:rsid w:val="000A2987"/>
    <w:rsid w:val="000A299B"/>
    <w:rsid w:val="000A29A2"/>
    <w:rsid w:val="000A29B7"/>
    <w:rsid w:val="000A29FC"/>
    <w:rsid w:val="000A2A5C"/>
    <w:rsid w:val="000A2AB7"/>
    <w:rsid w:val="000A2AE3"/>
    <w:rsid w:val="000A2B03"/>
    <w:rsid w:val="000A2B9A"/>
    <w:rsid w:val="000A2C87"/>
    <w:rsid w:val="000A2CC9"/>
    <w:rsid w:val="000A2E69"/>
    <w:rsid w:val="000A2EB4"/>
    <w:rsid w:val="000A2F07"/>
    <w:rsid w:val="000A2F1D"/>
    <w:rsid w:val="000A3006"/>
    <w:rsid w:val="000A301E"/>
    <w:rsid w:val="000A302F"/>
    <w:rsid w:val="000A30E0"/>
    <w:rsid w:val="000A311D"/>
    <w:rsid w:val="000A312A"/>
    <w:rsid w:val="000A319F"/>
    <w:rsid w:val="000A3284"/>
    <w:rsid w:val="000A3298"/>
    <w:rsid w:val="000A32D0"/>
    <w:rsid w:val="000A33C6"/>
    <w:rsid w:val="000A3546"/>
    <w:rsid w:val="000A3672"/>
    <w:rsid w:val="000A3696"/>
    <w:rsid w:val="000A371A"/>
    <w:rsid w:val="000A394A"/>
    <w:rsid w:val="000A3A3B"/>
    <w:rsid w:val="000A3A95"/>
    <w:rsid w:val="000A3B40"/>
    <w:rsid w:val="000A3BE7"/>
    <w:rsid w:val="000A3EB1"/>
    <w:rsid w:val="000A3F16"/>
    <w:rsid w:val="000A3F62"/>
    <w:rsid w:val="000A3FD1"/>
    <w:rsid w:val="000A42E9"/>
    <w:rsid w:val="000A44E7"/>
    <w:rsid w:val="000A45B7"/>
    <w:rsid w:val="000A480B"/>
    <w:rsid w:val="000A493C"/>
    <w:rsid w:val="000A4945"/>
    <w:rsid w:val="000A4A27"/>
    <w:rsid w:val="000A4B40"/>
    <w:rsid w:val="000A4BFA"/>
    <w:rsid w:val="000A4C50"/>
    <w:rsid w:val="000A4C6A"/>
    <w:rsid w:val="000A4CB8"/>
    <w:rsid w:val="000A4D98"/>
    <w:rsid w:val="000A4DCE"/>
    <w:rsid w:val="000A4EFD"/>
    <w:rsid w:val="000A4F07"/>
    <w:rsid w:val="000A4FED"/>
    <w:rsid w:val="000A507A"/>
    <w:rsid w:val="000A5154"/>
    <w:rsid w:val="000A52CD"/>
    <w:rsid w:val="000A554D"/>
    <w:rsid w:val="000A57D3"/>
    <w:rsid w:val="000A5954"/>
    <w:rsid w:val="000A597C"/>
    <w:rsid w:val="000A5A1A"/>
    <w:rsid w:val="000A5A1C"/>
    <w:rsid w:val="000A5A49"/>
    <w:rsid w:val="000A5AE3"/>
    <w:rsid w:val="000A5BE2"/>
    <w:rsid w:val="000A5C8B"/>
    <w:rsid w:val="000A5CA9"/>
    <w:rsid w:val="000A5DF6"/>
    <w:rsid w:val="000A60C9"/>
    <w:rsid w:val="000A6103"/>
    <w:rsid w:val="000A6164"/>
    <w:rsid w:val="000A61BD"/>
    <w:rsid w:val="000A61C7"/>
    <w:rsid w:val="000A62D6"/>
    <w:rsid w:val="000A63E2"/>
    <w:rsid w:val="000A6403"/>
    <w:rsid w:val="000A6445"/>
    <w:rsid w:val="000A645C"/>
    <w:rsid w:val="000A6482"/>
    <w:rsid w:val="000A65F8"/>
    <w:rsid w:val="000A6A24"/>
    <w:rsid w:val="000A6AEF"/>
    <w:rsid w:val="000A6C52"/>
    <w:rsid w:val="000A6C63"/>
    <w:rsid w:val="000A6C6F"/>
    <w:rsid w:val="000A6D2D"/>
    <w:rsid w:val="000A6D80"/>
    <w:rsid w:val="000A6DBA"/>
    <w:rsid w:val="000A6DED"/>
    <w:rsid w:val="000A6ED3"/>
    <w:rsid w:val="000A6F39"/>
    <w:rsid w:val="000A70C9"/>
    <w:rsid w:val="000A71C5"/>
    <w:rsid w:val="000A72CF"/>
    <w:rsid w:val="000A7331"/>
    <w:rsid w:val="000A7447"/>
    <w:rsid w:val="000A7460"/>
    <w:rsid w:val="000A7513"/>
    <w:rsid w:val="000A751F"/>
    <w:rsid w:val="000A7668"/>
    <w:rsid w:val="000A76C6"/>
    <w:rsid w:val="000A7732"/>
    <w:rsid w:val="000A775B"/>
    <w:rsid w:val="000A77A1"/>
    <w:rsid w:val="000A78FD"/>
    <w:rsid w:val="000A7930"/>
    <w:rsid w:val="000A79AB"/>
    <w:rsid w:val="000A7B21"/>
    <w:rsid w:val="000A7B62"/>
    <w:rsid w:val="000A7BC9"/>
    <w:rsid w:val="000A7D84"/>
    <w:rsid w:val="000A7EFE"/>
    <w:rsid w:val="000B0239"/>
    <w:rsid w:val="000B0355"/>
    <w:rsid w:val="000B039F"/>
    <w:rsid w:val="000B03CB"/>
    <w:rsid w:val="000B052F"/>
    <w:rsid w:val="000B060C"/>
    <w:rsid w:val="000B0620"/>
    <w:rsid w:val="000B072D"/>
    <w:rsid w:val="000B0789"/>
    <w:rsid w:val="000B07E6"/>
    <w:rsid w:val="000B0801"/>
    <w:rsid w:val="000B08DF"/>
    <w:rsid w:val="000B093C"/>
    <w:rsid w:val="000B0949"/>
    <w:rsid w:val="000B096A"/>
    <w:rsid w:val="000B0A1F"/>
    <w:rsid w:val="000B0C79"/>
    <w:rsid w:val="000B0D25"/>
    <w:rsid w:val="000B0D43"/>
    <w:rsid w:val="000B0FB9"/>
    <w:rsid w:val="000B1131"/>
    <w:rsid w:val="000B14AB"/>
    <w:rsid w:val="000B153B"/>
    <w:rsid w:val="000B1573"/>
    <w:rsid w:val="000B16B5"/>
    <w:rsid w:val="000B17AB"/>
    <w:rsid w:val="000B19F2"/>
    <w:rsid w:val="000B1AF7"/>
    <w:rsid w:val="000B1B38"/>
    <w:rsid w:val="000B1BA5"/>
    <w:rsid w:val="000B1C0C"/>
    <w:rsid w:val="000B1C45"/>
    <w:rsid w:val="000B1D42"/>
    <w:rsid w:val="000B1DED"/>
    <w:rsid w:val="000B1E0F"/>
    <w:rsid w:val="000B1E1C"/>
    <w:rsid w:val="000B1E72"/>
    <w:rsid w:val="000B1E85"/>
    <w:rsid w:val="000B1ECD"/>
    <w:rsid w:val="000B1F3E"/>
    <w:rsid w:val="000B211A"/>
    <w:rsid w:val="000B21A8"/>
    <w:rsid w:val="000B256A"/>
    <w:rsid w:val="000B25D1"/>
    <w:rsid w:val="000B26D2"/>
    <w:rsid w:val="000B272C"/>
    <w:rsid w:val="000B288C"/>
    <w:rsid w:val="000B2A07"/>
    <w:rsid w:val="000B2A5B"/>
    <w:rsid w:val="000B2B02"/>
    <w:rsid w:val="000B2B0A"/>
    <w:rsid w:val="000B2D83"/>
    <w:rsid w:val="000B2DA3"/>
    <w:rsid w:val="000B303D"/>
    <w:rsid w:val="000B3110"/>
    <w:rsid w:val="000B3192"/>
    <w:rsid w:val="000B3367"/>
    <w:rsid w:val="000B3371"/>
    <w:rsid w:val="000B337C"/>
    <w:rsid w:val="000B33D2"/>
    <w:rsid w:val="000B344F"/>
    <w:rsid w:val="000B34C3"/>
    <w:rsid w:val="000B3519"/>
    <w:rsid w:val="000B36B9"/>
    <w:rsid w:val="000B370A"/>
    <w:rsid w:val="000B39B4"/>
    <w:rsid w:val="000B3A26"/>
    <w:rsid w:val="000B3ABB"/>
    <w:rsid w:val="000B3AD7"/>
    <w:rsid w:val="000B3B7A"/>
    <w:rsid w:val="000B3B9D"/>
    <w:rsid w:val="000B3C87"/>
    <w:rsid w:val="000B3E71"/>
    <w:rsid w:val="000B4099"/>
    <w:rsid w:val="000B415A"/>
    <w:rsid w:val="000B426C"/>
    <w:rsid w:val="000B4292"/>
    <w:rsid w:val="000B4336"/>
    <w:rsid w:val="000B44B7"/>
    <w:rsid w:val="000B4699"/>
    <w:rsid w:val="000B46FC"/>
    <w:rsid w:val="000B4778"/>
    <w:rsid w:val="000B47B7"/>
    <w:rsid w:val="000B4A2C"/>
    <w:rsid w:val="000B4A4B"/>
    <w:rsid w:val="000B4CFB"/>
    <w:rsid w:val="000B4D73"/>
    <w:rsid w:val="000B4D86"/>
    <w:rsid w:val="000B5042"/>
    <w:rsid w:val="000B516D"/>
    <w:rsid w:val="000B51B7"/>
    <w:rsid w:val="000B51EF"/>
    <w:rsid w:val="000B5231"/>
    <w:rsid w:val="000B5292"/>
    <w:rsid w:val="000B52A4"/>
    <w:rsid w:val="000B540D"/>
    <w:rsid w:val="000B5450"/>
    <w:rsid w:val="000B55E6"/>
    <w:rsid w:val="000B5A34"/>
    <w:rsid w:val="000B5C08"/>
    <w:rsid w:val="000B5C2F"/>
    <w:rsid w:val="000B5CCD"/>
    <w:rsid w:val="000B5D1C"/>
    <w:rsid w:val="000B5D9A"/>
    <w:rsid w:val="000B5E4C"/>
    <w:rsid w:val="000B5E93"/>
    <w:rsid w:val="000B6062"/>
    <w:rsid w:val="000B6093"/>
    <w:rsid w:val="000B6173"/>
    <w:rsid w:val="000B61E2"/>
    <w:rsid w:val="000B623D"/>
    <w:rsid w:val="000B644B"/>
    <w:rsid w:val="000B64EB"/>
    <w:rsid w:val="000B65DC"/>
    <w:rsid w:val="000B661E"/>
    <w:rsid w:val="000B6634"/>
    <w:rsid w:val="000B665A"/>
    <w:rsid w:val="000B66ED"/>
    <w:rsid w:val="000B6A25"/>
    <w:rsid w:val="000B6A50"/>
    <w:rsid w:val="000B6A57"/>
    <w:rsid w:val="000B6AC2"/>
    <w:rsid w:val="000B6AEA"/>
    <w:rsid w:val="000B6C09"/>
    <w:rsid w:val="000B6DDE"/>
    <w:rsid w:val="000B6EC6"/>
    <w:rsid w:val="000B71BE"/>
    <w:rsid w:val="000B71D6"/>
    <w:rsid w:val="000B72E5"/>
    <w:rsid w:val="000B733F"/>
    <w:rsid w:val="000B736B"/>
    <w:rsid w:val="000B7494"/>
    <w:rsid w:val="000B7832"/>
    <w:rsid w:val="000B784B"/>
    <w:rsid w:val="000B7995"/>
    <w:rsid w:val="000B7AAA"/>
    <w:rsid w:val="000B7CBB"/>
    <w:rsid w:val="000B7D1F"/>
    <w:rsid w:val="000B7E23"/>
    <w:rsid w:val="000C009F"/>
    <w:rsid w:val="000C00B2"/>
    <w:rsid w:val="000C02F4"/>
    <w:rsid w:val="000C031C"/>
    <w:rsid w:val="000C0328"/>
    <w:rsid w:val="000C03AF"/>
    <w:rsid w:val="000C05DE"/>
    <w:rsid w:val="000C05EE"/>
    <w:rsid w:val="000C06AA"/>
    <w:rsid w:val="000C084A"/>
    <w:rsid w:val="000C0927"/>
    <w:rsid w:val="000C0A06"/>
    <w:rsid w:val="000C0AC7"/>
    <w:rsid w:val="000C0B47"/>
    <w:rsid w:val="000C0C38"/>
    <w:rsid w:val="000C0C5B"/>
    <w:rsid w:val="000C0C5F"/>
    <w:rsid w:val="000C0D88"/>
    <w:rsid w:val="000C0E04"/>
    <w:rsid w:val="000C0F30"/>
    <w:rsid w:val="000C0F8D"/>
    <w:rsid w:val="000C1064"/>
    <w:rsid w:val="000C10F3"/>
    <w:rsid w:val="000C117D"/>
    <w:rsid w:val="000C126E"/>
    <w:rsid w:val="000C12B9"/>
    <w:rsid w:val="000C1343"/>
    <w:rsid w:val="000C16EC"/>
    <w:rsid w:val="000C177A"/>
    <w:rsid w:val="000C179D"/>
    <w:rsid w:val="000C18B4"/>
    <w:rsid w:val="000C1930"/>
    <w:rsid w:val="000C1988"/>
    <w:rsid w:val="000C1A4F"/>
    <w:rsid w:val="000C1ABC"/>
    <w:rsid w:val="000C1AEC"/>
    <w:rsid w:val="000C1C81"/>
    <w:rsid w:val="000C1D9B"/>
    <w:rsid w:val="000C1E37"/>
    <w:rsid w:val="000C1E42"/>
    <w:rsid w:val="000C1E8A"/>
    <w:rsid w:val="000C227A"/>
    <w:rsid w:val="000C229B"/>
    <w:rsid w:val="000C22E0"/>
    <w:rsid w:val="000C23A4"/>
    <w:rsid w:val="000C25D1"/>
    <w:rsid w:val="000C2607"/>
    <w:rsid w:val="000C26C6"/>
    <w:rsid w:val="000C27B2"/>
    <w:rsid w:val="000C27E9"/>
    <w:rsid w:val="000C2887"/>
    <w:rsid w:val="000C2E9F"/>
    <w:rsid w:val="000C2F6A"/>
    <w:rsid w:val="000C3098"/>
    <w:rsid w:val="000C311D"/>
    <w:rsid w:val="000C314A"/>
    <w:rsid w:val="000C31D6"/>
    <w:rsid w:val="000C321C"/>
    <w:rsid w:val="000C3248"/>
    <w:rsid w:val="000C3284"/>
    <w:rsid w:val="000C34C0"/>
    <w:rsid w:val="000C35A1"/>
    <w:rsid w:val="000C35D3"/>
    <w:rsid w:val="000C365E"/>
    <w:rsid w:val="000C37FD"/>
    <w:rsid w:val="000C3924"/>
    <w:rsid w:val="000C39AA"/>
    <w:rsid w:val="000C3BCD"/>
    <w:rsid w:val="000C3D08"/>
    <w:rsid w:val="000C3D26"/>
    <w:rsid w:val="000C3D39"/>
    <w:rsid w:val="000C3DA7"/>
    <w:rsid w:val="000C3DDC"/>
    <w:rsid w:val="000C3E1A"/>
    <w:rsid w:val="000C3E89"/>
    <w:rsid w:val="000C3EC6"/>
    <w:rsid w:val="000C40EE"/>
    <w:rsid w:val="000C4112"/>
    <w:rsid w:val="000C41BB"/>
    <w:rsid w:val="000C42F4"/>
    <w:rsid w:val="000C4456"/>
    <w:rsid w:val="000C44F4"/>
    <w:rsid w:val="000C4549"/>
    <w:rsid w:val="000C462F"/>
    <w:rsid w:val="000C46A7"/>
    <w:rsid w:val="000C4744"/>
    <w:rsid w:val="000C482E"/>
    <w:rsid w:val="000C48EB"/>
    <w:rsid w:val="000C491A"/>
    <w:rsid w:val="000C4BCA"/>
    <w:rsid w:val="000C4E6C"/>
    <w:rsid w:val="000C5105"/>
    <w:rsid w:val="000C5137"/>
    <w:rsid w:val="000C5350"/>
    <w:rsid w:val="000C537D"/>
    <w:rsid w:val="000C548E"/>
    <w:rsid w:val="000C54AF"/>
    <w:rsid w:val="000C55A4"/>
    <w:rsid w:val="000C576A"/>
    <w:rsid w:val="000C57E3"/>
    <w:rsid w:val="000C58FE"/>
    <w:rsid w:val="000C5913"/>
    <w:rsid w:val="000C59BF"/>
    <w:rsid w:val="000C5A62"/>
    <w:rsid w:val="000C5CD5"/>
    <w:rsid w:val="000C5CF4"/>
    <w:rsid w:val="000C6301"/>
    <w:rsid w:val="000C6388"/>
    <w:rsid w:val="000C638F"/>
    <w:rsid w:val="000C639E"/>
    <w:rsid w:val="000C6473"/>
    <w:rsid w:val="000C649A"/>
    <w:rsid w:val="000C66A9"/>
    <w:rsid w:val="000C678C"/>
    <w:rsid w:val="000C67CF"/>
    <w:rsid w:val="000C67F6"/>
    <w:rsid w:val="000C6CAB"/>
    <w:rsid w:val="000C6DD4"/>
    <w:rsid w:val="000C6F27"/>
    <w:rsid w:val="000C6F91"/>
    <w:rsid w:val="000C71CC"/>
    <w:rsid w:val="000C732C"/>
    <w:rsid w:val="000C75E5"/>
    <w:rsid w:val="000C7700"/>
    <w:rsid w:val="000C7771"/>
    <w:rsid w:val="000C7792"/>
    <w:rsid w:val="000C7831"/>
    <w:rsid w:val="000C7983"/>
    <w:rsid w:val="000C7A08"/>
    <w:rsid w:val="000C7AB4"/>
    <w:rsid w:val="000C7AD4"/>
    <w:rsid w:val="000C7AD8"/>
    <w:rsid w:val="000C7BFC"/>
    <w:rsid w:val="000C7DD7"/>
    <w:rsid w:val="000C7DF4"/>
    <w:rsid w:val="000C7EB2"/>
    <w:rsid w:val="000C7EB5"/>
    <w:rsid w:val="000C7F4F"/>
    <w:rsid w:val="000C7FCE"/>
    <w:rsid w:val="000C7FEA"/>
    <w:rsid w:val="000D00AD"/>
    <w:rsid w:val="000D022C"/>
    <w:rsid w:val="000D024B"/>
    <w:rsid w:val="000D04BA"/>
    <w:rsid w:val="000D04F8"/>
    <w:rsid w:val="000D05A3"/>
    <w:rsid w:val="000D06F4"/>
    <w:rsid w:val="000D0847"/>
    <w:rsid w:val="000D090D"/>
    <w:rsid w:val="000D0916"/>
    <w:rsid w:val="000D0A68"/>
    <w:rsid w:val="000D0B70"/>
    <w:rsid w:val="000D0C96"/>
    <w:rsid w:val="000D0D54"/>
    <w:rsid w:val="000D0DB3"/>
    <w:rsid w:val="000D0DF3"/>
    <w:rsid w:val="000D0E49"/>
    <w:rsid w:val="000D0EC6"/>
    <w:rsid w:val="000D0F4B"/>
    <w:rsid w:val="000D10A2"/>
    <w:rsid w:val="000D1131"/>
    <w:rsid w:val="000D114A"/>
    <w:rsid w:val="000D123A"/>
    <w:rsid w:val="000D1268"/>
    <w:rsid w:val="000D12D6"/>
    <w:rsid w:val="000D1339"/>
    <w:rsid w:val="000D133D"/>
    <w:rsid w:val="000D14D6"/>
    <w:rsid w:val="000D161E"/>
    <w:rsid w:val="000D16E4"/>
    <w:rsid w:val="000D1B81"/>
    <w:rsid w:val="000D1DDF"/>
    <w:rsid w:val="000D1E0F"/>
    <w:rsid w:val="000D1EA4"/>
    <w:rsid w:val="000D200B"/>
    <w:rsid w:val="000D2011"/>
    <w:rsid w:val="000D2294"/>
    <w:rsid w:val="000D22B7"/>
    <w:rsid w:val="000D2305"/>
    <w:rsid w:val="000D235F"/>
    <w:rsid w:val="000D23EC"/>
    <w:rsid w:val="000D23FA"/>
    <w:rsid w:val="000D246C"/>
    <w:rsid w:val="000D250B"/>
    <w:rsid w:val="000D2512"/>
    <w:rsid w:val="000D2530"/>
    <w:rsid w:val="000D26B2"/>
    <w:rsid w:val="000D26E0"/>
    <w:rsid w:val="000D2862"/>
    <w:rsid w:val="000D2890"/>
    <w:rsid w:val="000D290A"/>
    <w:rsid w:val="000D2957"/>
    <w:rsid w:val="000D297B"/>
    <w:rsid w:val="000D2988"/>
    <w:rsid w:val="000D2997"/>
    <w:rsid w:val="000D29C9"/>
    <w:rsid w:val="000D2A9B"/>
    <w:rsid w:val="000D2AAA"/>
    <w:rsid w:val="000D2ADF"/>
    <w:rsid w:val="000D2BC9"/>
    <w:rsid w:val="000D2C00"/>
    <w:rsid w:val="000D2D8B"/>
    <w:rsid w:val="000D2E58"/>
    <w:rsid w:val="000D309B"/>
    <w:rsid w:val="000D319A"/>
    <w:rsid w:val="000D3540"/>
    <w:rsid w:val="000D36CB"/>
    <w:rsid w:val="000D38A2"/>
    <w:rsid w:val="000D38E4"/>
    <w:rsid w:val="000D3A7B"/>
    <w:rsid w:val="000D3B01"/>
    <w:rsid w:val="000D3C65"/>
    <w:rsid w:val="000D3CC6"/>
    <w:rsid w:val="000D3D18"/>
    <w:rsid w:val="000D3EC0"/>
    <w:rsid w:val="000D3F1D"/>
    <w:rsid w:val="000D3FDA"/>
    <w:rsid w:val="000D4084"/>
    <w:rsid w:val="000D41E5"/>
    <w:rsid w:val="000D4247"/>
    <w:rsid w:val="000D42B4"/>
    <w:rsid w:val="000D42EF"/>
    <w:rsid w:val="000D42F1"/>
    <w:rsid w:val="000D43C6"/>
    <w:rsid w:val="000D45D4"/>
    <w:rsid w:val="000D45E8"/>
    <w:rsid w:val="000D4658"/>
    <w:rsid w:val="000D46F3"/>
    <w:rsid w:val="000D47F5"/>
    <w:rsid w:val="000D481B"/>
    <w:rsid w:val="000D486B"/>
    <w:rsid w:val="000D4878"/>
    <w:rsid w:val="000D4ACA"/>
    <w:rsid w:val="000D4AD6"/>
    <w:rsid w:val="000D4D05"/>
    <w:rsid w:val="000D4D19"/>
    <w:rsid w:val="000D4EB0"/>
    <w:rsid w:val="000D5069"/>
    <w:rsid w:val="000D5251"/>
    <w:rsid w:val="000D5362"/>
    <w:rsid w:val="000D53DB"/>
    <w:rsid w:val="000D5552"/>
    <w:rsid w:val="000D55BB"/>
    <w:rsid w:val="000D58A6"/>
    <w:rsid w:val="000D5971"/>
    <w:rsid w:val="000D5B9E"/>
    <w:rsid w:val="000D5BA1"/>
    <w:rsid w:val="000D5CAC"/>
    <w:rsid w:val="000D5D9E"/>
    <w:rsid w:val="000D5DC9"/>
    <w:rsid w:val="000D5DCB"/>
    <w:rsid w:val="000D5F70"/>
    <w:rsid w:val="000D5FB5"/>
    <w:rsid w:val="000D607C"/>
    <w:rsid w:val="000D60D3"/>
    <w:rsid w:val="000D619C"/>
    <w:rsid w:val="000D61D0"/>
    <w:rsid w:val="000D6207"/>
    <w:rsid w:val="000D62C3"/>
    <w:rsid w:val="000D63DE"/>
    <w:rsid w:val="000D6484"/>
    <w:rsid w:val="000D6529"/>
    <w:rsid w:val="000D6558"/>
    <w:rsid w:val="000D659F"/>
    <w:rsid w:val="000D674A"/>
    <w:rsid w:val="000D67B6"/>
    <w:rsid w:val="000D68A0"/>
    <w:rsid w:val="000D6958"/>
    <w:rsid w:val="000D6BE1"/>
    <w:rsid w:val="000D6C38"/>
    <w:rsid w:val="000D6D00"/>
    <w:rsid w:val="000D6D32"/>
    <w:rsid w:val="000D6E1F"/>
    <w:rsid w:val="000D6F4E"/>
    <w:rsid w:val="000D7007"/>
    <w:rsid w:val="000D73BC"/>
    <w:rsid w:val="000D7582"/>
    <w:rsid w:val="000D7588"/>
    <w:rsid w:val="000D75B2"/>
    <w:rsid w:val="000D7694"/>
    <w:rsid w:val="000D76DF"/>
    <w:rsid w:val="000D77B0"/>
    <w:rsid w:val="000D7807"/>
    <w:rsid w:val="000D7832"/>
    <w:rsid w:val="000D79D6"/>
    <w:rsid w:val="000D7B3A"/>
    <w:rsid w:val="000D7BA4"/>
    <w:rsid w:val="000D7C00"/>
    <w:rsid w:val="000D7C5E"/>
    <w:rsid w:val="000D7D60"/>
    <w:rsid w:val="000D7D74"/>
    <w:rsid w:val="000D7DD6"/>
    <w:rsid w:val="000D7DDA"/>
    <w:rsid w:val="000D7E38"/>
    <w:rsid w:val="000D7E72"/>
    <w:rsid w:val="000D7E89"/>
    <w:rsid w:val="000D7F47"/>
    <w:rsid w:val="000E00C1"/>
    <w:rsid w:val="000E011C"/>
    <w:rsid w:val="000E018C"/>
    <w:rsid w:val="000E0231"/>
    <w:rsid w:val="000E0291"/>
    <w:rsid w:val="000E0354"/>
    <w:rsid w:val="000E035A"/>
    <w:rsid w:val="000E039E"/>
    <w:rsid w:val="000E0413"/>
    <w:rsid w:val="000E04E1"/>
    <w:rsid w:val="000E0563"/>
    <w:rsid w:val="000E05C7"/>
    <w:rsid w:val="000E063B"/>
    <w:rsid w:val="000E0741"/>
    <w:rsid w:val="000E0828"/>
    <w:rsid w:val="000E08B4"/>
    <w:rsid w:val="000E09F3"/>
    <w:rsid w:val="000E0B2B"/>
    <w:rsid w:val="000E0B9F"/>
    <w:rsid w:val="000E0C40"/>
    <w:rsid w:val="000E0CD8"/>
    <w:rsid w:val="000E0DAA"/>
    <w:rsid w:val="000E0E06"/>
    <w:rsid w:val="000E0E3E"/>
    <w:rsid w:val="000E0ECB"/>
    <w:rsid w:val="000E0F0F"/>
    <w:rsid w:val="000E0F5F"/>
    <w:rsid w:val="000E107E"/>
    <w:rsid w:val="000E1249"/>
    <w:rsid w:val="000E12DC"/>
    <w:rsid w:val="000E12E7"/>
    <w:rsid w:val="000E13A7"/>
    <w:rsid w:val="000E13B3"/>
    <w:rsid w:val="000E14B0"/>
    <w:rsid w:val="000E16FC"/>
    <w:rsid w:val="000E175C"/>
    <w:rsid w:val="000E1766"/>
    <w:rsid w:val="000E17F9"/>
    <w:rsid w:val="000E19BB"/>
    <w:rsid w:val="000E19D5"/>
    <w:rsid w:val="000E1A08"/>
    <w:rsid w:val="000E1A96"/>
    <w:rsid w:val="000E1B15"/>
    <w:rsid w:val="000E1B4D"/>
    <w:rsid w:val="000E1B69"/>
    <w:rsid w:val="000E1C1E"/>
    <w:rsid w:val="000E1C33"/>
    <w:rsid w:val="000E1C7E"/>
    <w:rsid w:val="000E1CAF"/>
    <w:rsid w:val="000E1CCB"/>
    <w:rsid w:val="000E1E85"/>
    <w:rsid w:val="000E1EF8"/>
    <w:rsid w:val="000E1FBF"/>
    <w:rsid w:val="000E1FF6"/>
    <w:rsid w:val="000E206A"/>
    <w:rsid w:val="000E2100"/>
    <w:rsid w:val="000E2147"/>
    <w:rsid w:val="000E2196"/>
    <w:rsid w:val="000E2198"/>
    <w:rsid w:val="000E221B"/>
    <w:rsid w:val="000E235D"/>
    <w:rsid w:val="000E2465"/>
    <w:rsid w:val="000E255C"/>
    <w:rsid w:val="000E25CB"/>
    <w:rsid w:val="000E278A"/>
    <w:rsid w:val="000E27DA"/>
    <w:rsid w:val="000E2816"/>
    <w:rsid w:val="000E288A"/>
    <w:rsid w:val="000E28AF"/>
    <w:rsid w:val="000E28FE"/>
    <w:rsid w:val="000E29AB"/>
    <w:rsid w:val="000E2A10"/>
    <w:rsid w:val="000E2BA8"/>
    <w:rsid w:val="000E2CDF"/>
    <w:rsid w:val="000E2D06"/>
    <w:rsid w:val="000E2D5B"/>
    <w:rsid w:val="000E2E15"/>
    <w:rsid w:val="000E2E1F"/>
    <w:rsid w:val="000E2E75"/>
    <w:rsid w:val="000E2EA4"/>
    <w:rsid w:val="000E308A"/>
    <w:rsid w:val="000E3131"/>
    <w:rsid w:val="000E3216"/>
    <w:rsid w:val="000E3258"/>
    <w:rsid w:val="000E3269"/>
    <w:rsid w:val="000E32FA"/>
    <w:rsid w:val="000E33B1"/>
    <w:rsid w:val="000E33D0"/>
    <w:rsid w:val="000E3480"/>
    <w:rsid w:val="000E3658"/>
    <w:rsid w:val="000E38F0"/>
    <w:rsid w:val="000E397B"/>
    <w:rsid w:val="000E39B4"/>
    <w:rsid w:val="000E3B06"/>
    <w:rsid w:val="000E3BE1"/>
    <w:rsid w:val="000E3D76"/>
    <w:rsid w:val="000E3DFF"/>
    <w:rsid w:val="000E3EC8"/>
    <w:rsid w:val="000E3F58"/>
    <w:rsid w:val="000E4266"/>
    <w:rsid w:val="000E426B"/>
    <w:rsid w:val="000E42C9"/>
    <w:rsid w:val="000E42E8"/>
    <w:rsid w:val="000E42EE"/>
    <w:rsid w:val="000E4303"/>
    <w:rsid w:val="000E4363"/>
    <w:rsid w:val="000E43B8"/>
    <w:rsid w:val="000E4443"/>
    <w:rsid w:val="000E452A"/>
    <w:rsid w:val="000E49A5"/>
    <w:rsid w:val="000E4A4E"/>
    <w:rsid w:val="000E4BFF"/>
    <w:rsid w:val="000E4C1F"/>
    <w:rsid w:val="000E4D2E"/>
    <w:rsid w:val="000E4E03"/>
    <w:rsid w:val="000E4E71"/>
    <w:rsid w:val="000E4F1D"/>
    <w:rsid w:val="000E4F7C"/>
    <w:rsid w:val="000E4FB2"/>
    <w:rsid w:val="000E4FE2"/>
    <w:rsid w:val="000E4FEA"/>
    <w:rsid w:val="000E516A"/>
    <w:rsid w:val="000E519D"/>
    <w:rsid w:val="000E524F"/>
    <w:rsid w:val="000E526C"/>
    <w:rsid w:val="000E5284"/>
    <w:rsid w:val="000E5306"/>
    <w:rsid w:val="000E53F7"/>
    <w:rsid w:val="000E5471"/>
    <w:rsid w:val="000E5487"/>
    <w:rsid w:val="000E5495"/>
    <w:rsid w:val="000E5496"/>
    <w:rsid w:val="000E551C"/>
    <w:rsid w:val="000E5689"/>
    <w:rsid w:val="000E5803"/>
    <w:rsid w:val="000E587B"/>
    <w:rsid w:val="000E5A3A"/>
    <w:rsid w:val="000E5ABA"/>
    <w:rsid w:val="000E5B15"/>
    <w:rsid w:val="000E5C7F"/>
    <w:rsid w:val="000E5DEC"/>
    <w:rsid w:val="000E5E5B"/>
    <w:rsid w:val="000E606B"/>
    <w:rsid w:val="000E62A8"/>
    <w:rsid w:val="000E636B"/>
    <w:rsid w:val="000E6375"/>
    <w:rsid w:val="000E63F2"/>
    <w:rsid w:val="000E64FE"/>
    <w:rsid w:val="000E669C"/>
    <w:rsid w:val="000E6883"/>
    <w:rsid w:val="000E68B9"/>
    <w:rsid w:val="000E6AE8"/>
    <w:rsid w:val="000E6B20"/>
    <w:rsid w:val="000E6BBB"/>
    <w:rsid w:val="000E6BF9"/>
    <w:rsid w:val="000E6C3C"/>
    <w:rsid w:val="000E6D64"/>
    <w:rsid w:val="000E7008"/>
    <w:rsid w:val="000E700C"/>
    <w:rsid w:val="000E7193"/>
    <w:rsid w:val="000E7392"/>
    <w:rsid w:val="000E75FA"/>
    <w:rsid w:val="000E791C"/>
    <w:rsid w:val="000E7A0E"/>
    <w:rsid w:val="000E7AE0"/>
    <w:rsid w:val="000E7BF6"/>
    <w:rsid w:val="000E7C20"/>
    <w:rsid w:val="000E7C53"/>
    <w:rsid w:val="000E7E60"/>
    <w:rsid w:val="000E7F84"/>
    <w:rsid w:val="000F0020"/>
    <w:rsid w:val="000F0118"/>
    <w:rsid w:val="000F015C"/>
    <w:rsid w:val="000F0226"/>
    <w:rsid w:val="000F0238"/>
    <w:rsid w:val="000F0253"/>
    <w:rsid w:val="000F0356"/>
    <w:rsid w:val="000F0378"/>
    <w:rsid w:val="000F043E"/>
    <w:rsid w:val="000F05C8"/>
    <w:rsid w:val="000F0656"/>
    <w:rsid w:val="000F0724"/>
    <w:rsid w:val="000F0833"/>
    <w:rsid w:val="000F0AA2"/>
    <w:rsid w:val="000F0B1E"/>
    <w:rsid w:val="000F0B72"/>
    <w:rsid w:val="000F0CD2"/>
    <w:rsid w:val="000F0D49"/>
    <w:rsid w:val="000F0D66"/>
    <w:rsid w:val="000F0DE1"/>
    <w:rsid w:val="000F0E3C"/>
    <w:rsid w:val="000F0E97"/>
    <w:rsid w:val="000F0F94"/>
    <w:rsid w:val="000F0FEE"/>
    <w:rsid w:val="000F0FF1"/>
    <w:rsid w:val="000F108B"/>
    <w:rsid w:val="000F10CD"/>
    <w:rsid w:val="000F1173"/>
    <w:rsid w:val="000F11FF"/>
    <w:rsid w:val="000F1507"/>
    <w:rsid w:val="000F1516"/>
    <w:rsid w:val="000F1543"/>
    <w:rsid w:val="000F16F5"/>
    <w:rsid w:val="000F1A43"/>
    <w:rsid w:val="000F1A49"/>
    <w:rsid w:val="000F1A9F"/>
    <w:rsid w:val="000F1AC2"/>
    <w:rsid w:val="000F1BCF"/>
    <w:rsid w:val="000F1C3D"/>
    <w:rsid w:val="000F1D4A"/>
    <w:rsid w:val="000F1D98"/>
    <w:rsid w:val="000F1DE6"/>
    <w:rsid w:val="000F1F4F"/>
    <w:rsid w:val="000F1FD2"/>
    <w:rsid w:val="000F1FEE"/>
    <w:rsid w:val="000F202B"/>
    <w:rsid w:val="000F2049"/>
    <w:rsid w:val="000F2179"/>
    <w:rsid w:val="000F222F"/>
    <w:rsid w:val="000F26C8"/>
    <w:rsid w:val="000F2705"/>
    <w:rsid w:val="000F2818"/>
    <w:rsid w:val="000F28D4"/>
    <w:rsid w:val="000F2A45"/>
    <w:rsid w:val="000F2AAE"/>
    <w:rsid w:val="000F2B4F"/>
    <w:rsid w:val="000F2D0C"/>
    <w:rsid w:val="000F2D33"/>
    <w:rsid w:val="000F2D3B"/>
    <w:rsid w:val="000F2D51"/>
    <w:rsid w:val="000F2E0D"/>
    <w:rsid w:val="000F2E74"/>
    <w:rsid w:val="000F2F31"/>
    <w:rsid w:val="000F2F6D"/>
    <w:rsid w:val="000F3012"/>
    <w:rsid w:val="000F3038"/>
    <w:rsid w:val="000F3065"/>
    <w:rsid w:val="000F30E8"/>
    <w:rsid w:val="000F3111"/>
    <w:rsid w:val="000F340C"/>
    <w:rsid w:val="000F3463"/>
    <w:rsid w:val="000F35BB"/>
    <w:rsid w:val="000F375B"/>
    <w:rsid w:val="000F37CB"/>
    <w:rsid w:val="000F3901"/>
    <w:rsid w:val="000F394B"/>
    <w:rsid w:val="000F3A25"/>
    <w:rsid w:val="000F3B56"/>
    <w:rsid w:val="000F3E90"/>
    <w:rsid w:val="000F402F"/>
    <w:rsid w:val="000F4076"/>
    <w:rsid w:val="000F40F5"/>
    <w:rsid w:val="000F42A4"/>
    <w:rsid w:val="000F45AE"/>
    <w:rsid w:val="000F45E1"/>
    <w:rsid w:val="000F45E4"/>
    <w:rsid w:val="000F4776"/>
    <w:rsid w:val="000F4B67"/>
    <w:rsid w:val="000F4CB0"/>
    <w:rsid w:val="000F4D2E"/>
    <w:rsid w:val="000F4F15"/>
    <w:rsid w:val="000F4F9D"/>
    <w:rsid w:val="000F4FD1"/>
    <w:rsid w:val="000F509A"/>
    <w:rsid w:val="000F5226"/>
    <w:rsid w:val="000F530D"/>
    <w:rsid w:val="000F5311"/>
    <w:rsid w:val="000F53CC"/>
    <w:rsid w:val="000F54C3"/>
    <w:rsid w:val="000F55F1"/>
    <w:rsid w:val="000F5644"/>
    <w:rsid w:val="000F56AF"/>
    <w:rsid w:val="000F5791"/>
    <w:rsid w:val="000F5A43"/>
    <w:rsid w:val="000F5B71"/>
    <w:rsid w:val="000F5BD5"/>
    <w:rsid w:val="000F5C86"/>
    <w:rsid w:val="000F5C96"/>
    <w:rsid w:val="000F5CB4"/>
    <w:rsid w:val="000F5DAE"/>
    <w:rsid w:val="000F5E8E"/>
    <w:rsid w:val="000F5ED3"/>
    <w:rsid w:val="000F5F85"/>
    <w:rsid w:val="000F5FA4"/>
    <w:rsid w:val="000F6082"/>
    <w:rsid w:val="000F610D"/>
    <w:rsid w:val="000F62EB"/>
    <w:rsid w:val="000F6310"/>
    <w:rsid w:val="000F633D"/>
    <w:rsid w:val="000F6592"/>
    <w:rsid w:val="000F65EA"/>
    <w:rsid w:val="000F6618"/>
    <w:rsid w:val="000F6778"/>
    <w:rsid w:val="000F6933"/>
    <w:rsid w:val="000F6978"/>
    <w:rsid w:val="000F69A7"/>
    <w:rsid w:val="000F6CB8"/>
    <w:rsid w:val="000F6F09"/>
    <w:rsid w:val="000F7060"/>
    <w:rsid w:val="000F7130"/>
    <w:rsid w:val="000F721B"/>
    <w:rsid w:val="000F723C"/>
    <w:rsid w:val="000F7290"/>
    <w:rsid w:val="000F73CE"/>
    <w:rsid w:val="000F7441"/>
    <w:rsid w:val="000F7556"/>
    <w:rsid w:val="000F761D"/>
    <w:rsid w:val="000F7632"/>
    <w:rsid w:val="000F7717"/>
    <w:rsid w:val="000F7719"/>
    <w:rsid w:val="000F77C3"/>
    <w:rsid w:val="000F784A"/>
    <w:rsid w:val="000F78F7"/>
    <w:rsid w:val="000F7AA1"/>
    <w:rsid w:val="000F7BBA"/>
    <w:rsid w:val="000F7D1A"/>
    <w:rsid w:val="000F7DBB"/>
    <w:rsid w:val="000F7DC1"/>
    <w:rsid w:val="000F7DEB"/>
    <w:rsid w:val="000F7EB8"/>
    <w:rsid w:val="000F7F8F"/>
    <w:rsid w:val="00100041"/>
    <w:rsid w:val="0010017E"/>
    <w:rsid w:val="001003DD"/>
    <w:rsid w:val="00100465"/>
    <w:rsid w:val="001004E3"/>
    <w:rsid w:val="0010050F"/>
    <w:rsid w:val="0010056C"/>
    <w:rsid w:val="001005E6"/>
    <w:rsid w:val="00100663"/>
    <w:rsid w:val="00100705"/>
    <w:rsid w:val="001007D9"/>
    <w:rsid w:val="0010083F"/>
    <w:rsid w:val="0010089E"/>
    <w:rsid w:val="001008C5"/>
    <w:rsid w:val="00100996"/>
    <w:rsid w:val="00100C1C"/>
    <w:rsid w:val="00100D6E"/>
    <w:rsid w:val="00100E34"/>
    <w:rsid w:val="00100F04"/>
    <w:rsid w:val="00100FD9"/>
    <w:rsid w:val="0010102B"/>
    <w:rsid w:val="0010107A"/>
    <w:rsid w:val="00101097"/>
    <w:rsid w:val="0010119A"/>
    <w:rsid w:val="00101202"/>
    <w:rsid w:val="00101258"/>
    <w:rsid w:val="00101309"/>
    <w:rsid w:val="0010133F"/>
    <w:rsid w:val="0010134C"/>
    <w:rsid w:val="00101361"/>
    <w:rsid w:val="00101493"/>
    <w:rsid w:val="001016FB"/>
    <w:rsid w:val="00101732"/>
    <w:rsid w:val="00101818"/>
    <w:rsid w:val="001019AF"/>
    <w:rsid w:val="00101DC3"/>
    <w:rsid w:val="00101DFF"/>
    <w:rsid w:val="00101F70"/>
    <w:rsid w:val="00101F83"/>
    <w:rsid w:val="0010206B"/>
    <w:rsid w:val="00102381"/>
    <w:rsid w:val="001023A6"/>
    <w:rsid w:val="0010242C"/>
    <w:rsid w:val="00102493"/>
    <w:rsid w:val="0010254E"/>
    <w:rsid w:val="001026F7"/>
    <w:rsid w:val="00102875"/>
    <w:rsid w:val="0010297A"/>
    <w:rsid w:val="001029E3"/>
    <w:rsid w:val="00102AB5"/>
    <w:rsid w:val="00102AE9"/>
    <w:rsid w:val="00102BE5"/>
    <w:rsid w:val="00102BFC"/>
    <w:rsid w:val="00102D08"/>
    <w:rsid w:val="00102E1D"/>
    <w:rsid w:val="00102F19"/>
    <w:rsid w:val="00102F43"/>
    <w:rsid w:val="00103180"/>
    <w:rsid w:val="0010320C"/>
    <w:rsid w:val="0010325E"/>
    <w:rsid w:val="001032AE"/>
    <w:rsid w:val="001033F2"/>
    <w:rsid w:val="001036EE"/>
    <w:rsid w:val="001037E6"/>
    <w:rsid w:val="00103881"/>
    <w:rsid w:val="00103AB6"/>
    <w:rsid w:val="00103AEB"/>
    <w:rsid w:val="00103B34"/>
    <w:rsid w:val="00103C59"/>
    <w:rsid w:val="00103C74"/>
    <w:rsid w:val="00103DEE"/>
    <w:rsid w:val="00103E95"/>
    <w:rsid w:val="00104025"/>
    <w:rsid w:val="00104075"/>
    <w:rsid w:val="001041BF"/>
    <w:rsid w:val="0010427C"/>
    <w:rsid w:val="001043A4"/>
    <w:rsid w:val="0010448C"/>
    <w:rsid w:val="001044D3"/>
    <w:rsid w:val="00104515"/>
    <w:rsid w:val="00104617"/>
    <w:rsid w:val="001047E8"/>
    <w:rsid w:val="00104872"/>
    <w:rsid w:val="00104919"/>
    <w:rsid w:val="0010494E"/>
    <w:rsid w:val="00104ABC"/>
    <w:rsid w:val="00104B76"/>
    <w:rsid w:val="00104BC4"/>
    <w:rsid w:val="00104C80"/>
    <w:rsid w:val="00104D79"/>
    <w:rsid w:val="00104E80"/>
    <w:rsid w:val="00104ECA"/>
    <w:rsid w:val="00104EF0"/>
    <w:rsid w:val="00104FA6"/>
    <w:rsid w:val="00104FF7"/>
    <w:rsid w:val="00105118"/>
    <w:rsid w:val="0010515E"/>
    <w:rsid w:val="0010532D"/>
    <w:rsid w:val="001054DA"/>
    <w:rsid w:val="001054E9"/>
    <w:rsid w:val="0010551E"/>
    <w:rsid w:val="001055DE"/>
    <w:rsid w:val="001055E4"/>
    <w:rsid w:val="001059C7"/>
    <w:rsid w:val="00105A30"/>
    <w:rsid w:val="00105AC8"/>
    <w:rsid w:val="00105CA8"/>
    <w:rsid w:val="00105DD3"/>
    <w:rsid w:val="00105EF1"/>
    <w:rsid w:val="00105FA0"/>
    <w:rsid w:val="0010604A"/>
    <w:rsid w:val="0010610C"/>
    <w:rsid w:val="0010619A"/>
    <w:rsid w:val="00106216"/>
    <w:rsid w:val="001063A3"/>
    <w:rsid w:val="0010648D"/>
    <w:rsid w:val="001065EA"/>
    <w:rsid w:val="0010667E"/>
    <w:rsid w:val="00106894"/>
    <w:rsid w:val="00106945"/>
    <w:rsid w:val="00106979"/>
    <w:rsid w:val="00106A60"/>
    <w:rsid w:val="00106AE9"/>
    <w:rsid w:val="00106AF6"/>
    <w:rsid w:val="00106B8C"/>
    <w:rsid w:val="00106BE0"/>
    <w:rsid w:val="00106C19"/>
    <w:rsid w:val="00106D59"/>
    <w:rsid w:val="00106EE9"/>
    <w:rsid w:val="00106FE5"/>
    <w:rsid w:val="00107285"/>
    <w:rsid w:val="001072C5"/>
    <w:rsid w:val="001073BB"/>
    <w:rsid w:val="001074DC"/>
    <w:rsid w:val="001075B4"/>
    <w:rsid w:val="00107685"/>
    <w:rsid w:val="001076F1"/>
    <w:rsid w:val="0010772E"/>
    <w:rsid w:val="0010779D"/>
    <w:rsid w:val="0010788C"/>
    <w:rsid w:val="00107A60"/>
    <w:rsid w:val="00107C08"/>
    <w:rsid w:val="00107CAD"/>
    <w:rsid w:val="00107D63"/>
    <w:rsid w:val="00107EEC"/>
    <w:rsid w:val="001100D2"/>
    <w:rsid w:val="001102AD"/>
    <w:rsid w:val="00110360"/>
    <w:rsid w:val="00110402"/>
    <w:rsid w:val="0011042F"/>
    <w:rsid w:val="00110467"/>
    <w:rsid w:val="00110496"/>
    <w:rsid w:val="001105A9"/>
    <w:rsid w:val="001106A8"/>
    <w:rsid w:val="0011079A"/>
    <w:rsid w:val="001108FE"/>
    <w:rsid w:val="00110A21"/>
    <w:rsid w:val="00110B14"/>
    <w:rsid w:val="00110D26"/>
    <w:rsid w:val="00110E1F"/>
    <w:rsid w:val="00110E3C"/>
    <w:rsid w:val="00110FB2"/>
    <w:rsid w:val="00111033"/>
    <w:rsid w:val="00111403"/>
    <w:rsid w:val="001114AF"/>
    <w:rsid w:val="00111531"/>
    <w:rsid w:val="00111552"/>
    <w:rsid w:val="001116C4"/>
    <w:rsid w:val="00111752"/>
    <w:rsid w:val="001118A4"/>
    <w:rsid w:val="0011196C"/>
    <w:rsid w:val="001119BA"/>
    <w:rsid w:val="001119C8"/>
    <w:rsid w:val="001119FB"/>
    <w:rsid w:val="00111A70"/>
    <w:rsid w:val="00111B47"/>
    <w:rsid w:val="00111C7D"/>
    <w:rsid w:val="00111EC1"/>
    <w:rsid w:val="00112192"/>
    <w:rsid w:val="00112231"/>
    <w:rsid w:val="0011229F"/>
    <w:rsid w:val="001122E9"/>
    <w:rsid w:val="0011251F"/>
    <w:rsid w:val="00112633"/>
    <w:rsid w:val="00112786"/>
    <w:rsid w:val="001127CD"/>
    <w:rsid w:val="001127F8"/>
    <w:rsid w:val="00112805"/>
    <w:rsid w:val="001128DF"/>
    <w:rsid w:val="001128EB"/>
    <w:rsid w:val="001129B8"/>
    <w:rsid w:val="00112A1F"/>
    <w:rsid w:val="00112A54"/>
    <w:rsid w:val="00112A8B"/>
    <w:rsid w:val="00112B8D"/>
    <w:rsid w:val="00112D05"/>
    <w:rsid w:val="00112E13"/>
    <w:rsid w:val="00112FA0"/>
    <w:rsid w:val="00112FC8"/>
    <w:rsid w:val="00112FF6"/>
    <w:rsid w:val="00113023"/>
    <w:rsid w:val="001130B6"/>
    <w:rsid w:val="00113157"/>
    <w:rsid w:val="001132B2"/>
    <w:rsid w:val="001132E6"/>
    <w:rsid w:val="001135B2"/>
    <w:rsid w:val="00113795"/>
    <w:rsid w:val="00113841"/>
    <w:rsid w:val="00113870"/>
    <w:rsid w:val="001138BE"/>
    <w:rsid w:val="0011391F"/>
    <w:rsid w:val="00113B48"/>
    <w:rsid w:val="00113BFF"/>
    <w:rsid w:val="00113C34"/>
    <w:rsid w:val="00113CEF"/>
    <w:rsid w:val="00113D13"/>
    <w:rsid w:val="00113DC1"/>
    <w:rsid w:val="00113E21"/>
    <w:rsid w:val="00114038"/>
    <w:rsid w:val="001140E4"/>
    <w:rsid w:val="0011420D"/>
    <w:rsid w:val="001142F5"/>
    <w:rsid w:val="001144CE"/>
    <w:rsid w:val="0011461A"/>
    <w:rsid w:val="00114697"/>
    <w:rsid w:val="00114821"/>
    <w:rsid w:val="00114922"/>
    <w:rsid w:val="0011498D"/>
    <w:rsid w:val="00114A4A"/>
    <w:rsid w:val="00114A62"/>
    <w:rsid w:val="00114B9B"/>
    <w:rsid w:val="00114C25"/>
    <w:rsid w:val="00114C7E"/>
    <w:rsid w:val="00114CA8"/>
    <w:rsid w:val="00114F81"/>
    <w:rsid w:val="00114FD4"/>
    <w:rsid w:val="0011500D"/>
    <w:rsid w:val="0011516C"/>
    <w:rsid w:val="0011516F"/>
    <w:rsid w:val="00115210"/>
    <w:rsid w:val="001152A1"/>
    <w:rsid w:val="00115516"/>
    <w:rsid w:val="00115712"/>
    <w:rsid w:val="001158DA"/>
    <w:rsid w:val="001158E1"/>
    <w:rsid w:val="00115A0C"/>
    <w:rsid w:val="00115C08"/>
    <w:rsid w:val="00115C0E"/>
    <w:rsid w:val="00115CAD"/>
    <w:rsid w:val="00115DBB"/>
    <w:rsid w:val="00115DF5"/>
    <w:rsid w:val="00115E0F"/>
    <w:rsid w:val="00115EBA"/>
    <w:rsid w:val="00115ED3"/>
    <w:rsid w:val="00115F24"/>
    <w:rsid w:val="00116026"/>
    <w:rsid w:val="00116075"/>
    <w:rsid w:val="0011608C"/>
    <w:rsid w:val="0011623C"/>
    <w:rsid w:val="00116268"/>
    <w:rsid w:val="00116436"/>
    <w:rsid w:val="00116462"/>
    <w:rsid w:val="00116466"/>
    <w:rsid w:val="001164E9"/>
    <w:rsid w:val="001165F2"/>
    <w:rsid w:val="001166D0"/>
    <w:rsid w:val="0011673C"/>
    <w:rsid w:val="001168D5"/>
    <w:rsid w:val="0011697D"/>
    <w:rsid w:val="001169A4"/>
    <w:rsid w:val="00116AB1"/>
    <w:rsid w:val="00116B57"/>
    <w:rsid w:val="00116BA3"/>
    <w:rsid w:val="00116BAC"/>
    <w:rsid w:val="00116D0B"/>
    <w:rsid w:val="00116D4C"/>
    <w:rsid w:val="00116D82"/>
    <w:rsid w:val="00116F60"/>
    <w:rsid w:val="0011700F"/>
    <w:rsid w:val="0011710C"/>
    <w:rsid w:val="0011728B"/>
    <w:rsid w:val="001172EB"/>
    <w:rsid w:val="00117301"/>
    <w:rsid w:val="00117345"/>
    <w:rsid w:val="0011748B"/>
    <w:rsid w:val="00117674"/>
    <w:rsid w:val="0011777F"/>
    <w:rsid w:val="0011786E"/>
    <w:rsid w:val="0011795E"/>
    <w:rsid w:val="00117A0C"/>
    <w:rsid w:val="00117ACE"/>
    <w:rsid w:val="00117F21"/>
    <w:rsid w:val="00117F2E"/>
    <w:rsid w:val="00117F4C"/>
    <w:rsid w:val="00117F56"/>
    <w:rsid w:val="00117F61"/>
    <w:rsid w:val="00117F69"/>
    <w:rsid w:val="00120161"/>
    <w:rsid w:val="00120483"/>
    <w:rsid w:val="001204BA"/>
    <w:rsid w:val="0012090E"/>
    <w:rsid w:val="00120993"/>
    <w:rsid w:val="00120A05"/>
    <w:rsid w:val="00120A59"/>
    <w:rsid w:val="00120B7C"/>
    <w:rsid w:val="00120BBC"/>
    <w:rsid w:val="00120BFA"/>
    <w:rsid w:val="00120C2E"/>
    <w:rsid w:val="00120C9A"/>
    <w:rsid w:val="00120D3D"/>
    <w:rsid w:val="00120D65"/>
    <w:rsid w:val="00120DF9"/>
    <w:rsid w:val="00120F49"/>
    <w:rsid w:val="00120F9E"/>
    <w:rsid w:val="00120FBF"/>
    <w:rsid w:val="00120FE2"/>
    <w:rsid w:val="00121060"/>
    <w:rsid w:val="00121079"/>
    <w:rsid w:val="00121088"/>
    <w:rsid w:val="00121114"/>
    <w:rsid w:val="001211BE"/>
    <w:rsid w:val="001212BC"/>
    <w:rsid w:val="00121314"/>
    <w:rsid w:val="00121418"/>
    <w:rsid w:val="001214A3"/>
    <w:rsid w:val="00121505"/>
    <w:rsid w:val="00121601"/>
    <w:rsid w:val="001216A8"/>
    <w:rsid w:val="00121762"/>
    <w:rsid w:val="001217B0"/>
    <w:rsid w:val="001217CC"/>
    <w:rsid w:val="001218EA"/>
    <w:rsid w:val="00121992"/>
    <w:rsid w:val="00121B8E"/>
    <w:rsid w:val="00121B9E"/>
    <w:rsid w:val="00121BEB"/>
    <w:rsid w:val="00121C9D"/>
    <w:rsid w:val="00121CA6"/>
    <w:rsid w:val="00121CA8"/>
    <w:rsid w:val="00121D63"/>
    <w:rsid w:val="00121DFB"/>
    <w:rsid w:val="00121F1E"/>
    <w:rsid w:val="001221DC"/>
    <w:rsid w:val="001221FE"/>
    <w:rsid w:val="001222F4"/>
    <w:rsid w:val="0012234C"/>
    <w:rsid w:val="001225B8"/>
    <w:rsid w:val="0012264C"/>
    <w:rsid w:val="001227F5"/>
    <w:rsid w:val="00122904"/>
    <w:rsid w:val="001229D4"/>
    <w:rsid w:val="00122AA0"/>
    <w:rsid w:val="00122D1D"/>
    <w:rsid w:val="00122D36"/>
    <w:rsid w:val="00122E4A"/>
    <w:rsid w:val="00122E4C"/>
    <w:rsid w:val="00122EE6"/>
    <w:rsid w:val="00122F0D"/>
    <w:rsid w:val="00122F3C"/>
    <w:rsid w:val="00122F4F"/>
    <w:rsid w:val="0012306C"/>
    <w:rsid w:val="0012317D"/>
    <w:rsid w:val="00123242"/>
    <w:rsid w:val="001232D0"/>
    <w:rsid w:val="00123481"/>
    <w:rsid w:val="00123485"/>
    <w:rsid w:val="001234C3"/>
    <w:rsid w:val="00123572"/>
    <w:rsid w:val="0012375C"/>
    <w:rsid w:val="001237D4"/>
    <w:rsid w:val="00123841"/>
    <w:rsid w:val="0012388C"/>
    <w:rsid w:val="00123891"/>
    <w:rsid w:val="001239B7"/>
    <w:rsid w:val="00123AFB"/>
    <w:rsid w:val="00123B33"/>
    <w:rsid w:val="00123CA4"/>
    <w:rsid w:val="00123D10"/>
    <w:rsid w:val="00123ECD"/>
    <w:rsid w:val="00123F51"/>
    <w:rsid w:val="00124053"/>
    <w:rsid w:val="001240C2"/>
    <w:rsid w:val="0012427F"/>
    <w:rsid w:val="00124321"/>
    <w:rsid w:val="001243A8"/>
    <w:rsid w:val="00124461"/>
    <w:rsid w:val="001244EC"/>
    <w:rsid w:val="0012451D"/>
    <w:rsid w:val="0012465B"/>
    <w:rsid w:val="001246BC"/>
    <w:rsid w:val="001248DF"/>
    <w:rsid w:val="001248E3"/>
    <w:rsid w:val="001249D0"/>
    <w:rsid w:val="00124A3A"/>
    <w:rsid w:val="00124AA6"/>
    <w:rsid w:val="00124AE1"/>
    <w:rsid w:val="00124B53"/>
    <w:rsid w:val="00124C24"/>
    <w:rsid w:val="00124DAA"/>
    <w:rsid w:val="00124DD1"/>
    <w:rsid w:val="00124E93"/>
    <w:rsid w:val="00125016"/>
    <w:rsid w:val="00125062"/>
    <w:rsid w:val="00125182"/>
    <w:rsid w:val="0012523E"/>
    <w:rsid w:val="00125267"/>
    <w:rsid w:val="001252A6"/>
    <w:rsid w:val="0012533E"/>
    <w:rsid w:val="0012539C"/>
    <w:rsid w:val="00125464"/>
    <w:rsid w:val="001254D2"/>
    <w:rsid w:val="001255A5"/>
    <w:rsid w:val="001255D4"/>
    <w:rsid w:val="001255E5"/>
    <w:rsid w:val="001256B5"/>
    <w:rsid w:val="00125B31"/>
    <w:rsid w:val="00125B98"/>
    <w:rsid w:val="00125BB0"/>
    <w:rsid w:val="00125C86"/>
    <w:rsid w:val="00125D71"/>
    <w:rsid w:val="00125DA2"/>
    <w:rsid w:val="00125E19"/>
    <w:rsid w:val="00125E40"/>
    <w:rsid w:val="00126071"/>
    <w:rsid w:val="001260AA"/>
    <w:rsid w:val="0012622E"/>
    <w:rsid w:val="0012625A"/>
    <w:rsid w:val="00126339"/>
    <w:rsid w:val="0012638D"/>
    <w:rsid w:val="00126449"/>
    <w:rsid w:val="0012645C"/>
    <w:rsid w:val="001264EF"/>
    <w:rsid w:val="00126553"/>
    <w:rsid w:val="001265FC"/>
    <w:rsid w:val="00126611"/>
    <w:rsid w:val="00126805"/>
    <w:rsid w:val="001268AF"/>
    <w:rsid w:val="001268BB"/>
    <w:rsid w:val="00126907"/>
    <w:rsid w:val="00126936"/>
    <w:rsid w:val="00126C13"/>
    <w:rsid w:val="00126D8B"/>
    <w:rsid w:val="00126E20"/>
    <w:rsid w:val="00126E4C"/>
    <w:rsid w:val="0012722F"/>
    <w:rsid w:val="0012738F"/>
    <w:rsid w:val="00127466"/>
    <w:rsid w:val="0012747A"/>
    <w:rsid w:val="001275BC"/>
    <w:rsid w:val="001275CD"/>
    <w:rsid w:val="001275F2"/>
    <w:rsid w:val="00127635"/>
    <w:rsid w:val="00127811"/>
    <w:rsid w:val="0012797F"/>
    <w:rsid w:val="00127BE2"/>
    <w:rsid w:val="00127D50"/>
    <w:rsid w:val="00127E15"/>
    <w:rsid w:val="00127E2F"/>
    <w:rsid w:val="001301A1"/>
    <w:rsid w:val="001301FB"/>
    <w:rsid w:val="0013042F"/>
    <w:rsid w:val="001304D2"/>
    <w:rsid w:val="001304E9"/>
    <w:rsid w:val="00130503"/>
    <w:rsid w:val="001305C5"/>
    <w:rsid w:val="0013067D"/>
    <w:rsid w:val="00130696"/>
    <w:rsid w:val="00130714"/>
    <w:rsid w:val="001307A7"/>
    <w:rsid w:val="00130AD3"/>
    <w:rsid w:val="00130BCB"/>
    <w:rsid w:val="00130D48"/>
    <w:rsid w:val="00130D74"/>
    <w:rsid w:val="00130DEE"/>
    <w:rsid w:val="00130F07"/>
    <w:rsid w:val="00130F82"/>
    <w:rsid w:val="00131007"/>
    <w:rsid w:val="001311AB"/>
    <w:rsid w:val="001311C5"/>
    <w:rsid w:val="00131200"/>
    <w:rsid w:val="0013128C"/>
    <w:rsid w:val="0013137B"/>
    <w:rsid w:val="001314D2"/>
    <w:rsid w:val="00131575"/>
    <w:rsid w:val="00131632"/>
    <w:rsid w:val="001316CA"/>
    <w:rsid w:val="0013174A"/>
    <w:rsid w:val="001317CC"/>
    <w:rsid w:val="00131806"/>
    <w:rsid w:val="0013186F"/>
    <w:rsid w:val="001319C8"/>
    <w:rsid w:val="00131A0B"/>
    <w:rsid w:val="00131AB0"/>
    <w:rsid w:val="00131CB0"/>
    <w:rsid w:val="00131CD8"/>
    <w:rsid w:val="00131D1D"/>
    <w:rsid w:val="00131DE1"/>
    <w:rsid w:val="00131F3F"/>
    <w:rsid w:val="0013201D"/>
    <w:rsid w:val="001321AD"/>
    <w:rsid w:val="001322C0"/>
    <w:rsid w:val="00132301"/>
    <w:rsid w:val="00132331"/>
    <w:rsid w:val="00132437"/>
    <w:rsid w:val="00132449"/>
    <w:rsid w:val="00132478"/>
    <w:rsid w:val="0013250D"/>
    <w:rsid w:val="0013251E"/>
    <w:rsid w:val="00132571"/>
    <w:rsid w:val="0013262C"/>
    <w:rsid w:val="00132648"/>
    <w:rsid w:val="001328E6"/>
    <w:rsid w:val="00132926"/>
    <w:rsid w:val="00132A94"/>
    <w:rsid w:val="00132B10"/>
    <w:rsid w:val="00132BD4"/>
    <w:rsid w:val="00132E52"/>
    <w:rsid w:val="00133068"/>
    <w:rsid w:val="00133191"/>
    <w:rsid w:val="00133350"/>
    <w:rsid w:val="00133368"/>
    <w:rsid w:val="001333F6"/>
    <w:rsid w:val="001334F8"/>
    <w:rsid w:val="0013357E"/>
    <w:rsid w:val="0013385F"/>
    <w:rsid w:val="001338EF"/>
    <w:rsid w:val="00133921"/>
    <w:rsid w:val="00133983"/>
    <w:rsid w:val="00133B4D"/>
    <w:rsid w:val="00133CCA"/>
    <w:rsid w:val="00133D1C"/>
    <w:rsid w:val="00133D30"/>
    <w:rsid w:val="00133D42"/>
    <w:rsid w:val="00133D57"/>
    <w:rsid w:val="00133EED"/>
    <w:rsid w:val="00134179"/>
    <w:rsid w:val="00134201"/>
    <w:rsid w:val="001343A9"/>
    <w:rsid w:val="00134590"/>
    <w:rsid w:val="001346BC"/>
    <w:rsid w:val="001346FE"/>
    <w:rsid w:val="00134700"/>
    <w:rsid w:val="00134B34"/>
    <w:rsid w:val="00134B4F"/>
    <w:rsid w:val="00134BD1"/>
    <w:rsid w:val="00134CD5"/>
    <w:rsid w:val="00134DF5"/>
    <w:rsid w:val="00134E44"/>
    <w:rsid w:val="00135029"/>
    <w:rsid w:val="00135068"/>
    <w:rsid w:val="001351E6"/>
    <w:rsid w:val="001351FF"/>
    <w:rsid w:val="0013521A"/>
    <w:rsid w:val="00135284"/>
    <w:rsid w:val="00135402"/>
    <w:rsid w:val="00135505"/>
    <w:rsid w:val="0013565E"/>
    <w:rsid w:val="001356A5"/>
    <w:rsid w:val="0013576A"/>
    <w:rsid w:val="0013578A"/>
    <w:rsid w:val="00135918"/>
    <w:rsid w:val="00135B06"/>
    <w:rsid w:val="00135BB0"/>
    <w:rsid w:val="00135E3A"/>
    <w:rsid w:val="00135FBE"/>
    <w:rsid w:val="00136124"/>
    <w:rsid w:val="001361A3"/>
    <w:rsid w:val="0013620F"/>
    <w:rsid w:val="0013627E"/>
    <w:rsid w:val="001362A1"/>
    <w:rsid w:val="001364D3"/>
    <w:rsid w:val="001364E3"/>
    <w:rsid w:val="0013654E"/>
    <w:rsid w:val="00136589"/>
    <w:rsid w:val="00136622"/>
    <w:rsid w:val="0013671A"/>
    <w:rsid w:val="001367FE"/>
    <w:rsid w:val="001369C8"/>
    <w:rsid w:val="00136AA0"/>
    <w:rsid w:val="00136B03"/>
    <w:rsid w:val="00136BDF"/>
    <w:rsid w:val="00136C09"/>
    <w:rsid w:val="00136D0D"/>
    <w:rsid w:val="00136D28"/>
    <w:rsid w:val="00136D6E"/>
    <w:rsid w:val="00136E2E"/>
    <w:rsid w:val="00136F1C"/>
    <w:rsid w:val="00136FFC"/>
    <w:rsid w:val="001370B6"/>
    <w:rsid w:val="001370E4"/>
    <w:rsid w:val="0013725D"/>
    <w:rsid w:val="0013728A"/>
    <w:rsid w:val="0013731B"/>
    <w:rsid w:val="00137379"/>
    <w:rsid w:val="001373C5"/>
    <w:rsid w:val="0013759A"/>
    <w:rsid w:val="001375DE"/>
    <w:rsid w:val="001375E0"/>
    <w:rsid w:val="0013761D"/>
    <w:rsid w:val="0013774C"/>
    <w:rsid w:val="001377B0"/>
    <w:rsid w:val="001377B2"/>
    <w:rsid w:val="0013782C"/>
    <w:rsid w:val="00137991"/>
    <w:rsid w:val="00137A90"/>
    <w:rsid w:val="00137B09"/>
    <w:rsid w:val="00137B99"/>
    <w:rsid w:val="00137BFD"/>
    <w:rsid w:val="00137C14"/>
    <w:rsid w:val="00137D5D"/>
    <w:rsid w:val="00137FAC"/>
    <w:rsid w:val="00140040"/>
    <w:rsid w:val="001401E4"/>
    <w:rsid w:val="0014027C"/>
    <w:rsid w:val="001402D4"/>
    <w:rsid w:val="00140403"/>
    <w:rsid w:val="00140465"/>
    <w:rsid w:val="001405B1"/>
    <w:rsid w:val="0014068D"/>
    <w:rsid w:val="001406A8"/>
    <w:rsid w:val="0014074D"/>
    <w:rsid w:val="00140872"/>
    <w:rsid w:val="001408E6"/>
    <w:rsid w:val="00140968"/>
    <w:rsid w:val="00140982"/>
    <w:rsid w:val="00140A12"/>
    <w:rsid w:val="00140A13"/>
    <w:rsid w:val="00140AE3"/>
    <w:rsid w:val="00140BAA"/>
    <w:rsid w:val="00140BBA"/>
    <w:rsid w:val="00140C2A"/>
    <w:rsid w:val="00140C60"/>
    <w:rsid w:val="00140E43"/>
    <w:rsid w:val="00140F5D"/>
    <w:rsid w:val="00141041"/>
    <w:rsid w:val="001411E1"/>
    <w:rsid w:val="0014122E"/>
    <w:rsid w:val="001413C1"/>
    <w:rsid w:val="00141410"/>
    <w:rsid w:val="0014142C"/>
    <w:rsid w:val="00141500"/>
    <w:rsid w:val="0014158D"/>
    <w:rsid w:val="00141675"/>
    <w:rsid w:val="001417DB"/>
    <w:rsid w:val="001418D6"/>
    <w:rsid w:val="00141946"/>
    <w:rsid w:val="001419EA"/>
    <w:rsid w:val="00141AD6"/>
    <w:rsid w:val="00141BBA"/>
    <w:rsid w:val="00141E68"/>
    <w:rsid w:val="00141EA9"/>
    <w:rsid w:val="00141FA1"/>
    <w:rsid w:val="00142030"/>
    <w:rsid w:val="00142059"/>
    <w:rsid w:val="001420FA"/>
    <w:rsid w:val="001421EF"/>
    <w:rsid w:val="001422D8"/>
    <w:rsid w:val="00142338"/>
    <w:rsid w:val="00142456"/>
    <w:rsid w:val="001424CA"/>
    <w:rsid w:val="00142502"/>
    <w:rsid w:val="00142587"/>
    <w:rsid w:val="001425C1"/>
    <w:rsid w:val="0014264F"/>
    <w:rsid w:val="00142661"/>
    <w:rsid w:val="0014266D"/>
    <w:rsid w:val="00142684"/>
    <w:rsid w:val="001426AD"/>
    <w:rsid w:val="00142770"/>
    <w:rsid w:val="001429C3"/>
    <w:rsid w:val="00142A30"/>
    <w:rsid w:val="00142A35"/>
    <w:rsid w:val="00142D0F"/>
    <w:rsid w:val="00142E03"/>
    <w:rsid w:val="00142E0C"/>
    <w:rsid w:val="00142EE6"/>
    <w:rsid w:val="00142EEA"/>
    <w:rsid w:val="00142F4D"/>
    <w:rsid w:val="0014304F"/>
    <w:rsid w:val="0014311C"/>
    <w:rsid w:val="001431F0"/>
    <w:rsid w:val="00143419"/>
    <w:rsid w:val="00143432"/>
    <w:rsid w:val="001435CD"/>
    <w:rsid w:val="00143885"/>
    <w:rsid w:val="001438C4"/>
    <w:rsid w:val="001439DE"/>
    <w:rsid w:val="001439E0"/>
    <w:rsid w:val="001439EA"/>
    <w:rsid w:val="00143A72"/>
    <w:rsid w:val="00143B6B"/>
    <w:rsid w:val="00143BBB"/>
    <w:rsid w:val="00143BD4"/>
    <w:rsid w:val="00143C96"/>
    <w:rsid w:val="00143CF6"/>
    <w:rsid w:val="00143D1F"/>
    <w:rsid w:val="00143DC2"/>
    <w:rsid w:val="00143DCC"/>
    <w:rsid w:val="00143DDA"/>
    <w:rsid w:val="00144022"/>
    <w:rsid w:val="00144028"/>
    <w:rsid w:val="001440CD"/>
    <w:rsid w:val="001441E5"/>
    <w:rsid w:val="00144228"/>
    <w:rsid w:val="0014424D"/>
    <w:rsid w:val="0014428F"/>
    <w:rsid w:val="001442BA"/>
    <w:rsid w:val="00144358"/>
    <w:rsid w:val="00144384"/>
    <w:rsid w:val="00144434"/>
    <w:rsid w:val="0014468D"/>
    <w:rsid w:val="001446A1"/>
    <w:rsid w:val="001446F7"/>
    <w:rsid w:val="0014471C"/>
    <w:rsid w:val="0014474E"/>
    <w:rsid w:val="0014474F"/>
    <w:rsid w:val="00144A56"/>
    <w:rsid w:val="00144C4B"/>
    <w:rsid w:val="00144E06"/>
    <w:rsid w:val="00144EBD"/>
    <w:rsid w:val="00144F4D"/>
    <w:rsid w:val="00144FE1"/>
    <w:rsid w:val="001450D1"/>
    <w:rsid w:val="001450D9"/>
    <w:rsid w:val="00145125"/>
    <w:rsid w:val="00145171"/>
    <w:rsid w:val="00145172"/>
    <w:rsid w:val="00145246"/>
    <w:rsid w:val="0014527A"/>
    <w:rsid w:val="0014551F"/>
    <w:rsid w:val="00145664"/>
    <w:rsid w:val="001456E6"/>
    <w:rsid w:val="001457E3"/>
    <w:rsid w:val="001459BF"/>
    <w:rsid w:val="00145A5E"/>
    <w:rsid w:val="00145D59"/>
    <w:rsid w:val="00145D83"/>
    <w:rsid w:val="00145F05"/>
    <w:rsid w:val="00145FE2"/>
    <w:rsid w:val="0014603E"/>
    <w:rsid w:val="00146215"/>
    <w:rsid w:val="00146317"/>
    <w:rsid w:val="00146476"/>
    <w:rsid w:val="0014658B"/>
    <w:rsid w:val="001465D6"/>
    <w:rsid w:val="001467F5"/>
    <w:rsid w:val="001467FF"/>
    <w:rsid w:val="00146877"/>
    <w:rsid w:val="00146964"/>
    <w:rsid w:val="0014696D"/>
    <w:rsid w:val="001469D0"/>
    <w:rsid w:val="00146AAF"/>
    <w:rsid w:val="00146B13"/>
    <w:rsid w:val="00146B2D"/>
    <w:rsid w:val="00146BB2"/>
    <w:rsid w:val="00146DC6"/>
    <w:rsid w:val="00146E04"/>
    <w:rsid w:val="00147114"/>
    <w:rsid w:val="00147165"/>
    <w:rsid w:val="001471F8"/>
    <w:rsid w:val="001471FB"/>
    <w:rsid w:val="00147361"/>
    <w:rsid w:val="00147475"/>
    <w:rsid w:val="0014772A"/>
    <w:rsid w:val="001477F5"/>
    <w:rsid w:val="00147888"/>
    <w:rsid w:val="001478B7"/>
    <w:rsid w:val="00147967"/>
    <w:rsid w:val="00147977"/>
    <w:rsid w:val="00147B8D"/>
    <w:rsid w:val="00147EBA"/>
    <w:rsid w:val="00147F49"/>
    <w:rsid w:val="00150016"/>
    <w:rsid w:val="00150089"/>
    <w:rsid w:val="001500AF"/>
    <w:rsid w:val="001500DD"/>
    <w:rsid w:val="0015020F"/>
    <w:rsid w:val="0015024F"/>
    <w:rsid w:val="00150293"/>
    <w:rsid w:val="001503F8"/>
    <w:rsid w:val="00150429"/>
    <w:rsid w:val="0015047D"/>
    <w:rsid w:val="001505F5"/>
    <w:rsid w:val="00150636"/>
    <w:rsid w:val="001506BC"/>
    <w:rsid w:val="0015079A"/>
    <w:rsid w:val="001507AC"/>
    <w:rsid w:val="00150ACD"/>
    <w:rsid w:val="00150ACE"/>
    <w:rsid w:val="00150B90"/>
    <w:rsid w:val="00150C5B"/>
    <w:rsid w:val="00150CB6"/>
    <w:rsid w:val="00150CCF"/>
    <w:rsid w:val="001511AA"/>
    <w:rsid w:val="0015134C"/>
    <w:rsid w:val="00151361"/>
    <w:rsid w:val="001513BA"/>
    <w:rsid w:val="0015154F"/>
    <w:rsid w:val="00151568"/>
    <w:rsid w:val="00151584"/>
    <w:rsid w:val="001515E6"/>
    <w:rsid w:val="00151669"/>
    <w:rsid w:val="001516F3"/>
    <w:rsid w:val="00151724"/>
    <w:rsid w:val="001518C8"/>
    <w:rsid w:val="00151997"/>
    <w:rsid w:val="00151A99"/>
    <w:rsid w:val="00151B5A"/>
    <w:rsid w:val="00151BEA"/>
    <w:rsid w:val="00151C51"/>
    <w:rsid w:val="00151C71"/>
    <w:rsid w:val="00151E50"/>
    <w:rsid w:val="00151EAD"/>
    <w:rsid w:val="00151EAE"/>
    <w:rsid w:val="001520A5"/>
    <w:rsid w:val="001520A9"/>
    <w:rsid w:val="0015223E"/>
    <w:rsid w:val="00152406"/>
    <w:rsid w:val="00152526"/>
    <w:rsid w:val="0015255C"/>
    <w:rsid w:val="00152697"/>
    <w:rsid w:val="00152730"/>
    <w:rsid w:val="0015276A"/>
    <w:rsid w:val="0015276C"/>
    <w:rsid w:val="00152860"/>
    <w:rsid w:val="0015290B"/>
    <w:rsid w:val="00152952"/>
    <w:rsid w:val="001529B9"/>
    <w:rsid w:val="00152A15"/>
    <w:rsid w:val="00152B99"/>
    <w:rsid w:val="00152BB0"/>
    <w:rsid w:val="00152CE9"/>
    <w:rsid w:val="00152D9F"/>
    <w:rsid w:val="00152F83"/>
    <w:rsid w:val="0015325E"/>
    <w:rsid w:val="001532CB"/>
    <w:rsid w:val="00153396"/>
    <w:rsid w:val="00153455"/>
    <w:rsid w:val="001534E8"/>
    <w:rsid w:val="00153730"/>
    <w:rsid w:val="0015373E"/>
    <w:rsid w:val="00153846"/>
    <w:rsid w:val="001538DE"/>
    <w:rsid w:val="00153989"/>
    <w:rsid w:val="001539F5"/>
    <w:rsid w:val="00153ADC"/>
    <w:rsid w:val="00153B7B"/>
    <w:rsid w:val="00153BF7"/>
    <w:rsid w:val="00153F19"/>
    <w:rsid w:val="00153FD8"/>
    <w:rsid w:val="001541DF"/>
    <w:rsid w:val="001541EA"/>
    <w:rsid w:val="001543A9"/>
    <w:rsid w:val="001543D7"/>
    <w:rsid w:val="001545CE"/>
    <w:rsid w:val="001547CF"/>
    <w:rsid w:val="00154819"/>
    <w:rsid w:val="0015484A"/>
    <w:rsid w:val="00154859"/>
    <w:rsid w:val="001548B0"/>
    <w:rsid w:val="001548F9"/>
    <w:rsid w:val="00154A00"/>
    <w:rsid w:val="00154A6F"/>
    <w:rsid w:val="00154B07"/>
    <w:rsid w:val="00154C4D"/>
    <w:rsid w:val="00154C58"/>
    <w:rsid w:val="00154C67"/>
    <w:rsid w:val="00154CA8"/>
    <w:rsid w:val="00154CCD"/>
    <w:rsid w:val="00154D63"/>
    <w:rsid w:val="00154D64"/>
    <w:rsid w:val="00154D7B"/>
    <w:rsid w:val="00154E87"/>
    <w:rsid w:val="00154F4D"/>
    <w:rsid w:val="00154F51"/>
    <w:rsid w:val="00154FA4"/>
    <w:rsid w:val="00155007"/>
    <w:rsid w:val="0015501B"/>
    <w:rsid w:val="0015501D"/>
    <w:rsid w:val="0015504B"/>
    <w:rsid w:val="0015505C"/>
    <w:rsid w:val="0015515A"/>
    <w:rsid w:val="001551D3"/>
    <w:rsid w:val="001553DB"/>
    <w:rsid w:val="001553FA"/>
    <w:rsid w:val="0015543C"/>
    <w:rsid w:val="00155512"/>
    <w:rsid w:val="001555F5"/>
    <w:rsid w:val="001557AE"/>
    <w:rsid w:val="00155824"/>
    <w:rsid w:val="0015598D"/>
    <w:rsid w:val="00155B71"/>
    <w:rsid w:val="00155BA1"/>
    <w:rsid w:val="00155BCB"/>
    <w:rsid w:val="00155D3E"/>
    <w:rsid w:val="00155DAD"/>
    <w:rsid w:val="00155E8B"/>
    <w:rsid w:val="00155E97"/>
    <w:rsid w:val="00156291"/>
    <w:rsid w:val="001563BD"/>
    <w:rsid w:val="00156526"/>
    <w:rsid w:val="00156583"/>
    <w:rsid w:val="00156623"/>
    <w:rsid w:val="00156694"/>
    <w:rsid w:val="00156752"/>
    <w:rsid w:val="00156768"/>
    <w:rsid w:val="001568E9"/>
    <w:rsid w:val="0015697C"/>
    <w:rsid w:val="001569B8"/>
    <w:rsid w:val="00156ACA"/>
    <w:rsid w:val="0015703D"/>
    <w:rsid w:val="00157050"/>
    <w:rsid w:val="00157169"/>
    <w:rsid w:val="00157223"/>
    <w:rsid w:val="00157591"/>
    <w:rsid w:val="0015767D"/>
    <w:rsid w:val="001576F6"/>
    <w:rsid w:val="0015778F"/>
    <w:rsid w:val="00157936"/>
    <w:rsid w:val="001579A4"/>
    <w:rsid w:val="00157A3E"/>
    <w:rsid w:val="00157CCF"/>
    <w:rsid w:val="00157DEF"/>
    <w:rsid w:val="001600B8"/>
    <w:rsid w:val="00160100"/>
    <w:rsid w:val="0016019A"/>
    <w:rsid w:val="001602B4"/>
    <w:rsid w:val="0016048A"/>
    <w:rsid w:val="00160725"/>
    <w:rsid w:val="00160A2D"/>
    <w:rsid w:val="00160B4D"/>
    <w:rsid w:val="00160B5F"/>
    <w:rsid w:val="00160B90"/>
    <w:rsid w:val="00160C6D"/>
    <w:rsid w:val="00160C8E"/>
    <w:rsid w:val="00160FEC"/>
    <w:rsid w:val="00161129"/>
    <w:rsid w:val="00161225"/>
    <w:rsid w:val="00161377"/>
    <w:rsid w:val="001614A9"/>
    <w:rsid w:val="001614FD"/>
    <w:rsid w:val="0016151B"/>
    <w:rsid w:val="001615D0"/>
    <w:rsid w:val="00161659"/>
    <w:rsid w:val="00161684"/>
    <w:rsid w:val="001617BA"/>
    <w:rsid w:val="001618DD"/>
    <w:rsid w:val="00161ADC"/>
    <w:rsid w:val="00161B8D"/>
    <w:rsid w:val="00161BA4"/>
    <w:rsid w:val="00161EBF"/>
    <w:rsid w:val="0016213C"/>
    <w:rsid w:val="001621EC"/>
    <w:rsid w:val="00162227"/>
    <w:rsid w:val="00162357"/>
    <w:rsid w:val="00162570"/>
    <w:rsid w:val="00162621"/>
    <w:rsid w:val="00162698"/>
    <w:rsid w:val="00162707"/>
    <w:rsid w:val="00162749"/>
    <w:rsid w:val="001629D9"/>
    <w:rsid w:val="001629F1"/>
    <w:rsid w:val="001629FD"/>
    <w:rsid w:val="00162A63"/>
    <w:rsid w:val="00162C13"/>
    <w:rsid w:val="00162C1B"/>
    <w:rsid w:val="00162D08"/>
    <w:rsid w:val="00162D84"/>
    <w:rsid w:val="00162F79"/>
    <w:rsid w:val="00163080"/>
    <w:rsid w:val="001630FB"/>
    <w:rsid w:val="00163164"/>
    <w:rsid w:val="00163258"/>
    <w:rsid w:val="0016325C"/>
    <w:rsid w:val="001632F8"/>
    <w:rsid w:val="001634E3"/>
    <w:rsid w:val="00163519"/>
    <w:rsid w:val="0016358D"/>
    <w:rsid w:val="001636EB"/>
    <w:rsid w:val="00163762"/>
    <w:rsid w:val="00163788"/>
    <w:rsid w:val="00163839"/>
    <w:rsid w:val="001638F7"/>
    <w:rsid w:val="00163971"/>
    <w:rsid w:val="001639A9"/>
    <w:rsid w:val="001639DC"/>
    <w:rsid w:val="001639E1"/>
    <w:rsid w:val="00163A28"/>
    <w:rsid w:val="00163A32"/>
    <w:rsid w:val="00163B20"/>
    <w:rsid w:val="00163BDE"/>
    <w:rsid w:val="00163C44"/>
    <w:rsid w:val="00163C52"/>
    <w:rsid w:val="00163C6C"/>
    <w:rsid w:val="00163CEF"/>
    <w:rsid w:val="00164002"/>
    <w:rsid w:val="00164007"/>
    <w:rsid w:val="001641A4"/>
    <w:rsid w:val="0016428A"/>
    <w:rsid w:val="0016437C"/>
    <w:rsid w:val="001643D4"/>
    <w:rsid w:val="001645A8"/>
    <w:rsid w:val="001645AA"/>
    <w:rsid w:val="001646B1"/>
    <w:rsid w:val="001646C4"/>
    <w:rsid w:val="00164715"/>
    <w:rsid w:val="001647A9"/>
    <w:rsid w:val="00164846"/>
    <w:rsid w:val="001648D1"/>
    <w:rsid w:val="00164A27"/>
    <w:rsid w:val="00164BED"/>
    <w:rsid w:val="00164CDD"/>
    <w:rsid w:val="00164DB4"/>
    <w:rsid w:val="00164E45"/>
    <w:rsid w:val="00164FD7"/>
    <w:rsid w:val="001650E7"/>
    <w:rsid w:val="001650FE"/>
    <w:rsid w:val="00165260"/>
    <w:rsid w:val="001652F3"/>
    <w:rsid w:val="00165418"/>
    <w:rsid w:val="00165692"/>
    <w:rsid w:val="00165782"/>
    <w:rsid w:val="00165A8B"/>
    <w:rsid w:val="00165BF6"/>
    <w:rsid w:val="00165C3D"/>
    <w:rsid w:val="00165C9A"/>
    <w:rsid w:val="00165CFE"/>
    <w:rsid w:val="00165D72"/>
    <w:rsid w:val="00165DCB"/>
    <w:rsid w:val="00165DF2"/>
    <w:rsid w:val="00165E1B"/>
    <w:rsid w:val="00165E97"/>
    <w:rsid w:val="00165ED5"/>
    <w:rsid w:val="00165F07"/>
    <w:rsid w:val="00165FAB"/>
    <w:rsid w:val="0016601E"/>
    <w:rsid w:val="0016602E"/>
    <w:rsid w:val="0016608D"/>
    <w:rsid w:val="0016623B"/>
    <w:rsid w:val="00166299"/>
    <w:rsid w:val="001662EE"/>
    <w:rsid w:val="001664DA"/>
    <w:rsid w:val="00166636"/>
    <w:rsid w:val="00166705"/>
    <w:rsid w:val="0016677A"/>
    <w:rsid w:val="001667FC"/>
    <w:rsid w:val="00166B53"/>
    <w:rsid w:val="00166B86"/>
    <w:rsid w:val="00166C02"/>
    <w:rsid w:val="00166C63"/>
    <w:rsid w:val="00166CF4"/>
    <w:rsid w:val="00166DB9"/>
    <w:rsid w:val="00166DE9"/>
    <w:rsid w:val="00166E73"/>
    <w:rsid w:val="00166EE1"/>
    <w:rsid w:val="00166F1B"/>
    <w:rsid w:val="0016703C"/>
    <w:rsid w:val="00167106"/>
    <w:rsid w:val="0016716C"/>
    <w:rsid w:val="001671DE"/>
    <w:rsid w:val="0016722B"/>
    <w:rsid w:val="00167239"/>
    <w:rsid w:val="00167523"/>
    <w:rsid w:val="001676B2"/>
    <w:rsid w:val="001678CF"/>
    <w:rsid w:val="00167924"/>
    <w:rsid w:val="001679B4"/>
    <w:rsid w:val="00167A2D"/>
    <w:rsid w:val="00167B64"/>
    <w:rsid w:val="00167B6B"/>
    <w:rsid w:val="00167BDA"/>
    <w:rsid w:val="00167EEB"/>
    <w:rsid w:val="00167F60"/>
    <w:rsid w:val="00167FBA"/>
    <w:rsid w:val="00170128"/>
    <w:rsid w:val="00170206"/>
    <w:rsid w:val="00170450"/>
    <w:rsid w:val="0017050E"/>
    <w:rsid w:val="0017084B"/>
    <w:rsid w:val="0017092A"/>
    <w:rsid w:val="00170B75"/>
    <w:rsid w:val="00170BEA"/>
    <w:rsid w:val="00170CB8"/>
    <w:rsid w:val="00170D8F"/>
    <w:rsid w:val="00170E50"/>
    <w:rsid w:val="00170F41"/>
    <w:rsid w:val="00170F7C"/>
    <w:rsid w:val="00170FED"/>
    <w:rsid w:val="001710FA"/>
    <w:rsid w:val="001711CA"/>
    <w:rsid w:val="00171210"/>
    <w:rsid w:val="0017121E"/>
    <w:rsid w:val="00171306"/>
    <w:rsid w:val="00171377"/>
    <w:rsid w:val="0017164A"/>
    <w:rsid w:val="00171786"/>
    <w:rsid w:val="00171806"/>
    <w:rsid w:val="001719AF"/>
    <w:rsid w:val="001719F5"/>
    <w:rsid w:val="00171B4E"/>
    <w:rsid w:val="00171B69"/>
    <w:rsid w:val="00171B89"/>
    <w:rsid w:val="00171BDB"/>
    <w:rsid w:val="00171C7A"/>
    <w:rsid w:val="00171D44"/>
    <w:rsid w:val="00171DF8"/>
    <w:rsid w:val="00171F9A"/>
    <w:rsid w:val="00171FE8"/>
    <w:rsid w:val="0017202B"/>
    <w:rsid w:val="0017208E"/>
    <w:rsid w:val="0017213F"/>
    <w:rsid w:val="00172152"/>
    <w:rsid w:val="00172159"/>
    <w:rsid w:val="001722F5"/>
    <w:rsid w:val="00172308"/>
    <w:rsid w:val="00172389"/>
    <w:rsid w:val="001725FE"/>
    <w:rsid w:val="0017274A"/>
    <w:rsid w:val="00172847"/>
    <w:rsid w:val="001728CE"/>
    <w:rsid w:val="00172900"/>
    <w:rsid w:val="00172935"/>
    <w:rsid w:val="00172B2F"/>
    <w:rsid w:val="00172BC4"/>
    <w:rsid w:val="00172E07"/>
    <w:rsid w:val="00172E0A"/>
    <w:rsid w:val="00172E9C"/>
    <w:rsid w:val="00172F25"/>
    <w:rsid w:val="00172FA9"/>
    <w:rsid w:val="00172FCD"/>
    <w:rsid w:val="00173056"/>
    <w:rsid w:val="00173170"/>
    <w:rsid w:val="00173282"/>
    <w:rsid w:val="001734F9"/>
    <w:rsid w:val="00173599"/>
    <w:rsid w:val="00173649"/>
    <w:rsid w:val="00173682"/>
    <w:rsid w:val="001737E6"/>
    <w:rsid w:val="001737EB"/>
    <w:rsid w:val="0017389C"/>
    <w:rsid w:val="00173940"/>
    <w:rsid w:val="0017397A"/>
    <w:rsid w:val="00173AB0"/>
    <w:rsid w:val="00173AF1"/>
    <w:rsid w:val="00173B22"/>
    <w:rsid w:val="00173B7C"/>
    <w:rsid w:val="00173C22"/>
    <w:rsid w:val="00173C41"/>
    <w:rsid w:val="00173C4A"/>
    <w:rsid w:val="00173DB9"/>
    <w:rsid w:val="00173ECD"/>
    <w:rsid w:val="00173ED9"/>
    <w:rsid w:val="00173F1D"/>
    <w:rsid w:val="00173F48"/>
    <w:rsid w:val="00173FAB"/>
    <w:rsid w:val="00174142"/>
    <w:rsid w:val="001741DE"/>
    <w:rsid w:val="00174203"/>
    <w:rsid w:val="00174239"/>
    <w:rsid w:val="001742D1"/>
    <w:rsid w:val="00174304"/>
    <w:rsid w:val="00174432"/>
    <w:rsid w:val="00174446"/>
    <w:rsid w:val="00174741"/>
    <w:rsid w:val="001747C7"/>
    <w:rsid w:val="001749A6"/>
    <w:rsid w:val="00174A14"/>
    <w:rsid w:val="00174B1B"/>
    <w:rsid w:val="00174C42"/>
    <w:rsid w:val="00174D5D"/>
    <w:rsid w:val="00174D98"/>
    <w:rsid w:val="00174DE1"/>
    <w:rsid w:val="00174E2D"/>
    <w:rsid w:val="00175033"/>
    <w:rsid w:val="00175064"/>
    <w:rsid w:val="00175088"/>
    <w:rsid w:val="001750A0"/>
    <w:rsid w:val="00175367"/>
    <w:rsid w:val="0017537B"/>
    <w:rsid w:val="001753F3"/>
    <w:rsid w:val="00175509"/>
    <w:rsid w:val="00175574"/>
    <w:rsid w:val="001756E0"/>
    <w:rsid w:val="001757A6"/>
    <w:rsid w:val="00175A16"/>
    <w:rsid w:val="00175A3D"/>
    <w:rsid w:val="00175A3E"/>
    <w:rsid w:val="00175A8C"/>
    <w:rsid w:val="00175B34"/>
    <w:rsid w:val="00175BF2"/>
    <w:rsid w:val="00175C39"/>
    <w:rsid w:val="00175CE2"/>
    <w:rsid w:val="00175CFC"/>
    <w:rsid w:val="00175D8A"/>
    <w:rsid w:val="00175E8E"/>
    <w:rsid w:val="00175F89"/>
    <w:rsid w:val="00175FA0"/>
    <w:rsid w:val="0017603B"/>
    <w:rsid w:val="00176096"/>
    <w:rsid w:val="001760C8"/>
    <w:rsid w:val="0017614A"/>
    <w:rsid w:val="00176164"/>
    <w:rsid w:val="001761D7"/>
    <w:rsid w:val="00176202"/>
    <w:rsid w:val="001762E5"/>
    <w:rsid w:val="00176309"/>
    <w:rsid w:val="00176370"/>
    <w:rsid w:val="001764E2"/>
    <w:rsid w:val="001766A9"/>
    <w:rsid w:val="0017673D"/>
    <w:rsid w:val="0017684E"/>
    <w:rsid w:val="001768C8"/>
    <w:rsid w:val="00176A5A"/>
    <w:rsid w:val="00176A9C"/>
    <w:rsid w:val="00176ADF"/>
    <w:rsid w:val="00176BBA"/>
    <w:rsid w:val="00176CE1"/>
    <w:rsid w:val="00176D0F"/>
    <w:rsid w:val="00177177"/>
    <w:rsid w:val="001772A2"/>
    <w:rsid w:val="001774DA"/>
    <w:rsid w:val="001775A0"/>
    <w:rsid w:val="00177652"/>
    <w:rsid w:val="001777E3"/>
    <w:rsid w:val="001778E4"/>
    <w:rsid w:val="00177AC0"/>
    <w:rsid w:val="00177B3F"/>
    <w:rsid w:val="00177BD0"/>
    <w:rsid w:val="00177C69"/>
    <w:rsid w:val="00177D25"/>
    <w:rsid w:val="00177DD7"/>
    <w:rsid w:val="00177E0D"/>
    <w:rsid w:val="00177E1B"/>
    <w:rsid w:val="00177E98"/>
    <w:rsid w:val="00177EEC"/>
    <w:rsid w:val="00177F3D"/>
    <w:rsid w:val="0018001D"/>
    <w:rsid w:val="001800A6"/>
    <w:rsid w:val="0018011F"/>
    <w:rsid w:val="00180213"/>
    <w:rsid w:val="00180299"/>
    <w:rsid w:val="0018030F"/>
    <w:rsid w:val="00180368"/>
    <w:rsid w:val="0018044E"/>
    <w:rsid w:val="00180693"/>
    <w:rsid w:val="00180696"/>
    <w:rsid w:val="001806A1"/>
    <w:rsid w:val="0018070B"/>
    <w:rsid w:val="001807D9"/>
    <w:rsid w:val="00180B63"/>
    <w:rsid w:val="00180D8B"/>
    <w:rsid w:val="00180DA0"/>
    <w:rsid w:val="00180DDE"/>
    <w:rsid w:val="00180E1C"/>
    <w:rsid w:val="00180F5A"/>
    <w:rsid w:val="001810B1"/>
    <w:rsid w:val="0018118C"/>
    <w:rsid w:val="00181225"/>
    <w:rsid w:val="0018137D"/>
    <w:rsid w:val="0018145A"/>
    <w:rsid w:val="001815A8"/>
    <w:rsid w:val="001815FB"/>
    <w:rsid w:val="001816BB"/>
    <w:rsid w:val="00181717"/>
    <w:rsid w:val="00181771"/>
    <w:rsid w:val="0018178E"/>
    <w:rsid w:val="0018189A"/>
    <w:rsid w:val="00181922"/>
    <w:rsid w:val="00181A4F"/>
    <w:rsid w:val="00181CB2"/>
    <w:rsid w:val="00181E46"/>
    <w:rsid w:val="00181F5E"/>
    <w:rsid w:val="001820CE"/>
    <w:rsid w:val="001820D0"/>
    <w:rsid w:val="0018216B"/>
    <w:rsid w:val="00182203"/>
    <w:rsid w:val="0018226F"/>
    <w:rsid w:val="001822C6"/>
    <w:rsid w:val="0018231D"/>
    <w:rsid w:val="001824BE"/>
    <w:rsid w:val="001826A3"/>
    <w:rsid w:val="00182705"/>
    <w:rsid w:val="0018279B"/>
    <w:rsid w:val="001828B8"/>
    <w:rsid w:val="001829EA"/>
    <w:rsid w:val="00182A52"/>
    <w:rsid w:val="00182A62"/>
    <w:rsid w:val="00182A6E"/>
    <w:rsid w:val="00182A9C"/>
    <w:rsid w:val="00182AFB"/>
    <w:rsid w:val="00182B48"/>
    <w:rsid w:val="00182B63"/>
    <w:rsid w:val="00182BB6"/>
    <w:rsid w:val="00182BC6"/>
    <w:rsid w:val="00182C92"/>
    <w:rsid w:val="00182CE5"/>
    <w:rsid w:val="00182CF2"/>
    <w:rsid w:val="00182D55"/>
    <w:rsid w:val="00182E71"/>
    <w:rsid w:val="00182ECD"/>
    <w:rsid w:val="00182FBD"/>
    <w:rsid w:val="0018304D"/>
    <w:rsid w:val="00183077"/>
    <w:rsid w:val="0018316D"/>
    <w:rsid w:val="001831D5"/>
    <w:rsid w:val="001832E3"/>
    <w:rsid w:val="001834E5"/>
    <w:rsid w:val="0018360C"/>
    <w:rsid w:val="00183896"/>
    <w:rsid w:val="001838B8"/>
    <w:rsid w:val="0018392B"/>
    <w:rsid w:val="00183B5C"/>
    <w:rsid w:val="00183C20"/>
    <w:rsid w:val="00183C8F"/>
    <w:rsid w:val="00183CD2"/>
    <w:rsid w:val="00183E8D"/>
    <w:rsid w:val="00183F16"/>
    <w:rsid w:val="00183F7B"/>
    <w:rsid w:val="0018425B"/>
    <w:rsid w:val="001842F7"/>
    <w:rsid w:val="001843F1"/>
    <w:rsid w:val="00184627"/>
    <w:rsid w:val="001846C3"/>
    <w:rsid w:val="00184905"/>
    <w:rsid w:val="001849E8"/>
    <w:rsid w:val="001849EA"/>
    <w:rsid w:val="00184A5E"/>
    <w:rsid w:val="00184B54"/>
    <w:rsid w:val="00184CE2"/>
    <w:rsid w:val="00184E12"/>
    <w:rsid w:val="00184F18"/>
    <w:rsid w:val="00184FE4"/>
    <w:rsid w:val="0018503B"/>
    <w:rsid w:val="00185083"/>
    <w:rsid w:val="001850AC"/>
    <w:rsid w:val="0018527F"/>
    <w:rsid w:val="001852F3"/>
    <w:rsid w:val="001852F7"/>
    <w:rsid w:val="00185308"/>
    <w:rsid w:val="00185519"/>
    <w:rsid w:val="001855DE"/>
    <w:rsid w:val="0018561E"/>
    <w:rsid w:val="00185692"/>
    <w:rsid w:val="001856EB"/>
    <w:rsid w:val="0018575C"/>
    <w:rsid w:val="00185795"/>
    <w:rsid w:val="00185857"/>
    <w:rsid w:val="0018592A"/>
    <w:rsid w:val="001859CB"/>
    <w:rsid w:val="00185AB9"/>
    <w:rsid w:val="00185C6E"/>
    <w:rsid w:val="00185D0F"/>
    <w:rsid w:val="00185FE0"/>
    <w:rsid w:val="0018605C"/>
    <w:rsid w:val="001861A3"/>
    <w:rsid w:val="001861C4"/>
    <w:rsid w:val="001861C7"/>
    <w:rsid w:val="001861D7"/>
    <w:rsid w:val="00186230"/>
    <w:rsid w:val="001862D9"/>
    <w:rsid w:val="00186424"/>
    <w:rsid w:val="00186449"/>
    <w:rsid w:val="001865F2"/>
    <w:rsid w:val="00186784"/>
    <w:rsid w:val="001867D3"/>
    <w:rsid w:val="001869FD"/>
    <w:rsid w:val="00186CB8"/>
    <w:rsid w:val="00186CC0"/>
    <w:rsid w:val="00186D8D"/>
    <w:rsid w:val="00186DA2"/>
    <w:rsid w:val="00186DDC"/>
    <w:rsid w:val="00186E64"/>
    <w:rsid w:val="00186FD9"/>
    <w:rsid w:val="001870E9"/>
    <w:rsid w:val="00187184"/>
    <w:rsid w:val="00187252"/>
    <w:rsid w:val="0018739B"/>
    <w:rsid w:val="001873D8"/>
    <w:rsid w:val="001873E3"/>
    <w:rsid w:val="00187665"/>
    <w:rsid w:val="00187858"/>
    <w:rsid w:val="00187C9C"/>
    <w:rsid w:val="00187DC7"/>
    <w:rsid w:val="00187DD2"/>
    <w:rsid w:val="00187E31"/>
    <w:rsid w:val="00187F62"/>
    <w:rsid w:val="001901C9"/>
    <w:rsid w:val="0019021B"/>
    <w:rsid w:val="00190262"/>
    <w:rsid w:val="001902B4"/>
    <w:rsid w:val="0019042B"/>
    <w:rsid w:val="0019053C"/>
    <w:rsid w:val="00190546"/>
    <w:rsid w:val="001905C3"/>
    <w:rsid w:val="001905D6"/>
    <w:rsid w:val="001906AF"/>
    <w:rsid w:val="00190751"/>
    <w:rsid w:val="001907C0"/>
    <w:rsid w:val="00190839"/>
    <w:rsid w:val="001908CF"/>
    <w:rsid w:val="0019091B"/>
    <w:rsid w:val="00190A28"/>
    <w:rsid w:val="00190A48"/>
    <w:rsid w:val="00190BBB"/>
    <w:rsid w:val="00190BE8"/>
    <w:rsid w:val="00190CF6"/>
    <w:rsid w:val="00191059"/>
    <w:rsid w:val="001910ED"/>
    <w:rsid w:val="001911E9"/>
    <w:rsid w:val="00191302"/>
    <w:rsid w:val="00191303"/>
    <w:rsid w:val="00191350"/>
    <w:rsid w:val="00191581"/>
    <w:rsid w:val="0019158C"/>
    <w:rsid w:val="001915D3"/>
    <w:rsid w:val="001917BA"/>
    <w:rsid w:val="001918EE"/>
    <w:rsid w:val="00191A6C"/>
    <w:rsid w:val="00191A95"/>
    <w:rsid w:val="00191AC1"/>
    <w:rsid w:val="00191BE2"/>
    <w:rsid w:val="00191C2E"/>
    <w:rsid w:val="00191D87"/>
    <w:rsid w:val="00191FE4"/>
    <w:rsid w:val="0019200B"/>
    <w:rsid w:val="0019201C"/>
    <w:rsid w:val="001922FB"/>
    <w:rsid w:val="00192339"/>
    <w:rsid w:val="0019235A"/>
    <w:rsid w:val="001923D5"/>
    <w:rsid w:val="00192439"/>
    <w:rsid w:val="001924A0"/>
    <w:rsid w:val="00192558"/>
    <w:rsid w:val="0019266D"/>
    <w:rsid w:val="001929A6"/>
    <w:rsid w:val="00192A85"/>
    <w:rsid w:val="00192AB4"/>
    <w:rsid w:val="00192AC9"/>
    <w:rsid w:val="00192B90"/>
    <w:rsid w:val="00192B97"/>
    <w:rsid w:val="00192BE1"/>
    <w:rsid w:val="00192C03"/>
    <w:rsid w:val="00192F2F"/>
    <w:rsid w:val="00192FC3"/>
    <w:rsid w:val="00192FC9"/>
    <w:rsid w:val="00193011"/>
    <w:rsid w:val="00193063"/>
    <w:rsid w:val="00193201"/>
    <w:rsid w:val="0019328E"/>
    <w:rsid w:val="0019337D"/>
    <w:rsid w:val="00193444"/>
    <w:rsid w:val="001936A3"/>
    <w:rsid w:val="001936DF"/>
    <w:rsid w:val="00193772"/>
    <w:rsid w:val="00193981"/>
    <w:rsid w:val="001939A9"/>
    <w:rsid w:val="00193B4F"/>
    <w:rsid w:val="00193BA3"/>
    <w:rsid w:val="00193D5B"/>
    <w:rsid w:val="00193D93"/>
    <w:rsid w:val="00193E16"/>
    <w:rsid w:val="00193F1E"/>
    <w:rsid w:val="00193F29"/>
    <w:rsid w:val="00193FAB"/>
    <w:rsid w:val="00194020"/>
    <w:rsid w:val="001940A5"/>
    <w:rsid w:val="0019414D"/>
    <w:rsid w:val="001942DD"/>
    <w:rsid w:val="001943FB"/>
    <w:rsid w:val="00194422"/>
    <w:rsid w:val="00194473"/>
    <w:rsid w:val="0019458F"/>
    <w:rsid w:val="00194667"/>
    <w:rsid w:val="001946A9"/>
    <w:rsid w:val="001946AF"/>
    <w:rsid w:val="001946BF"/>
    <w:rsid w:val="001946E6"/>
    <w:rsid w:val="0019471E"/>
    <w:rsid w:val="001947FA"/>
    <w:rsid w:val="00194959"/>
    <w:rsid w:val="00194AAA"/>
    <w:rsid w:val="00194C16"/>
    <w:rsid w:val="00194C66"/>
    <w:rsid w:val="00194D95"/>
    <w:rsid w:val="00194E5C"/>
    <w:rsid w:val="00194E6C"/>
    <w:rsid w:val="00194E7C"/>
    <w:rsid w:val="00194F43"/>
    <w:rsid w:val="00195006"/>
    <w:rsid w:val="00195035"/>
    <w:rsid w:val="00195094"/>
    <w:rsid w:val="00195167"/>
    <w:rsid w:val="001951DC"/>
    <w:rsid w:val="001951E5"/>
    <w:rsid w:val="0019532E"/>
    <w:rsid w:val="001954AB"/>
    <w:rsid w:val="0019552D"/>
    <w:rsid w:val="00195632"/>
    <w:rsid w:val="001956B1"/>
    <w:rsid w:val="001956CA"/>
    <w:rsid w:val="001957E6"/>
    <w:rsid w:val="00195859"/>
    <w:rsid w:val="00195A0C"/>
    <w:rsid w:val="00195A97"/>
    <w:rsid w:val="00195AC5"/>
    <w:rsid w:val="00195AFC"/>
    <w:rsid w:val="00195B67"/>
    <w:rsid w:val="00195CC6"/>
    <w:rsid w:val="00195EFF"/>
    <w:rsid w:val="00196066"/>
    <w:rsid w:val="00196140"/>
    <w:rsid w:val="00196282"/>
    <w:rsid w:val="001963E4"/>
    <w:rsid w:val="001964DF"/>
    <w:rsid w:val="001966C9"/>
    <w:rsid w:val="001966E4"/>
    <w:rsid w:val="00196821"/>
    <w:rsid w:val="0019683F"/>
    <w:rsid w:val="00196950"/>
    <w:rsid w:val="00196B35"/>
    <w:rsid w:val="00196B4D"/>
    <w:rsid w:val="00196D0B"/>
    <w:rsid w:val="00196D29"/>
    <w:rsid w:val="00196D2B"/>
    <w:rsid w:val="00197060"/>
    <w:rsid w:val="0019713C"/>
    <w:rsid w:val="0019714D"/>
    <w:rsid w:val="0019719C"/>
    <w:rsid w:val="0019726A"/>
    <w:rsid w:val="0019731C"/>
    <w:rsid w:val="0019732B"/>
    <w:rsid w:val="0019739B"/>
    <w:rsid w:val="001973D6"/>
    <w:rsid w:val="0019751C"/>
    <w:rsid w:val="00197530"/>
    <w:rsid w:val="0019760D"/>
    <w:rsid w:val="00197703"/>
    <w:rsid w:val="00197706"/>
    <w:rsid w:val="00197747"/>
    <w:rsid w:val="00197948"/>
    <w:rsid w:val="0019796A"/>
    <w:rsid w:val="00197AAB"/>
    <w:rsid w:val="00197B90"/>
    <w:rsid w:val="00197C17"/>
    <w:rsid w:val="00197C48"/>
    <w:rsid w:val="00197EBB"/>
    <w:rsid w:val="00197EEA"/>
    <w:rsid w:val="00197FA4"/>
    <w:rsid w:val="001A005C"/>
    <w:rsid w:val="001A007F"/>
    <w:rsid w:val="001A0081"/>
    <w:rsid w:val="001A00F6"/>
    <w:rsid w:val="001A0207"/>
    <w:rsid w:val="001A02D4"/>
    <w:rsid w:val="001A032B"/>
    <w:rsid w:val="001A0360"/>
    <w:rsid w:val="001A03CE"/>
    <w:rsid w:val="001A03F2"/>
    <w:rsid w:val="001A0401"/>
    <w:rsid w:val="001A0402"/>
    <w:rsid w:val="001A0482"/>
    <w:rsid w:val="001A05F0"/>
    <w:rsid w:val="001A0671"/>
    <w:rsid w:val="001A072E"/>
    <w:rsid w:val="001A0807"/>
    <w:rsid w:val="001A086E"/>
    <w:rsid w:val="001A08FF"/>
    <w:rsid w:val="001A09DA"/>
    <w:rsid w:val="001A0AA7"/>
    <w:rsid w:val="001A0AE0"/>
    <w:rsid w:val="001A0BB7"/>
    <w:rsid w:val="001A0D67"/>
    <w:rsid w:val="001A0DF6"/>
    <w:rsid w:val="001A0E95"/>
    <w:rsid w:val="001A1040"/>
    <w:rsid w:val="001A107C"/>
    <w:rsid w:val="001A1088"/>
    <w:rsid w:val="001A10A8"/>
    <w:rsid w:val="001A119A"/>
    <w:rsid w:val="001A1259"/>
    <w:rsid w:val="001A12AE"/>
    <w:rsid w:val="001A12BD"/>
    <w:rsid w:val="001A138B"/>
    <w:rsid w:val="001A144F"/>
    <w:rsid w:val="001A1867"/>
    <w:rsid w:val="001A18A4"/>
    <w:rsid w:val="001A1941"/>
    <w:rsid w:val="001A19D2"/>
    <w:rsid w:val="001A1A35"/>
    <w:rsid w:val="001A1A7D"/>
    <w:rsid w:val="001A1AD8"/>
    <w:rsid w:val="001A1B03"/>
    <w:rsid w:val="001A1BAA"/>
    <w:rsid w:val="001A1CA7"/>
    <w:rsid w:val="001A1D15"/>
    <w:rsid w:val="001A1D40"/>
    <w:rsid w:val="001A1D63"/>
    <w:rsid w:val="001A1DB1"/>
    <w:rsid w:val="001A1E24"/>
    <w:rsid w:val="001A2006"/>
    <w:rsid w:val="001A20E2"/>
    <w:rsid w:val="001A211B"/>
    <w:rsid w:val="001A225A"/>
    <w:rsid w:val="001A2263"/>
    <w:rsid w:val="001A25D4"/>
    <w:rsid w:val="001A2743"/>
    <w:rsid w:val="001A2857"/>
    <w:rsid w:val="001A2898"/>
    <w:rsid w:val="001A2922"/>
    <w:rsid w:val="001A29A5"/>
    <w:rsid w:val="001A2AB6"/>
    <w:rsid w:val="001A2ACA"/>
    <w:rsid w:val="001A2BAF"/>
    <w:rsid w:val="001A2D68"/>
    <w:rsid w:val="001A2E7C"/>
    <w:rsid w:val="001A2EBA"/>
    <w:rsid w:val="001A2F91"/>
    <w:rsid w:val="001A317A"/>
    <w:rsid w:val="001A32FA"/>
    <w:rsid w:val="001A3396"/>
    <w:rsid w:val="001A33A5"/>
    <w:rsid w:val="001A35FE"/>
    <w:rsid w:val="001A3650"/>
    <w:rsid w:val="001A3659"/>
    <w:rsid w:val="001A3681"/>
    <w:rsid w:val="001A368A"/>
    <w:rsid w:val="001A3768"/>
    <w:rsid w:val="001A3B44"/>
    <w:rsid w:val="001A3C22"/>
    <w:rsid w:val="001A4055"/>
    <w:rsid w:val="001A4156"/>
    <w:rsid w:val="001A4165"/>
    <w:rsid w:val="001A4187"/>
    <w:rsid w:val="001A4367"/>
    <w:rsid w:val="001A449E"/>
    <w:rsid w:val="001A44DB"/>
    <w:rsid w:val="001A44DC"/>
    <w:rsid w:val="001A46DA"/>
    <w:rsid w:val="001A46E5"/>
    <w:rsid w:val="001A48A7"/>
    <w:rsid w:val="001A490A"/>
    <w:rsid w:val="001A49E8"/>
    <w:rsid w:val="001A4B13"/>
    <w:rsid w:val="001A4B4C"/>
    <w:rsid w:val="001A4C14"/>
    <w:rsid w:val="001A4CE0"/>
    <w:rsid w:val="001A4DD0"/>
    <w:rsid w:val="001A4E5A"/>
    <w:rsid w:val="001A4FFF"/>
    <w:rsid w:val="001A5102"/>
    <w:rsid w:val="001A5142"/>
    <w:rsid w:val="001A51AA"/>
    <w:rsid w:val="001A51B9"/>
    <w:rsid w:val="001A5271"/>
    <w:rsid w:val="001A5338"/>
    <w:rsid w:val="001A535E"/>
    <w:rsid w:val="001A5413"/>
    <w:rsid w:val="001A57AF"/>
    <w:rsid w:val="001A58BC"/>
    <w:rsid w:val="001A5D68"/>
    <w:rsid w:val="001A5D9D"/>
    <w:rsid w:val="001A5E3B"/>
    <w:rsid w:val="001A5E5B"/>
    <w:rsid w:val="001A5F99"/>
    <w:rsid w:val="001A5FED"/>
    <w:rsid w:val="001A60CE"/>
    <w:rsid w:val="001A61D1"/>
    <w:rsid w:val="001A6276"/>
    <w:rsid w:val="001A6546"/>
    <w:rsid w:val="001A659D"/>
    <w:rsid w:val="001A65FE"/>
    <w:rsid w:val="001A67D6"/>
    <w:rsid w:val="001A6872"/>
    <w:rsid w:val="001A6891"/>
    <w:rsid w:val="001A6961"/>
    <w:rsid w:val="001A6A82"/>
    <w:rsid w:val="001A6ABD"/>
    <w:rsid w:val="001A6C5D"/>
    <w:rsid w:val="001A6D00"/>
    <w:rsid w:val="001A6EAD"/>
    <w:rsid w:val="001A703D"/>
    <w:rsid w:val="001A7152"/>
    <w:rsid w:val="001A71BF"/>
    <w:rsid w:val="001A7211"/>
    <w:rsid w:val="001A7323"/>
    <w:rsid w:val="001A7497"/>
    <w:rsid w:val="001A758E"/>
    <w:rsid w:val="001A764C"/>
    <w:rsid w:val="001A77AE"/>
    <w:rsid w:val="001A79E8"/>
    <w:rsid w:val="001A7DC0"/>
    <w:rsid w:val="001A7EB4"/>
    <w:rsid w:val="001A7F27"/>
    <w:rsid w:val="001A7F6D"/>
    <w:rsid w:val="001B0032"/>
    <w:rsid w:val="001B0048"/>
    <w:rsid w:val="001B00CC"/>
    <w:rsid w:val="001B0139"/>
    <w:rsid w:val="001B02C2"/>
    <w:rsid w:val="001B030A"/>
    <w:rsid w:val="001B0428"/>
    <w:rsid w:val="001B0451"/>
    <w:rsid w:val="001B0592"/>
    <w:rsid w:val="001B0672"/>
    <w:rsid w:val="001B0693"/>
    <w:rsid w:val="001B079A"/>
    <w:rsid w:val="001B07B6"/>
    <w:rsid w:val="001B0820"/>
    <w:rsid w:val="001B0824"/>
    <w:rsid w:val="001B0877"/>
    <w:rsid w:val="001B08EE"/>
    <w:rsid w:val="001B0945"/>
    <w:rsid w:val="001B099E"/>
    <w:rsid w:val="001B0AC1"/>
    <w:rsid w:val="001B0C99"/>
    <w:rsid w:val="001B0D8E"/>
    <w:rsid w:val="001B0D92"/>
    <w:rsid w:val="001B0DE1"/>
    <w:rsid w:val="001B0F31"/>
    <w:rsid w:val="001B0F8A"/>
    <w:rsid w:val="001B112A"/>
    <w:rsid w:val="001B11D3"/>
    <w:rsid w:val="001B127E"/>
    <w:rsid w:val="001B12ED"/>
    <w:rsid w:val="001B141B"/>
    <w:rsid w:val="001B1841"/>
    <w:rsid w:val="001B18E1"/>
    <w:rsid w:val="001B1906"/>
    <w:rsid w:val="001B1969"/>
    <w:rsid w:val="001B1B0E"/>
    <w:rsid w:val="001B1B57"/>
    <w:rsid w:val="001B1C00"/>
    <w:rsid w:val="001B1CEC"/>
    <w:rsid w:val="001B1D98"/>
    <w:rsid w:val="001B1DC9"/>
    <w:rsid w:val="001B1E02"/>
    <w:rsid w:val="001B1E56"/>
    <w:rsid w:val="001B1EB5"/>
    <w:rsid w:val="001B1EC2"/>
    <w:rsid w:val="001B1EC5"/>
    <w:rsid w:val="001B211E"/>
    <w:rsid w:val="001B2217"/>
    <w:rsid w:val="001B2227"/>
    <w:rsid w:val="001B2245"/>
    <w:rsid w:val="001B22BB"/>
    <w:rsid w:val="001B22D6"/>
    <w:rsid w:val="001B2371"/>
    <w:rsid w:val="001B23BF"/>
    <w:rsid w:val="001B23C1"/>
    <w:rsid w:val="001B25E0"/>
    <w:rsid w:val="001B2625"/>
    <w:rsid w:val="001B2783"/>
    <w:rsid w:val="001B27E9"/>
    <w:rsid w:val="001B282D"/>
    <w:rsid w:val="001B29A0"/>
    <w:rsid w:val="001B29E2"/>
    <w:rsid w:val="001B2A2D"/>
    <w:rsid w:val="001B2A73"/>
    <w:rsid w:val="001B2AAB"/>
    <w:rsid w:val="001B2AB7"/>
    <w:rsid w:val="001B2B02"/>
    <w:rsid w:val="001B2B18"/>
    <w:rsid w:val="001B2B33"/>
    <w:rsid w:val="001B2BF0"/>
    <w:rsid w:val="001B2D29"/>
    <w:rsid w:val="001B2D4B"/>
    <w:rsid w:val="001B2EDC"/>
    <w:rsid w:val="001B2FE0"/>
    <w:rsid w:val="001B3085"/>
    <w:rsid w:val="001B30FE"/>
    <w:rsid w:val="001B338A"/>
    <w:rsid w:val="001B3447"/>
    <w:rsid w:val="001B3472"/>
    <w:rsid w:val="001B34A6"/>
    <w:rsid w:val="001B3524"/>
    <w:rsid w:val="001B35E6"/>
    <w:rsid w:val="001B366B"/>
    <w:rsid w:val="001B369A"/>
    <w:rsid w:val="001B39F0"/>
    <w:rsid w:val="001B3A48"/>
    <w:rsid w:val="001B3A5A"/>
    <w:rsid w:val="001B3BD0"/>
    <w:rsid w:val="001B3BE9"/>
    <w:rsid w:val="001B3C60"/>
    <w:rsid w:val="001B3C87"/>
    <w:rsid w:val="001B3CE2"/>
    <w:rsid w:val="001B3D08"/>
    <w:rsid w:val="001B3D7C"/>
    <w:rsid w:val="001B3ECC"/>
    <w:rsid w:val="001B3ED1"/>
    <w:rsid w:val="001B3F71"/>
    <w:rsid w:val="001B3FAC"/>
    <w:rsid w:val="001B4072"/>
    <w:rsid w:val="001B412F"/>
    <w:rsid w:val="001B446B"/>
    <w:rsid w:val="001B452D"/>
    <w:rsid w:val="001B46A7"/>
    <w:rsid w:val="001B4920"/>
    <w:rsid w:val="001B4A26"/>
    <w:rsid w:val="001B4B24"/>
    <w:rsid w:val="001B4C87"/>
    <w:rsid w:val="001B4E8E"/>
    <w:rsid w:val="001B4F83"/>
    <w:rsid w:val="001B5184"/>
    <w:rsid w:val="001B51F7"/>
    <w:rsid w:val="001B5203"/>
    <w:rsid w:val="001B52A1"/>
    <w:rsid w:val="001B5314"/>
    <w:rsid w:val="001B5332"/>
    <w:rsid w:val="001B53B8"/>
    <w:rsid w:val="001B53E1"/>
    <w:rsid w:val="001B5444"/>
    <w:rsid w:val="001B5449"/>
    <w:rsid w:val="001B5562"/>
    <w:rsid w:val="001B55DA"/>
    <w:rsid w:val="001B5793"/>
    <w:rsid w:val="001B5810"/>
    <w:rsid w:val="001B59E3"/>
    <w:rsid w:val="001B5A05"/>
    <w:rsid w:val="001B5A5A"/>
    <w:rsid w:val="001B5BC6"/>
    <w:rsid w:val="001B5C4B"/>
    <w:rsid w:val="001B5CAF"/>
    <w:rsid w:val="001B5CFB"/>
    <w:rsid w:val="001B622D"/>
    <w:rsid w:val="001B6311"/>
    <w:rsid w:val="001B6328"/>
    <w:rsid w:val="001B6363"/>
    <w:rsid w:val="001B6367"/>
    <w:rsid w:val="001B6409"/>
    <w:rsid w:val="001B649C"/>
    <w:rsid w:val="001B64A1"/>
    <w:rsid w:val="001B6505"/>
    <w:rsid w:val="001B6567"/>
    <w:rsid w:val="001B668D"/>
    <w:rsid w:val="001B6793"/>
    <w:rsid w:val="001B679F"/>
    <w:rsid w:val="001B67C8"/>
    <w:rsid w:val="001B68E8"/>
    <w:rsid w:val="001B6933"/>
    <w:rsid w:val="001B699F"/>
    <w:rsid w:val="001B6A4F"/>
    <w:rsid w:val="001B6C8F"/>
    <w:rsid w:val="001B6DEA"/>
    <w:rsid w:val="001B6DF0"/>
    <w:rsid w:val="001B6F39"/>
    <w:rsid w:val="001B6F60"/>
    <w:rsid w:val="001B6FDC"/>
    <w:rsid w:val="001B6FEB"/>
    <w:rsid w:val="001B71EE"/>
    <w:rsid w:val="001B72D7"/>
    <w:rsid w:val="001B73A7"/>
    <w:rsid w:val="001B73F5"/>
    <w:rsid w:val="001B753D"/>
    <w:rsid w:val="001B760A"/>
    <w:rsid w:val="001B76AA"/>
    <w:rsid w:val="001B775B"/>
    <w:rsid w:val="001B7843"/>
    <w:rsid w:val="001B78C9"/>
    <w:rsid w:val="001B793D"/>
    <w:rsid w:val="001B7A23"/>
    <w:rsid w:val="001B7A34"/>
    <w:rsid w:val="001B7BC4"/>
    <w:rsid w:val="001B7BE5"/>
    <w:rsid w:val="001B7BF8"/>
    <w:rsid w:val="001B7D45"/>
    <w:rsid w:val="001B7F9D"/>
    <w:rsid w:val="001C00EB"/>
    <w:rsid w:val="001C016C"/>
    <w:rsid w:val="001C0176"/>
    <w:rsid w:val="001C02A4"/>
    <w:rsid w:val="001C02DA"/>
    <w:rsid w:val="001C031D"/>
    <w:rsid w:val="001C0385"/>
    <w:rsid w:val="001C0419"/>
    <w:rsid w:val="001C04FD"/>
    <w:rsid w:val="001C0632"/>
    <w:rsid w:val="001C06AF"/>
    <w:rsid w:val="001C0717"/>
    <w:rsid w:val="001C0765"/>
    <w:rsid w:val="001C083C"/>
    <w:rsid w:val="001C0866"/>
    <w:rsid w:val="001C08CF"/>
    <w:rsid w:val="001C09D4"/>
    <w:rsid w:val="001C0B2F"/>
    <w:rsid w:val="001C0D06"/>
    <w:rsid w:val="001C0DAA"/>
    <w:rsid w:val="001C0DC5"/>
    <w:rsid w:val="001C0DE3"/>
    <w:rsid w:val="001C0E15"/>
    <w:rsid w:val="001C0E48"/>
    <w:rsid w:val="001C0E79"/>
    <w:rsid w:val="001C0F9C"/>
    <w:rsid w:val="001C107C"/>
    <w:rsid w:val="001C11A3"/>
    <w:rsid w:val="001C1257"/>
    <w:rsid w:val="001C1289"/>
    <w:rsid w:val="001C1354"/>
    <w:rsid w:val="001C1451"/>
    <w:rsid w:val="001C153F"/>
    <w:rsid w:val="001C1922"/>
    <w:rsid w:val="001C1A42"/>
    <w:rsid w:val="001C1AD3"/>
    <w:rsid w:val="001C1CF9"/>
    <w:rsid w:val="001C1D79"/>
    <w:rsid w:val="001C1E7D"/>
    <w:rsid w:val="001C1EB2"/>
    <w:rsid w:val="001C1EE0"/>
    <w:rsid w:val="001C2232"/>
    <w:rsid w:val="001C23CF"/>
    <w:rsid w:val="001C23E3"/>
    <w:rsid w:val="001C240B"/>
    <w:rsid w:val="001C2456"/>
    <w:rsid w:val="001C2579"/>
    <w:rsid w:val="001C25D4"/>
    <w:rsid w:val="001C26BD"/>
    <w:rsid w:val="001C2726"/>
    <w:rsid w:val="001C27B4"/>
    <w:rsid w:val="001C2852"/>
    <w:rsid w:val="001C2912"/>
    <w:rsid w:val="001C2C3A"/>
    <w:rsid w:val="001C2C66"/>
    <w:rsid w:val="001C2CC8"/>
    <w:rsid w:val="001C2CD8"/>
    <w:rsid w:val="001C2F29"/>
    <w:rsid w:val="001C2F52"/>
    <w:rsid w:val="001C3099"/>
    <w:rsid w:val="001C30CF"/>
    <w:rsid w:val="001C3185"/>
    <w:rsid w:val="001C327C"/>
    <w:rsid w:val="001C3336"/>
    <w:rsid w:val="001C337D"/>
    <w:rsid w:val="001C3398"/>
    <w:rsid w:val="001C33BD"/>
    <w:rsid w:val="001C3491"/>
    <w:rsid w:val="001C34B9"/>
    <w:rsid w:val="001C3518"/>
    <w:rsid w:val="001C352F"/>
    <w:rsid w:val="001C3696"/>
    <w:rsid w:val="001C36E2"/>
    <w:rsid w:val="001C3714"/>
    <w:rsid w:val="001C3943"/>
    <w:rsid w:val="001C394C"/>
    <w:rsid w:val="001C3D4C"/>
    <w:rsid w:val="001C3DCF"/>
    <w:rsid w:val="001C3DE0"/>
    <w:rsid w:val="001C3EFD"/>
    <w:rsid w:val="001C3FED"/>
    <w:rsid w:val="001C4267"/>
    <w:rsid w:val="001C4367"/>
    <w:rsid w:val="001C443E"/>
    <w:rsid w:val="001C448E"/>
    <w:rsid w:val="001C44AF"/>
    <w:rsid w:val="001C479F"/>
    <w:rsid w:val="001C4B20"/>
    <w:rsid w:val="001C4DA6"/>
    <w:rsid w:val="001C4E26"/>
    <w:rsid w:val="001C4E87"/>
    <w:rsid w:val="001C4FCD"/>
    <w:rsid w:val="001C50FB"/>
    <w:rsid w:val="001C5337"/>
    <w:rsid w:val="001C533F"/>
    <w:rsid w:val="001C563A"/>
    <w:rsid w:val="001C574D"/>
    <w:rsid w:val="001C575A"/>
    <w:rsid w:val="001C59B0"/>
    <w:rsid w:val="001C5A90"/>
    <w:rsid w:val="001C5B5D"/>
    <w:rsid w:val="001C5DCA"/>
    <w:rsid w:val="001C5DE8"/>
    <w:rsid w:val="001C5DEA"/>
    <w:rsid w:val="001C5DF0"/>
    <w:rsid w:val="001C5E3F"/>
    <w:rsid w:val="001C5EF9"/>
    <w:rsid w:val="001C5F45"/>
    <w:rsid w:val="001C5F76"/>
    <w:rsid w:val="001C5FFC"/>
    <w:rsid w:val="001C614C"/>
    <w:rsid w:val="001C624B"/>
    <w:rsid w:val="001C6264"/>
    <w:rsid w:val="001C6315"/>
    <w:rsid w:val="001C6317"/>
    <w:rsid w:val="001C633E"/>
    <w:rsid w:val="001C6404"/>
    <w:rsid w:val="001C64C6"/>
    <w:rsid w:val="001C6554"/>
    <w:rsid w:val="001C657A"/>
    <w:rsid w:val="001C6700"/>
    <w:rsid w:val="001C688E"/>
    <w:rsid w:val="001C68CF"/>
    <w:rsid w:val="001C68EF"/>
    <w:rsid w:val="001C6954"/>
    <w:rsid w:val="001C6A6E"/>
    <w:rsid w:val="001C6CAC"/>
    <w:rsid w:val="001C6D07"/>
    <w:rsid w:val="001C6D09"/>
    <w:rsid w:val="001C6D69"/>
    <w:rsid w:val="001C6DC5"/>
    <w:rsid w:val="001C6E50"/>
    <w:rsid w:val="001C6FB4"/>
    <w:rsid w:val="001C7363"/>
    <w:rsid w:val="001C7603"/>
    <w:rsid w:val="001C7705"/>
    <w:rsid w:val="001C771D"/>
    <w:rsid w:val="001C77C9"/>
    <w:rsid w:val="001C78B0"/>
    <w:rsid w:val="001C7A48"/>
    <w:rsid w:val="001C7B82"/>
    <w:rsid w:val="001C7BE1"/>
    <w:rsid w:val="001C7BF2"/>
    <w:rsid w:val="001C7C14"/>
    <w:rsid w:val="001C7C59"/>
    <w:rsid w:val="001C7CC6"/>
    <w:rsid w:val="001C7D43"/>
    <w:rsid w:val="001C7E77"/>
    <w:rsid w:val="001C7F6C"/>
    <w:rsid w:val="001C7F83"/>
    <w:rsid w:val="001C7F9B"/>
    <w:rsid w:val="001C7FDB"/>
    <w:rsid w:val="001C7FDC"/>
    <w:rsid w:val="001D00A8"/>
    <w:rsid w:val="001D0114"/>
    <w:rsid w:val="001D0182"/>
    <w:rsid w:val="001D01F1"/>
    <w:rsid w:val="001D04ED"/>
    <w:rsid w:val="001D07C9"/>
    <w:rsid w:val="001D08D9"/>
    <w:rsid w:val="001D094E"/>
    <w:rsid w:val="001D0991"/>
    <w:rsid w:val="001D09B6"/>
    <w:rsid w:val="001D0AC1"/>
    <w:rsid w:val="001D0B27"/>
    <w:rsid w:val="001D0CFB"/>
    <w:rsid w:val="001D0EC4"/>
    <w:rsid w:val="001D0F0D"/>
    <w:rsid w:val="001D0F30"/>
    <w:rsid w:val="001D10CE"/>
    <w:rsid w:val="001D1173"/>
    <w:rsid w:val="001D118B"/>
    <w:rsid w:val="001D11AF"/>
    <w:rsid w:val="001D1247"/>
    <w:rsid w:val="001D124E"/>
    <w:rsid w:val="001D132E"/>
    <w:rsid w:val="001D1422"/>
    <w:rsid w:val="001D14BA"/>
    <w:rsid w:val="001D16CD"/>
    <w:rsid w:val="001D1813"/>
    <w:rsid w:val="001D1A0F"/>
    <w:rsid w:val="001D1A59"/>
    <w:rsid w:val="001D1BBB"/>
    <w:rsid w:val="001D1C2E"/>
    <w:rsid w:val="001D1D43"/>
    <w:rsid w:val="001D2159"/>
    <w:rsid w:val="001D22AD"/>
    <w:rsid w:val="001D22DA"/>
    <w:rsid w:val="001D2345"/>
    <w:rsid w:val="001D23DE"/>
    <w:rsid w:val="001D23DF"/>
    <w:rsid w:val="001D23FD"/>
    <w:rsid w:val="001D247B"/>
    <w:rsid w:val="001D24A3"/>
    <w:rsid w:val="001D24C7"/>
    <w:rsid w:val="001D255E"/>
    <w:rsid w:val="001D26A1"/>
    <w:rsid w:val="001D26B2"/>
    <w:rsid w:val="001D2737"/>
    <w:rsid w:val="001D2757"/>
    <w:rsid w:val="001D28BD"/>
    <w:rsid w:val="001D2998"/>
    <w:rsid w:val="001D2A07"/>
    <w:rsid w:val="001D2AFA"/>
    <w:rsid w:val="001D2B05"/>
    <w:rsid w:val="001D2B1E"/>
    <w:rsid w:val="001D2CA5"/>
    <w:rsid w:val="001D2CAC"/>
    <w:rsid w:val="001D2CD2"/>
    <w:rsid w:val="001D2D1C"/>
    <w:rsid w:val="001D2E6B"/>
    <w:rsid w:val="001D2F38"/>
    <w:rsid w:val="001D303B"/>
    <w:rsid w:val="001D3295"/>
    <w:rsid w:val="001D3334"/>
    <w:rsid w:val="001D34B8"/>
    <w:rsid w:val="001D34BC"/>
    <w:rsid w:val="001D356D"/>
    <w:rsid w:val="001D3771"/>
    <w:rsid w:val="001D37BF"/>
    <w:rsid w:val="001D38F6"/>
    <w:rsid w:val="001D3910"/>
    <w:rsid w:val="001D39AB"/>
    <w:rsid w:val="001D3A65"/>
    <w:rsid w:val="001D3EAE"/>
    <w:rsid w:val="001D3F66"/>
    <w:rsid w:val="001D4128"/>
    <w:rsid w:val="001D41B5"/>
    <w:rsid w:val="001D4397"/>
    <w:rsid w:val="001D44A4"/>
    <w:rsid w:val="001D4A21"/>
    <w:rsid w:val="001D4AB9"/>
    <w:rsid w:val="001D4B8B"/>
    <w:rsid w:val="001D4C14"/>
    <w:rsid w:val="001D4C51"/>
    <w:rsid w:val="001D4CD9"/>
    <w:rsid w:val="001D4D2C"/>
    <w:rsid w:val="001D4DCD"/>
    <w:rsid w:val="001D4DFD"/>
    <w:rsid w:val="001D4DFE"/>
    <w:rsid w:val="001D4EE4"/>
    <w:rsid w:val="001D5062"/>
    <w:rsid w:val="001D5063"/>
    <w:rsid w:val="001D520D"/>
    <w:rsid w:val="001D52FE"/>
    <w:rsid w:val="001D534B"/>
    <w:rsid w:val="001D5402"/>
    <w:rsid w:val="001D5405"/>
    <w:rsid w:val="001D5516"/>
    <w:rsid w:val="001D56D7"/>
    <w:rsid w:val="001D582B"/>
    <w:rsid w:val="001D5B02"/>
    <w:rsid w:val="001D5B11"/>
    <w:rsid w:val="001D5D0C"/>
    <w:rsid w:val="001D5DEE"/>
    <w:rsid w:val="001D5FC4"/>
    <w:rsid w:val="001D6089"/>
    <w:rsid w:val="001D615E"/>
    <w:rsid w:val="001D6325"/>
    <w:rsid w:val="001D6416"/>
    <w:rsid w:val="001D6435"/>
    <w:rsid w:val="001D658A"/>
    <w:rsid w:val="001D66CD"/>
    <w:rsid w:val="001D6849"/>
    <w:rsid w:val="001D6878"/>
    <w:rsid w:val="001D6A36"/>
    <w:rsid w:val="001D6A5A"/>
    <w:rsid w:val="001D6B40"/>
    <w:rsid w:val="001D6E30"/>
    <w:rsid w:val="001D6EA0"/>
    <w:rsid w:val="001D6EB5"/>
    <w:rsid w:val="001D6F15"/>
    <w:rsid w:val="001D700E"/>
    <w:rsid w:val="001D701F"/>
    <w:rsid w:val="001D72B4"/>
    <w:rsid w:val="001D757C"/>
    <w:rsid w:val="001D7597"/>
    <w:rsid w:val="001D780B"/>
    <w:rsid w:val="001D7885"/>
    <w:rsid w:val="001D79B5"/>
    <w:rsid w:val="001D79BF"/>
    <w:rsid w:val="001D7D78"/>
    <w:rsid w:val="001D7E13"/>
    <w:rsid w:val="001D7E95"/>
    <w:rsid w:val="001D7FB2"/>
    <w:rsid w:val="001E012D"/>
    <w:rsid w:val="001E0151"/>
    <w:rsid w:val="001E035B"/>
    <w:rsid w:val="001E03F9"/>
    <w:rsid w:val="001E047B"/>
    <w:rsid w:val="001E074D"/>
    <w:rsid w:val="001E07C1"/>
    <w:rsid w:val="001E0942"/>
    <w:rsid w:val="001E09A7"/>
    <w:rsid w:val="001E09AE"/>
    <w:rsid w:val="001E09CC"/>
    <w:rsid w:val="001E0B43"/>
    <w:rsid w:val="001E0C3F"/>
    <w:rsid w:val="001E0C56"/>
    <w:rsid w:val="001E0D21"/>
    <w:rsid w:val="001E0D25"/>
    <w:rsid w:val="001E0E1C"/>
    <w:rsid w:val="001E10C5"/>
    <w:rsid w:val="001E1109"/>
    <w:rsid w:val="001E12AB"/>
    <w:rsid w:val="001E137C"/>
    <w:rsid w:val="001E139D"/>
    <w:rsid w:val="001E1401"/>
    <w:rsid w:val="001E14DA"/>
    <w:rsid w:val="001E1640"/>
    <w:rsid w:val="001E169D"/>
    <w:rsid w:val="001E16F2"/>
    <w:rsid w:val="001E1855"/>
    <w:rsid w:val="001E18FB"/>
    <w:rsid w:val="001E1957"/>
    <w:rsid w:val="001E1C33"/>
    <w:rsid w:val="001E1C8B"/>
    <w:rsid w:val="001E1DB4"/>
    <w:rsid w:val="001E1E01"/>
    <w:rsid w:val="001E1E73"/>
    <w:rsid w:val="001E1F62"/>
    <w:rsid w:val="001E204F"/>
    <w:rsid w:val="001E20B7"/>
    <w:rsid w:val="001E212D"/>
    <w:rsid w:val="001E2231"/>
    <w:rsid w:val="001E23CE"/>
    <w:rsid w:val="001E254E"/>
    <w:rsid w:val="001E2567"/>
    <w:rsid w:val="001E269F"/>
    <w:rsid w:val="001E26F9"/>
    <w:rsid w:val="001E28AC"/>
    <w:rsid w:val="001E28C7"/>
    <w:rsid w:val="001E2935"/>
    <w:rsid w:val="001E29A0"/>
    <w:rsid w:val="001E2A55"/>
    <w:rsid w:val="001E2B60"/>
    <w:rsid w:val="001E2B63"/>
    <w:rsid w:val="001E2FC7"/>
    <w:rsid w:val="001E3021"/>
    <w:rsid w:val="001E3156"/>
    <w:rsid w:val="001E323E"/>
    <w:rsid w:val="001E335C"/>
    <w:rsid w:val="001E342C"/>
    <w:rsid w:val="001E349F"/>
    <w:rsid w:val="001E35EE"/>
    <w:rsid w:val="001E3612"/>
    <w:rsid w:val="001E36DF"/>
    <w:rsid w:val="001E37DA"/>
    <w:rsid w:val="001E37F9"/>
    <w:rsid w:val="001E37FD"/>
    <w:rsid w:val="001E3969"/>
    <w:rsid w:val="001E39CA"/>
    <w:rsid w:val="001E3AAA"/>
    <w:rsid w:val="001E3B00"/>
    <w:rsid w:val="001E3BB2"/>
    <w:rsid w:val="001E3CDF"/>
    <w:rsid w:val="001E3D72"/>
    <w:rsid w:val="001E3ED5"/>
    <w:rsid w:val="001E3F9A"/>
    <w:rsid w:val="001E40B7"/>
    <w:rsid w:val="001E417B"/>
    <w:rsid w:val="001E41F8"/>
    <w:rsid w:val="001E42DF"/>
    <w:rsid w:val="001E42E6"/>
    <w:rsid w:val="001E4358"/>
    <w:rsid w:val="001E43DB"/>
    <w:rsid w:val="001E4443"/>
    <w:rsid w:val="001E44AC"/>
    <w:rsid w:val="001E44B6"/>
    <w:rsid w:val="001E4713"/>
    <w:rsid w:val="001E48BD"/>
    <w:rsid w:val="001E4918"/>
    <w:rsid w:val="001E4ADC"/>
    <w:rsid w:val="001E4BC6"/>
    <w:rsid w:val="001E4C55"/>
    <w:rsid w:val="001E4DE4"/>
    <w:rsid w:val="001E4DE6"/>
    <w:rsid w:val="001E4EA4"/>
    <w:rsid w:val="001E500B"/>
    <w:rsid w:val="001E5123"/>
    <w:rsid w:val="001E514F"/>
    <w:rsid w:val="001E527B"/>
    <w:rsid w:val="001E52A4"/>
    <w:rsid w:val="001E5304"/>
    <w:rsid w:val="001E5401"/>
    <w:rsid w:val="001E5556"/>
    <w:rsid w:val="001E5576"/>
    <w:rsid w:val="001E56F9"/>
    <w:rsid w:val="001E5823"/>
    <w:rsid w:val="001E58D7"/>
    <w:rsid w:val="001E58D9"/>
    <w:rsid w:val="001E58EE"/>
    <w:rsid w:val="001E5905"/>
    <w:rsid w:val="001E59BD"/>
    <w:rsid w:val="001E5B0B"/>
    <w:rsid w:val="001E5C12"/>
    <w:rsid w:val="001E5C4C"/>
    <w:rsid w:val="001E5C9A"/>
    <w:rsid w:val="001E5E2D"/>
    <w:rsid w:val="001E5E52"/>
    <w:rsid w:val="001E5EB9"/>
    <w:rsid w:val="001E633E"/>
    <w:rsid w:val="001E651A"/>
    <w:rsid w:val="001E6520"/>
    <w:rsid w:val="001E661E"/>
    <w:rsid w:val="001E666E"/>
    <w:rsid w:val="001E671C"/>
    <w:rsid w:val="001E6764"/>
    <w:rsid w:val="001E6905"/>
    <w:rsid w:val="001E6987"/>
    <w:rsid w:val="001E69D4"/>
    <w:rsid w:val="001E69E1"/>
    <w:rsid w:val="001E6A95"/>
    <w:rsid w:val="001E6B93"/>
    <w:rsid w:val="001E6CE9"/>
    <w:rsid w:val="001E6D03"/>
    <w:rsid w:val="001E6D48"/>
    <w:rsid w:val="001E6D77"/>
    <w:rsid w:val="001E6DE9"/>
    <w:rsid w:val="001E6E79"/>
    <w:rsid w:val="001E6F7E"/>
    <w:rsid w:val="001E71C1"/>
    <w:rsid w:val="001E7356"/>
    <w:rsid w:val="001E7380"/>
    <w:rsid w:val="001E73A9"/>
    <w:rsid w:val="001E7490"/>
    <w:rsid w:val="001E74F3"/>
    <w:rsid w:val="001E75A1"/>
    <w:rsid w:val="001E7667"/>
    <w:rsid w:val="001E76C4"/>
    <w:rsid w:val="001E76E4"/>
    <w:rsid w:val="001E76FA"/>
    <w:rsid w:val="001E76FD"/>
    <w:rsid w:val="001E779E"/>
    <w:rsid w:val="001E77BF"/>
    <w:rsid w:val="001E7848"/>
    <w:rsid w:val="001E794B"/>
    <w:rsid w:val="001E7B2F"/>
    <w:rsid w:val="001E7B41"/>
    <w:rsid w:val="001E7C2C"/>
    <w:rsid w:val="001E7CA6"/>
    <w:rsid w:val="001E7DDE"/>
    <w:rsid w:val="001F0003"/>
    <w:rsid w:val="001F0039"/>
    <w:rsid w:val="001F027B"/>
    <w:rsid w:val="001F02A7"/>
    <w:rsid w:val="001F032D"/>
    <w:rsid w:val="001F0371"/>
    <w:rsid w:val="001F04B2"/>
    <w:rsid w:val="001F0527"/>
    <w:rsid w:val="001F08E3"/>
    <w:rsid w:val="001F09E7"/>
    <w:rsid w:val="001F0A16"/>
    <w:rsid w:val="001F0A3C"/>
    <w:rsid w:val="001F0AEF"/>
    <w:rsid w:val="001F0B1C"/>
    <w:rsid w:val="001F0B2C"/>
    <w:rsid w:val="001F0B4E"/>
    <w:rsid w:val="001F0BDE"/>
    <w:rsid w:val="001F0BE8"/>
    <w:rsid w:val="001F0CB9"/>
    <w:rsid w:val="001F0DF3"/>
    <w:rsid w:val="001F0EB3"/>
    <w:rsid w:val="001F0F7D"/>
    <w:rsid w:val="001F0FFC"/>
    <w:rsid w:val="001F11D3"/>
    <w:rsid w:val="001F1288"/>
    <w:rsid w:val="001F129D"/>
    <w:rsid w:val="001F12C5"/>
    <w:rsid w:val="001F1481"/>
    <w:rsid w:val="001F14A6"/>
    <w:rsid w:val="001F160A"/>
    <w:rsid w:val="001F169F"/>
    <w:rsid w:val="001F16BE"/>
    <w:rsid w:val="001F1742"/>
    <w:rsid w:val="001F18D7"/>
    <w:rsid w:val="001F1A0F"/>
    <w:rsid w:val="001F1A25"/>
    <w:rsid w:val="001F1AB7"/>
    <w:rsid w:val="001F1B69"/>
    <w:rsid w:val="001F1BCE"/>
    <w:rsid w:val="001F1CA4"/>
    <w:rsid w:val="001F1D1C"/>
    <w:rsid w:val="001F1DC8"/>
    <w:rsid w:val="001F1E01"/>
    <w:rsid w:val="001F1E58"/>
    <w:rsid w:val="001F2053"/>
    <w:rsid w:val="001F21D4"/>
    <w:rsid w:val="001F21EB"/>
    <w:rsid w:val="001F23BD"/>
    <w:rsid w:val="001F24DE"/>
    <w:rsid w:val="001F2505"/>
    <w:rsid w:val="001F25A7"/>
    <w:rsid w:val="001F25C6"/>
    <w:rsid w:val="001F2614"/>
    <w:rsid w:val="001F26E4"/>
    <w:rsid w:val="001F280C"/>
    <w:rsid w:val="001F2841"/>
    <w:rsid w:val="001F291D"/>
    <w:rsid w:val="001F2927"/>
    <w:rsid w:val="001F298E"/>
    <w:rsid w:val="001F2B4F"/>
    <w:rsid w:val="001F2B66"/>
    <w:rsid w:val="001F2B88"/>
    <w:rsid w:val="001F2C60"/>
    <w:rsid w:val="001F2C91"/>
    <w:rsid w:val="001F2CBF"/>
    <w:rsid w:val="001F2E5C"/>
    <w:rsid w:val="001F2E69"/>
    <w:rsid w:val="001F2FE6"/>
    <w:rsid w:val="001F305D"/>
    <w:rsid w:val="001F31E2"/>
    <w:rsid w:val="001F31E8"/>
    <w:rsid w:val="001F32C2"/>
    <w:rsid w:val="001F334C"/>
    <w:rsid w:val="001F3436"/>
    <w:rsid w:val="001F36C2"/>
    <w:rsid w:val="001F375B"/>
    <w:rsid w:val="001F378C"/>
    <w:rsid w:val="001F38D7"/>
    <w:rsid w:val="001F3BAB"/>
    <w:rsid w:val="001F3D77"/>
    <w:rsid w:val="001F3F42"/>
    <w:rsid w:val="001F3F52"/>
    <w:rsid w:val="001F4036"/>
    <w:rsid w:val="001F415C"/>
    <w:rsid w:val="001F419B"/>
    <w:rsid w:val="001F428A"/>
    <w:rsid w:val="001F4350"/>
    <w:rsid w:val="001F43AC"/>
    <w:rsid w:val="001F451F"/>
    <w:rsid w:val="001F4721"/>
    <w:rsid w:val="001F4797"/>
    <w:rsid w:val="001F47A2"/>
    <w:rsid w:val="001F47C4"/>
    <w:rsid w:val="001F47EC"/>
    <w:rsid w:val="001F4829"/>
    <w:rsid w:val="001F48C0"/>
    <w:rsid w:val="001F49A9"/>
    <w:rsid w:val="001F4A48"/>
    <w:rsid w:val="001F4A94"/>
    <w:rsid w:val="001F4D6B"/>
    <w:rsid w:val="001F4D84"/>
    <w:rsid w:val="001F4E4D"/>
    <w:rsid w:val="001F4EC6"/>
    <w:rsid w:val="001F4FCB"/>
    <w:rsid w:val="001F5011"/>
    <w:rsid w:val="001F5017"/>
    <w:rsid w:val="001F514B"/>
    <w:rsid w:val="001F5184"/>
    <w:rsid w:val="001F521D"/>
    <w:rsid w:val="001F5242"/>
    <w:rsid w:val="001F534E"/>
    <w:rsid w:val="001F5589"/>
    <w:rsid w:val="001F55F4"/>
    <w:rsid w:val="001F566A"/>
    <w:rsid w:val="001F56AF"/>
    <w:rsid w:val="001F57B4"/>
    <w:rsid w:val="001F589C"/>
    <w:rsid w:val="001F58C9"/>
    <w:rsid w:val="001F590C"/>
    <w:rsid w:val="001F5928"/>
    <w:rsid w:val="001F5ACC"/>
    <w:rsid w:val="001F5AFA"/>
    <w:rsid w:val="001F5BDB"/>
    <w:rsid w:val="001F5C26"/>
    <w:rsid w:val="001F5C7F"/>
    <w:rsid w:val="001F5C8B"/>
    <w:rsid w:val="001F5CBF"/>
    <w:rsid w:val="001F5CF4"/>
    <w:rsid w:val="001F5D93"/>
    <w:rsid w:val="001F5E6C"/>
    <w:rsid w:val="001F5EAF"/>
    <w:rsid w:val="001F5F57"/>
    <w:rsid w:val="001F60CB"/>
    <w:rsid w:val="001F60D8"/>
    <w:rsid w:val="001F6236"/>
    <w:rsid w:val="001F6295"/>
    <w:rsid w:val="001F6447"/>
    <w:rsid w:val="001F6450"/>
    <w:rsid w:val="001F6514"/>
    <w:rsid w:val="001F6866"/>
    <w:rsid w:val="001F6AC5"/>
    <w:rsid w:val="001F6D17"/>
    <w:rsid w:val="001F6D54"/>
    <w:rsid w:val="001F6DC0"/>
    <w:rsid w:val="001F6E12"/>
    <w:rsid w:val="001F6E32"/>
    <w:rsid w:val="001F6F20"/>
    <w:rsid w:val="001F6FA0"/>
    <w:rsid w:val="001F70C2"/>
    <w:rsid w:val="001F7103"/>
    <w:rsid w:val="001F72A5"/>
    <w:rsid w:val="001F72A9"/>
    <w:rsid w:val="001F7330"/>
    <w:rsid w:val="001F7386"/>
    <w:rsid w:val="001F73D5"/>
    <w:rsid w:val="001F73EF"/>
    <w:rsid w:val="001F74BB"/>
    <w:rsid w:val="001F7573"/>
    <w:rsid w:val="001F7700"/>
    <w:rsid w:val="001F7869"/>
    <w:rsid w:val="001F78F7"/>
    <w:rsid w:val="001F7A2A"/>
    <w:rsid w:val="001F7A80"/>
    <w:rsid w:val="001F7AAB"/>
    <w:rsid w:val="001F7D6E"/>
    <w:rsid w:val="001F7D7B"/>
    <w:rsid w:val="001F7D9D"/>
    <w:rsid w:val="001F7DF0"/>
    <w:rsid w:val="001F7E55"/>
    <w:rsid w:val="001F7EBE"/>
    <w:rsid w:val="0020008A"/>
    <w:rsid w:val="002000EF"/>
    <w:rsid w:val="00200110"/>
    <w:rsid w:val="002001A5"/>
    <w:rsid w:val="002001E6"/>
    <w:rsid w:val="00200200"/>
    <w:rsid w:val="00200331"/>
    <w:rsid w:val="00200382"/>
    <w:rsid w:val="00200441"/>
    <w:rsid w:val="0020060B"/>
    <w:rsid w:val="00200636"/>
    <w:rsid w:val="002006EA"/>
    <w:rsid w:val="0020072B"/>
    <w:rsid w:val="00200785"/>
    <w:rsid w:val="002007F1"/>
    <w:rsid w:val="002008AF"/>
    <w:rsid w:val="0020093D"/>
    <w:rsid w:val="00200B6C"/>
    <w:rsid w:val="00200BA5"/>
    <w:rsid w:val="00200BDD"/>
    <w:rsid w:val="00200C15"/>
    <w:rsid w:val="00200D08"/>
    <w:rsid w:val="00200EF7"/>
    <w:rsid w:val="00200FF5"/>
    <w:rsid w:val="00201145"/>
    <w:rsid w:val="0020118C"/>
    <w:rsid w:val="002011F6"/>
    <w:rsid w:val="002013B4"/>
    <w:rsid w:val="002013BE"/>
    <w:rsid w:val="002013CD"/>
    <w:rsid w:val="00201437"/>
    <w:rsid w:val="0020143A"/>
    <w:rsid w:val="00201445"/>
    <w:rsid w:val="002015B7"/>
    <w:rsid w:val="00201779"/>
    <w:rsid w:val="002019A3"/>
    <w:rsid w:val="00201A2F"/>
    <w:rsid w:val="00201AB8"/>
    <w:rsid w:val="00201BD7"/>
    <w:rsid w:val="00201C80"/>
    <w:rsid w:val="00201CBC"/>
    <w:rsid w:val="00201D4F"/>
    <w:rsid w:val="00201DCB"/>
    <w:rsid w:val="00201E44"/>
    <w:rsid w:val="00201E79"/>
    <w:rsid w:val="00201E9F"/>
    <w:rsid w:val="00201F44"/>
    <w:rsid w:val="0020209D"/>
    <w:rsid w:val="00202151"/>
    <w:rsid w:val="002021F9"/>
    <w:rsid w:val="002022D2"/>
    <w:rsid w:val="002022F9"/>
    <w:rsid w:val="00202465"/>
    <w:rsid w:val="00202716"/>
    <w:rsid w:val="0020285C"/>
    <w:rsid w:val="002028D2"/>
    <w:rsid w:val="002029CB"/>
    <w:rsid w:val="00202B5E"/>
    <w:rsid w:val="00202B72"/>
    <w:rsid w:val="00202BDD"/>
    <w:rsid w:val="00202BEA"/>
    <w:rsid w:val="00202BF6"/>
    <w:rsid w:val="00202CA5"/>
    <w:rsid w:val="00202FAE"/>
    <w:rsid w:val="00202FB4"/>
    <w:rsid w:val="0020302E"/>
    <w:rsid w:val="002030BE"/>
    <w:rsid w:val="002030C0"/>
    <w:rsid w:val="002030E1"/>
    <w:rsid w:val="00203124"/>
    <w:rsid w:val="0020336C"/>
    <w:rsid w:val="002033BD"/>
    <w:rsid w:val="002033E4"/>
    <w:rsid w:val="002034E2"/>
    <w:rsid w:val="002036F9"/>
    <w:rsid w:val="002037B5"/>
    <w:rsid w:val="00203AB7"/>
    <w:rsid w:val="00204074"/>
    <w:rsid w:val="00204143"/>
    <w:rsid w:val="002041C9"/>
    <w:rsid w:val="00204266"/>
    <w:rsid w:val="00204285"/>
    <w:rsid w:val="002042F5"/>
    <w:rsid w:val="00204388"/>
    <w:rsid w:val="002043CE"/>
    <w:rsid w:val="002044FB"/>
    <w:rsid w:val="00204509"/>
    <w:rsid w:val="0020456F"/>
    <w:rsid w:val="00204632"/>
    <w:rsid w:val="0020463C"/>
    <w:rsid w:val="00204732"/>
    <w:rsid w:val="002048D5"/>
    <w:rsid w:val="0020490C"/>
    <w:rsid w:val="00204940"/>
    <w:rsid w:val="00204976"/>
    <w:rsid w:val="00204A60"/>
    <w:rsid w:val="00204B7C"/>
    <w:rsid w:val="00204C64"/>
    <w:rsid w:val="00204C8E"/>
    <w:rsid w:val="00204CA6"/>
    <w:rsid w:val="00204E95"/>
    <w:rsid w:val="00204EF7"/>
    <w:rsid w:val="00204F00"/>
    <w:rsid w:val="00204FB4"/>
    <w:rsid w:val="00205174"/>
    <w:rsid w:val="0020519B"/>
    <w:rsid w:val="00205271"/>
    <w:rsid w:val="002052CA"/>
    <w:rsid w:val="00205336"/>
    <w:rsid w:val="00205682"/>
    <w:rsid w:val="002056A3"/>
    <w:rsid w:val="00205777"/>
    <w:rsid w:val="00205799"/>
    <w:rsid w:val="002058C8"/>
    <w:rsid w:val="002058D1"/>
    <w:rsid w:val="00205963"/>
    <w:rsid w:val="002059C5"/>
    <w:rsid w:val="00205A85"/>
    <w:rsid w:val="00205AB3"/>
    <w:rsid w:val="00205AF5"/>
    <w:rsid w:val="00205BC1"/>
    <w:rsid w:val="00205CD1"/>
    <w:rsid w:val="00205E3B"/>
    <w:rsid w:val="00205E64"/>
    <w:rsid w:val="00206133"/>
    <w:rsid w:val="00206168"/>
    <w:rsid w:val="00206364"/>
    <w:rsid w:val="0020646F"/>
    <w:rsid w:val="002064B8"/>
    <w:rsid w:val="002064BD"/>
    <w:rsid w:val="0020650B"/>
    <w:rsid w:val="002068F4"/>
    <w:rsid w:val="00206996"/>
    <w:rsid w:val="002069CA"/>
    <w:rsid w:val="00206A62"/>
    <w:rsid w:val="00206B1A"/>
    <w:rsid w:val="00206B6A"/>
    <w:rsid w:val="00206BA9"/>
    <w:rsid w:val="00206F4B"/>
    <w:rsid w:val="00206F4E"/>
    <w:rsid w:val="00206F7B"/>
    <w:rsid w:val="00207017"/>
    <w:rsid w:val="00207018"/>
    <w:rsid w:val="00207089"/>
    <w:rsid w:val="00207092"/>
    <w:rsid w:val="0020711D"/>
    <w:rsid w:val="002071EC"/>
    <w:rsid w:val="00207303"/>
    <w:rsid w:val="0020730B"/>
    <w:rsid w:val="00207412"/>
    <w:rsid w:val="0020744C"/>
    <w:rsid w:val="0020761C"/>
    <w:rsid w:val="00207701"/>
    <w:rsid w:val="002077C9"/>
    <w:rsid w:val="00207960"/>
    <w:rsid w:val="00207A3D"/>
    <w:rsid w:val="00207C42"/>
    <w:rsid w:val="00207C67"/>
    <w:rsid w:val="00207E81"/>
    <w:rsid w:val="00210304"/>
    <w:rsid w:val="002105AF"/>
    <w:rsid w:val="0021069E"/>
    <w:rsid w:val="00210778"/>
    <w:rsid w:val="00210835"/>
    <w:rsid w:val="0021091E"/>
    <w:rsid w:val="0021092E"/>
    <w:rsid w:val="00210B1C"/>
    <w:rsid w:val="00210E61"/>
    <w:rsid w:val="00210F4D"/>
    <w:rsid w:val="00210F75"/>
    <w:rsid w:val="00210F9E"/>
    <w:rsid w:val="00211142"/>
    <w:rsid w:val="00211367"/>
    <w:rsid w:val="00211570"/>
    <w:rsid w:val="002115A4"/>
    <w:rsid w:val="002115C7"/>
    <w:rsid w:val="002117F2"/>
    <w:rsid w:val="002119C7"/>
    <w:rsid w:val="00211A93"/>
    <w:rsid w:val="00211A96"/>
    <w:rsid w:val="00211BF4"/>
    <w:rsid w:val="00211C96"/>
    <w:rsid w:val="00211E86"/>
    <w:rsid w:val="00211F32"/>
    <w:rsid w:val="00211F5E"/>
    <w:rsid w:val="00211FCB"/>
    <w:rsid w:val="002120BF"/>
    <w:rsid w:val="00212286"/>
    <w:rsid w:val="002122BD"/>
    <w:rsid w:val="002123AC"/>
    <w:rsid w:val="00212479"/>
    <w:rsid w:val="00212613"/>
    <w:rsid w:val="002126A3"/>
    <w:rsid w:val="002127A8"/>
    <w:rsid w:val="002127BD"/>
    <w:rsid w:val="0021284F"/>
    <w:rsid w:val="002128B6"/>
    <w:rsid w:val="002128E8"/>
    <w:rsid w:val="00212CF2"/>
    <w:rsid w:val="00212DD4"/>
    <w:rsid w:val="00212F51"/>
    <w:rsid w:val="002130DF"/>
    <w:rsid w:val="0021318C"/>
    <w:rsid w:val="002131E2"/>
    <w:rsid w:val="00213255"/>
    <w:rsid w:val="0021327A"/>
    <w:rsid w:val="0021368A"/>
    <w:rsid w:val="00213707"/>
    <w:rsid w:val="002137D3"/>
    <w:rsid w:val="00213883"/>
    <w:rsid w:val="00213A02"/>
    <w:rsid w:val="00213A33"/>
    <w:rsid w:val="00213A9A"/>
    <w:rsid w:val="00213AB4"/>
    <w:rsid w:val="00213BDD"/>
    <w:rsid w:val="00213CF5"/>
    <w:rsid w:val="00213E7D"/>
    <w:rsid w:val="00213E96"/>
    <w:rsid w:val="00213F1D"/>
    <w:rsid w:val="00213F7D"/>
    <w:rsid w:val="00214052"/>
    <w:rsid w:val="002140B9"/>
    <w:rsid w:val="002141D5"/>
    <w:rsid w:val="0021421A"/>
    <w:rsid w:val="00214373"/>
    <w:rsid w:val="00214499"/>
    <w:rsid w:val="00214505"/>
    <w:rsid w:val="00214517"/>
    <w:rsid w:val="00214643"/>
    <w:rsid w:val="0021469D"/>
    <w:rsid w:val="00214764"/>
    <w:rsid w:val="002147A1"/>
    <w:rsid w:val="0021498B"/>
    <w:rsid w:val="00214C2C"/>
    <w:rsid w:val="00214D14"/>
    <w:rsid w:val="00214E3D"/>
    <w:rsid w:val="002150CA"/>
    <w:rsid w:val="002150EC"/>
    <w:rsid w:val="002151D8"/>
    <w:rsid w:val="002151F5"/>
    <w:rsid w:val="0021520E"/>
    <w:rsid w:val="0021523C"/>
    <w:rsid w:val="002152D5"/>
    <w:rsid w:val="002153C3"/>
    <w:rsid w:val="00215578"/>
    <w:rsid w:val="0021570C"/>
    <w:rsid w:val="0021574C"/>
    <w:rsid w:val="002157CB"/>
    <w:rsid w:val="00215982"/>
    <w:rsid w:val="002159D5"/>
    <w:rsid w:val="002159E7"/>
    <w:rsid w:val="00215B31"/>
    <w:rsid w:val="00215B3D"/>
    <w:rsid w:val="00215B5D"/>
    <w:rsid w:val="00215E18"/>
    <w:rsid w:val="00216068"/>
    <w:rsid w:val="00216073"/>
    <w:rsid w:val="00216119"/>
    <w:rsid w:val="00216215"/>
    <w:rsid w:val="002164CC"/>
    <w:rsid w:val="00216519"/>
    <w:rsid w:val="00216538"/>
    <w:rsid w:val="00216673"/>
    <w:rsid w:val="0021698D"/>
    <w:rsid w:val="00216B93"/>
    <w:rsid w:val="00216B94"/>
    <w:rsid w:val="00216CF6"/>
    <w:rsid w:val="00216FBD"/>
    <w:rsid w:val="002171CC"/>
    <w:rsid w:val="0021721F"/>
    <w:rsid w:val="0021732C"/>
    <w:rsid w:val="00217335"/>
    <w:rsid w:val="002174E5"/>
    <w:rsid w:val="0021755B"/>
    <w:rsid w:val="002175BE"/>
    <w:rsid w:val="00217652"/>
    <w:rsid w:val="0021766B"/>
    <w:rsid w:val="002177C4"/>
    <w:rsid w:val="002177E2"/>
    <w:rsid w:val="00217892"/>
    <w:rsid w:val="002178A3"/>
    <w:rsid w:val="00217B8C"/>
    <w:rsid w:val="00217D2A"/>
    <w:rsid w:val="00217DE0"/>
    <w:rsid w:val="00217FA2"/>
    <w:rsid w:val="00217FA8"/>
    <w:rsid w:val="00220039"/>
    <w:rsid w:val="002200D4"/>
    <w:rsid w:val="002200E8"/>
    <w:rsid w:val="0022015A"/>
    <w:rsid w:val="00220184"/>
    <w:rsid w:val="0022033C"/>
    <w:rsid w:val="002204BB"/>
    <w:rsid w:val="002204F8"/>
    <w:rsid w:val="0022052C"/>
    <w:rsid w:val="0022056D"/>
    <w:rsid w:val="0022056F"/>
    <w:rsid w:val="0022066C"/>
    <w:rsid w:val="00220798"/>
    <w:rsid w:val="002207F0"/>
    <w:rsid w:val="0022085E"/>
    <w:rsid w:val="0022095B"/>
    <w:rsid w:val="00220B4F"/>
    <w:rsid w:val="00220C99"/>
    <w:rsid w:val="0022139E"/>
    <w:rsid w:val="00221447"/>
    <w:rsid w:val="002214B7"/>
    <w:rsid w:val="002217BF"/>
    <w:rsid w:val="002217F3"/>
    <w:rsid w:val="002217F5"/>
    <w:rsid w:val="00221A4F"/>
    <w:rsid w:val="00221A61"/>
    <w:rsid w:val="00221A7E"/>
    <w:rsid w:val="00221B6C"/>
    <w:rsid w:val="00221BB8"/>
    <w:rsid w:val="00221D4A"/>
    <w:rsid w:val="00221DC8"/>
    <w:rsid w:val="00221FD1"/>
    <w:rsid w:val="002220BC"/>
    <w:rsid w:val="00222146"/>
    <w:rsid w:val="002221AF"/>
    <w:rsid w:val="0022225B"/>
    <w:rsid w:val="00222313"/>
    <w:rsid w:val="00222327"/>
    <w:rsid w:val="0022237A"/>
    <w:rsid w:val="0022245F"/>
    <w:rsid w:val="002225D9"/>
    <w:rsid w:val="00222743"/>
    <w:rsid w:val="002227CB"/>
    <w:rsid w:val="00222873"/>
    <w:rsid w:val="00222AF2"/>
    <w:rsid w:val="00222B27"/>
    <w:rsid w:val="00222B35"/>
    <w:rsid w:val="00222D3E"/>
    <w:rsid w:val="00222D81"/>
    <w:rsid w:val="00222E60"/>
    <w:rsid w:val="002231EB"/>
    <w:rsid w:val="00223287"/>
    <w:rsid w:val="002233F3"/>
    <w:rsid w:val="00223427"/>
    <w:rsid w:val="002235A2"/>
    <w:rsid w:val="00223732"/>
    <w:rsid w:val="0022377E"/>
    <w:rsid w:val="0022399C"/>
    <w:rsid w:val="00223A46"/>
    <w:rsid w:val="00223A6C"/>
    <w:rsid w:val="00223B4C"/>
    <w:rsid w:val="00223DAA"/>
    <w:rsid w:val="00223DB2"/>
    <w:rsid w:val="00223DF6"/>
    <w:rsid w:val="00223F24"/>
    <w:rsid w:val="00223F89"/>
    <w:rsid w:val="002240B1"/>
    <w:rsid w:val="002240EC"/>
    <w:rsid w:val="00224148"/>
    <w:rsid w:val="0022423A"/>
    <w:rsid w:val="00224274"/>
    <w:rsid w:val="00224404"/>
    <w:rsid w:val="002247BA"/>
    <w:rsid w:val="002247D8"/>
    <w:rsid w:val="0022481C"/>
    <w:rsid w:val="002249DC"/>
    <w:rsid w:val="002249F1"/>
    <w:rsid w:val="00224A15"/>
    <w:rsid w:val="00224AC0"/>
    <w:rsid w:val="00224BC8"/>
    <w:rsid w:val="00224BD2"/>
    <w:rsid w:val="00224C3C"/>
    <w:rsid w:val="00224E17"/>
    <w:rsid w:val="00224E6D"/>
    <w:rsid w:val="00224E77"/>
    <w:rsid w:val="00224F1E"/>
    <w:rsid w:val="00224F3F"/>
    <w:rsid w:val="00224FC4"/>
    <w:rsid w:val="00224FDB"/>
    <w:rsid w:val="00224FFC"/>
    <w:rsid w:val="0022509E"/>
    <w:rsid w:val="002250F7"/>
    <w:rsid w:val="0022512A"/>
    <w:rsid w:val="0022519D"/>
    <w:rsid w:val="00225228"/>
    <w:rsid w:val="00225375"/>
    <w:rsid w:val="0022549A"/>
    <w:rsid w:val="0022551C"/>
    <w:rsid w:val="00225643"/>
    <w:rsid w:val="00225665"/>
    <w:rsid w:val="002256AA"/>
    <w:rsid w:val="0022586E"/>
    <w:rsid w:val="002258CE"/>
    <w:rsid w:val="00225B18"/>
    <w:rsid w:val="00225B62"/>
    <w:rsid w:val="00225BCA"/>
    <w:rsid w:val="00225BDD"/>
    <w:rsid w:val="00225C67"/>
    <w:rsid w:val="00225C7C"/>
    <w:rsid w:val="00225CC1"/>
    <w:rsid w:val="00225CC2"/>
    <w:rsid w:val="00225D3C"/>
    <w:rsid w:val="00225D62"/>
    <w:rsid w:val="00225F06"/>
    <w:rsid w:val="00225FAD"/>
    <w:rsid w:val="002260BC"/>
    <w:rsid w:val="0022613F"/>
    <w:rsid w:val="002261A3"/>
    <w:rsid w:val="002261F1"/>
    <w:rsid w:val="0022621E"/>
    <w:rsid w:val="00226237"/>
    <w:rsid w:val="00226291"/>
    <w:rsid w:val="002266AF"/>
    <w:rsid w:val="002266E1"/>
    <w:rsid w:val="002267D4"/>
    <w:rsid w:val="00226864"/>
    <w:rsid w:val="002268F4"/>
    <w:rsid w:val="0022695C"/>
    <w:rsid w:val="00226BBE"/>
    <w:rsid w:val="00226CD2"/>
    <w:rsid w:val="00226D44"/>
    <w:rsid w:val="00226E7B"/>
    <w:rsid w:val="00226F84"/>
    <w:rsid w:val="00226FEA"/>
    <w:rsid w:val="0022709A"/>
    <w:rsid w:val="002270CC"/>
    <w:rsid w:val="0022713A"/>
    <w:rsid w:val="00227171"/>
    <w:rsid w:val="002272A2"/>
    <w:rsid w:val="00227306"/>
    <w:rsid w:val="0022734C"/>
    <w:rsid w:val="002273A1"/>
    <w:rsid w:val="0022745F"/>
    <w:rsid w:val="002274DB"/>
    <w:rsid w:val="00227701"/>
    <w:rsid w:val="002278CA"/>
    <w:rsid w:val="002279DD"/>
    <w:rsid w:val="00227A3F"/>
    <w:rsid w:val="00227A48"/>
    <w:rsid w:val="00227A9B"/>
    <w:rsid w:val="00227B87"/>
    <w:rsid w:val="00227B9C"/>
    <w:rsid w:val="00227DD7"/>
    <w:rsid w:val="00227E02"/>
    <w:rsid w:val="00227F21"/>
    <w:rsid w:val="00227F6C"/>
    <w:rsid w:val="0023001D"/>
    <w:rsid w:val="002300B1"/>
    <w:rsid w:val="002300E5"/>
    <w:rsid w:val="00230138"/>
    <w:rsid w:val="0023016B"/>
    <w:rsid w:val="002301BA"/>
    <w:rsid w:val="002303D1"/>
    <w:rsid w:val="0023042A"/>
    <w:rsid w:val="00230581"/>
    <w:rsid w:val="00230BF0"/>
    <w:rsid w:val="00230C58"/>
    <w:rsid w:val="00230C5A"/>
    <w:rsid w:val="00230E95"/>
    <w:rsid w:val="00230F14"/>
    <w:rsid w:val="00230F5F"/>
    <w:rsid w:val="0023100D"/>
    <w:rsid w:val="0023108C"/>
    <w:rsid w:val="002310C9"/>
    <w:rsid w:val="00231144"/>
    <w:rsid w:val="00231164"/>
    <w:rsid w:val="00231181"/>
    <w:rsid w:val="002311FA"/>
    <w:rsid w:val="00231276"/>
    <w:rsid w:val="002312C2"/>
    <w:rsid w:val="002313BD"/>
    <w:rsid w:val="00231435"/>
    <w:rsid w:val="00231465"/>
    <w:rsid w:val="00231914"/>
    <w:rsid w:val="00231994"/>
    <w:rsid w:val="002319F7"/>
    <w:rsid w:val="00231A64"/>
    <w:rsid w:val="00231AAF"/>
    <w:rsid w:val="00231ABC"/>
    <w:rsid w:val="00231B3A"/>
    <w:rsid w:val="00231B61"/>
    <w:rsid w:val="00231C18"/>
    <w:rsid w:val="00231CA1"/>
    <w:rsid w:val="00231CB9"/>
    <w:rsid w:val="00231CEA"/>
    <w:rsid w:val="00231D54"/>
    <w:rsid w:val="00231D74"/>
    <w:rsid w:val="00231E32"/>
    <w:rsid w:val="00232049"/>
    <w:rsid w:val="002320C9"/>
    <w:rsid w:val="0023220E"/>
    <w:rsid w:val="00232261"/>
    <w:rsid w:val="00232327"/>
    <w:rsid w:val="00232382"/>
    <w:rsid w:val="00232460"/>
    <w:rsid w:val="002324DB"/>
    <w:rsid w:val="002324EA"/>
    <w:rsid w:val="002325F6"/>
    <w:rsid w:val="0023269D"/>
    <w:rsid w:val="00232821"/>
    <w:rsid w:val="00232870"/>
    <w:rsid w:val="0023290F"/>
    <w:rsid w:val="0023292C"/>
    <w:rsid w:val="00232935"/>
    <w:rsid w:val="00232947"/>
    <w:rsid w:val="002329A4"/>
    <w:rsid w:val="00232BB2"/>
    <w:rsid w:val="00232BBC"/>
    <w:rsid w:val="00232C39"/>
    <w:rsid w:val="00232D2E"/>
    <w:rsid w:val="00232D6F"/>
    <w:rsid w:val="00232F73"/>
    <w:rsid w:val="00232FC1"/>
    <w:rsid w:val="002330EB"/>
    <w:rsid w:val="002331F1"/>
    <w:rsid w:val="00233374"/>
    <w:rsid w:val="002333BA"/>
    <w:rsid w:val="002333FE"/>
    <w:rsid w:val="0023340D"/>
    <w:rsid w:val="00233418"/>
    <w:rsid w:val="0023343E"/>
    <w:rsid w:val="002335CF"/>
    <w:rsid w:val="002335F3"/>
    <w:rsid w:val="0023365D"/>
    <w:rsid w:val="00233692"/>
    <w:rsid w:val="002336CE"/>
    <w:rsid w:val="002336DA"/>
    <w:rsid w:val="00233785"/>
    <w:rsid w:val="002337C8"/>
    <w:rsid w:val="002337EA"/>
    <w:rsid w:val="00233809"/>
    <w:rsid w:val="00233852"/>
    <w:rsid w:val="0023388B"/>
    <w:rsid w:val="00233900"/>
    <w:rsid w:val="002339C3"/>
    <w:rsid w:val="002339D2"/>
    <w:rsid w:val="00233A09"/>
    <w:rsid w:val="00233A86"/>
    <w:rsid w:val="00233ADB"/>
    <w:rsid w:val="00233AF5"/>
    <w:rsid w:val="00233B7D"/>
    <w:rsid w:val="00233C87"/>
    <w:rsid w:val="00233C8C"/>
    <w:rsid w:val="00233D35"/>
    <w:rsid w:val="00233DBD"/>
    <w:rsid w:val="00233E32"/>
    <w:rsid w:val="002342E7"/>
    <w:rsid w:val="00234500"/>
    <w:rsid w:val="00234531"/>
    <w:rsid w:val="0023455D"/>
    <w:rsid w:val="0023458D"/>
    <w:rsid w:val="0023465D"/>
    <w:rsid w:val="00234AE5"/>
    <w:rsid w:val="00234B73"/>
    <w:rsid w:val="00234B76"/>
    <w:rsid w:val="00234B83"/>
    <w:rsid w:val="00234B9C"/>
    <w:rsid w:val="00234DDD"/>
    <w:rsid w:val="00234F49"/>
    <w:rsid w:val="00234F53"/>
    <w:rsid w:val="00234FB2"/>
    <w:rsid w:val="00235025"/>
    <w:rsid w:val="002351F8"/>
    <w:rsid w:val="00235212"/>
    <w:rsid w:val="0023521D"/>
    <w:rsid w:val="00235361"/>
    <w:rsid w:val="00235444"/>
    <w:rsid w:val="002357DE"/>
    <w:rsid w:val="00235869"/>
    <w:rsid w:val="0023587E"/>
    <w:rsid w:val="002358E7"/>
    <w:rsid w:val="00235A66"/>
    <w:rsid w:val="00235C31"/>
    <w:rsid w:val="00235CB1"/>
    <w:rsid w:val="00235DB6"/>
    <w:rsid w:val="00235E11"/>
    <w:rsid w:val="00235E64"/>
    <w:rsid w:val="00235E76"/>
    <w:rsid w:val="00235E8A"/>
    <w:rsid w:val="00235FDC"/>
    <w:rsid w:val="0023603A"/>
    <w:rsid w:val="002361E0"/>
    <w:rsid w:val="00236206"/>
    <w:rsid w:val="00236568"/>
    <w:rsid w:val="0023661D"/>
    <w:rsid w:val="0023687B"/>
    <w:rsid w:val="002368BE"/>
    <w:rsid w:val="00236C53"/>
    <w:rsid w:val="00236EC6"/>
    <w:rsid w:val="0023712D"/>
    <w:rsid w:val="00237184"/>
    <w:rsid w:val="00237251"/>
    <w:rsid w:val="002372B7"/>
    <w:rsid w:val="0023733C"/>
    <w:rsid w:val="00237396"/>
    <w:rsid w:val="002373F5"/>
    <w:rsid w:val="0023750E"/>
    <w:rsid w:val="0023751B"/>
    <w:rsid w:val="002375FC"/>
    <w:rsid w:val="002376C8"/>
    <w:rsid w:val="002377CC"/>
    <w:rsid w:val="002378E2"/>
    <w:rsid w:val="0023793E"/>
    <w:rsid w:val="00237986"/>
    <w:rsid w:val="002379DE"/>
    <w:rsid w:val="00237ABA"/>
    <w:rsid w:val="00237CDE"/>
    <w:rsid w:val="00237F49"/>
    <w:rsid w:val="00237F4D"/>
    <w:rsid w:val="0024000C"/>
    <w:rsid w:val="00240065"/>
    <w:rsid w:val="002401B5"/>
    <w:rsid w:val="002401D9"/>
    <w:rsid w:val="0024021F"/>
    <w:rsid w:val="002402BF"/>
    <w:rsid w:val="002403A4"/>
    <w:rsid w:val="00240426"/>
    <w:rsid w:val="002405CF"/>
    <w:rsid w:val="0024068E"/>
    <w:rsid w:val="002407A2"/>
    <w:rsid w:val="00240819"/>
    <w:rsid w:val="00240871"/>
    <w:rsid w:val="00240955"/>
    <w:rsid w:val="002409AC"/>
    <w:rsid w:val="002409B2"/>
    <w:rsid w:val="00240AEF"/>
    <w:rsid w:val="00240B4C"/>
    <w:rsid w:val="00240C6B"/>
    <w:rsid w:val="00240CE5"/>
    <w:rsid w:val="00240DB5"/>
    <w:rsid w:val="00240F4B"/>
    <w:rsid w:val="00240F70"/>
    <w:rsid w:val="002410CE"/>
    <w:rsid w:val="00241134"/>
    <w:rsid w:val="00241240"/>
    <w:rsid w:val="0024147A"/>
    <w:rsid w:val="002414D8"/>
    <w:rsid w:val="002414E0"/>
    <w:rsid w:val="00241549"/>
    <w:rsid w:val="00241595"/>
    <w:rsid w:val="002417A7"/>
    <w:rsid w:val="00241985"/>
    <w:rsid w:val="00241A28"/>
    <w:rsid w:val="00241A97"/>
    <w:rsid w:val="00241B6B"/>
    <w:rsid w:val="00241BD3"/>
    <w:rsid w:val="00241BE3"/>
    <w:rsid w:val="00241D74"/>
    <w:rsid w:val="00241ED9"/>
    <w:rsid w:val="00241FEA"/>
    <w:rsid w:val="002420D8"/>
    <w:rsid w:val="00242128"/>
    <w:rsid w:val="00242152"/>
    <w:rsid w:val="00242153"/>
    <w:rsid w:val="002421EB"/>
    <w:rsid w:val="0024228C"/>
    <w:rsid w:val="002423F2"/>
    <w:rsid w:val="002424A6"/>
    <w:rsid w:val="0024262F"/>
    <w:rsid w:val="002426B6"/>
    <w:rsid w:val="0024297F"/>
    <w:rsid w:val="002429E1"/>
    <w:rsid w:val="00242A47"/>
    <w:rsid w:val="00242B00"/>
    <w:rsid w:val="00242C05"/>
    <w:rsid w:val="00242C0F"/>
    <w:rsid w:val="00242C48"/>
    <w:rsid w:val="00242DA6"/>
    <w:rsid w:val="00242DE0"/>
    <w:rsid w:val="00242F25"/>
    <w:rsid w:val="00242F4D"/>
    <w:rsid w:val="00242F9D"/>
    <w:rsid w:val="00242FD8"/>
    <w:rsid w:val="00242FDB"/>
    <w:rsid w:val="00242FF0"/>
    <w:rsid w:val="002431B7"/>
    <w:rsid w:val="00243262"/>
    <w:rsid w:val="00243296"/>
    <w:rsid w:val="00243394"/>
    <w:rsid w:val="002434B4"/>
    <w:rsid w:val="002435E7"/>
    <w:rsid w:val="00243695"/>
    <w:rsid w:val="00243698"/>
    <w:rsid w:val="002437CA"/>
    <w:rsid w:val="0024390A"/>
    <w:rsid w:val="002439CD"/>
    <w:rsid w:val="00243A6B"/>
    <w:rsid w:val="00243BEE"/>
    <w:rsid w:val="00243CEB"/>
    <w:rsid w:val="00243D83"/>
    <w:rsid w:val="00243D8C"/>
    <w:rsid w:val="00243DB6"/>
    <w:rsid w:val="00243F05"/>
    <w:rsid w:val="00244244"/>
    <w:rsid w:val="00244256"/>
    <w:rsid w:val="002442CD"/>
    <w:rsid w:val="002443B5"/>
    <w:rsid w:val="002444AA"/>
    <w:rsid w:val="0024458C"/>
    <w:rsid w:val="00244791"/>
    <w:rsid w:val="00244978"/>
    <w:rsid w:val="002449A6"/>
    <w:rsid w:val="00244ABC"/>
    <w:rsid w:val="00244B3D"/>
    <w:rsid w:val="00244B41"/>
    <w:rsid w:val="00244C6A"/>
    <w:rsid w:val="00244CB8"/>
    <w:rsid w:val="00244CF6"/>
    <w:rsid w:val="00244E10"/>
    <w:rsid w:val="00245019"/>
    <w:rsid w:val="00245044"/>
    <w:rsid w:val="00245086"/>
    <w:rsid w:val="002450D6"/>
    <w:rsid w:val="002450EC"/>
    <w:rsid w:val="0024514A"/>
    <w:rsid w:val="002451BC"/>
    <w:rsid w:val="0024523A"/>
    <w:rsid w:val="002453EB"/>
    <w:rsid w:val="002455BD"/>
    <w:rsid w:val="00245745"/>
    <w:rsid w:val="00245799"/>
    <w:rsid w:val="002457C4"/>
    <w:rsid w:val="002458A5"/>
    <w:rsid w:val="00245A16"/>
    <w:rsid w:val="00245BDA"/>
    <w:rsid w:val="00245C10"/>
    <w:rsid w:val="00245D2F"/>
    <w:rsid w:val="00245DA8"/>
    <w:rsid w:val="00245EE0"/>
    <w:rsid w:val="00246128"/>
    <w:rsid w:val="00246438"/>
    <w:rsid w:val="0024682A"/>
    <w:rsid w:val="002468B8"/>
    <w:rsid w:val="0024696F"/>
    <w:rsid w:val="0024699A"/>
    <w:rsid w:val="00246A38"/>
    <w:rsid w:val="00246A3D"/>
    <w:rsid w:val="00246A3E"/>
    <w:rsid w:val="00246AFB"/>
    <w:rsid w:val="00246B09"/>
    <w:rsid w:val="00246B18"/>
    <w:rsid w:val="00246C95"/>
    <w:rsid w:val="00246D0E"/>
    <w:rsid w:val="00246D9E"/>
    <w:rsid w:val="00246DB4"/>
    <w:rsid w:val="00246EE3"/>
    <w:rsid w:val="00246FA4"/>
    <w:rsid w:val="0024701A"/>
    <w:rsid w:val="0024701F"/>
    <w:rsid w:val="00247137"/>
    <w:rsid w:val="00247167"/>
    <w:rsid w:val="00247283"/>
    <w:rsid w:val="00247324"/>
    <w:rsid w:val="0024744E"/>
    <w:rsid w:val="00247474"/>
    <w:rsid w:val="00247620"/>
    <w:rsid w:val="0024784C"/>
    <w:rsid w:val="00247886"/>
    <w:rsid w:val="00247AB3"/>
    <w:rsid w:val="00247B5D"/>
    <w:rsid w:val="00247C01"/>
    <w:rsid w:val="00247E4E"/>
    <w:rsid w:val="00247F1C"/>
    <w:rsid w:val="00247F23"/>
    <w:rsid w:val="00247FF6"/>
    <w:rsid w:val="002500CE"/>
    <w:rsid w:val="002500F7"/>
    <w:rsid w:val="002501C8"/>
    <w:rsid w:val="002501DD"/>
    <w:rsid w:val="0025025F"/>
    <w:rsid w:val="00250384"/>
    <w:rsid w:val="00250431"/>
    <w:rsid w:val="00250625"/>
    <w:rsid w:val="002507E3"/>
    <w:rsid w:val="0025088A"/>
    <w:rsid w:val="002508AE"/>
    <w:rsid w:val="00250935"/>
    <w:rsid w:val="00250994"/>
    <w:rsid w:val="00250A94"/>
    <w:rsid w:val="00250BA1"/>
    <w:rsid w:val="00250C2D"/>
    <w:rsid w:val="00250C44"/>
    <w:rsid w:val="00250CA0"/>
    <w:rsid w:val="00250E2E"/>
    <w:rsid w:val="00250E7D"/>
    <w:rsid w:val="00250EDE"/>
    <w:rsid w:val="00251203"/>
    <w:rsid w:val="002512D0"/>
    <w:rsid w:val="002513C7"/>
    <w:rsid w:val="002513CA"/>
    <w:rsid w:val="0025151A"/>
    <w:rsid w:val="00251582"/>
    <w:rsid w:val="00251603"/>
    <w:rsid w:val="00251636"/>
    <w:rsid w:val="002516C0"/>
    <w:rsid w:val="002517F4"/>
    <w:rsid w:val="002518CF"/>
    <w:rsid w:val="00251902"/>
    <w:rsid w:val="00251908"/>
    <w:rsid w:val="002519D4"/>
    <w:rsid w:val="00251A66"/>
    <w:rsid w:val="00251AF3"/>
    <w:rsid w:val="00251D3D"/>
    <w:rsid w:val="00251D91"/>
    <w:rsid w:val="00251FD3"/>
    <w:rsid w:val="00252066"/>
    <w:rsid w:val="0025207D"/>
    <w:rsid w:val="00252099"/>
    <w:rsid w:val="002520A1"/>
    <w:rsid w:val="00252130"/>
    <w:rsid w:val="0025218F"/>
    <w:rsid w:val="00252296"/>
    <w:rsid w:val="0025239C"/>
    <w:rsid w:val="00252411"/>
    <w:rsid w:val="00252563"/>
    <w:rsid w:val="00252589"/>
    <w:rsid w:val="0025283E"/>
    <w:rsid w:val="002529A0"/>
    <w:rsid w:val="00252B31"/>
    <w:rsid w:val="00252CB9"/>
    <w:rsid w:val="00252D34"/>
    <w:rsid w:val="00252F26"/>
    <w:rsid w:val="00253005"/>
    <w:rsid w:val="0025303D"/>
    <w:rsid w:val="002530B0"/>
    <w:rsid w:val="002530C5"/>
    <w:rsid w:val="0025315E"/>
    <w:rsid w:val="002532BD"/>
    <w:rsid w:val="002532F6"/>
    <w:rsid w:val="0025331A"/>
    <w:rsid w:val="0025332F"/>
    <w:rsid w:val="0025342D"/>
    <w:rsid w:val="00253466"/>
    <w:rsid w:val="0025356C"/>
    <w:rsid w:val="00253702"/>
    <w:rsid w:val="00253757"/>
    <w:rsid w:val="002538C9"/>
    <w:rsid w:val="002538F2"/>
    <w:rsid w:val="002538FB"/>
    <w:rsid w:val="00253A90"/>
    <w:rsid w:val="00253AFF"/>
    <w:rsid w:val="00253CE3"/>
    <w:rsid w:val="00253CE6"/>
    <w:rsid w:val="00253CF7"/>
    <w:rsid w:val="00253D43"/>
    <w:rsid w:val="00253E72"/>
    <w:rsid w:val="00253F1F"/>
    <w:rsid w:val="00253F27"/>
    <w:rsid w:val="00254069"/>
    <w:rsid w:val="002540C8"/>
    <w:rsid w:val="00254413"/>
    <w:rsid w:val="00254431"/>
    <w:rsid w:val="002544A5"/>
    <w:rsid w:val="0025451F"/>
    <w:rsid w:val="002548A7"/>
    <w:rsid w:val="00254949"/>
    <w:rsid w:val="002549D4"/>
    <w:rsid w:val="00254AC5"/>
    <w:rsid w:val="00254B18"/>
    <w:rsid w:val="00254B45"/>
    <w:rsid w:val="00254B99"/>
    <w:rsid w:val="00254D13"/>
    <w:rsid w:val="00254E31"/>
    <w:rsid w:val="00254EBD"/>
    <w:rsid w:val="00254F13"/>
    <w:rsid w:val="00255000"/>
    <w:rsid w:val="0025509E"/>
    <w:rsid w:val="002550A0"/>
    <w:rsid w:val="00255206"/>
    <w:rsid w:val="002552F3"/>
    <w:rsid w:val="00255313"/>
    <w:rsid w:val="0025563C"/>
    <w:rsid w:val="00255828"/>
    <w:rsid w:val="00255924"/>
    <w:rsid w:val="00255987"/>
    <w:rsid w:val="00255BA1"/>
    <w:rsid w:val="00255BCA"/>
    <w:rsid w:val="00255C70"/>
    <w:rsid w:val="00255D73"/>
    <w:rsid w:val="00255E54"/>
    <w:rsid w:val="00255E60"/>
    <w:rsid w:val="00255E6A"/>
    <w:rsid w:val="00255F29"/>
    <w:rsid w:val="00255FB6"/>
    <w:rsid w:val="0025603D"/>
    <w:rsid w:val="00256080"/>
    <w:rsid w:val="002560C0"/>
    <w:rsid w:val="002560F1"/>
    <w:rsid w:val="002561EC"/>
    <w:rsid w:val="00256242"/>
    <w:rsid w:val="00256282"/>
    <w:rsid w:val="00256345"/>
    <w:rsid w:val="00256569"/>
    <w:rsid w:val="002565A9"/>
    <w:rsid w:val="002566CC"/>
    <w:rsid w:val="002567DA"/>
    <w:rsid w:val="00256986"/>
    <w:rsid w:val="0025698C"/>
    <w:rsid w:val="00256B8D"/>
    <w:rsid w:val="00256C66"/>
    <w:rsid w:val="00256D67"/>
    <w:rsid w:val="00256D89"/>
    <w:rsid w:val="00256DBF"/>
    <w:rsid w:val="00256E17"/>
    <w:rsid w:val="00256FE6"/>
    <w:rsid w:val="0025717A"/>
    <w:rsid w:val="002571CC"/>
    <w:rsid w:val="00257373"/>
    <w:rsid w:val="002574F6"/>
    <w:rsid w:val="002574FE"/>
    <w:rsid w:val="002575AC"/>
    <w:rsid w:val="00257738"/>
    <w:rsid w:val="002578BE"/>
    <w:rsid w:val="0025796A"/>
    <w:rsid w:val="00257ACE"/>
    <w:rsid w:val="00257BB3"/>
    <w:rsid w:val="00257C25"/>
    <w:rsid w:val="00257C32"/>
    <w:rsid w:val="00257D84"/>
    <w:rsid w:val="00257DA6"/>
    <w:rsid w:val="00257F18"/>
    <w:rsid w:val="00257FCC"/>
    <w:rsid w:val="00260004"/>
    <w:rsid w:val="00260014"/>
    <w:rsid w:val="00260020"/>
    <w:rsid w:val="002600BA"/>
    <w:rsid w:val="00260136"/>
    <w:rsid w:val="002601B7"/>
    <w:rsid w:val="002602A1"/>
    <w:rsid w:val="002602EC"/>
    <w:rsid w:val="0026044D"/>
    <w:rsid w:val="002605C0"/>
    <w:rsid w:val="002606C4"/>
    <w:rsid w:val="00260734"/>
    <w:rsid w:val="0026074A"/>
    <w:rsid w:val="00260AC3"/>
    <w:rsid w:val="00260BBF"/>
    <w:rsid w:val="00260CFD"/>
    <w:rsid w:val="00260D78"/>
    <w:rsid w:val="0026108D"/>
    <w:rsid w:val="00261130"/>
    <w:rsid w:val="00261143"/>
    <w:rsid w:val="00261282"/>
    <w:rsid w:val="0026154A"/>
    <w:rsid w:val="0026160C"/>
    <w:rsid w:val="0026167C"/>
    <w:rsid w:val="002617B1"/>
    <w:rsid w:val="00261861"/>
    <w:rsid w:val="002619AE"/>
    <w:rsid w:val="00261C50"/>
    <w:rsid w:val="00261D63"/>
    <w:rsid w:val="00261E4E"/>
    <w:rsid w:val="00261EDD"/>
    <w:rsid w:val="00261F21"/>
    <w:rsid w:val="00261FE8"/>
    <w:rsid w:val="00262163"/>
    <w:rsid w:val="002621BD"/>
    <w:rsid w:val="0026248C"/>
    <w:rsid w:val="002624A0"/>
    <w:rsid w:val="002624EC"/>
    <w:rsid w:val="00262540"/>
    <w:rsid w:val="00262565"/>
    <w:rsid w:val="0026263A"/>
    <w:rsid w:val="002626C7"/>
    <w:rsid w:val="002626D5"/>
    <w:rsid w:val="00262823"/>
    <w:rsid w:val="002629C0"/>
    <w:rsid w:val="00262A58"/>
    <w:rsid w:val="00262B5A"/>
    <w:rsid w:val="00262B70"/>
    <w:rsid w:val="00262C7A"/>
    <w:rsid w:val="00262DCD"/>
    <w:rsid w:val="00262FB3"/>
    <w:rsid w:val="002631E3"/>
    <w:rsid w:val="002633D0"/>
    <w:rsid w:val="002633E0"/>
    <w:rsid w:val="002635C8"/>
    <w:rsid w:val="0026364B"/>
    <w:rsid w:val="0026367A"/>
    <w:rsid w:val="00263991"/>
    <w:rsid w:val="002639A3"/>
    <w:rsid w:val="002639AF"/>
    <w:rsid w:val="002639B9"/>
    <w:rsid w:val="00263A68"/>
    <w:rsid w:val="00263A97"/>
    <w:rsid w:val="00263B32"/>
    <w:rsid w:val="00263B7F"/>
    <w:rsid w:val="00263BA4"/>
    <w:rsid w:val="00263BE7"/>
    <w:rsid w:val="00263C5A"/>
    <w:rsid w:val="00263C62"/>
    <w:rsid w:val="00263D06"/>
    <w:rsid w:val="00263D63"/>
    <w:rsid w:val="00263E24"/>
    <w:rsid w:val="00263F43"/>
    <w:rsid w:val="0026402E"/>
    <w:rsid w:val="00264122"/>
    <w:rsid w:val="002641AE"/>
    <w:rsid w:val="00264209"/>
    <w:rsid w:val="0026422C"/>
    <w:rsid w:val="00264249"/>
    <w:rsid w:val="002643C7"/>
    <w:rsid w:val="00264439"/>
    <w:rsid w:val="0026446A"/>
    <w:rsid w:val="0026450C"/>
    <w:rsid w:val="00264568"/>
    <w:rsid w:val="0026493E"/>
    <w:rsid w:val="00264AA3"/>
    <w:rsid w:val="00264AC0"/>
    <w:rsid w:val="00264B2B"/>
    <w:rsid w:val="00264BAD"/>
    <w:rsid w:val="00264CBF"/>
    <w:rsid w:val="00265007"/>
    <w:rsid w:val="00265064"/>
    <w:rsid w:val="00265093"/>
    <w:rsid w:val="002650D1"/>
    <w:rsid w:val="00265136"/>
    <w:rsid w:val="0026513C"/>
    <w:rsid w:val="00265188"/>
    <w:rsid w:val="002651B8"/>
    <w:rsid w:val="002651F0"/>
    <w:rsid w:val="00265358"/>
    <w:rsid w:val="002653C7"/>
    <w:rsid w:val="002654B1"/>
    <w:rsid w:val="00265525"/>
    <w:rsid w:val="0026552A"/>
    <w:rsid w:val="0026559F"/>
    <w:rsid w:val="00265672"/>
    <w:rsid w:val="002656BE"/>
    <w:rsid w:val="00265749"/>
    <w:rsid w:val="002658BD"/>
    <w:rsid w:val="0026593D"/>
    <w:rsid w:val="002659A5"/>
    <w:rsid w:val="00265BF4"/>
    <w:rsid w:val="00265BF9"/>
    <w:rsid w:val="00265CA1"/>
    <w:rsid w:val="00265D3B"/>
    <w:rsid w:val="00265ECF"/>
    <w:rsid w:val="002660E6"/>
    <w:rsid w:val="00266117"/>
    <w:rsid w:val="00266143"/>
    <w:rsid w:val="00266158"/>
    <w:rsid w:val="00266221"/>
    <w:rsid w:val="002662A0"/>
    <w:rsid w:val="002665A1"/>
    <w:rsid w:val="002668EE"/>
    <w:rsid w:val="00266993"/>
    <w:rsid w:val="00266A8B"/>
    <w:rsid w:val="00266AC1"/>
    <w:rsid w:val="00266C92"/>
    <w:rsid w:val="00266D04"/>
    <w:rsid w:val="00266D75"/>
    <w:rsid w:val="00266E04"/>
    <w:rsid w:val="00266E92"/>
    <w:rsid w:val="00266EED"/>
    <w:rsid w:val="0026702F"/>
    <w:rsid w:val="0026703E"/>
    <w:rsid w:val="002670D0"/>
    <w:rsid w:val="0026710A"/>
    <w:rsid w:val="002671D7"/>
    <w:rsid w:val="002671E0"/>
    <w:rsid w:val="00267278"/>
    <w:rsid w:val="002672F2"/>
    <w:rsid w:val="002673FC"/>
    <w:rsid w:val="00267562"/>
    <w:rsid w:val="00267621"/>
    <w:rsid w:val="00267642"/>
    <w:rsid w:val="00267650"/>
    <w:rsid w:val="0026769E"/>
    <w:rsid w:val="002676CF"/>
    <w:rsid w:val="002677B1"/>
    <w:rsid w:val="002679D6"/>
    <w:rsid w:val="00267AEF"/>
    <w:rsid w:val="00267BA9"/>
    <w:rsid w:val="00267BAC"/>
    <w:rsid w:val="00267C53"/>
    <w:rsid w:val="00267D59"/>
    <w:rsid w:val="00267DBD"/>
    <w:rsid w:val="00267E35"/>
    <w:rsid w:val="002700A6"/>
    <w:rsid w:val="00270166"/>
    <w:rsid w:val="00270242"/>
    <w:rsid w:val="002702C9"/>
    <w:rsid w:val="00270392"/>
    <w:rsid w:val="002703C4"/>
    <w:rsid w:val="00270485"/>
    <w:rsid w:val="002704FD"/>
    <w:rsid w:val="0027051B"/>
    <w:rsid w:val="0027051C"/>
    <w:rsid w:val="0027060E"/>
    <w:rsid w:val="002706DA"/>
    <w:rsid w:val="00270760"/>
    <w:rsid w:val="002707A9"/>
    <w:rsid w:val="002707FA"/>
    <w:rsid w:val="00270853"/>
    <w:rsid w:val="002708D4"/>
    <w:rsid w:val="002709A6"/>
    <w:rsid w:val="00270A83"/>
    <w:rsid w:val="00270AA3"/>
    <w:rsid w:val="00270B1E"/>
    <w:rsid w:val="00270C17"/>
    <w:rsid w:val="00270D2D"/>
    <w:rsid w:val="00270DD3"/>
    <w:rsid w:val="00270E0A"/>
    <w:rsid w:val="00270EB7"/>
    <w:rsid w:val="00270FAC"/>
    <w:rsid w:val="00270FEC"/>
    <w:rsid w:val="002710B9"/>
    <w:rsid w:val="002710D0"/>
    <w:rsid w:val="0027152F"/>
    <w:rsid w:val="002715C1"/>
    <w:rsid w:val="002715E8"/>
    <w:rsid w:val="0027160F"/>
    <w:rsid w:val="00271618"/>
    <w:rsid w:val="0027164E"/>
    <w:rsid w:val="00271732"/>
    <w:rsid w:val="00271740"/>
    <w:rsid w:val="00271756"/>
    <w:rsid w:val="0027193D"/>
    <w:rsid w:val="00271AA1"/>
    <w:rsid w:val="00271DF4"/>
    <w:rsid w:val="00271F2D"/>
    <w:rsid w:val="00271F68"/>
    <w:rsid w:val="00271F86"/>
    <w:rsid w:val="00272194"/>
    <w:rsid w:val="00272290"/>
    <w:rsid w:val="00272359"/>
    <w:rsid w:val="00272394"/>
    <w:rsid w:val="002723B0"/>
    <w:rsid w:val="002723D6"/>
    <w:rsid w:val="0027264F"/>
    <w:rsid w:val="002728A1"/>
    <w:rsid w:val="0027293F"/>
    <w:rsid w:val="00272A42"/>
    <w:rsid w:val="00272B4A"/>
    <w:rsid w:val="00272BB4"/>
    <w:rsid w:val="00272BF5"/>
    <w:rsid w:val="00272CA6"/>
    <w:rsid w:val="00272CD9"/>
    <w:rsid w:val="00272F1E"/>
    <w:rsid w:val="0027305C"/>
    <w:rsid w:val="0027321B"/>
    <w:rsid w:val="0027324D"/>
    <w:rsid w:val="00273279"/>
    <w:rsid w:val="00273310"/>
    <w:rsid w:val="00273465"/>
    <w:rsid w:val="00273526"/>
    <w:rsid w:val="002735A6"/>
    <w:rsid w:val="0027363A"/>
    <w:rsid w:val="002739BA"/>
    <w:rsid w:val="00273A0D"/>
    <w:rsid w:val="00273AF3"/>
    <w:rsid w:val="00273C73"/>
    <w:rsid w:val="00273D82"/>
    <w:rsid w:val="00273EDB"/>
    <w:rsid w:val="00273F34"/>
    <w:rsid w:val="00273F58"/>
    <w:rsid w:val="00273FBE"/>
    <w:rsid w:val="00274089"/>
    <w:rsid w:val="002740A3"/>
    <w:rsid w:val="002740FA"/>
    <w:rsid w:val="0027416A"/>
    <w:rsid w:val="00274259"/>
    <w:rsid w:val="0027440F"/>
    <w:rsid w:val="0027446F"/>
    <w:rsid w:val="002744A2"/>
    <w:rsid w:val="00274551"/>
    <w:rsid w:val="00274647"/>
    <w:rsid w:val="0027470B"/>
    <w:rsid w:val="00274725"/>
    <w:rsid w:val="002748A7"/>
    <w:rsid w:val="002749A7"/>
    <w:rsid w:val="00274A46"/>
    <w:rsid w:val="00274A77"/>
    <w:rsid w:val="00274A81"/>
    <w:rsid w:val="00274A8A"/>
    <w:rsid w:val="00274B90"/>
    <w:rsid w:val="00274E89"/>
    <w:rsid w:val="00274ECF"/>
    <w:rsid w:val="00274FBB"/>
    <w:rsid w:val="00274FF6"/>
    <w:rsid w:val="00275032"/>
    <w:rsid w:val="002750FB"/>
    <w:rsid w:val="00275130"/>
    <w:rsid w:val="00275179"/>
    <w:rsid w:val="002751CB"/>
    <w:rsid w:val="0027524A"/>
    <w:rsid w:val="00275271"/>
    <w:rsid w:val="00275370"/>
    <w:rsid w:val="0027546E"/>
    <w:rsid w:val="002754DD"/>
    <w:rsid w:val="00275524"/>
    <w:rsid w:val="002756B4"/>
    <w:rsid w:val="002756CD"/>
    <w:rsid w:val="002756F0"/>
    <w:rsid w:val="002757BB"/>
    <w:rsid w:val="002757DA"/>
    <w:rsid w:val="0027586E"/>
    <w:rsid w:val="00275924"/>
    <w:rsid w:val="00275940"/>
    <w:rsid w:val="002759FA"/>
    <w:rsid w:val="00275A89"/>
    <w:rsid w:val="00275AEC"/>
    <w:rsid w:val="00275B13"/>
    <w:rsid w:val="00275B52"/>
    <w:rsid w:val="00275C92"/>
    <w:rsid w:val="00275CBD"/>
    <w:rsid w:val="00275D63"/>
    <w:rsid w:val="00275D8E"/>
    <w:rsid w:val="00275E6A"/>
    <w:rsid w:val="00275EC2"/>
    <w:rsid w:val="00275EC9"/>
    <w:rsid w:val="00275F4C"/>
    <w:rsid w:val="00275FBA"/>
    <w:rsid w:val="0027605C"/>
    <w:rsid w:val="00276082"/>
    <w:rsid w:val="002760B9"/>
    <w:rsid w:val="00276166"/>
    <w:rsid w:val="00276218"/>
    <w:rsid w:val="00276262"/>
    <w:rsid w:val="002763AB"/>
    <w:rsid w:val="00276411"/>
    <w:rsid w:val="002764A9"/>
    <w:rsid w:val="002764F4"/>
    <w:rsid w:val="00276537"/>
    <w:rsid w:val="002765EC"/>
    <w:rsid w:val="00276601"/>
    <w:rsid w:val="00276811"/>
    <w:rsid w:val="0027692E"/>
    <w:rsid w:val="00276950"/>
    <w:rsid w:val="00276C06"/>
    <w:rsid w:val="00276C8A"/>
    <w:rsid w:val="00276CB4"/>
    <w:rsid w:val="00276CE8"/>
    <w:rsid w:val="00276D3F"/>
    <w:rsid w:val="00276DDA"/>
    <w:rsid w:val="00276F3B"/>
    <w:rsid w:val="00276FCB"/>
    <w:rsid w:val="00277075"/>
    <w:rsid w:val="00277139"/>
    <w:rsid w:val="002771BA"/>
    <w:rsid w:val="002772C9"/>
    <w:rsid w:val="002774F7"/>
    <w:rsid w:val="00277519"/>
    <w:rsid w:val="002775CA"/>
    <w:rsid w:val="0027783D"/>
    <w:rsid w:val="002778BA"/>
    <w:rsid w:val="002778D9"/>
    <w:rsid w:val="002779F4"/>
    <w:rsid w:val="00277A97"/>
    <w:rsid w:val="00277AA7"/>
    <w:rsid w:val="00277ABD"/>
    <w:rsid w:val="00277AEB"/>
    <w:rsid w:val="00277BA2"/>
    <w:rsid w:val="00277D4E"/>
    <w:rsid w:val="00277D5C"/>
    <w:rsid w:val="00277D65"/>
    <w:rsid w:val="0028009D"/>
    <w:rsid w:val="002800AE"/>
    <w:rsid w:val="0028022E"/>
    <w:rsid w:val="00280471"/>
    <w:rsid w:val="002804CF"/>
    <w:rsid w:val="00280532"/>
    <w:rsid w:val="002806D2"/>
    <w:rsid w:val="002807A3"/>
    <w:rsid w:val="002808DD"/>
    <w:rsid w:val="002809DF"/>
    <w:rsid w:val="002809E3"/>
    <w:rsid w:val="00280B70"/>
    <w:rsid w:val="00280D37"/>
    <w:rsid w:val="00280DEC"/>
    <w:rsid w:val="00280E77"/>
    <w:rsid w:val="00281021"/>
    <w:rsid w:val="0028108B"/>
    <w:rsid w:val="0028117D"/>
    <w:rsid w:val="002811DD"/>
    <w:rsid w:val="0028125F"/>
    <w:rsid w:val="0028129F"/>
    <w:rsid w:val="0028141A"/>
    <w:rsid w:val="00281547"/>
    <w:rsid w:val="00281741"/>
    <w:rsid w:val="002817FF"/>
    <w:rsid w:val="00281868"/>
    <w:rsid w:val="002818C2"/>
    <w:rsid w:val="00281983"/>
    <w:rsid w:val="00281A78"/>
    <w:rsid w:val="00281B63"/>
    <w:rsid w:val="00281CBE"/>
    <w:rsid w:val="00281D82"/>
    <w:rsid w:val="00281E1B"/>
    <w:rsid w:val="002821A7"/>
    <w:rsid w:val="0028234C"/>
    <w:rsid w:val="002823B3"/>
    <w:rsid w:val="0028245B"/>
    <w:rsid w:val="00282644"/>
    <w:rsid w:val="002826C9"/>
    <w:rsid w:val="00282971"/>
    <w:rsid w:val="00282A1C"/>
    <w:rsid w:val="00282A47"/>
    <w:rsid w:val="00282AF5"/>
    <w:rsid w:val="00282BE4"/>
    <w:rsid w:val="00282C7F"/>
    <w:rsid w:val="00282C8D"/>
    <w:rsid w:val="00282F5B"/>
    <w:rsid w:val="00282FE8"/>
    <w:rsid w:val="002830DC"/>
    <w:rsid w:val="0028317D"/>
    <w:rsid w:val="002831F5"/>
    <w:rsid w:val="002832AC"/>
    <w:rsid w:val="00283327"/>
    <w:rsid w:val="00283391"/>
    <w:rsid w:val="00283413"/>
    <w:rsid w:val="0028357F"/>
    <w:rsid w:val="00283721"/>
    <w:rsid w:val="002837AC"/>
    <w:rsid w:val="002837FA"/>
    <w:rsid w:val="00283829"/>
    <w:rsid w:val="00283839"/>
    <w:rsid w:val="002838F7"/>
    <w:rsid w:val="0028392A"/>
    <w:rsid w:val="002839E0"/>
    <w:rsid w:val="00283AB3"/>
    <w:rsid w:val="00283B4A"/>
    <w:rsid w:val="00283DC6"/>
    <w:rsid w:val="00283DE2"/>
    <w:rsid w:val="00283E96"/>
    <w:rsid w:val="00283EB4"/>
    <w:rsid w:val="00283ED1"/>
    <w:rsid w:val="0028400A"/>
    <w:rsid w:val="0028404C"/>
    <w:rsid w:val="002840F6"/>
    <w:rsid w:val="00284213"/>
    <w:rsid w:val="00284281"/>
    <w:rsid w:val="0028434C"/>
    <w:rsid w:val="00284392"/>
    <w:rsid w:val="0028447D"/>
    <w:rsid w:val="00284543"/>
    <w:rsid w:val="0028464F"/>
    <w:rsid w:val="00284732"/>
    <w:rsid w:val="0028489E"/>
    <w:rsid w:val="002848D8"/>
    <w:rsid w:val="00284A4B"/>
    <w:rsid w:val="00284AFA"/>
    <w:rsid w:val="00284B0E"/>
    <w:rsid w:val="00284BDF"/>
    <w:rsid w:val="00284D31"/>
    <w:rsid w:val="00284DA5"/>
    <w:rsid w:val="00284E95"/>
    <w:rsid w:val="00284E9F"/>
    <w:rsid w:val="00284EA8"/>
    <w:rsid w:val="00284F55"/>
    <w:rsid w:val="0028500E"/>
    <w:rsid w:val="00285140"/>
    <w:rsid w:val="00285222"/>
    <w:rsid w:val="00285278"/>
    <w:rsid w:val="002852FB"/>
    <w:rsid w:val="00285302"/>
    <w:rsid w:val="00285540"/>
    <w:rsid w:val="002855E6"/>
    <w:rsid w:val="0028565A"/>
    <w:rsid w:val="00285698"/>
    <w:rsid w:val="0028578E"/>
    <w:rsid w:val="00285834"/>
    <w:rsid w:val="0028584D"/>
    <w:rsid w:val="002858DD"/>
    <w:rsid w:val="002859BF"/>
    <w:rsid w:val="00285A30"/>
    <w:rsid w:val="00285A75"/>
    <w:rsid w:val="00285CD1"/>
    <w:rsid w:val="00285CEB"/>
    <w:rsid w:val="00285EA3"/>
    <w:rsid w:val="00285F1A"/>
    <w:rsid w:val="00285FB6"/>
    <w:rsid w:val="002861B4"/>
    <w:rsid w:val="0028632D"/>
    <w:rsid w:val="00286440"/>
    <w:rsid w:val="00286490"/>
    <w:rsid w:val="0028657B"/>
    <w:rsid w:val="0028657D"/>
    <w:rsid w:val="002866A1"/>
    <w:rsid w:val="00286916"/>
    <w:rsid w:val="00286994"/>
    <w:rsid w:val="002869F3"/>
    <w:rsid w:val="00286A9C"/>
    <w:rsid w:val="00286BA5"/>
    <w:rsid w:val="00286BE1"/>
    <w:rsid w:val="00286C58"/>
    <w:rsid w:val="00286D6C"/>
    <w:rsid w:val="00286EB1"/>
    <w:rsid w:val="00286EDF"/>
    <w:rsid w:val="00287021"/>
    <w:rsid w:val="00287119"/>
    <w:rsid w:val="002871BC"/>
    <w:rsid w:val="0028726C"/>
    <w:rsid w:val="00287296"/>
    <w:rsid w:val="0028755B"/>
    <w:rsid w:val="0028756F"/>
    <w:rsid w:val="002875C7"/>
    <w:rsid w:val="0028766A"/>
    <w:rsid w:val="002876C4"/>
    <w:rsid w:val="0028791E"/>
    <w:rsid w:val="0028796A"/>
    <w:rsid w:val="00287A2B"/>
    <w:rsid w:val="00287A7C"/>
    <w:rsid w:val="00287CAB"/>
    <w:rsid w:val="00287CEA"/>
    <w:rsid w:val="00287D86"/>
    <w:rsid w:val="00287E0C"/>
    <w:rsid w:val="00287F6A"/>
    <w:rsid w:val="00287FB8"/>
    <w:rsid w:val="0029002F"/>
    <w:rsid w:val="002900F8"/>
    <w:rsid w:val="00290229"/>
    <w:rsid w:val="00290248"/>
    <w:rsid w:val="00290260"/>
    <w:rsid w:val="002903D5"/>
    <w:rsid w:val="002904B8"/>
    <w:rsid w:val="00290718"/>
    <w:rsid w:val="002908A5"/>
    <w:rsid w:val="002909B2"/>
    <w:rsid w:val="00290B7A"/>
    <w:rsid w:val="00290BC3"/>
    <w:rsid w:val="00290BDB"/>
    <w:rsid w:val="00290BE2"/>
    <w:rsid w:val="00290BF8"/>
    <w:rsid w:val="00290BFF"/>
    <w:rsid w:val="00290DE0"/>
    <w:rsid w:val="00290F57"/>
    <w:rsid w:val="00290F8C"/>
    <w:rsid w:val="00290FE5"/>
    <w:rsid w:val="0029101D"/>
    <w:rsid w:val="0029127B"/>
    <w:rsid w:val="00291320"/>
    <w:rsid w:val="00291344"/>
    <w:rsid w:val="002913B1"/>
    <w:rsid w:val="00291428"/>
    <w:rsid w:val="00291475"/>
    <w:rsid w:val="0029152E"/>
    <w:rsid w:val="002916B8"/>
    <w:rsid w:val="00291791"/>
    <w:rsid w:val="002917DA"/>
    <w:rsid w:val="00291920"/>
    <w:rsid w:val="00291A89"/>
    <w:rsid w:val="00291B60"/>
    <w:rsid w:val="00291CBD"/>
    <w:rsid w:val="00291DAA"/>
    <w:rsid w:val="00291E5E"/>
    <w:rsid w:val="00291FB5"/>
    <w:rsid w:val="002921C6"/>
    <w:rsid w:val="002921DF"/>
    <w:rsid w:val="0029234F"/>
    <w:rsid w:val="00292365"/>
    <w:rsid w:val="002924EC"/>
    <w:rsid w:val="002925CA"/>
    <w:rsid w:val="002925D4"/>
    <w:rsid w:val="00292678"/>
    <w:rsid w:val="00292884"/>
    <w:rsid w:val="002929B8"/>
    <w:rsid w:val="002929E1"/>
    <w:rsid w:val="00292A46"/>
    <w:rsid w:val="00292A92"/>
    <w:rsid w:val="00292CD4"/>
    <w:rsid w:val="00292D52"/>
    <w:rsid w:val="00292DE9"/>
    <w:rsid w:val="00292F32"/>
    <w:rsid w:val="00292FB1"/>
    <w:rsid w:val="002930DE"/>
    <w:rsid w:val="00293160"/>
    <w:rsid w:val="002931AD"/>
    <w:rsid w:val="00293238"/>
    <w:rsid w:val="002932CB"/>
    <w:rsid w:val="00293310"/>
    <w:rsid w:val="00293320"/>
    <w:rsid w:val="00293692"/>
    <w:rsid w:val="002936B9"/>
    <w:rsid w:val="0029372F"/>
    <w:rsid w:val="002937C1"/>
    <w:rsid w:val="002937C5"/>
    <w:rsid w:val="002937F3"/>
    <w:rsid w:val="0029389B"/>
    <w:rsid w:val="0029389F"/>
    <w:rsid w:val="0029394E"/>
    <w:rsid w:val="00293BBC"/>
    <w:rsid w:val="00293C3B"/>
    <w:rsid w:val="00293CFA"/>
    <w:rsid w:val="00293D0F"/>
    <w:rsid w:val="00293E72"/>
    <w:rsid w:val="00293EB6"/>
    <w:rsid w:val="00293EFD"/>
    <w:rsid w:val="00293F85"/>
    <w:rsid w:val="002940EB"/>
    <w:rsid w:val="002944D7"/>
    <w:rsid w:val="0029462B"/>
    <w:rsid w:val="0029467A"/>
    <w:rsid w:val="0029471E"/>
    <w:rsid w:val="00294898"/>
    <w:rsid w:val="002948E9"/>
    <w:rsid w:val="00294A3F"/>
    <w:rsid w:val="00294ABF"/>
    <w:rsid w:val="00294BB6"/>
    <w:rsid w:val="00294BBB"/>
    <w:rsid w:val="00294CDD"/>
    <w:rsid w:val="00294DFC"/>
    <w:rsid w:val="00294E7C"/>
    <w:rsid w:val="00294E7F"/>
    <w:rsid w:val="00294ECF"/>
    <w:rsid w:val="00294F70"/>
    <w:rsid w:val="00294F79"/>
    <w:rsid w:val="00294FA3"/>
    <w:rsid w:val="00294FC7"/>
    <w:rsid w:val="00294FE7"/>
    <w:rsid w:val="002950CB"/>
    <w:rsid w:val="002952AE"/>
    <w:rsid w:val="00295304"/>
    <w:rsid w:val="00295466"/>
    <w:rsid w:val="00295532"/>
    <w:rsid w:val="00295561"/>
    <w:rsid w:val="00295652"/>
    <w:rsid w:val="0029571D"/>
    <w:rsid w:val="00295754"/>
    <w:rsid w:val="002958DD"/>
    <w:rsid w:val="0029591C"/>
    <w:rsid w:val="00295933"/>
    <w:rsid w:val="00295C29"/>
    <w:rsid w:val="00295C45"/>
    <w:rsid w:val="00295F51"/>
    <w:rsid w:val="0029601D"/>
    <w:rsid w:val="002961A0"/>
    <w:rsid w:val="002961E0"/>
    <w:rsid w:val="00296277"/>
    <w:rsid w:val="0029628F"/>
    <w:rsid w:val="00296304"/>
    <w:rsid w:val="00296388"/>
    <w:rsid w:val="00296495"/>
    <w:rsid w:val="002964D4"/>
    <w:rsid w:val="002964D9"/>
    <w:rsid w:val="00296535"/>
    <w:rsid w:val="00296596"/>
    <w:rsid w:val="002969E0"/>
    <w:rsid w:val="002969E8"/>
    <w:rsid w:val="00296A96"/>
    <w:rsid w:val="00296CEE"/>
    <w:rsid w:val="00296D20"/>
    <w:rsid w:val="00296E2F"/>
    <w:rsid w:val="00296E4D"/>
    <w:rsid w:val="00296FAD"/>
    <w:rsid w:val="002971F9"/>
    <w:rsid w:val="00297416"/>
    <w:rsid w:val="00297552"/>
    <w:rsid w:val="0029757A"/>
    <w:rsid w:val="002975B1"/>
    <w:rsid w:val="002975CF"/>
    <w:rsid w:val="002978A6"/>
    <w:rsid w:val="0029797C"/>
    <w:rsid w:val="002979EB"/>
    <w:rsid w:val="00297AC2"/>
    <w:rsid w:val="00297BFC"/>
    <w:rsid w:val="00297C6D"/>
    <w:rsid w:val="00297CC6"/>
    <w:rsid w:val="00297DFD"/>
    <w:rsid w:val="00297EB8"/>
    <w:rsid w:val="00297F63"/>
    <w:rsid w:val="00299A28"/>
    <w:rsid w:val="002A0124"/>
    <w:rsid w:val="002A036B"/>
    <w:rsid w:val="002A06CA"/>
    <w:rsid w:val="002A07A4"/>
    <w:rsid w:val="002A0802"/>
    <w:rsid w:val="002A0848"/>
    <w:rsid w:val="002A0891"/>
    <w:rsid w:val="002A08D5"/>
    <w:rsid w:val="002A0A25"/>
    <w:rsid w:val="002A0C03"/>
    <w:rsid w:val="002A0C08"/>
    <w:rsid w:val="002A0CB9"/>
    <w:rsid w:val="002A0D44"/>
    <w:rsid w:val="002A0D76"/>
    <w:rsid w:val="002A0E10"/>
    <w:rsid w:val="002A0E90"/>
    <w:rsid w:val="002A11EB"/>
    <w:rsid w:val="002A1386"/>
    <w:rsid w:val="002A13DC"/>
    <w:rsid w:val="002A1414"/>
    <w:rsid w:val="002A14AF"/>
    <w:rsid w:val="002A183E"/>
    <w:rsid w:val="002A1A33"/>
    <w:rsid w:val="002A1BA8"/>
    <w:rsid w:val="002A1BB8"/>
    <w:rsid w:val="002A1BBC"/>
    <w:rsid w:val="002A1E76"/>
    <w:rsid w:val="002A20A2"/>
    <w:rsid w:val="002A20A6"/>
    <w:rsid w:val="002A21C6"/>
    <w:rsid w:val="002A235A"/>
    <w:rsid w:val="002A237F"/>
    <w:rsid w:val="002A2664"/>
    <w:rsid w:val="002A26EC"/>
    <w:rsid w:val="002A2700"/>
    <w:rsid w:val="002A2AF8"/>
    <w:rsid w:val="002A2B04"/>
    <w:rsid w:val="002A2B48"/>
    <w:rsid w:val="002A2BF0"/>
    <w:rsid w:val="002A2C5E"/>
    <w:rsid w:val="002A2C61"/>
    <w:rsid w:val="002A2D1D"/>
    <w:rsid w:val="002A2EA8"/>
    <w:rsid w:val="002A2F34"/>
    <w:rsid w:val="002A2F3C"/>
    <w:rsid w:val="002A3054"/>
    <w:rsid w:val="002A3129"/>
    <w:rsid w:val="002A313A"/>
    <w:rsid w:val="002A3193"/>
    <w:rsid w:val="002A3206"/>
    <w:rsid w:val="002A32DE"/>
    <w:rsid w:val="002A32E8"/>
    <w:rsid w:val="002A3360"/>
    <w:rsid w:val="002A33BA"/>
    <w:rsid w:val="002A352F"/>
    <w:rsid w:val="002A35C8"/>
    <w:rsid w:val="002A35EF"/>
    <w:rsid w:val="002A361F"/>
    <w:rsid w:val="002A3673"/>
    <w:rsid w:val="002A3718"/>
    <w:rsid w:val="002A3805"/>
    <w:rsid w:val="002A38CA"/>
    <w:rsid w:val="002A3909"/>
    <w:rsid w:val="002A3920"/>
    <w:rsid w:val="002A39D7"/>
    <w:rsid w:val="002A3A21"/>
    <w:rsid w:val="002A3A94"/>
    <w:rsid w:val="002A3B6A"/>
    <w:rsid w:val="002A3BE2"/>
    <w:rsid w:val="002A3CC0"/>
    <w:rsid w:val="002A3E3D"/>
    <w:rsid w:val="002A3E9A"/>
    <w:rsid w:val="002A3F45"/>
    <w:rsid w:val="002A4064"/>
    <w:rsid w:val="002A40BE"/>
    <w:rsid w:val="002A41CD"/>
    <w:rsid w:val="002A41FD"/>
    <w:rsid w:val="002A429C"/>
    <w:rsid w:val="002A432F"/>
    <w:rsid w:val="002A439A"/>
    <w:rsid w:val="002A43DF"/>
    <w:rsid w:val="002A4503"/>
    <w:rsid w:val="002A46A5"/>
    <w:rsid w:val="002A4756"/>
    <w:rsid w:val="002A47A9"/>
    <w:rsid w:val="002A492A"/>
    <w:rsid w:val="002A497E"/>
    <w:rsid w:val="002A4A6D"/>
    <w:rsid w:val="002A4ACC"/>
    <w:rsid w:val="002A4B31"/>
    <w:rsid w:val="002A4BBD"/>
    <w:rsid w:val="002A4C18"/>
    <w:rsid w:val="002A4D95"/>
    <w:rsid w:val="002A4DCC"/>
    <w:rsid w:val="002A513E"/>
    <w:rsid w:val="002A5171"/>
    <w:rsid w:val="002A54C3"/>
    <w:rsid w:val="002A5662"/>
    <w:rsid w:val="002A5698"/>
    <w:rsid w:val="002A56D7"/>
    <w:rsid w:val="002A574A"/>
    <w:rsid w:val="002A58CA"/>
    <w:rsid w:val="002A5921"/>
    <w:rsid w:val="002A594C"/>
    <w:rsid w:val="002A596C"/>
    <w:rsid w:val="002A5990"/>
    <w:rsid w:val="002A5A27"/>
    <w:rsid w:val="002A5AF5"/>
    <w:rsid w:val="002A5B68"/>
    <w:rsid w:val="002A5D15"/>
    <w:rsid w:val="002A5EAF"/>
    <w:rsid w:val="002A5F0E"/>
    <w:rsid w:val="002A5F98"/>
    <w:rsid w:val="002A6116"/>
    <w:rsid w:val="002A61B6"/>
    <w:rsid w:val="002A61CA"/>
    <w:rsid w:val="002A62BA"/>
    <w:rsid w:val="002A63EF"/>
    <w:rsid w:val="002A647B"/>
    <w:rsid w:val="002A64CD"/>
    <w:rsid w:val="002A6516"/>
    <w:rsid w:val="002A6627"/>
    <w:rsid w:val="002A669B"/>
    <w:rsid w:val="002A67E0"/>
    <w:rsid w:val="002A683A"/>
    <w:rsid w:val="002A6984"/>
    <w:rsid w:val="002A6A24"/>
    <w:rsid w:val="002A6B93"/>
    <w:rsid w:val="002A6BBE"/>
    <w:rsid w:val="002A6BD5"/>
    <w:rsid w:val="002A6DB1"/>
    <w:rsid w:val="002A6E65"/>
    <w:rsid w:val="002A6F2E"/>
    <w:rsid w:val="002A6F79"/>
    <w:rsid w:val="002A6F87"/>
    <w:rsid w:val="002A70D5"/>
    <w:rsid w:val="002A715D"/>
    <w:rsid w:val="002A71DA"/>
    <w:rsid w:val="002A7280"/>
    <w:rsid w:val="002A754E"/>
    <w:rsid w:val="002A78A8"/>
    <w:rsid w:val="002A79EB"/>
    <w:rsid w:val="002A7A34"/>
    <w:rsid w:val="002A7A57"/>
    <w:rsid w:val="002A7B3C"/>
    <w:rsid w:val="002A7BFD"/>
    <w:rsid w:val="002A7C1D"/>
    <w:rsid w:val="002A7C47"/>
    <w:rsid w:val="002A7C7B"/>
    <w:rsid w:val="002A7C9F"/>
    <w:rsid w:val="002A7CF6"/>
    <w:rsid w:val="002A7EA8"/>
    <w:rsid w:val="002B006B"/>
    <w:rsid w:val="002B00B0"/>
    <w:rsid w:val="002B00E8"/>
    <w:rsid w:val="002B00EB"/>
    <w:rsid w:val="002B0130"/>
    <w:rsid w:val="002B0139"/>
    <w:rsid w:val="002B033C"/>
    <w:rsid w:val="002B0366"/>
    <w:rsid w:val="002B03EF"/>
    <w:rsid w:val="002B0540"/>
    <w:rsid w:val="002B0A26"/>
    <w:rsid w:val="002B0B3B"/>
    <w:rsid w:val="002B0BA9"/>
    <w:rsid w:val="002B0C8C"/>
    <w:rsid w:val="002B0D33"/>
    <w:rsid w:val="002B0D45"/>
    <w:rsid w:val="002B0D5F"/>
    <w:rsid w:val="002B0EB5"/>
    <w:rsid w:val="002B0F0D"/>
    <w:rsid w:val="002B1125"/>
    <w:rsid w:val="002B1172"/>
    <w:rsid w:val="002B1191"/>
    <w:rsid w:val="002B1214"/>
    <w:rsid w:val="002B1336"/>
    <w:rsid w:val="002B1676"/>
    <w:rsid w:val="002B16D0"/>
    <w:rsid w:val="002B1767"/>
    <w:rsid w:val="002B179E"/>
    <w:rsid w:val="002B17FD"/>
    <w:rsid w:val="002B180B"/>
    <w:rsid w:val="002B18AB"/>
    <w:rsid w:val="002B18FD"/>
    <w:rsid w:val="002B1936"/>
    <w:rsid w:val="002B1AA2"/>
    <w:rsid w:val="002B1AB8"/>
    <w:rsid w:val="002B1AE9"/>
    <w:rsid w:val="002B1B16"/>
    <w:rsid w:val="002B1B67"/>
    <w:rsid w:val="002B1C3C"/>
    <w:rsid w:val="002B1CA4"/>
    <w:rsid w:val="002B1DCC"/>
    <w:rsid w:val="002B1EF4"/>
    <w:rsid w:val="002B1F44"/>
    <w:rsid w:val="002B1F56"/>
    <w:rsid w:val="002B1FF4"/>
    <w:rsid w:val="002B20A3"/>
    <w:rsid w:val="002B20B6"/>
    <w:rsid w:val="002B2167"/>
    <w:rsid w:val="002B2191"/>
    <w:rsid w:val="002B22F6"/>
    <w:rsid w:val="002B2377"/>
    <w:rsid w:val="002B25E2"/>
    <w:rsid w:val="002B25FB"/>
    <w:rsid w:val="002B2622"/>
    <w:rsid w:val="002B26CC"/>
    <w:rsid w:val="002B2710"/>
    <w:rsid w:val="002B2906"/>
    <w:rsid w:val="002B2AE5"/>
    <w:rsid w:val="002B2B3B"/>
    <w:rsid w:val="002B2C21"/>
    <w:rsid w:val="002B2CDE"/>
    <w:rsid w:val="002B2E04"/>
    <w:rsid w:val="002B2E32"/>
    <w:rsid w:val="002B2EDB"/>
    <w:rsid w:val="002B2F38"/>
    <w:rsid w:val="002B2FC5"/>
    <w:rsid w:val="002B3111"/>
    <w:rsid w:val="002B3159"/>
    <w:rsid w:val="002B325D"/>
    <w:rsid w:val="002B3311"/>
    <w:rsid w:val="002B342F"/>
    <w:rsid w:val="002B3470"/>
    <w:rsid w:val="002B366C"/>
    <w:rsid w:val="002B376C"/>
    <w:rsid w:val="002B3852"/>
    <w:rsid w:val="002B39B1"/>
    <w:rsid w:val="002B3A8F"/>
    <w:rsid w:val="002B3B55"/>
    <w:rsid w:val="002B3B72"/>
    <w:rsid w:val="002B3BF8"/>
    <w:rsid w:val="002B3C0A"/>
    <w:rsid w:val="002B3C3E"/>
    <w:rsid w:val="002B3C67"/>
    <w:rsid w:val="002B4145"/>
    <w:rsid w:val="002B42CB"/>
    <w:rsid w:val="002B43E0"/>
    <w:rsid w:val="002B445B"/>
    <w:rsid w:val="002B4797"/>
    <w:rsid w:val="002B47FB"/>
    <w:rsid w:val="002B4883"/>
    <w:rsid w:val="002B49C9"/>
    <w:rsid w:val="002B4A7B"/>
    <w:rsid w:val="002B4A85"/>
    <w:rsid w:val="002B4AB6"/>
    <w:rsid w:val="002B4D9C"/>
    <w:rsid w:val="002B4DF3"/>
    <w:rsid w:val="002B50F3"/>
    <w:rsid w:val="002B5171"/>
    <w:rsid w:val="002B523F"/>
    <w:rsid w:val="002B532D"/>
    <w:rsid w:val="002B540F"/>
    <w:rsid w:val="002B54AD"/>
    <w:rsid w:val="002B54E7"/>
    <w:rsid w:val="002B559C"/>
    <w:rsid w:val="002B5615"/>
    <w:rsid w:val="002B569F"/>
    <w:rsid w:val="002B57A6"/>
    <w:rsid w:val="002B590B"/>
    <w:rsid w:val="002B5A31"/>
    <w:rsid w:val="002B5AA1"/>
    <w:rsid w:val="002B5B23"/>
    <w:rsid w:val="002B5BBC"/>
    <w:rsid w:val="002B5DA6"/>
    <w:rsid w:val="002B5E17"/>
    <w:rsid w:val="002B5EB0"/>
    <w:rsid w:val="002B5F4A"/>
    <w:rsid w:val="002B5F8F"/>
    <w:rsid w:val="002B5FB6"/>
    <w:rsid w:val="002B6006"/>
    <w:rsid w:val="002B616C"/>
    <w:rsid w:val="002B6211"/>
    <w:rsid w:val="002B6460"/>
    <w:rsid w:val="002B646D"/>
    <w:rsid w:val="002B65D9"/>
    <w:rsid w:val="002B661B"/>
    <w:rsid w:val="002B6643"/>
    <w:rsid w:val="002B68A1"/>
    <w:rsid w:val="002B6C0E"/>
    <w:rsid w:val="002B6DE3"/>
    <w:rsid w:val="002B6E05"/>
    <w:rsid w:val="002B6F39"/>
    <w:rsid w:val="002B6FA8"/>
    <w:rsid w:val="002B715A"/>
    <w:rsid w:val="002B7368"/>
    <w:rsid w:val="002B7374"/>
    <w:rsid w:val="002B7382"/>
    <w:rsid w:val="002B755A"/>
    <w:rsid w:val="002B75AA"/>
    <w:rsid w:val="002B76BF"/>
    <w:rsid w:val="002B76E1"/>
    <w:rsid w:val="002B7981"/>
    <w:rsid w:val="002B7A7D"/>
    <w:rsid w:val="002B7AB3"/>
    <w:rsid w:val="002B7EED"/>
    <w:rsid w:val="002C003F"/>
    <w:rsid w:val="002C00C5"/>
    <w:rsid w:val="002C0203"/>
    <w:rsid w:val="002C029F"/>
    <w:rsid w:val="002C02C5"/>
    <w:rsid w:val="002C0528"/>
    <w:rsid w:val="002C0698"/>
    <w:rsid w:val="002C0724"/>
    <w:rsid w:val="002C078C"/>
    <w:rsid w:val="002C08B6"/>
    <w:rsid w:val="002C08C8"/>
    <w:rsid w:val="002C090E"/>
    <w:rsid w:val="002C09AF"/>
    <w:rsid w:val="002C0B3A"/>
    <w:rsid w:val="002C0C45"/>
    <w:rsid w:val="002C0E3F"/>
    <w:rsid w:val="002C0EAC"/>
    <w:rsid w:val="002C0F41"/>
    <w:rsid w:val="002C0F84"/>
    <w:rsid w:val="002C0F87"/>
    <w:rsid w:val="002C0FC5"/>
    <w:rsid w:val="002C10C8"/>
    <w:rsid w:val="002C1158"/>
    <w:rsid w:val="002C1197"/>
    <w:rsid w:val="002C12F6"/>
    <w:rsid w:val="002C1315"/>
    <w:rsid w:val="002C13B4"/>
    <w:rsid w:val="002C141D"/>
    <w:rsid w:val="002C1435"/>
    <w:rsid w:val="002C1479"/>
    <w:rsid w:val="002C1559"/>
    <w:rsid w:val="002C15C2"/>
    <w:rsid w:val="002C165C"/>
    <w:rsid w:val="002C1AB0"/>
    <w:rsid w:val="002C1ABF"/>
    <w:rsid w:val="002C1BC5"/>
    <w:rsid w:val="002C1BE0"/>
    <w:rsid w:val="002C1DC3"/>
    <w:rsid w:val="002C1E0F"/>
    <w:rsid w:val="002C1ECC"/>
    <w:rsid w:val="002C2051"/>
    <w:rsid w:val="002C2169"/>
    <w:rsid w:val="002C21AB"/>
    <w:rsid w:val="002C2256"/>
    <w:rsid w:val="002C22F1"/>
    <w:rsid w:val="002C234D"/>
    <w:rsid w:val="002C23B1"/>
    <w:rsid w:val="002C2497"/>
    <w:rsid w:val="002C24B8"/>
    <w:rsid w:val="002C259D"/>
    <w:rsid w:val="002C26E0"/>
    <w:rsid w:val="002C26EE"/>
    <w:rsid w:val="002C2705"/>
    <w:rsid w:val="002C27C6"/>
    <w:rsid w:val="002C27D7"/>
    <w:rsid w:val="002C27DC"/>
    <w:rsid w:val="002C287F"/>
    <w:rsid w:val="002C2A83"/>
    <w:rsid w:val="002C2AA3"/>
    <w:rsid w:val="002C2AAD"/>
    <w:rsid w:val="002C2BA0"/>
    <w:rsid w:val="002C2C27"/>
    <w:rsid w:val="002C2DAA"/>
    <w:rsid w:val="002C2DFF"/>
    <w:rsid w:val="002C2EE4"/>
    <w:rsid w:val="002C31EF"/>
    <w:rsid w:val="002C3362"/>
    <w:rsid w:val="002C33AA"/>
    <w:rsid w:val="002C33C5"/>
    <w:rsid w:val="002C34FD"/>
    <w:rsid w:val="002C3809"/>
    <w:rsid w:val="002C3AA4"/>
    <w:rsid w:val="002C3C24"/>
    <w:rsid w:val="002C3C9B"/>
    <w:rsid w:val="002C3DDD"/>
    <w:rsid w:val="002C3DF9"/>
    <w:rsid w:val="002C3E65"/>
    <w:rsid w:val="002C3EB3"/>
    <w:rsid w:val="002C4043"/>
    <w:rsid w:val="002C4052"/>
    <w:rsid w:val="002C42F4"/>
    <w:rsid w:val="002C4378"/>
    <w:rsid w:val="002C4671"/>
    <w:rsid w:val="002C468C"/>
    <w:rsid w:val="002C4710"/>
    <w:rsid w:val="002C4785"/>
    <w:rsid w:val="002C4816"/>
    <w:rsid w:val="002C491D"/>
    <w:rsid w:val="002C4B55"/>
    <w:rsid w:val="002C4C26"/>
    <w:rsid w:val="002C4C2C"/>
    <w:rsid w:val="002C4C5D"/>
    <w:rsid w:val="002C4C5F"/>
    <w:rsid w:val="002C4CB6"/>
    <w:rsid w:val="002C4D12"/>
    <w:rsid w:val="002C4D5D"/>
    <w:rsid w:val="002C4DED"/>
    <w:rsid w:val="002C504B"/>
    <w:rsid w:val="002C509B"/>
    <w:rsid w:val="002C50F3"/>
    <w:rsid w:val="002C51AB"/>
    <w:rsid w:val="002C5307"/>
    <w:rsid w:val="002C536F"/>
    <w:rsid w:val="002C53EA"/>
    <w:rsid w:val="002C54F7"/>
    <w:rsid w:val="002C55C1"/>
    <w:rsid w:val="002C56A6"/>
    <w:rsid w:val="002C580F"/>
    <w:rsid w:val="002C5878"/>
    <w:rsid w:val="002C59BE"/>
    <w:rsid w:val="002C5A0F"/>
    <w:rsid w:val="002C5B1A"/>
    <w:rsid w:val="002C5BAC"/>
    <w:rsid w:val="002C5C38"/>
    <w:rsid w:val="002C5C98"/>
    <w:rsid w:val="002C5DAA"/>
    <w:rsid w:val="002C5E38"/>
    <w:rsid w:val="002C5EDB"/>
    <w:rsid w:val="002C6114"/>
    <w:rsid w:val="002C624A"/>
    <w:rsid w:val="002C62AB"/>
    <w:rsid w:val="002C6343"/>
    <w:rsid w:val="002C638F"/>
    <w:rsid w:val="002C63DB"/>
    <w:rsid w:val="002C63F6"/>
    <w:rsid w:val="002C6656"/>
    <w:rsid w:val="002C66F8"/>
    <w:rsid w:val="002C6753"/>
    <w:rsid w:val="002C6880"/>
    <w:rsid w:val="002C6960"/>
    <w:rsid w:val="002C69B0"/>
    <w:rsid w:val="002C6A0A"/>
    <w:rsid w:val="002C6A2F"/>
    <w:rsid w:val="002C6AAD"/>
    <w:rsid w:val="002C6B31"/>
    <w:rsid w:val="002C6B33"/>
    <w:rsid w:val="002C6B3B"/>
    <w:rsid w:val="002C6B5C"/>
    <w:rsid w:val="002C6C0C"/>
    <w:rsid w:val="002C6C17"/>
    <w:rsid w:val="002C6CE6"/>
    <w:rsid w:val="002C6D06"/>
    <w:rsid w:val="002C6DEF"/>
    <w:rsid w:val="002C7060"/>
    <w:rsid w:val="002C728F"/>
    <w:rsid w:val="002C760D"/>
    <w:rsid w:val="002C765F"/>
    <w:rsid w:val="002C7664"/>
    <w:rsid w:val="002C7761"/>
    <w:rsid w:val="002C787D"/>
    <w:rsid w:val="002C78E5"/>
    <w:rsid w:val="002C78F0"/>
    <w:rsid w:val="002C7BBB"/>
    <w:rsid w:val="002C7C67"/>
    <w:rsid w:val="002C7D60"/>
    <w:rsid w:val="002C7E87"/>
    <w:rsid w:val="002C7E99"/>
    <w:rsid w:val="002C7EAA"/>
    <w:rsid w:val="002C7EC0"/>
    <w:rsid w:val="002C7F2F"/>
    <w:rsid w:val="002C7FA2"/>
    <w:rsid w:val="002D0011"/>
    <w:rsid w:val="002D00CA"/>
    <w:rsid w:val="002D0144"/>
    <w:rsid w:val="002D0221"/>
    <w:rsid w:val="002D03C6"/>
    <w:rsid w:val="002D0464"/>
    <w:rsid w:val="002D0691"/>
    <w:rsid w:val="002D080B"/>
    <w:rsid w:val="002D0898"/>
    <w:rsid w:val="002D09CC"/>
    <w:rsid w:val="002D0BF2"/>
    <w:rsid w:val="002D0CD4"/>
    <w:rsid w:val="002D0CE3"/>
    <w:rsid w:val="002D0D9A"/>
    <w:rsid w:val="002D0E9A"/>
    <w:rsid w:val="002D0F7E"/>
    <w:rsid w:val="002D0FA9"/>
    <w:rsid w:val="002D0FBA"/>
    <w:rsid w:val="002D10D4"/>
    <w:rsid w:val="002D1132"/>
    <w:rsid w:val="002D119D"/>
    <w:rsid w:val="002D1326"/>
    <w:rsid w:val="002D1402"/>
    <w:rsid w:val="002D141A"/>
    <w:rsid w:val="002D146D"/>
    <w:rsid w:val="002D14DD"/>
    <w:rsid w:val="002D1508"/>
    <w:rsid w:val="002D1571"/>
    <w:rsid w:val="002D16C4"/>
    <w:rsid w:val="002D1890"/>
    <w:rsid w:val="002D1899"/>
    <w:rsid w:val="002D1999"/>
    <w:rsid w:val="002D1B2B"/>
    <w:rsid w:val="002D1C8F"/>
    <w:rsid w:val="002D1DA9"/>
    <w:rsid w:val="002D2093"/>
    <w:rsid w:val="002D238A"/>
    <w:rsid w:val="002D23C1"/>
    <w:rsid w:val="002D244E"/>
    <w:rsid w:val="002D2472"/>
    <w:rsid w:val="002D249B"/>
    <w:rsid w:val="002D24A0"/>
    <w:rsid w:val="002D24D7"/>
    <w:rsid w:val="002D2502"/>
    <w:rsid w:val="002D25A6"/>
    <w:rsid w:val="002D26B2"/>
    <w:rsid w:val="002D26D5"/>
    <w:rsid w:val="002D2826"/>
    <w:rsid w:val="002D2885"/>
    <w:rsid w:val="002D2A8A"/>
    <w:rsid w:val="002D2B33"/>
    <w:rsid w:val="002D2C21"/>
    <w:rsid w:val="002D2D41"/>
    <w:rsid w:val="002D2E1C"/>
    <w:rsid w:val="002D2F8D"/>
    <w:rsid w:val="002D3076"/>
    <w:rsid w:val="002D30EC"/>
    <w:rsid w:val="002D3146"/>
    <w:rsid w:val="002D33D3"/>
    <w:rsid w:val="002D359D"/>
    <w:rsid w:val="002D366D"/>
    <w:rsid w:val="002D36A3"/>
    <w:rsid w:val="002D36B8"/>
    <w:rsid w:val="002D36E0"/>
    <w:rsid w:val="002D3749"/>
    <w:rsid w:val="002D375D"/>
    <w:rsid w:val="002D37ED"/>
    <w:rsid w:val="002D380E"/>
    <w:rsid w:val="002D386B"/>
    <w:rsid w:val="002D39B3"/>
    <w:rsid w:val="002D3A00"/>
    <w:rsid w:val="002D3AB8"/>
    <w:rsid w:val="002D3B94"/>
    <w:rsid w:val="002D3BA4"/>
    <w:rsid w:val="002D3D25"/>
    <w:rsid w:val="002D3DAD"/>
    <w:rsid w:val="002D3DCC"/>
    <w:rsid w:val="002D3EAA"/>
    <w:rsid w:val="002D3F5F"/>
    <w:rsid w:val="002D3F8D"/>
    <w:rsid w:val="002D4132"/>
    <w:rsid w:val="002D413E"/>
    <w:rsid w:val="002D4164"/>
    <w:rsid w:val="002D41FD"/>
    <w:rsid w:val="002D4533"/>
    <w:rsid w:val="002D46C5"/>
    <w:rsid w:val="002D48D1"/>
    <w:rsid w:val="002D4915"/>
    <w:rsid w:val="002D496C"/>
    <w:rsid w:val="002D4BFC"/>
    <w:rsid w:val="002D4C98"/>
    <w:rsid w:val="002D4CC5"/>
    <w:rsid w:val="002D4E32"/>
    <w:rsid w:val="002D4FAA"/>
    <w:rsid w:val="002D4FF0"/>
    <w:rsid w:val="002D52B6"/>
    <w:rsid w:val="002D5353"/>
    <w:rsid w:val="002D5394"/>
    <w:rsid w:val="002D54CB"/>
    <w:rsid w:val="002D5636"/>
    <w:rsid w:val="002D5643"/>
    <w:rsid w:val="002D582C"/>
    <w:rsid w:val="002D591A"/>
    <w:rsid w:val="002D591F"/>
    <w:rsid w:val="002D594D"/>
    <w:rsid w:val="002D5967"/>
    <w:rsid w:val="002D5BF0"/>
    <w:rsid w:val="002D5C76"/>
    <w:rsid w:val="002D5CD3"/>
    <w:rsid w:val="002D5DE7"/>
    <w:rsid w:val="002D5F34"/>
    <w:rsid w:val="002D61D5"/>
    <w:rsid w:val="002D6205"/>
    <w:rsid w:val="002D6351"/>
    <w:rsid w:val="002D63A8"/>
    <w:rsid w:val="002D63B2"/>
    <w:rsid w:val="002D64F3"/>
    <w:rsid w:val="002D65E5"/>
    <w:rsid w:val="002D664D"/>
    <w:rsid w:val="002D6665"/>
    <w:rsid w:val="002D674D"/>
    <w:rsid w:val="002D67F9"/>
    <w:rsid w:val="002D6AE3"/>
    <w:rsid w:val="002D6AF5"/>
    <w:rsid w:val="002D6B11"/>
    <w:rsid w:val="002D6CAD"/>
    <w:rsid w:val="002D6FA0"/>
    <w:rsid w:val="002D710D"/>
    <w:rsid w:val="002D72AF"/>
    <w:rsid w:val="002D7422"/>
    <w:rsid w:val="002D751E"/>
    <w:rsid w:val="002D7756"/>
    <w:rsid w:val="002D7772"/>
    <w:rsid w:val="002D78DE"/>
    <w:rsid w:val="002D794D"/>
    <w:rsid w:val="002D7B19"/>
    <w:rsid w:val="002D7B6C"/>
    <w:rsid w:val="002D7B8C"/>
    <w:rsid w:val="002D7D08"/>
    <w:rsid w:val="002D7D40"/>
    <w:rsid w:val="002D7F63"/>
    <w:rsid w:val="002E00E3"/>
    <w:rsid w:val="002E01DC"/>
    <w:rsid w:val="002E0254"/>
    <w:rsid w:val="002E02BA"/>
    <w:rsid w:val="002E035F"/>
    <w:rsid w:val="002E06CE"/>
    <w:rsid w:val="002E0763"/>
    <w:rsid w:val="002E07F1"/>
    <w:rsid w:val="002E0888"/>
    <w:rsid w:val="002E08DD"/>
    <w:rsid w:val="002E0A4E"/>
    <w:rsid w:val="002E0AE9"/>
    <w:rsid w:val="002E0B19"/>
    <w:rsid w:val="002E0BC1"/>
    <w:rsid w:val="002E0C4C"/>
    <w:rsid w:val="002E0CE1"/>
    <w:rsid w:val="002E0D32"/>
    <w:rsid w:val="002E1085"/>
    <w:rsid w:val="002E1202"/>
    <w:rsid w:val="002E1409"/>
    <w:rsid w:val="002E1412"/>
    <w:rsid w:val="002E149F"/>
    <w:rsid w:val="002E1778"/>
    <w:rsid w:val="002E1917"/>
    <w:rsid w:val="002E194E"/>
    <w:rsid w:val="002E197F"/>
    <w:rsid w:val="002E1AFE"/>
    <w:rsid w:val="002E1C83"/>
    <w:rsid w:val="002E1C9F"/>
    <w:rsid w:val="002E1D0F"/>
    <w:rsid w:val="002E1D3D"/>
    <w:rsid w:val="002E1EE0"/>
    <w:rsid w:val="002E1F7C"/>
    <w:rsid w:val="002E207E"/>
    <w:rsid w:val="002E2096"/>
    <w:rsid w:val="002E2135"/>
    <w:rsid w:val="002E21AA"/>
    <w:rsid w:val="002E25C5"/>
    <w:rsid w:val="002E2644"/>
    <w:rsid w:val="002E264F"/>
    <w:rsid w:val="002E2688"/>
    <w:rsid w:val="002E26A2"/>
    <w:rsid w:val="002E27B2"/>
    <w:rsid w:val="002E27F3"/>
    <w:rsid w:val="002E29E0"/>
    <w:rsid w:val="002E2AE3"/>
    <w:rsid w:val="002E2E6D"/>
    <w:rsid w:val="002E2F9B"/>
    <w:rsid w:val="002E3064"/>
    <w:rsid w:val="002E311B"/>
    <w:rsid w:val="002E3171"/>
    <w:rsid w:val="002E3191"/>
    <w:rsid w:val="002E3204"/>
    <w:rsid w:val="002E32AF"/>
    <w:rsid w:val="002E32BC"/>
    <w:rsid w:val="002E33CE"/>
    <w:rsid w:val="002E343D"/>
    <w:rsid w:val="002E3495"/>
    <w:rsid w:val="002E355D"/>
    <w:rsid w:val="002E355F"/>
    <w:rsid w:val="002E362B"/>
    <w:rsid w:val="002E36B7"/>
    <w:rsid w:val="002E37B0"/>
    <w:rsid w:val="002E37E4"/>
    <w:rsid w:val="002E399B"/>
    <w:rsid w:val="002E3AC8"/>
    <w:rsid w:val="002E3ACF"/>
    <w:rsid w:val="002E3AE9"/>
    <w:rsid w:val="002E3B27"/>
    <w:rsid w:val="002E3B4E"/>
    <w:rsid w:val="002E3B4F"/>
    <w:rsid w:val="002E3CEE"/>
    <w:rsid w:val="002E3FAA"/>
    <w:rsid w:val="002E4077"/>
    <w:rsid w:val="002E41BE"/>
    <w:rsid w:val="002E41EF"/>
    <w:rsid w:val="002E4444"/>
    <w:rsid w:val="002E4561"/>
    <w:rsid w:val="002E458B"/>
    <w:rsid w:val="002E47CD"/>
    <w:rsid w:val="002E4908"/>
    <w:rsid w:val="002E492E"/>
    <w:rsid w:val="002E494E"/>
    <w:rsid w:val="002E4A56"/>
    <w:rsid w:val="002E4AAA"/>
    <w:rsid w:val="002E4BAE"/>
    <w:rsid w:val="002E4BCE"/>
    <w:rsid w:val="002E4CDB"/>
    <w:rsid w:val="002E4D2D"/>
    <w:rsid w:val="002E4DF3"/>
    <w:rsid w:val="002E4F06"/>
    <w:rsid w:val="002E50D9"/>
    <w:rsid w:val="002E516F"/>
    <w:rsid w:val="002E51F3"/>
    <w:rsid w:val="002E52D1"/>
    <w:rsid w:val="002E5364"/>
    <w:rsid w:val="002E538D"/>
    <w:rsid w:val="002E5399"/>
    <w:rsid w:val="002E5464"/>
    <w:rsid w:val="002E5471"/>
    <w:rsid w:val="002E5472"/>
    <w:rsid w:val="002E5481"/>
    <w:rsid w:val="002E55F2"/>
    <w:rsid w:val="002E55F3"/>
    <w:rsid w:val="002E5658"/>
    <w:rsid w:val="002E56FD"/>
    <w:rsid w:val="002E58E0"/>
    <w:rsid w:val="002E592F"/>
    <w:rsid w:val="002E5A0C"/>
    <w:rsid w:val="002E5A97"/>
    <w:rsid w:val="002E5ACE"/>
    <w:rsid w:val="002E5B39"/>
    <w:rsid w:val="002E5B56"/>
    <w:rsid w:val="002E5BA0"/>
    <w:rsid w:val="002E5D59"/>
    <w:rsid w:val="002E5D69"/>
    <w:rsid w:val="002E5D85"/>
    <w:rsid w:val="002E5F6A"/>
    <w:rsid w:val="002E5F73"/>
    <w:rsid w:val="002E6008"/>
    <w:rsid w:val="002E609F"/>
    <w:rsid w:val="002E60A9"/>
    <w:rsid w:val="002E6405"/>
    <w:rsid w:val="002E640F"/>
    <w:rsid w:val="002E651E"/>
    <w:rsid w:val="002E6647"/>
    <w:rsid w:val="002E667E"/>
    <w:rsid w:val="002E67FE"/>
    <w:rsid w:val="002E684A"/>
    <w:rsid w:val="002E68EB"/>
    <w:rsid w:val="002E6915"/>
    <w:rsid w:val="002E6A89"/>
    <w:rsid w:val="002E6B1B"/>
    <w:rsid w:val="002E6B59"/>
    <w:rsid w:val="002E6CAB"/>
    <w:rsid w:val="002E6D84"/>
    <w:rsid w:val="002E6EF8"/>
    <w:rsid w:val="002E6F09"/>
    <w:rsid w:val="002E7031"/>
    <w:rsid w:val="002E7070"/>
    <w:rsid w:val="002E711E"/>
    <w:rsid w:val="002E7197"/>
    <w:rsid w:val="002E724D"/>
    <w:rsid w:val="002E74FF"/>
    <w:rsid w:val="002E7685"/>
    <w:rsid w:val="002E76CA"/>
    <w:rsid w:val="002E76CB"/>
    <w:rsid w:val="002E77B5"/>
    <w:rsid w:val="002E77D8"/>
    <w:rsid w:val="002E77E5"/>
    <w:rsid w:val="002E77EC"/>
    <w:rsid w:val="002E77F1"/>
    <w:rsid w:val="002E7839"/>
    <w:rsid w:val="002E790E"/>
    <w:rsid w:val="002E7A09"/>
    <w:rsid w:val="002E7A50"/>
    <w:rsid w:val="002E7AE0"/>
    <w:rsid w:val="002E7B14"/>
    <w:rsid w:val="002E7D33"/>
    <w:rsid w:val="002E7D85"/>
    <w:rsid w:val="002E7D92"/>
    <w:rsid w:val="002E7E8A"/>
    <w:rsid w:val="002E7F1C"/>
    <w:rsid w:val="002E7F73"/>
    <w:rsid w:val="002E7FCE"/>
    <w:rsid w:val="002F015E"/>
    <w:rsid w:val="002F01DE"/>
    <w:rsid w:val="002F02B8"/>
    <w:rsid w:val="002F02F0"/>
    <w:rsid w:val="002F0355"/>
    <w:rsid w:val="002F03BF"/>
    <w:rsid w:val="002F0662"/>
    <w:rsid w:val="002F07DB"/>
    <w:rsid w:val="002F097C"/>
    <w:rsid w:val="002F0A08"/>
    <w:rsid w:val="002F0A4A"/>
    <w:rsid w:val="002F0B16"/>
    <w:rsid w:val="002F0B4E"/>
    <w:rsid w:val="002F0B6D"/>
    <w:rsid w:val="002F0BEB"/>
    <w:rsid w:val="002F0D50"/>
    <w:rsid w:val="002F0D6E"/>
    <w:rsid w:val="002F0E31"/>
    <w:rsid w:val="002F0E8C"/>
    <w:rsid w:val="002F0ECA"/>
    <w:rsid w:val="002F0EE3"/>
    <w:rsid w:val="002F0F2D"/>
    <w:rsid w:val="002F0FF3"/>
    <w:rsid w:val="002F1073"/>
    <w:rsid w:val="002F10BA"/>
    <w:rsid w:val="002F11DC"/>
    <w:rsid w:val="002F120D"/>
    <w:rsid w:val="002F15A7"/>
    <w:rsid w:val="002F165F"/>
    <w:rsid w:val="002F1746"/>
    <w:rsid w:val="002F181B"/>
    <w:rsid w:val="002F1835"/>
    <w:rsid w:val="002F1898"/>
    <w:rsid w:val="002F1A2B"/>
    <w:rsid w:val="002F1A68"/>
    <w:rsid w:val="002F1B8B"/>
    <w:rsid w:val="002F20C7"/>
    <w:rsid w:val="002F217D"/>
    <w:rsid w:val="002F2320"/>
    <w:rsid w:val="002F2333"/>
    <w:rsid w:val="002F2388"/>
    <w:rsid w:val="002F244B"/>
    <w:rsid w:val="002F2480"/>
    <w:rsid w:val="002F25B5"/>
    <w:rsid w:val="002F263D"/>
    <w:rsid w:val="002F277B"/>
    <w:rsid w:val="002F2786"/>
    <w:rsid w:val="002F27AB"/>
    <w:rsid w:val="002F28C1"/>
    <w:rsid w:val="002F28E1"/>
    <w:rsid w:val="002F295F"/>
    <w:rsid w:val="002F29F2"/>
    <w:rsid w:val="002F29F9"/>
    <w:rsid w:val="002F2C83"/>
    <w:rsid w:val="002F2E2C"/>
    <w:rsid w:val="002F2ED2"/>
    <w:rsid w:val="002F2FDB"/>
    <w:rsid w:val="002F320A"/>
    <w:rsid w:val="002F3331"/>
    <w:rsid w:val="002F337A"/>
    <w:rsid w:val="002F34E4"/>
    <w:rsid w:val="002F3505"/>
    <w:rsid w:val="002F3594"/>
    <w:rsid w:val="002F359B"/>
    <w:rsid w:val="002F3671"/>
    <w:rsid w:val="002F36A4"/>
    <w:rsid w:val="002F36CA"/>
    <w:rsid w:val="002F3800"/>
    <w:rsid w:val="002F3974"/>
    <w:rsid w:val="002F3A73"/>
    <w:rsid w:val="002F3BCF"/>
    <w:rsid w:val="002F3D02"/>
    <w:rsid w:val="002F3E07"/>
    <w:rsid w:val="002F3EE9"/>
    <w:rsid w:val="002F3F04"/>
    <w:rsid w:val="002F3F78"/>
    <w:rsid w:val="002F3FDB"/>
    <w:rsid w:val="002F402D"/>
    <w:rsid w:val="002F40C8"/>
    <w:rsid w:val="002F4117"/>
    <w:rsid w:val="002F41BB"/>
    <w:rsid w:val="002F42AD"/>
    <w:rsid w:val="002F4464"/>
    <w:rsid w:val="002F448E"/>
    <w:rsid w:val="002F4637"/>
    <w:rsid w:val="002F4660"/>
    <w:rsid w:val="002F479E"/>
    <w:rsid w:val="002F4ABA"/>
    <w:rsid w:val="002F4AE0"/>
    <w:rsid w:val="002F4B72"/>
    <w:rsid w:val="002F4BAD"/>
    <w:rsid w:val="002F4C38"/>
    <w:rsid w:val="002F4D19"/>
    <w:rsid w:val="002F4D59"/>
    <w:rsid w:val="002F4DB7"/>
    <w:rsid w:val="002F4FE0"/>
    <w:rsid w:val="002F5092"/>
    <w:rsid w:val="002F52D6"/>
    <w:rsid w:val="002F5451"/>
    <w:rsid w:val="002F5620"/>
    <w:rsid w:val="002F58E3"/>
    <w:rsid w:val="002F58FB"/>
    <w:rsid w:val="002F5A60"/>
    <w:rsid w:val="002F5AD0"/>
    <w:rsid w:val="002F5AEB"/>
    <w:rsid w:val="002F5C29"/>
    <w:rsid w:val="002F5CA3"/>
    <w:rsid w:val="002F5E3C"/>
    <w:rsid w:val="002F5E43"/>
    <w:rsid w:val="002F5F9F"/>
    <w:rsid w:val="002F60DC"/>
    <w:rsid w:val="002F632C"/>
    <w:rsid w:val="002F634F"/>
    <w:rsid w:val="002F63B1"/>
    <w:rsid w:val="002F63D6"/>
    <w:rsid w:val="002F6452"/>
    <w:rsid w:val="002F64E1"/>
    <w:rsid w:val="002F65A3"/>
    <w:rsid w:val="002F65DD"/>
    <w:rsid w:val="002F65EE"/>
    <w:rsid w:val="002F683C"/>
    <w:rsid w:val="002F687D"/>
    <w:rsid w:val="002F6A15"/>
    <w:rsid w:val="002F6A19"/>
    <w:rsid w:val="002F6AD4"/>
    <w:rsid w:val="002F6B92"/>
    <w:rsid w:val="002F6C9B"/>
    <w:rsid w:val="002F6CE9"/>
    <w:rsid w:val="002F6CEC"/>
    <w:rsid w:val="002F6DD3"/>
    <w:rsid w:val="002F6F68"/>
    <w:rsid w:val="002F6FED"/>
    <w:rsid w:val="002F70BF"/>
    <w:rsid w:val="002F7135"/>
    <w:rsid w:val="002F714A"/>
    <w:rsid w:val="002F75CE"/>
    <w:rsid w:val="002F7646"/>
    <w:rsid w:val="002F7734"/>
    <w:rsid w:val="002F77A4"/>
    <w:rsid w:val="002F77CB"/>
    <w:rsid w:val="002F797B"/>
    <w:rsid w:val="002F798A"/>
    <w:rsid w:val="002F79F3"/>
    <w:rsid w:val="002F7D51"/>
    <w:rsid w:val="002F7DDF"/>
    <w:rsid w:val="002F7E6D"/>
    <w:rsid w:val="003001E7"/>
    <w:rsid w:val="00300399"/>
    <w:rsid w:val="003005A6"/>
    <w:rsid w:val="003006B1"/>
    <w:rsid w:val="0030078D"/>
    <w:rsid w:val="003009A9"/>
    <w:rsid w:val="00300A1E"/>
    <w:rsid w:val="00300AA2"/>
    <w:rsid w:val="00300AC9"/>
    <w:rsid w:val="00300C9F"/>
    <w:rsid w:val="00300CD7"/>
    <w:rsid w:val="00300CFB"/>
    <w:rsid w:val="003012B5"/>
    <w:rsid w:val="003012D6"/>
    <w:rsid w:val="003012FE"/>
    <w:rsid w:val="00301399"/>
    <w:rsid w:val="0030147D"/>
    <w:rsid w:val="0030189C"/>
    <w:rsid w:val="003018BB"/>
    <w:rsid w:val="003018BF"/>
    <w:rsid w:val="00301B0A"/>
    <w:rsid w:val="00301B20"/>
    <w:rsid w:val="00301C53"/>
    <w:rsid w:val="00301F41"/>
    <w:rsid w:val="003020E8"/>
    <w:rsid w:val="003021DB"/>
    <w:rsid w:val="00302290"/>
    <w:rsid w:val="003022D8"/>
    <w:rsid w:val="00302321"/>
    <w:rsid w:val="003024D1"/>
    <w:rsid w:val="00302528"/>
    <w:rsid w:val="00302531"/>
    <w:rsid w:val="0030254D"/>
    <w:rsid w:val="00302575"/>
    <w:rsid w:val="00302597"/>
    <w:rsid w:val="00302681"/>
    <w:rsid w:val="00302863"/>
    <w:rsid w:val="0030286D"/>
    <w:rsid w:val="003028E9"/>
    <w:rsid w:val="003028F7"/>
    <w:rsid w:val="00302A22"/>
    <w:rsid w:val="00302B55"/>
    <w:rsid w:val="00302C17"/>
    <w:rsid w:val="00302C5C"/>
    <w:rsid w:val="00302D91"/>
    <w:rsid w:val="00302E2B"/>
    <w:rsid w:val="0030300E"/>
    <w:rsid w:val="0030307F"/>
    <w:rsid w:val="00303112"/>
    <w:rsid w:val="0030329F"/>
    <w:rsid w:val="00303353"/>
    <w:rsid w:val="003033E7"/>
    <w:rsid w:val="00303469"/>
    <w:rsid w:val="003034F9"/>
    <w:rsid w:val="00303520"/>
    <w:rsid w:val="00303632"/>
    <w:rsid w:val="00303658"/>
    <w:rsid w:val="0030381A"/>
    <w:rsid w:val="00303872"/>
    <w:rsid w:val="00303914"/>
    <w:rsid w:val="0030393F"/>
    <w:rsid w:val="00303947"/>
    <w:rsid w:val="00303969"/>
    <w:rsid w:val="00303A36"/>
    <w:rsid w:val="00303AD4"/>
    <w:rsid w:val="00303B47"/>
    <w:rsid w:val="00303BA5"/>
    <w:rsid w:val="00303DBE"/>
    <w:rsid w:val="00303E77"/>
    <w:rsid w:val="00303E8F"/>
    <w:rsid w:val="00303F60"/>
    <w:rsid w:val="00304194"/>
    <w:rsid w:val="00304231"/>
    <w:rsid w:val="003042ED"/>
    <w:rsid w:val="0030433C"/>
    <w:rsid w:val="00304340"/>
    <w:rsid w:val="003043A5"/>
    <w:rsid w:val="003044C2"/>
    <w:rsid w:val="003044F3"/>
    <w:rsid w:val="0030451B"/>
    <w:rsid w:val="00304536"/>
    <w:rsid w:val="0030453E"/>
    <w:rsid w:val="003045CA"/>
    <w:rsid w:val="003046DD"/>
    <w:rsid w:val="00304734"/>
    <w:rsid w:val="0030479D"/>
    <w:rsid w:val="003047D8"/>
    <w:rsid w:val="0030486A"/>
    <w:rsid w:val="00304935"/>
    <w:rsid w:val="00304B2E"/>
    <w:rsid w:val="00304B47"/>
    <w:rsid w:val="00304BBF"/>
    <w:rsid w:val="00304C86"/>
    <w:rsid w:val="00304DA0"/>
    <w:rsid w:val="00304E26"/>
    <w:rsid w:val="00304F25"/>
    <w:rsid w:val="00304FB2"/>
    <w:rsid w:val="00304FBC"/>
    <w:rsid w:val="00305018"/>
    <w:rsid w:val="003051E5"/>
    <w:rsid w:val="003052CF"/>
    <w:rsid w:val="00305336"/>
    <w:rsid w:val="00305347"/>
    <w:rsid w:val="0030534D"/>
    <w:rsid w:val="003053CE"/>
    <w:rsid w:val="003053E6"/>
    <w:rsid w:val="003055AE"/>
    <w:rsid w:val="00305674"/>
    <w:rsid w:val="0030569C"/>
    <w:rsid w:val="00305743"/>
    <w:rsid w:val="0030581F"/>
    <w:rsid w:val="003059D1"/>
    <w:rsid w:val="003059EB"/>
    <w:rsid w:val="003059F0"/>
    <w:rsid w:val="00305AB0"/>
    <w:rsid w:val="00305ACC"/>
    <w:rsid w:val="00305C1F"/>
    <w:rsid w:val="00305C31"/>
    <w:rsid w:val="00305C3C"/>
    <w:rsid w:val="00305C9A"/>
    <w:rsid w:val="00305DBF"/>
    <w:rsid w:val="00305E37"/>
    <w:rsid w:val="00305EDB"/>
    <w:rsid w:val="00305F5E"/>
    <w:rsid w:val="00305F74"/>
    <w:rsid w:val="00305F9E"/>
    <w:rsid w:val="00306013"/>
    <w:rsid w:val="0030604E"/>
    <w:rsid w:val="00306066"/>
    <w:rsid w:val="00306103"/>
    <w:rsid w:val="0030624F"/>
    <w:rsid w:val="00306393"/>
    <w:rsid w:val="0030640E"/>
    <w:rsid w:val="00306462"/>
    <w:rsid w:val="00306518"/>
    <w:rsid w:val="0030667C"/>
    <w:rsid w:val="00306718"/>
    <w:rsid w:val="00306A11"/>
    <w:rsid w:val="00306A6D"/>
    <w:rsid w:val="00306B8E"/>
    <w:rsid w:val="00306BCE"/>
    <w:rsid w:val="00306D74"/>
    <w:rsid w:val="00306D99"/>
    <w:rsid w:val="00306DBE"/>
    <w:rsid w:val="00306E23"/>
    <w:rsid w:val="003070A2"/>
    <w:rsid w:val="0030712C"/>
    <w:rsid w:val="0030721E"/>
    <w:rsid w:val="003072B7"/>
    <w:rsid w:val="003072FB"/>
    <w:rsid w:val="00307333"/>
    <w:rsid w:val="003073EF"/>
    <w:rsid w:val="0030755F"/>
    <w:rsid w:val="00307591"/>
    <w:rsid w:val="0030761C"/>
    <w:rsid w:val="003077C8"/>
    <w:rsid w:val="00307A1C"/>
    <w:rsid w:val="00307CA0"/>
    <w:rsid w:val="00307D73"/>
    <w:rsid w:val="00307D8C"/>
    <w:rsid w:val="00307FA7"/>
    <w:rsid w:val="0030C0F1"/>
    <w:rsid w:val="0031001C"/>
    <w:rsid w:val="00310129"/>
    <w:rsid w:val="003101D4"/>
    <w:rsid w:val="003102FC"/>
    <w:rsid w:val="00310323"/>
    <w:rsid w:val="003103F5"/>
    <w:rsid w:val="003105EF"/>
    <w:rsid w:val="0031060A"/>
    <w:rsid w:val="003107D7"/>
    <w:rsid w:val="0031081C"/>
    <w:rsid w:val="00310846"/>
    <w:rsid w:val="003108A7"/>
    <w:rsid w:val="003108F0"/>
    <w:rsid w:val="00310B0F"/>
    <w:rsid w:val="00310C27"/>
    <w:rsid w:val="00310C6E"/>
    <w:rsid w:val="00310E6F"/>
    <w:rsid w:val="003110CE"/>
    <w:rsid w:val="00311113"/>
    <w:rsid w:val="0031112B"/>
    <w:rsid w:val="003111FD"/>
    <w:rsid w:val="003113D4"/>
    <w:rsid w:val="00311489"/>
    <w:rsid w:val="003114AF"/>
    <w:rsid w:val="0031158C"/>
    <w:rsid w:val="0031162F"/>
    <w:rsid w:val="0031172A"/>
    <w:rsid w:val="0031176C"/>
    <w:rsid w:val="00311851"/>
    <w:rsid w:val="0031187A"/>
    <w:rsid w:val="00311A31"/>
    <w:rsid w:val="00311A82"/>
    <w:rsid w:val="00311B04"/>
    <w:rsid w:val="00311B5F"/>
    <w:rsid w:val="00311C44"/>
    <w:rsid w:val="00311C7E"/>
    <w:rsid w:val="00311EB3"/>
    <w:rsid w:val="0031202C"/>
    <w:rsid w:val="00312130"/>
    <w:rsid w:val="0031222A"/>
    <w:rsid w:val="003122C6"/>
    <w:rsid w:val="003122DE"/>
    <w:rsid w:val="00312300"/>
    <w:rsid w:val="0031236B"/>
    <w:rsid w:val="003124BA"/>
    <w:rsid w:val="00312506"/>
    <w:rsid w:val="0031259F"/>
    <w:rsid w:val="003125BC"/>
    <w:rsid w:val="003125F9"/>
    <w:rsid w:val="0031291D"/>
    <w:rsid w:val="00312960"/>
    <w:rsid w:val="00312982"/>
    <w:rsid w:val="00312A41"/>
    <w:rsid w:val="00312C69"/>
    <w:rsid w:val="00312C6E"/>
    <w:rsid w:val="00312CEB"/>
    <w:rsid w:val="00312D4A"/>
    <w:rsid w:val="00312D93"/>
    <w:rsid w:val="00312EE3"/>
    <w:rsid w:val="00312F27"/>
    <w:rsid w:val="0031317A"/>
    <w:rsid w:val="0031319F"/>
    <w:rsid w:val="003131DA"/>
    <w:rsid w:val="00313228"/>
    <w:rsid w:val="00313235"/>
    <w:rsid w:val="0031336B"/>
    <w:rsid w:val="00313547"/>
    <w:rsid w:val="003135AF"/>
    <w:rsid w:val="003139D4"/>
    <w:rsid w:val="00313ABF"/>
    <w:rsid w:val="00313C52"/>
    <w:rsid w:val="00313C64"/>
    <w:rsid w:val="00313E8C"/>
    <w:rsid w:val="00314089"/>
    <w:rsid w:val="00314141"/>
    <w:rsid w:val="003146FE"/>
    <w:rsid w:val="00314974"/>
    <w:rsid w:val="00314A3A"/>
    <w:rsid w:val="00314A54"/>
    <w:rsid w:val="00314A7C"/>
    <w:rsid w:val="00314AEA"/>
    <w:rsid w:val="00314B54"/>
    <w:rsid w:val="00314BF8"/>
    <w:rsid w:val="00314D18"/>
    <w:rsid w:val="00314D70"/>
    <w:rsid w:val="00314DC6"/>
    <w:rsid w:val="00314FE6"/>
    <w:rsid w:val="00315058"/>
    <w:rsid w:val="003150F0"/>
    <w:rsid w:val="00315166"/>
    <w:rsid w:val="0031535E"/>
    <w:rsid w:val="003153D2"/>
    <w:rsid w:val="003154AD"/>
    <w:rsid w:val="003157F4"/>
    <w:rsid w:val="00315935"/>
    <w:rsid w:val="00315B90"/>
    <w:rsid w:val="00315CFF"/>
    <w:rsid w:val="00315D77"/>
    <w:rsid w:val="00315E49"/>
    <w:rsid w:val="00315ED9"/>
    <w:rsid w:val="00315F01"/>
    <w:rsid w:val="00315FF0"/>
    <w:rsid w:val="0031600B"/>
    <w:rsid w:val="00316162"/>
    <w:rsid w:val="0031617B"/>
    <w:rsid w:val="003161C0"/>
    <w:rsid w:val="003161F3"/>
    <w:rsid w:val="00316215"/>
    <w:rsid w:val="00316228"/>
    <w:rsid w:val="003163C3"/>
    <w:rsid w:val="00316499"/>
    <w:rsid w:val="003164C5"/>
    <w:rsid w:val="0031652C"/>
    <w:rsid w:val="00316769"/>
    <w:rsid w:val="00316774"/>
    <w:rsid w:val="00316868"/>
    <w:rsid w:val="003168CD"/>
    <w:rsid w:val="00316A32"/>
    <w:rsid w:val="00316A33"/>
    <w:rsid w:val="00316C72"/>
    <w:rsid w:val="00316CE1"/>
    <w:rsid w:val="00316DA0"/>
    <w:rsid w:val="00316DA6"/>
    <w:rsid w:val="00316DBC"/>
    <w:rsid w:val="00316EAA"/>
    <w:rsid w:val="00316F1A"/>
    <w:rsid w:val="00316F96"/>
    <w:rsid w:val="00316FEA"/>
    <w:rsid w:val="00316FFB"/>
    <w:rsid w:val="00317081"/>
    <w:rsid w:val="003171FA"/>
    <w:rsid w:val="00317375"/>
    <w:rsid w:val="00317410"/>
    <w:rsid w:val="003174D1"/>
    <w:rsid w:val="0031759B"/>
    <w:rsid w:val="003175CA"/>
    <w:rsid w:val="003176D8"/>
    <w:rsid w:val="003176F4"/>
    <w:rsid w:val="00317783"/>
    <w:rsid w:val="00317A8B"/>
    <w:rsid w:val="00317A9E"/>
    <w:rsid w:val="00317AA3"/>
    <w:rsid w:val="00317AE3"/>
    <w:rsid w:val="00317BB1"/>
    <w:rsid w:val="00317D59"/>
    <w:rsid w:val="00317D5F"/>
    <w:rsid w:val="00317D64"/>
    <w:rsid w:val="00317D92"/>
    <w:rsid w:val="00317F87"/>
    <w:rsid w:val="00317F89"/>
    <w:rsid w:val="00317F96"/>
    <w:rsid w:val="00317FC0"/>
    <w:rsid w:val="003200C6"/>
    <w:rsid w:val="00320101"/>
    <w:rsid w:val="003201F1"/>
    <w:rsid w:val="0032024A"/>
    <w:rsid w:val="003202A9"/>
    <w:rsid w:val="0032044A"/>
    <w:rsid w:val="0032052D"/>
    <w:rsid w:val="00320550"/>
    <w:rsid w:val="00320576"/>
    <w:rsid w:val="003205E7"/>
    <w:rsid w:val="00320634"/>
    <w:rsid w:val="00320665"/>
    <w:rsid w:val="00320721"/>
    <w:rsid w:val="0032078A"/>
    <w:rsid w:val="0032091C"/>
    <w:rsid w:val="00320A7F"/>
    <w:rsid w:val="00320D50"/>
    <w:rsid w:val="00320DAD"/>
    <w:rsid w:val="00320FA4"/>
    <w:rsid w:val="00320FF0"/>
    <w:rsid w:val="003210E6"/>
    <w:rsid w:val="0032154E"/>
    <w:rsid w:val="003215CD"/>
    <w:rsid w:val="003216C9"/>
    <w:rsid w:val="0032170C"/>
    <w:rsid w:val="003217FC"/>
    <w:rsid w:val="00321806"/>
    <w:rsid w:val="00321869"/>
    <w:rsid w:val="003218BF"/>
    <w:rsid w:val="00321A55"/>
    <w:rsid w:val="00321C2E"/>
    <w:rsid w:val="00321C5D"/>
    <w:rsid w:val="00321CBA"/>
    <w:rsid w:val="003220B3"/>
    <w:rsid w:val="003223E6"/>
    <w:rsid w:val="0032240F"/>
    <w:rsid w:val="003225BA"/>
    <w:rsid w:val="003225E1"/>
    <w:rsid w:val="003226BC"/>
    <w:rsid w:val="00322713"/>
    <w:rsid w:val="00322733"/>
    <w:rsid w:val="00322A8E"/>
    <w:rsid w:val="00322AD5"/>
    <w:rsid w:val="00322B85"/>
    <w:rsid w:val="00322BD5"/>
    <w:rsid w:val="00322C00"/>
    <w:rsid w:val="00322C66"/>
    <w:rsid w:val="00322C7C"/>
    <w:rsid w:val="00322CC7"/>
    <w:rsid w:val="00322FE0"/>
    <w:rsid w:val="00322FE4"/>
    <w:rsid w:val="00323065"/>
    <w:rsid w:val="00323095"/>
    <w:rsid w:val="003231C5"/>
    <w:rsid w:val="00323292"/>
    <w:rsid w:val="003237A5"/>
    <w:rsid w:val="00323A6F"/>
    <w:rsid w:val="00323BF5"/>
    <w:rsid w:val="00323C5B"/>
    <w:rsid w:val="00323CB1"/>
    <w:rsid w:val="00323CDC"/>
    <w:rsid w:val="00323DAB"/>
    <w:rsid w:val="00323DDC"/>
    <w:rsid w:val="00323F9C"/>
    <w:rsid w:val="0032409B"/>
    <w:rsid w:val="003240FF"/>
    <w:rsid w:val="0032418A"/>
    <w:rsid w:val="003241D4"/>
    <w:rsid w:val="0032424B"/>
    <w:rsid w:val="003245FD"/>
    <w:rsid w:val="00324601"/>
    <w:rsid w:val="0032468A"/>
    <w:rsid w:val="003246CD"/>
    <w:rsid w:val="003246E6"/>
    <w:rsid w:val="00324747"/>
    <w:rsid w:val="00324759"/>
    <w:rsid w:val="003247AA"/>
    <w:rsid w:val="00324846"/>
    <w:rsid w:val="003248A1"/>
    <w:rsid w:val="003248AC"/>
    <w:rsid w:val="00324994"/>
    <w:rsid w:val="00324C6C"/>
    <w:rsid w:val="00324D4D"/>
    <w:rsid w:val="00324DBD"/>
    <w:rsid w:val="00324E8D"/>
    <w:rsid w:val="00324ED6"/>
    <w:rsid w:val="0032520F"/>
    <w:rsid w:val="003253E7"/>
    <w:rsid w:val="003254FA"/>
    <w:rsid w:val="0032556A"/>
    <w:rsid w:val="0032557B"/>
    <w:rsid w:val="0032558A"/>
    <w:rsid w:val="00325614"/>
    <w:rsid w:val="00325B19"/>
    <w:rsid w:val="00325B87"/>
    <w:rsid w:val="00325C9F"/>
    <w:rsid w:val="00325D5A"/>
    <w:rsid w:val="00325E5D"/>
    <w:rsid w:val="00325F7A"/>
    <w:rsid w:val="00326052"/>
    <w:rsid w:val="003260B7"/>
    <w:rsid w:val="003260F8"/>
    <w:rsid w:val="0032614F"/>
    <w:rsid w:val="00326188"/>
    <w:rsid w:val="003261DC"/>
    <w:rsid w:val="00326330"/>
    <w:rsid w:val="0032649B"/>
    <w:rsid w:val="00326649"/>
    <w:rsid w:val="00326769"/>
    <w:rsid w:val="00326829"/>
    <w:rsid w:val="0032689D"/>
    <w:rsid w:val="003268B1"/>
    <w:rsid w:val="003269F4"/>
    <w:rsid w:val="00326ABA"/>
    <w:rsid w:val="00326AF2"/>
    <w:rsid w:val="00326C41"/>
    <w:rsid w:val="00326FCB"/>
    <w:rsid w:val="00326FDE"/>
    <w:rsid w:val="0032708F"/>
    <w:rsid w:val="003270FE"/>
    <w:rsid w:val="00327305"/>
    <w:rsid w:val="0032737E"/>
    <w:rsid w:val="00327382"/>
    <w:rsid w:val="003273C0"/>
    <w:rsid w:val="003274FE"/>
    <w:rsid w:val="00327588"/>
    <w:rsid w:val="0032764B"/>
    <w:rsid w:val="00327693"/>
    <w:rsid w:val="00327720"/>
    <w:rsid w:val="0032779F"/>
    <w:rsid w:val="003277C8"/>
    <w:rsid w:val="003277FF"/>
    <w:rsid w:val="003279B6"/>
    <w:rsid w:val="00327B32"/>
    <w:rsid w:val="00327B74"/>
    <w:rsid w:val="00327E71"/>
    <w:rsid w:val="00327ED4"/>
    <w:rsid w:val="00327EFA"/>
    <w:rsid w:val="00330126"/>
    <w:rsid w:val="003302B5"/>
    <w:rsid w:val="0033032E"/>
    <w:rsid w:val="00330382"/>
    <w:rsid w:val="0033042F"/>
    <w:rsid w:val="00330488"/>
    <w:rsid w:val="003304EF"/>
    <w:rsid w:val="00330566"/>
    <w:rsid w:val="003305F8"/>
    <w:rsid w:val="00330743"/>
    <w:rsid w:val="00330749"/>
    <w:rsid w:val="003307EB"/>
    <w:rsid w:val="0033084D"/>
    <w:rsid w:val="00330891"/>
    <w:rsid w:val="003308C8"/>
    <w:rsid w:val="003308DC"/>
    <w:rsid w:val="00330951"/>
    <w:rsid w:val="00330998"/>
    <w:rsid w:val="00330A7E"/>
    <w:rsid w:val="00330C04"/>
    <w:rsid w:val="00330C1E"/>
    <w:rsid w:val="00330CE0"/>
    <w:rsid w:val="00330D6E"/>
    <w:rsid w:val="00330DC6"/>
    <w:rsid w:val="00330DE4"/>
    <w:rsid w:val="00330E1C"/>
    <w:rsid w:val="00330EA9"/>
    <w:rsid w:val="00331181"/>
    <w:rsid w:val="0033118D"/>
    <w:rsid w:val="003312FF"/>
    <w:rsid w:val="003313B7"/>
    <w:rsid w:val="003314C4"/>
    <w:rsid w:val="00331659"/>
    <w:rsid w:val="003317D5"/>
    <w:rsid w:val="003318EB"/>
    <w:rsid w:val="0033194D"/>
    <w:rsid w:val="00331996"/>
    <w:rsid w:val="00331A21"/>
    <w:rsid w:val="00331AD4"/>
    <w:rsid w:val="00331ADA"/>
    <w:rsid w:val="00331B82"/>
    <w:rsid w:val="00331D12"/>
    <w:rsid w:val="00331D26"/>
    <w:rsid w:val="00331E70"/>
    <w:rsid w:val="00331F78"/>
    <w:rsid w:val="00331F9A"/>
    <w:rsid w:val="00332059"/>
    <w:rsid w:val="00332060"/>
    <w:rsid w:val="0033216E"/>
    <w:rsid w:val="003321CE"/>
    <w:rsid w:val="00332231"/>
    <w:rsid w:val="003322D2"/>
    <w:rsid w:val="0033243F"/>
    <w:rsid w:val="003324D8"/>
    <w:rsid w:val="00332509"/>
    <w:rsid w:val="003325CF"/>
    <w:rsid w:val="003325E3"/>
    <w:rsid w:val="0033276E"/>
    <w:rsid w:val="003327A8"/>
    <w:rsid w:val="0033297E"/>
    <w:rsid w:val="00332A1D"/>
    <w:rsid w:val="00332CB4"/>
    <w:rsid w:val="00332E06"/>
    <w:rsid w:val="00332EE7"/>
    <w:rsid w:val="00332EF3"/>
    <w:rsid w:val="00332FB2"/>
    <w:rsid w:val="00332FCF"/>
    <w:rsid w:val="00333019"/>
    <w:rsid w:val="00333082"/>
    <w:rsid w:val="00333439"/>
    <w:rsid w:val="00333686"/>
    <w:rsid w:val="003338A6"/>
    <w:rsid w:val="003338AE"/>
    <w:rsid w:val="00333A73"/>
    <w:rsid w:val="00333AB7"/>
    <w:rsid w:val="00333B7D"/>
    <w:rsid w:val="00333CC0"/>
    <w:rsid w:val="00333CCD"/>
    <w:rsid w:val="00333CF6"/>
    <w:rsid w:val="00333E30"/>
    <w:rsid w:val="00333F90"/>
    <w:rsid w:val="0033434B"/>
    <w:rsid w:val="003343CD"/>
    <w:rsid w:val="00334428"/>
    <w:rsid w:val="0033451C"/>
    <w:rsid w:val="0033457F"/>
    <w:rsid w:val="003345B2"/>
    <w:rsid w:val="00334647"/>
    <w:rsid w:val="003346F8"/>
    <w:rsid w:val="0033474C"/>
    <w:rsid w:val="003349B1"/>
    <w:rsid w:val="003349FE"/>
    <w:rsid w:val="00334AA4"/>
    <w:rsid w:val="00334BE8"/>
    <w:rsid w:val="00334CD4"/>
    <w:rsid w:val="00334F01"/>
    <w:rsid w:val="00334FD6"/>
    <w:rsid w:val="0033501F"/>
    <w:rsid w:val="003350D6"/>
    <w:rsid w:val="0033540A"/>
    <w:rsid w:val="003354AF"/>
    <w:rsid w:val="003356BE"/>
    <w:rsid w:val="00335742"/>
    <w:rsid w:val="003358D5"/>
    <w:rsid w:val="00335952"/>
    <w:rsid w:val="00335A32"/>
    <w:rsid w:val="00335BB1"/>
    <w:rsid w:val="00335C1C"/>
    <w:rsid w:val="00335CEA"/>
    <w:rsid w:val="00335E29"/>
    <w:rsid w:val="00335F1D"/>
    <w:rsid w:val="00335F7C"/>
    <w:rsid w:val="00335F85"/>
    <w:rsid w:val="00335F9C"/>
    <w:rsid w:val="00336152"/>
    <w:rsid w:val="00336170"/>
    <w:rsid w:val="0033617A"/>
    <w:rsid w:val="003362CB"/>
    <w:rsid w:val="003363C5"/>
    <w:rsid w:val="0033654D"/>
    <w:rsid w:val="00336642"/>
    <w:rsid w:val="003366A9"/>
    <w:rsid w:val="00336872"/>
    <w:rsid w:val="00336969"/>
    <w:rsid w:val="00336986"/>
    <w:rsid w:val="00336A7F"/>
    <w:rsid w:val="00336BD7"/>
    <w:rsid w:val="00336CF4"/>
    <w:rsid w:val="00336F42"/>
    <w:rsid w:val="00336FC3"/>
    <w:rsid w:val="00337060"/>
    <w:rsid w:val="003371A7"/>
    <w:rsid w:val="0033722D"/>
    <w:rsid w:val="0033733C"/>
    <w:rsid w:val="003373FE"/>
    <w:rsid w:val="00337401"/>
    <w:rsid w:val="003374F6"/>
    <w:rsid w:val="0033756F"/>
    <w:rsid w:val="0033757B"/>
    <w:rsid w:val="00337585"/>
    <w:rsid w:val="0033773B"/>
    <w:rsid w:val="0033782B"/>
    <w:rsid w:val="0033794D"/>
    <w:rsid w:val="003379D3"/>
    <w:rsid w:val="00337A98"/>
    <w:rsid w:val="00337AA5"/>
    <w:rsid w:val="00337B4A"/>
    <w:rsid w:val="00337C89"/>
    <w:rsid w:val="00337D39"/>
    <w:rsid w:val="00337D60"/>
    <w:rsid w:val="00337EA0"/>
    <w:rsid w:val="00337F89"/>
    <w:rsid w:val="00337FA8"/>
    <w:rsid w:val="003400FA"/>
    <w:rsid w:val="0034012F"/>
    <w:rsid w:val="0034013A"/>
    <w:rsid w:val="003401DE"/>
    <w:rsid w:val="0034024C"/>
    <w:rsid w:val="00340314"/>
    <w:rsid w:val="003403CC"/>
    <w:rsid w:val="00340403"/>
    <w:rsid w:val="00340454"/>
    <w:rsid w:val="003404F8"/>
    <w:rsid w:val="00340515"/>
    <w:rsid w:val="00340690"/>
    <w:rsid w:val="00340958"/>
    <w:rsid w:val="003409BD"/>
    <w:rsid w:val="003409C4"/>
    <w:rsid w:val="00340A2B"/>
    <w:rsid w:val="00340A96"/>
    <w:rsid w:val="00340A9E"/>
    <w:rsid w:val="00340AAD"/>
    <w:rsid w:val="00340AF7"/>
    <w:rsid w:val="00340B13"/>
    <w:rsid w:val="00340BD6"/>
    <w:rsid w:val="00340BE2"/>
    <w:rsid w:val="00340D62"/>
    <w:rsid w:val="00340DCC"/>
    <w:rsid w:val="00340E88"/>
    <w:rsid w:val="00340EDF"/>
    <w:rsid w:val="003410B0"/>
    <w:rsid w:val="00341174"/>
    <w:rsid w:val="0034125F"/>
    <w:rsid w:val="00341295"/>
    <w:rsid w:val="0034132B"/>
    <w:rsid w:val="0034143B"/>
    <w:rsid w:val="00341467"/>
    <w:rsid w:val="00341677"/>
    <w:rsid w:val="0034169D"/>
    <w:rsid w:val="00341966"/>
    <w:rsid w:val="00341A16"/>
    <w:rsid w:val="00341A22"/>
    <w:rsid w:val="00341A87"/>
    <w:rsid w:val="00341ADD"/>
    <w:rsid w:val="00341CD9"/>
    <w:rsid w:val="00341D91"/>
    <w:rsid w:val="00341DD2"/>
    <w:rsid w:val="00341E07"/>
    <w:rsid w:val="00341FAE"/>
    <w:rsid w:val="00342163"/>
    <w:rsid w:val="003421D2"/>
    <w:rsid w:val="003421F4"/>
    <w:rsid w:val="00342253"/>
    <w:rsid w:val="00342353"/>
    <w:rsid w:val="00342472"/>
    <w:rsid w:val="0034251E"/>
    <w:rsid w:val="00342686"/>
    <w:rsid w:val="003426D1"/>
    <w:rsid w:val="00342739"/>
    <w:rsid w:val="00342795"/>
    <w:rsid w:val="00342804"/>
    <w:rsid w:val="00342AC6"/>
    <w:rsid w:val="00342B0B"/>
    <w:rsid w:val="00342BA0"/>
    <w:rsid w:val="00342CA9"/>
    <w:rsid w:val="00342DDA"/>
    <w:rsid w:val="00342DE0"/>
    <w:rsid w:val="00342E57"/>
    <w:rsid w:val="00342F22"/>
    <w:rsid w:val="00342FD5"/>
    <w:rsid w:val="00343163"/>
    <w:rsid w:val="003431C4"/>
    <w:rsid w:val="00343202"/>
    <w:rsid w:val="0034321D"/>
    <w:rsid w:val="00343293"/>
    <w:rsid w:val="0034330E"/>
    <w:rsid w:val="003433A6"/>
    <w:rsid w:val="0034351B"/>
    <w:rsid w:val="003436BE"/>
    <w:rsid w:val="0034376B"/>
    <w:rsid w:val="00343A83"/>
    <w:rsid w:val="00343C58"/>
    <w:rsid w:val="00343F6C"/>
    <w:rsid w:val="00343FC8"/>
    <w:rsid w:val="00343FDA"/>
    <w:rsid w:val="00344213"/>
    <w:rsid w:val="0034422F"/>
    <w:rsid w:val="00344316"/>
    <w:rsid w:val="003443DB"/>
    <w:rsid w:val="003444B7"/>
    <w:rsid w:val="00344730"/>
    <w:rsid w:val="0034475B"/>
    <w:rsid w:val="00344770"/>
    <w:rsid w:val="00344BC7"/>
    <w:rsid w:val="00344C24"/>
    <w:rsid w:val="00344EA0"/>
    <w:rsid w:val="00344FC7"/>
    <w:rsid w:val="0034512B"/>
    <w:rsid w:val="00345243"/>
    <w:rsid w:val="003452A8"/>
    <w:rsid w:val="003452FE"/>
    <w:rsid w:val="00345397"/>
    <w:rsid w:val="003453A3"/>
    <w:rsid w:val="003454A4"/>
    <w:rsid w:val="00345747"/>
    <w:rsid w:val="0034581E"/>
    <w:rsid w:val="00345BDE"/>
    <w:rsid w:val="00345E1D"/>
    <w:rsid w:val="00345E46"/>
    <w:rsid w:val="0034601D"/>
    <w:rsid w:val="00346087"/>
    <w:rsid w:val="003461B5"/>
    <w:rsid w:val="003462DD"/>
    <w:rsid w:val="003462FB"/>
    <w:rsid w:val="00346325"/>
    <w:rsid w:val="0034632D"/>
    <w:rsid w:val="0034634F"/>
    <w:rsid w:val="003463B1"/>
    <w:rsid w:val="003463B2"/>
    <w:rsid w:val="00346471"/>
    <w:rsid w:val="00346504"/>
    <w:rsid w:val="0034660D"/>
    <w:rsid w:val="0034665A"/>
    <w:rsid w:val="003467A7"/>
    <w:rsid w:val="003467D0"/>
    <w:rsid w:val="00346857"/>
    <w:rsid w:val="0034690A"/>
    <w:rsid w:val="00346A85"/>
    <w:rsid w:val="00346CF4"/>
    <w:rsid w:val="00346D19"/>
    <w:rsid w:val="00346E73"/>
    <w:rsid w:val="00346F34"/>
    <w:rsid w:val="0034712A"/>
    <w:rsid w:val="003471F8"/>
    <w:rsid w:val="0034740E"/>
    <w:rsid w:val="003474DA"/>
    <w:rsid w:val="003474ED"/>
    <w:rsid w:val="003476C6"/>
    <w:rsid w:val="00347742"/>
    <w:rsid w:val="00347891"/>
    <w:rsid w:val="00347A28"/>
    <w:rsid w:val="00347B69"/>
    <w:rsid w:val="00347B6D"/>
    <w:rsid w:val="00347C53"/>
    <w:rsid w:val="00347D2D"/>
    <w:rsid w:val="00347D6C"/>
    <w:rsid w:val="00350106"/>
    <w:rsid w:val="00350155"/>
    <w:rsid w:val="00350165"/>
    <w:rsid w:val="00350189"/>
    <w:rsid w:val="0035036D"/>
    <w:rsid w:val="003503D7"/>
    <w:rsid w:val="0035047E"/>
    <w:rsid w:val="003504B9"/>
    <w:rsid w:val="00350552"/>
    <w:rsid w:val="003506B7"/>
    <w:rsid w:val="00350A4B"/>
    <w:rsid w:val="00350A69"/>
    <w:rsid w:val="00350A90"/>
    <w:rsid w:val="00350B59"/>
    <w:rsid w:val="00350D3A"/>
    <w:rsid w:val="00350DA4"/>
    <w:rsid w:val="00350DC5"/>
    <w:rsid w:val="00350DF2"/>
    <w:rsid w:val="00350F2E"/>
    <w:rsid w:val="00350F92"/>
    <w:rsid w:val="00350F93"/>
    <w:rsid w:val="0035111E"/>
    <w:rsid w:val="0035118B"/>
    <w:rsid w:val="003511B2"/>
    <w:rsid w:val="00351452"/>
    <w:rsid w:val="00351469"/>
    <w:rsid w:val="00351502"/>
    <w:rsid w:val="0035173F"/>
    <w:rsid w:val="00351822"/>
    <w:rsid w:val="00351A07"/>
    <w:rsid w:val="00351A0E"/>
    <w:rsid w:val="00351AB9"/>
    <w:rsid w:val="00351AE2"/>
    <w:rsid w:val="00351B18"/>
    <w:rsid w:val="00351DD2"/>
    <w:rsid w:val="00351E24"/>
    <w:rsid w:val="00351E2D"/>
    <w:rsid w:val="00351F15"/>
    <w:rsid w:val="00351F3D"/>
    <w:rsid w:val="0035204E"/>
    <w:rsid w:val="003520B2"/>
    <w:rsid w:val="003520D7"/>
    <w:rsid w:val="0035210D"/>
    <w:rsid w:val="0035217B"/>
    <w:rsid w:val="00352495"/>
    <w:rsid w:val="003524ED"/>
    <w:rsid w:val="0035251D"/>
    <w:rsid w:val="0035268A"/>
    <w:rsid w:val="00352693"/>
    <w:rsid w:val="00352802"/>
    <w:rsid w:val="00352AD8"/>
    <w:rsid w:val="00352CB5"/>
    <w:rsid w:val="00352D94"/>
    <w:rsid w:val="00352F3C"/>
    <w:rsid w:val="00352FE7"/>
    <w:rsid w:val="00352FF8"/>
    <w:rsid w:val="00353061"/>
    <w:rsid w:val="00353140"/>
    <w:rsid w:val="003531C9"/>
    <w:rsid w:val="00353279"/>
    <w:rsid w:val="003534E2"/>
    <w:rsid w:val="003534F3"/>
    <w:rsid w:val="00353508"/>
    <w:rsid w:val="0035353F"/>
    <w:rsid w:val="003535CF"/>
    <w:rsid w:val="00353751"/>
    <w:rsid w:val="0035375B"/>
    <w:rsid w:val="003537EB"/>
    <w:rsid w:val="00353854"/>
    <w:rsid w:val="003538C3"/>
    <w:rsid w:val="003539AE"/>
    <w:rsid w:val="003539BE"/>
    <w:rsid w:val="003539DF"/>
    <w:rsid w:val="00353B73"/>
    <w:rsid w:val="00353C9A"/>
    <w:rsid w:val="00353CEF"/>
    <w:rsid w:val="00353D39"/>
    <w:rsid w:val="00353EA7"/>
    <w:rsid w:val="00353FC8"/>
    <w:rsid w:val="00354042"/>
    <w:rsid w:val="003542E3"/>
    <w:rsid w:val="0035438C"/>
    <w:rsid w:val="003543C1"/>
    <w:rsid w:val="00354557"/>
    <w:rsid w:val="003546AC"/>
    <w:rsid w:val="00354704"/>
    <w:rsid w:val="00354715"/>
    <w:rsid w:val="003548F1"/>
    <w:rsid w:val="003549BE"/>
    <w:rsid w:val="003549DC"/>
    <w:rsid w:val="00354B17"/>
    <w:rsid w:val="00354BA5"/>
    <w:rsid w:val="00354C40"/>
    <w:rsid w:val="00354CAA"/>
    <w:rsid w:val="00354CBF"/>
    <w:rsid w:val="00354DF7"/>
    <w:rsid w:val="00354E02"/>
    <w:rsid w:val="00354E36"/>
    <w:rsid w:val="00354EBF"/>
    <w:rsid w:val="00355227"/>
    <w:rsid w:val="0035525E"/>
    <w:rsid w:val="00355299"/>
    <w:rsid w:val="0035531E"/>
    <w:rsid w:val="00355325"/>
    <w:rsid w:val="00355549"/>
    <w:rsid w:val="003555B7"/>
    <w:rsid w:val="003557F4"/>
    <w:rsid w:val="003558DB"/>
    <w:rsid w:val="00355951"/>
    <w:rsid w:val="00355A2E"/>
    <w:rsid w:val="00355A33"/>
    <w:rsid w:val="00355C82"/>
    <w:rsid w:val="00355DD8"/>
    <w:rsid w:val="00355ED5"/>
    <w:rsid w:val="00355F5C"/>
    <w:rsid w:val="00355FC1"/>
    <w:rsid w:val="003561C8"/>
    <w:rsid w:val="0035629A"/>
    <w:rsid w:val="003562C9"/>
    <w:rsid w:val="003562F3"/>
    <w:rsid w:val="00356485"/>
    <w:rsid w:val="00356491"/>
    <w:rsid w:val="003564B7"/>
    <w:rsid w:val="003565A3"/>
    <w:rsid w:val="0035662D"/>
    <w:rsid w:val="0035668F"/>
    <w:rsid w:val="00356986"/>
    <w:rsid w:val="003569F9"/>
    <w:rsid w:val="00356F61"/>
    <w:rsid w:val="00356FF8"/>
    <w:rsid w:val="003570B9"/>
    <w:rsid w:val="00357133"/>
    <w:rsid w:val="00357171"/>
    <w:rsid w:val="0035732A"/>
    <w:rsid w:val="00357472"/>
    <w:rsid w:val="0035750A"/>
    <w:rsid w:val="00357520"/>
    <w:rsid w:val="00357550"/>
    <w:rsid w:val="003575C8"/>
    <w:rsid w:val="003575D1"/>
    <w:rsid w:val="003577E8"/>
    <w:rsid w:val="00357807"/>
    <w:rsid w:val="00357878"/>
    <w:rsid w:val="00357970"/>
    <w:rsid w:val="00357CA8"/>
    <w:rsid w:val="00357E0F"/>
    <w:rsid w:val="00357E6A"/>
    <w:rsid w:val="00357F58"/>
    <w:rsid w:val="00357F8B"/>
    <w:rsid w:val="00357FB0"/>
    <w:rsid w:val="0036002B"/>
    <w:rsid w:val="003600A2"/>
    <w:rsid w:val="003600EC"/>
    <w:rsid w:val="003601A7"/>
    <w:rsid w:val="003602C1"/>
    <w:rsid w:val="003603A5"/>
    <w:rsid w:val="0036046F"/>
    <w:rsid w:val="00360486"/>
    <w:rsid w:val="0036075D"/>
    <w:rsid w:val="00360779"/>
    <w:rsid w:val="00360A18"/>
    <w:rsid w:val="00360A3D"/>
    <w:rsid w:val="00360AF0"/>
    <w:rsid w:val="00360B04"/>
    <w:rsid w:val="00360C76"/>
    <w:rsid w:val="00361103"/>
    <w:rsid w:val="00361194"/>
    <w:rsid w:val="00361695"/>
    <w:rsid w:val="003616DC"/>
    <w:rsid w:val="003617A3"/>
    <w:rsid w:val="00361937"/>
    <w:rsid w:val="00361968"/>
    <w:rsid w:val="00361B91"/>
    <w:rsid w:val="00361BBE"/>
    <w:rsid w:val="00361D1E"/>
    <w:rsid w:val="00361FD9"/>
    <w:rsid w:val="00362077"/>
    <w:rsid w:val="00362288"/>
    <w:rsid w:val="003623BB"/>
    <w:rsid w:val="003623BF"/>
    <w:rsid w:val="003624A1"/>
    <w:rsid w:val="003624C0"/>
    <w:rsid w:val="0036270A"/>
    <w:rsid w:val="00362756"/>
    <w:rsid w:val="0036291F"/>
    <w:rsid w:val="003629AA"/>
    <w:rsid w:val="00362AE9"/>
    <w:rsid w:val="00362B77"/>
    <w:rsid w:val="00362C12"/>
    <w:rsid w:val="00362C49"/>
    <w:rsid w:val="00362CA4"/>
    <w:rsid w:val="00362D76"/>
    <w:rsid w:val="00362DCC"/>
    <w:rsid w:val="00362ED2"/>
    <w:rsid w:val="00362F9C"/>
    <w:rsid w:val="0036302E"/>
    <w:rsid w:val="0036303B"/>
    <w:rsid w:val="00363099"/>
    <w:rsid w:val="0036315C"/>
    <w:rsid w:val="0036326A"/>
    <w:rsid w:val="003632D5"/>
    <w:rsid w:val="00363386"/>
    <w:rsid w:val="003634BC"/>
    <w:rsid w:val="0036358B"/>
    <w:rsid w:val="003635EC"/>
    <w:rsid w:val="003635ED"/>
    <w:rsid w:val="0036376D"/>
    <w:rsid w:val="003637C4"/>
    <w:rsid w:val="003637DD"/>
    <w:rsid w:val="0036388C"/>
    <w:rsid w:val="00363A06"/>
    <w:rsid w:val="00363BC5"/>
    <w:rsid w:val="00363D13"/>
    <w:rsid w:val="00363DC2"/>
    <w:rsid w:val="00363F88"/>
    <w:rsid w:val="00364017"/>
    <w:rsid w:val="003642AD"/>
    <w:rsid w:val="00364462"/>
    <w:rsid w:val="003644F2"/>
    <w:rsid w:val="003646EF"/>
    <w:rsid w:val="00364700"/>
    <w:rsid w:val="00364777"/>
    <w:rsid w:val="003648BD"/>
    <w:rsid w:val="00364A62"/>
    <w:rsid w:val="00364AE9"/>
    <w:rsid w:val="00364B9D"/>
    <w:rsid w:val="00364CEA"/>
    <w:rsid w:val="00364D4E"/>
    <w:rsid w:val="00364E9F"/>
    <w:rsid w:val="0036512A"/>
    <w:rsid w:val="00365371"/>
    <w:rsid w:val="003653B2"/>
    <w:rsid w:val="003653C1"/>
    <w:rsid w:val="003653FF"/>
    <w:rsid w:val="00365484"/>
    <w:rsid w:val="003654C9"/>
    <w:rsid w:val="00365650"/>
    <w:rsid w:val="003656FC"/>
    <w:rsid w:val="0036578B"/>
    <w:rsid w:val="00365873"/>
    <w:rsid w:val="003658D3"/>
    <w:rsid w:val="00365C46"/>
    <w:rsid w:val="00365EAD"/>
    <w:rsid w:val="00365EC1"/>
    <w:rsid w:val="0036601E"/>
    <w:rsid w:val="0036615D"/>
    <w:rsid w:val="00366226"/>
    <w:rsid w:val="0036647B"/>
    <w:rsid w:val="003664C8"/>
    <w:rsid w:val="00366666"/>
    <w:rsid w:val="00366CD6"/>
    <w:rsid w:val="00366CFA"/>
    <w:rsid w:val="00366D22"/>
    <w:rsid w:val="00366D57"/>
    <w:rsid w:val="00366E18"/>
    <w:rsid w:val="00366EF0"/>
    <w:rsid w:val="003671AA"/>
    <w:rsid w:val="003671C6"/>
    <w:rsid w:val="0036747A"/>
    <w:rsid w:val="0036768D"/>
    <w:rsid w:val="003676BF"/>
    <w:rsid w:val="003678B2"/>
    <w:rsid w:val="003678E8"/>
    <w:rsid w:val="00367A4D"/>
    <w:rsid w:val="00367C32"/>
    <w:rsid w:val="00367D22"/>
    <w:rsid w:val="00367DDE"/>
    <w:rsid w:val="00367EC7"/>
    <w:rsid w:val="00370008"/>
    <w:rsid w:val="00370037"/>
    <w:rsid w:val="00370308"/>
    <w:rsid w:val="00370424"/>
    <w:rsid w:val="003704C0"/>
    <w:rsid w:val="003705DB"/>
    <w:rsid w:val="0037061F"/>
    <w:rsid w:val="00370696"/>
    <w:rsid w:val="003708AF"/>
    <w:rsid w:val="003708D1"/>
    <w:rsid w:val="00370A9D"/>
    <w:rsid w:val="00370AA9"/>
    <w:rsid w:val="00370B68"/>
    <w:rsid w:val="00370B7A"/>
    <w:rsid w:val="00370C04"/>
    <w:rsid w:val="00370D5E"/>
    <w:rsid w:val="00370E08"/>
    <w:rsid w:val="00370EE0"/>
    <w:rsid w:val="00370F57"/>
    <w:rsid w:val="00370F78"/>
    <w:rsid w:val="00370FC1"/>
    <w:rsid w:val="00370FC4"/>
    <w:rsid w:val="0037100B"/>
    <w:rsid w:val="00371085"/>
    <w:rsid w:val="0037121A"/>
    <w:rsid w:val="0037130A"/>
    <w:rsid w:val="00371375"/>
    <w:rsid w:val="0037139A"/>
    <w:rsid w:val="003713AD"/>
    <w:rsid w:val="0037153F"/>
    <w:rsid w:val="0037156B"/>
    <w:rsid w:val="00371623"/>
    <w:rsid w:val="003716DE"/>
    <w:rsid w:val="0037171E"/>
    <w:rsid w:val="00371AF6"/>
    <w:rsid w:val="00371B0A"/>
    <w:rsid w:val="00371B3B"/>
    <w:rsid w:val="00371C78"/>
    <w:rsid w:val="00371CED"/>
    <w:rsid w:val="00371D25"/>
    <w:rsid w:val="00371D84"/>
    <w:rsid w:val="00371E0C"/>
    <w:rsid w:val="00371F90"/>
    <w:rsid w:val="00371FF8"/>
    <w:rsid w:val="00372061"/>
    <w:rsid w:val="00372076"/>
    <w:rsid w:val="0037207F"/>
    <w:rsid w:val="00372131"/>
    <w:rsid w:val="0037221C"/>
    <w:rsid w:val="00372344"/>
    <w:rsid w:val="003725B0"/>
    <w:rsid w:val="0037264F"/>
    <w:rsid w:val="00372736"/>
    <w:rsid w:val="003727B1"/>
    <w:rsid w:val="00372AEF"/>
    <w:rsid w:val="00372C09"/>
    <w:rsid w:val="00372C5E"/>
    <w:rsid w:val="00372D11"/>
    <w:rsid w:val="00372D9C"/>
    <w:rsid w:val="00372E01"/>
    <w:rsid w:val="00372E54"/>
    <w:rsid w:val="00372F1B"/>
    <w:rsid w:val="00372F70"/>
    <w:rsid w:val="00373185"/>
    <w:rsid w:val="00373680"/>
    <w:rsid w:val="00373812"/>
    <w:rsid w:val="003739DC"/>
    <w:rsid w:val="00373AB9"/>
    <w:rsid w:val="00373B53"/>
    <w:rsid w:val="00373B83"/>
    <w:rsid w:val="00373CF5"/>
    <w:rsid w:val="00373D24"/>
    <w:rsid w:val="00373DCE"/>
    <w:rsid w:val="00373E88"/>
    <w:rsid w:val="00373EB7"/>
    <w:rsid w:val="00373FE3"/>
    <w:rsid w:val="003742A0"/>
    <w:rsid w:val="003742D9"/>
    <w:rsid w:val="00374328"/>
    <w:rsid w:val="0037452C"/>
    <w:rsid w:val="003745AA"/>
    <w:rsid w:val="0037465D"/>
    <w:rsid w:val="00374668"/>
    <w:rsid w:val="00374A0B"/>
    <w:rsid w:val="00374A57"/>
    <w:rsid w:val="00374B07"/>
    <w:rsid w:val="00374CE6"/>
    <w:rsid w:val="00374D0B"/>
    <w:rsid w:val="00374D1B"/>
    <w:rsid w:val="00374EF8"/>
    <w:rsid w:val="00375051"/>
    <w:rsid w:val="0037514E"/>
    <w:rsid w:val="003751B3"/>
    <w:rsid w:val="003752B3"/>
    <w:rsid w:val="00375373"/>
    <w:rsid w:val="003753F3"/>
    <w:rsid w:val="003754AB"/>
    <w:rsid w:val="003754B2"/>
    <w:rsid w:val="00375544"/>
    <w:rsid w:val="0037556A"/>
    <w:rsid w:val="00375643"/>
    <w:rsid w:val="00375802"/>
    <w:rsid w:val="003758E0"/>
    <w:rsid w:val="00375949"/>
    <w:rsid w:val="003759A3"/>
    <w:rsid w:val="00375A33"/>
    <w:rsid w:val="00375A74"/>
    <w:rsid w:val="00375B50"/>
    <w:rsid w:val="00375BD3"/>
    <w:rsid w:val="00375C18"/>
    <w:rsid w:val="00375D1D"/>
    <w:rsid w:val="00375F36"/>
    <w:rsid w:val="0037604E"/>
    <w:rsid w:val="00376068"/>
    <w:rsid w:val="003760CD"/>
    <w:rsid w:val="003761F3"/>
    <w:rsid w:val="00376321"/>
    <w:rsid w:val="003763AE"/>
    <w:rsid w:val="0037656B"/>
    <w:rsid w:val="003765B3"/>
    <w:rsid w:val="003765DB"/>
    <w:rsid w:val="00376814"/>
    <w:rsid w:val="0037681B"/>
    <w:rsid w:val="003768B5"/>
    <w:rsid w:val="00376A6E"/>
    <w:rsid w:val="00376ABE"/>
    <w:rsid w:val="00376AD2"/>
    <w:rsid w:val="00376AEE"/>
    <w:rsid w:val="00376AF2"/>
    <w:rsid w:val="00376B0F"/>
    <w:rsid w:val="00376B9F"/>
    <w:rsid w:val="00376BAC"/>
    <w:rsid w:val="00376C2D"/>
    <w:rsid w:val="00376D85"/>
    <w:rsid w:val="00376E8D"/>
    <w:rsid w:val="00376F68"/>
    <w:rsid w:val="00376F9F"/>
    <w:rsid w:val="00377105"/>
    <w:rsid w:val="00377106"/>
    <w:rsid w:val="0037716C"/>
    <w:rsid w:val="0037717C"/>
    <w:rsid w:val="003772C6"/>
    <w:rsid w:val="00377371"/>
    <w:rsid w:val="00377625"/>
    <w:rsid w:val="00377671"/>
    <w:rsid w:val="00377687"/>
    <w:rsid w:val="003779A9"/>
    <w:rsid w:val="00377AF3"/>
    <w:rsid w:val="00377B5C"/>
    <w:rsid w:val="00377C12"/>
    <w:rsid w:val="00377DDD"/>
    <w:rsid w:val="00377E56"/>
    <w:rsid w:val="00377EB1"/>
    <w:rsid w:val="00377F2C"/>
    <w:rsid w:val="00380016"/>
    <w:rsid w:val="0038008A"/>
    <w:rsid w:val="00380274"/>
    <w:rsid w:val="0038027D"/>
    <w:rsid w:val="0038028B"/>
    <w:rsid w:val="003802EB"/>
    <w:rsid w:val="003803D9"/>
    <w:rsid w:val="00380475"/>
    <w:rsid w:val="003804A6"/>
    <w:rsid w:val="003805FE"/>
    <w:rsid w:val="00380605"/>
    <w:rsid w:val="0038077C"/>
    <w:rsid w:val="003807AE"/>
    <w:rsid w:val="003807D3"/>
    <w:rsid w:val="00380A97"/>
    <w:rsid w:val="00380B49"/>
    <w:rsid w:val="00380CEF"/>
    <w:rsid w:val="00380DE6"/>
    <w:rsid w:val="00380DE7"/>
    <w:rsid w:val="00380F53"/>
    <w:rsid w:val="00380FE3"/>
    <w:rsid w:val="00381087"/>
    <w:rsid w:val="0038136F"/>
    <w:rsid w:val="00381441"/>
    <w:rsid w:val="003816B9"/>
    <w:rsid w:val="003817C7"/>
    <w:rsid w:val="00381819"/>
    <w:rsid w:val="00381915"/>
    <w:rsid w:val="00381982"/>
    <w:rsid w:val="00381B3A"/>
    <w:rsid w:val="00381B6A"/>
    <w:rsid w:val="00381C17"/>
    <w:rsid w:val="00381C50"/>
    <w:rsid w:val="00381D67"/>
    <w:rsid w:val="00381D82"/>
    <w:rsid w:val="00381DAC"/>
    <w:rsid w:val="00381E43"/>
    <w:rsid w:val="00381EA0"/>
    <w:rsid w:val="00381F70"/>
    <w:rsid w:val="00381FDC"/>
    <w:rsid w:val="003821AC"/>
    <w:rsid w:val="00382286"/>
    <w:rsid w:val="00382600"/>
    <w:rsid w:val="00382610"/>
    <w:rsid w:val="0038265D"/>
    <w:rsid w:val="003826F3"/>
    <w:rsid w:val="00382794"/>
    <w:rsid w:val="0038299E"/>
    <w:rsid w:val="00382A0D"/>
    <w:rsid w:val="00382A7C"/>
    <w:rsid w:val="00382AAE"/>
    <w:rsid w:val="00382AE3"/>
    <w:rsid w:val="00382B87"/>
    <w:rsid w:val="00382C4F"/>
    <w:rsid w:val="00382D07"/>
    <w:rsid w:val="00382D61"/>
    <w:rsid w:val="00382DD9"/>
    <w:rsid w:val="00383026"/>
    <w:rsid w:val="0038302F"/>
    <w:rsid w:val="00383044"/>
    <w:rsid w:val="003830CD"/>
    <w:rsid w:val="00383185"/>
    <w:rsid w:val="0038325A"/>
    <w:rsid w:val="00383406"/>
    <w:rsid w:val="00383545"/>
    <w:rsid w:val="00383808"/>
    <w:rsid w:val="00383943"/>
    <w:rsid w:val="003839A2"/>
    <w:rsid w:val="003839DD"/>
    <w:rsid w:val="00383A30"/>
    <w:rsid w:val="00383B58"/>
    <w:rsid w:val="00383B97"/>
    <w:rsid w:val="00383BAC"/>
    <w:rsid w:val="00383BF9"/>
    <w:rsid w:val="00383CA8"/>
    <w:rsid w:val="00383DC2"/>
    <w:rsid w:val="00383E6F"/>
    <w:rsid w:val="0038407F"/>
    <w:rsid w:val="00384126"/>
    <w:rsid w:val="003841C7"/>
    <w:rsid w:val="003841DF"/>
    <w:rsid w:val="003843DC"/>
    <w:rsid w:val="003844B2"/>
    <w:rsid w:val="00384501"/>
    <w:rsid w:val="0038461F"/>
    <w:rsid w:val="00384650"/>
    <w:rsid w:val="00384761"/>
    <w:rsid w:val="0038489A"/>
    <w:rsid w:val="003848EB"/>
    <w:rsid w:val="0038492E"/>
    <w:rsid w:val="00384967"/>
    <w:rsid w:val="00384A51"/>
    <w:rsid w:val="00384AD8"/>
    <w:rsid w:val="00384C0A"/>
    <w:rsid w:val="00384CB7"/>
    <w:rsid w:val="00384DE2"/>
    <w:rsid w:val="00384E14"/>
    <w:rsid w:val="00384E94"/>
    <w:rsid w:val="00384F70"/>
    <w:rsid w:val="00384FEA"/>
    <w:rsid w:val="0038509E"/>
    <w:rsid w:val="0038525A"/>
    <w:rsid w:val="00385374"/>
    <w:rsid w:val="0038538A"/>
    <w:rsid w:val="0038545D"/>
    <w:rsid w:val="00385737"/>
    <w:rsid w:val="003859C2"/>
    <w:rsid w:val="00385A08"/>
    <w:rsid w:val="00385A6B"/>
    <w:rsid w:val="00385B92"/>
    <w:rsid w:val="00385BB4"/>
    <w:rsid w:val="00385BCF"/>
    <w:rsid w:val="00385CDB"/>
    <w:rsid w:val="00385D1A"/>
    <w:rsid w:val="00385D56"/>
    <w:rsid w:val="00385D9C"/>
    <w:rsid w:val="00385FCB"/>
    <w:rsid w:val="00385FF2"/>
    <w:rsid w:val="00385FF5"/>
    <w:rsid w:val="00386009"/>
    <w:rsid w:val="0038604E"/>
    <w:rsid w:val="003863E2"/>
    <w:rsid w:val="00386498"/>
    <w:rsid w:val="00386567"/>
    <w:rsid w:val="0038659A"/>
    <w:rsid w:val="003865F2"/>
    <w:rsid w:val="0038662F"/>
    <w:rsid w:val="0038666A"/>
    <w:rsid w:val="00386671"/>
    <w:rsid w:val="0038667F"/>
    <w:rsid w:val="00386B08"/>
    <w:rsid w:val="00386B14"/>
    <w:rsid w:val="00386B85"/>
    <w:rsid w:val="00386EE9"/>
    <w:rsid w:val="00387074"/>
    <w:rsid w:val="003870EC"/>
    <w:rsid w:val="003872E6"/>
    <w:rsid w:val="00387336"/>
    <w:rsid w:val="00387471"/>
    <w:rsid w:val="003874A6"/>
    <w:rsid w:val="0038759D"/>
    <w:rsid w:val="003876B8"/>
    <w:rsid w:val="0038781C"/>
    <w:rsid w:val="00387923"/>
    <w:rsid w:val="00387A2C"/>
    <w:rsid w:val="00387AAD"/>
    <w:rsid w:val="00387C44"/>
    <w:rsid w:val="00387EB3"/>
    <w:rsid w:val="00387F07"/>
    <w:rsid w:val="00387FA9"/>
    <w:rsid w:val="00390098"/>
    <w:rsid w:val="00390316"/>
    <w:rsid w:val="00390355"/>
    <w:rsid w:val="00390369"/>
    <w:rsid w:val="00390375"/>
    <w:rsid w:val="003906B1"/>
    <w:rsid w:val="003908DE"/>
    <w:rsid w:val="0039090B"/>
    <w:rsid w:val="003909CB"/>
    <w:rsid w:val="00390A8A"/>
    <w:rsid w:val="00390BA2"/>
    <w:rsid w:val="00391001"/>
    <w:rsid w:val="00391141"/>
    <w:rsid w:val="00391238"/>
    <w:rsid w:val="00391490"/>
    <w:rsid w:val="003915C2"/>
    <w:rsid w:val="00391895"/>
    <w:rsid w:val="003918B4"/>
    <w:rsid w:val="00391984"/>
    <w:rsid w:val="003919C8"/>
    <w:rsid w:val="00391A0F"/>
    <w:rsid w:val="00391B48"/>
    <w:rsid w:val="00391D6B"/>
    <w:rsid w:val="00391FF2"/>
    <w:rsid w:val="00392031"/>
    <w:rsid w:val="003920A3"/>
    <w:rsid w:val="00392147"/>
    <w:rsid w:val="00392218"/>
    <w:rsid w:val="003922BE"/>
    <w:rsid w:val="003923F5"/>
    <w:rsid w:val="00392411"/>
    <w:rsid w:val="0039251E"/>
    <w:rsid w:val="0039268C"/>
    <w:rsid w:val="003927DD"/>
    <w:rsid w:val="003928A5"/>
    <w:rsid w:val="00392C2A"/>
    <w:rsid w:val="00392C55"/>
    <w:rsid w:val="00392CD2"/>
    <w:rsid w:val="00392D13"/>
    <w:rsid w:val="00392D17"/>
    <w:rsid w:val="00392D8D"/>
    <w:rsid w:val="00392F1E"/>
    <w:rsid w:val="00393061"/>
    <w:rsid w:val="00393160"/>
    <w:rsid w:val="0039319C"/>
    <w:rsid w:val="00393204"/>
    <w:rsid w:val="003932BD"/>
    <w:rsid w:val="003933E7"/>
    <w:rsid w:val="003934E2"/>
    <w:rsid w:val="003934E6"/>
    <w:rsid w:val="003935F8"/>
    <w:rsid w:val="0039366A"/>
    <w:rsid w:val="0039380E"/>
    <w:rsid w:val="00393968"/>
    <w:rsid w:val="00393AEA"/>
    <w:rsid w:val="00393B3F"/>
    <w:rsid w:val="00393C9B"/>
    <w:rsid w:val="00393D48"/>
    <w:rsid w:val="00393DE1"/>
    <w:rsid w:val="00393E3A"/>
    <w:rsid w:val="00393E4C"/>
    <w:rsid w:val="00393FAD"/>
    <w:rsid w:val="00393FF4"/>
    <w:rsid w:val="00394111"/>
    <w:rsid w:val="003941C4"/>
    <w:rsid w:val="003941DC"/>
    <w:rsid w:val="0039443C"/>
    <w:rsid w:val="0039476D"/>
    <w:rsid w:val="003947E5"/>
    <w:rsid w:val="0039489A"/>
    <w:rsid w:val="003948DF"/>
    <w:rsid w:val="00394ACE"/>
    <w:rsid w:val="00394B09"/>
    <w:rsid w:val="00394B0E"/>
    <w:rsid w:val="00394CC0"/>
    <w:rsid w:val="00394DC6"/>
    <w:rsid w:val="00394E34"/>
    <w:rsid w:val="00394E55"/>
    <w:rsid w:val="00394FDB"/>
    <w:rsid w:val="00394FEF"/>
    <w:rsid w:val="0039518D"/>
    <w:rsid w:val="003951B5"/>
    <w:rsid w:val="00395274"/>
    <w:rsid w:val="003953C1"/>
    <w:rsid w:val="0039548E"/>
    <w:rsid w:val="0039549D"/>
    <w:rsid w:val="0039555C"/>
    <w:rsid w:val="00395689"/>
    <w:rsid w:val="003956E9"/>
    <w:rsid w:val="003956F5"/>
    <w:rsid w:val="00395718"/>
    <w:rsid w:val="00395764"/>
    <w:rsid w:val="00395830"/>
    <w:rsid w:val="00395885"/>
    <w:rsid w:val="0039598B"/>
    <w:rsid w:val="00395A6F"/>
    <w:rsid w:val="00395C40"/>
    <w:rsid w:val="00395C5E"/>
    <w:rsid w:val="00395D98"/>
    <w:rsid w:val="00395DCC"/>
    <w:rsid w:val="00395DD9"/>
    <w:rsid w:val="00395EA2"/>
    <w:rsid w:val="00395FA6"/>
    <w:rsid w:val="0039615F"/>
    <w:rsid w:val="003961D1"/>
    <w:rsid w:val="003961E4"/>
    <w:rsid w:val="003962D3"/>
    <w:rsid w:val="00396303"/>
    <w:rsid w:val="003964F4"/>
    <w:rsid w:val="00396572"/>
    <w:rsid w:val="003966C8"/>
    <w:rsid w:val="003966EA"/>
    <w:rsid w:val="00396767"/>
    <w:rsid w:val="00396824"/>
    <w:rsid w:val="00396A23"/>
    <w:rsid w:val="00396B29"/>
    <w:rsid w:val="00396E02"/>
    <w:rsid w:val="00396ECE"/>
    <w:rsid w:val="00396FAB"/>
    <w:rsid w:val="00396FF6"/>
    <w:rsid w:val="003970BD"/>
    <w:rsid w:val="0039718F"/>
    <w:rsid w:val="00397346"/>
    <w:rsid w:val="003973F9"/>
    <w:rsid w:val="00397625"/>
    <w:rsid w:val="003977D4"/>
    <w:rsid w:val="003977D9"/>
    <w:rsid w:val="00397839"/>
    <w:rsid w:val="003978E8"/>
    <w:rsid w:val="00397A46"/>
    <w:rsid w:val="00397A73"/>
    <w:rsid w:val="00397A9A"/>
    <w:rsid w:val="00397B7E"/>
    <w:rsid w:val="00397E29"/>
    <w:rsid w:val="003A012A"/>
    <w:rsid w:val="003A0131"/>
    <w:rsid w:val="003A0157"/>
    <w:rsid w:val="003A0166"/>
    <w:rsid w:val="003A0365"/>
    <w:rsid w:val="003A04D0"/>
    <w:rsid w:val="003A0559"/>
    <w:rsid w:val="003A055C"/>
    <w:rsid w:val="003A058D"/>
    <w:rsid w:val="003A05AB"/>
    <w:rsid w:val="003A05E8"/>
    <w:rsid w:val="003A0659"/>
    <w:rsid w:val="003A07EF"/>
    <w:rsid w:val="003A09B7"/>
    <w:rsid w:val="003A0A4B"/>
    <w:rsid w:val="003A0A67"/>
    <w:rsid w:val="003A0B48"/>
    <w:rsid w:val="003A0C56"/>
    <w:rsid w:val="003A0E60"/>
    <w:rsid w:val="003A0E7A"/>
    <w:rsid w:val="003A0E84"/>
    <w:rsid w:val="003A0F48"/>
    <w:rsid w:val="003A0F49"/>
    <w:rsid w:val="003A0FED"/>
    <w:rsid w:val="003A0FFB"/>
    <w:rsid w:val="003A1051"/>
    <w:rsid w:val="003A106A"/>
    <w:rsid w:val="003A13BE"/>
    <w:rsid w:val="003A1579"/>
    <w:rsid w:val="003A16CF"/>
    <w:rsid w:val="003A17CF"/>
    <w:rsid w:val="003A1AC7"/>
    <w:rsid w:val="003A1AED"/>
    <w:rsid w:val="003A1AEE"/>
    <w:rsid w:val="003A1B99"/>
    <w:rsid w:val="003A1D00"/>
    <w:rsid w:val="003A1E45"/>
    <w:rsid w:val="003A1F44"/>
    <w:rsid w:val="003A2067"/>
    <w:rsid w:val="003A20C0"/>
    <w:rsid w:val="003A20FE"/>
    <w:rsid w:val="003A216B"/>
    <w:rsid w:val="003A22AF"/>
    <w:rsid w:val="003A2657"/>
    <w:rsid w:val="003A2707"/>
    <w:rsid w:val="003A2781"/>
    <w:rsid w:val="003A2817"/>
    <w:rsid w:val="003A2850"/>
    <w:rsid w:val="003A2ACD"/>
    <w:rsid w:val="003A2CA5"/>
    <w:rsid w:val="003A2E44"/>
    <w:rsid w:val="003A2E76"/>
    <w:rsid w:val="003A2E90"/>
    <w:rsid w:val="003A32CC"/>
    <w:rsid w:val="003A344B"/>
    <w:rsid w:val="003A35F8"/>
    <w:rsid w:val="003A363B"/>
    <w:rsid w:val="003A369B"/>
    <w:rsid w:val="003A3700"/>
    <w:rsid w:val="003A37B8"/>
    <w:rsid w:val="003A37BF"/>
    <w:rsid w:val="003A3880"/>
    <w:rsid w:val="003A3A42"/>
    <w:rsid w:val="003A3BF8"/>
    <w:rsid w:val="003A3CD7"/>
    <w:rsid w:val="003A3D1F"/>
    <w:rsid w:val="003A3D7F"/>
    <w:rsid w:val="003A3D8D"/>
    <w:rsid w:val="003A3E19"/>
    <w:rsid w:val="003A3F2E"/>
    <w:rsid w:val="003A3F76"/>
    <w:rsid w:val="003A3F7F"/>
    <w:rsid w:val="003A3FFD"/>
    <w:rsid w:val="003A40C0"/>
    <w:rsid w:val="003A40C9"/>
    <w:rsid w:val="003A40FE"/>
    <w:rsid w:val="003A413E"/>
    <w:rsid w:val="003A414D"/>
    <w:rsid w:val="003A4306"/>
    <w:rsid w:val="003A4425"/>
    <w:rsid w:val="003A455C"/>
    <w:rsid w:val="003A4585"/>
    <w:rsid w:val="003A4623"/>
    <w:rsid w:val="003A46C9"/>
    <w:rsid w:val="003A46D7"/>
    <w:rsid w:val="003A4781"/>
    <w:rsid w:val="003A48B9"/>
    <w:rsid w:val="003A48BB"/>
    <w:rsid w:val="003A4966"/>
    <w:rsid w:val="003A4975"/>
    <w:rsid w:val="003A4A04"/>
    <w:rsid w:val="003A4A79"/>
    <w:rsid w:val="003A4A99"/>
    <w:rsid w:val="003A4B93"/>
    <w:rsid w:val="003A4CD9"/>
    <w:rsid w:val="003A4D41"/>
    <w:rsid w:val="003A4D6B"/>
    <w:rsid w:val="003A5048"/>
    <w:rsid w:val="003A506D"/>
    <w:rsid w:val="003A5157"/>
    <w:rsid w:val="003A51A3"/>
    <w:rsid w:val="003A521A"/>
    <w:rsid w:val="003A52E6"/>
    <w:rsid w:val="003A5477"/>
    <w:rsid w:val="003A568B"/>
    <w:rsid w:val="003A5732"/>
    <w:rsid w:val="003A5739"/>
    <w:rsid w:val="003A5831"/>
    <w:rsid w:val="003A591E"/>
    <w:rsid w:val="003A5C75"/>
    <w:rsid w:val="003A5C84"/>
    <w:rsid w:val="003A5E8E"/>
    <w:rsid w:val="003A5F84"/>
    <w:rsid w:val="003A5FDC"/>
    <w:rsid w:val="003A5FE3"/>
    <w:rsid w:val="003A5FF8"/>
    <w:rsid w:val="003A622F"/>
    <w:rsid w:val="003A6246"/>
    <w:rsid w:val="003A6288"/>
    <w:rsid w:val="003A628A"/>
    <w:rsid w:val="003A6298"/>
    <w:rsid w:val="003A62C1"/>
    <w:rsid w:val="003A63BD"/>
    <w:rsid w:val="003A63CF"/>
    <w:rsid w:val="003A64C7"/>
    <w:rsid w:val="003A6548"/>
    <w:rsid w:val="003A663C"/>
    <w:rsid w:val="003A6657"/>
    <w:rsid w:val="003A66FA"/>
    <w:rsid w:val="003A6758"/>
    <w:rsid w:val="003A67D0"/>
    <w:rsid w:val="003A6954"/>
    <w:rsid w:val="003A69D7"/>
    <w:rsid w:val="003A69F0"/>
    <w:rsid w:val="003A6C11"/>
    <w:rsid w:val="003A6D26"/>
    <w:rsid w:val="003A6FEA"/>
    <w:rsid w:val="003A7075"/>
    <w:rsid w:val="003A70C3"/>
    <w:rsid w:val="003A70D7"/>
    <w:rsid w:val="003A717C"/>
    <w:rsid w:val="003A71CE"/>
    <w:rsid w:val="003A72B5"/>
    <w:rsid w:val="003A743E"/>
    <w:rsid w:val="003A75F0"/>
    <w:rsid w:val="003A7618"/>
    <w:rsid w:val="003A7663"/>
    <w:rsid w:val="003A7677"/>
    <w:rsid w:val="003A76F6"/>
    <w:rsid w:val="003A7709"/>
    <w:rsid w:val="003A7773"/>
    <w:rsid w:val="003A788C"/>
    <w:rsid w:val="003A79D5"/>
    <w:rsid w:val="003A7A04"/>
    <w:rsid w:val="003A7A98"/>
    <w:rsid w:val="003A7AFE"/>
    <w:rsid w:val="003A7B33"/>
    <w:rsid w:val="003A7D83"/>
    <w:rsid w:val="003A7F50"/>
    <w:rsid w:val="003A7FBB"/>
    <w:rsid w:val="003A7FE3"/>
    <w:rsid w:val="003AC07C"/>
    <w:rsid w:val="003B0045"/>
    <w:rsid w:val="003B0103"/>
    <w:rsid w:val="003B017E"/>
    <w:rsid w:val="003B023D"/>
    <w:rsid w:val="003B02A8"/>
    <w:rsid w:val="003B02BD"/>
    <w:rsid w:val="003B0315"/>
    <w:rsid w:val="003B038D"/>
    <w:rsid w:val="003B04C9"/>
    <w:rsid w:val="003B04EF"/>
    <w:rsid w:val="003B0564"/>
    <w:rsid w:val="003B059B"/>
    <w:rsid w:val="003B0606"/>
    <w:rsid w:val="003B0819"/>
    <w:rsid w:val="003B0934"/>
    <w:rsid w:val="003B0951"/>
    <w:rsid w:val="003B0A72"/>
    <w:rsid w:val="003B0AAB"/>
    <w:rsid w:val="003B0C7D"/>
    <w:rsid w:val="003B0D28"/>
    <w:rsid w:val="003B0D4A"/>
    <w:rsid w:val="003B0DA5"/>
    <w:rsid w:val="003B0DFC"/>
    <w:rsid w:val="003B0E24"/>
    <w:rsid w:val="003B103C"/>
    <w:rsid w:val="003B112A"/>
    <w:rsid w:val="003B11FF"/>
    <w:rsid w:val="003B13DC"/>
    <w:rsid w:val="003B1419"/>
    <w:rsid w:val="003B142C"/>
    <w:rsid w:val="003B16CC"/>
    <w:rsid w:val="003B174A"/>
    <w:rsid w:val="003B17A6"/>
    <w:rsid w:val="003B183E"/>
    <w:rsid w:val="003B1948"/>
    <w:rsid w:val="003B1BCD"/>
    <w:rsid w:val="003B1E31"/>
    <w:rsid w:val="003B22B9"/>
    <w:rsid w:val="003B2622"/>
    <w:rsid w:val="003B2660"/>
    <w:rsid w:val="003B266A"/>
    <w:rsid w:val="003B26A6"/>
    <w:rsid w:val="003B2851"/>
    <w:rsid w:val="003B2B48"/>
    <w:rsid w:val="003B2BF8"/>
    <w:rsid w:val="003B2C2A"/>
    <w:rsid w:val="003B2F25"/>
    <w:rsid w:val="003B2F9F"/>
    <w:rsid w:val="003B30F9"/>
    <w:rsid w:val="003B317D"/>
    <w:rsid w:val="003B324D"/>
    <w:rsid w:val="003B327A"/>
    <w:rsid w:val="003B32C3"/>
    <w:rsid w:val="003B32F4"/>
    <w:rsid w:val="003B32F9"/>
    <w:rsid w:val="003B3339"/>
    <w:rsid w:val="003B3405"/>
    <w:rsid w:val="003B341B"/>
    <w:rsid w:val="003B3497"/>
    <w:rsid w:val="003B34A1"/>
    <w:rsid w:val="003B35DC"/>
    <w:rsid w:val="003B36CB"/>
    <w:rsid w:val="003B37BE"/>
    <w:rsid w:val="003B3841"/>
    <w:rsid w:val="003B3A25"/>
    <w:rsid w:val="003B3A40"/>
    <w:rsid w:val="003B3BD5"/>
    <w:rsid w:val="003B3D7D"/>
    <w:rsid w:val="003B3E19"/>
    <w:rsid w:val="003B3F91"/>
    <w:rsid w:val="003B4052"/>
    <w:rsid w:val="003B409A"/>
    <w:rsid w:val="003B42FC"/>
    <w:rsid w:val="003B4353"/>
    <w:rsid w:val="003B43CE"/>
    <w:rsid w:val="003B4498"/>
    <w:rsid w:val="003B44A6"/>
    <w:rsid w:val="003B4530"/>
    <w:rsid w:val="003B455E"/>
    <w:rsid w:val="003B4839"/>
    <w:rsid w:val="003B485B"/>
    <w:rsid w:val="003B48E8"/>
    <w:rsid w:val="003B4932"/>
    <w:rsid w:val="003B4A4F"/>
    <w:rsid w:val="003B4A66"/>
    <w:rsid w:val="003B4C05"/>
    <w:rsid w:val="003B4C90"/>
    <w:rsid w:val="003B4E32"/>
    <w:rsid w:val="003B4ECC"/>
    <w:rsid w:val="003B4EE0"/>
    <w:rsid w:val="003B4F38"/>
    <w:rsid w:val="003B4FED"/>
    <w:rsid w:val="003B50B4"/>
    <w:rsid w:val="003B5128"/>
    <w:rsid w:val="003B51EB"/>
    <w:rsid w:val="003B5301"/>
    <w:rsid w:val="003B534A"/>
    <w:rsid w:val="003B5353"/>
    <w:rsid w:val="003B53BE"/>
    <w:rsid w:val="003B53F3"/>
    <w:rsid w:val="003B5586"/>
    <w:rsid w:val="003B56BD"/>
    <w:rsid w:val="003B56FD"/>
    <w:rsid w:val="003B58AF"/>
    <w:rsid w:val="003B5B1F"/>
    <w:rsid w:val="003B5B58"/>
    <w:rsid w:val="003B5B6F"/>
    <w:rsid w:val="003B5D78"/>
    <w:rsid w:val="003B5DA2"/>
    <w:rsid w:val="003B5DFF"/>
    <w:rsid w:val="003B5EA8"/>
    <w:rsid w:val="003B5EB3"/>
    <w:rsid w:val="003B5F65"/>
    <w:rsid w:val="003B5F90"/>
    <w:rsid w:val="003B604F"/>
    <w:rsid w:val="003B6079"/>
    <w:rsid w:val="003B60A9"/>
    <w:rsid w:val="003B63E7"/>
    <w:rsid w:val="003B6401"/>
    <w:rsid w:val="003B64E3"/>
    <w:rsid w:val="003B652B"/>
    <w:rsid w:val="003B653A"/>
    <w:rsid w:val="003B6607"/>
    <w:rsid w:val="003B6657"/>
    <w:rsid w:val="003B682A"/>
    <w:rsid w:val="003B68E8"/>
    <w:rsid w:val="003B68E9"/>
    <w:rsid w:val="003B696D"/>
    <w:rsid w:val="003B69D3"/>
    <w:rsid w:val="003B6AB0"/>
    <w:rsid w:val="003B6AD4"/>
    <w:rsid w:val="003B6B44"/>
    <w:rsid w:val="003B6B6C"/>
    <w:rsid w:val="003B6BF4"/>
    <w:rsid w:val="003B6D1A"/>
    <w:rsid w:val="003B6E94"/>
    <w:rsid w:val="003B6F10"/>
    <w:rsid w:val="003B7147"/>
    <w:rsid w:val="003B7372"/>
    <w:rsid w:val="003B75E9"/>
    <w:rsid w:val="003B7833"/>
    <w:rsid w:val="003B7842"/>
    <w:rsid w:val="003B78EF"/>
    <w:rsid w:val="003B79D2"/>
    <w:rsid w:val="003B7A61"/>
    <w:rsid w:val="003B7A62"/>
    <w:rsid w:val="003B7ABD"/>
    <w:rsid w:val="003B7B6B"/>
    <w:rsid w:val="003B7C62"/>
    <w:rsid w:val="003B7CF6"/>
    <w:rsid w:val="003B7DBA"/>
    <w:rsid w:val="003B7E9D"/>
    <w:rsid w:val="003B7F0D"/>
    <w:rsid w:val="003B7F92"/>
    <w:rsid w:val="003C000B"/>
    <w:rsid w:val="003C0050"/>
    <w:rsid w:val="003C00F4"/>
    <w:rsid w:val="003C010C"/>
    <w:rsid w:val="003C011B"/>
    <w:rsid w:val="003C012F"/>
    <w:rsid w:val="003C013D"/>
    <w:rsid w:val="003C02B2"/>
    <w:rsid w:val="003C044F"/>
    <w:rsid w:val="003C0477"/>
    <w:rsid w:val="003C0540"/>
    <w:rsid w:val="003C071C"/>
    <w:rsid w:val="003C079C"/>
    <w:rsid w:val="003C07F2"/>
    <w:rsid w:val="003C09BA"/>
    <w:rsid w:val="003C09FA"/>
    <w:rsid w:val="003C0ACE"/>
    <w:rsid w:val="003C0B93"/>
    <w:rsid w:val="003C0C0C"/>
    <w:rsid w:val="003C0DF8"/>
    <w:rsid w:val="003C0FCE"/>
    <w:rsid w:val="003C0FDF"/>
    <w:rsid w:val="003C103F"/>
    <w:rsid w:val="003C1109"/>
    <w:rsid w:val="003C115D"/>
    <w:rsid w:val="003C125A"/>
    <w:rsid w:val="003C12E5"/>
    <w:rsid w:val="003C1335"/>
    <w:rsid w:val="003C14AA"/>
    <w:rsid w:val="003C1633"/>
    <w:rsid w:val="003C1677"/>
    <w:rsid w:val="003C191A"/>
    <w:rsid w:val="003C1939"/>
    <w:rsid w:val="003C1967"/>
    <w:rsid w:val="003C1A25"/>
    <w:rsid w:val="003C1A39"/>
    <w:rsid w:val="003C1A57"/>
    <w:rsid w:val="003C1B6E"/>
    <w:rsid w:val="003C1C92"/>
    <w:rsid w:val="003C1CF6"/>
    <w:rsid w:val="003C1D50"/>
    <w:rsid w:val="003C1D77"/>
    <w:rsid w:val="003C1E4E"/>
    <w:rsid w:val="003C1E65"/>
    <w:rsid w:val="003C205C"/>
    <w:rsid w:val="003C21EC"/>
    <w:rsid w:val="003C2251"/>
    <w:rsid w:val="003C22C1"/>
    <w:rsid w:val="003C2445"/>
    <w:rsid w:val="003C2463"/>
    <w:rsid w:val="003C2498"/>
    <w:rsid w:val="003C25AE"/>
    <w:rsid w:val="003C2715"/>
    <w:rsid w:val="003C275D"/>
    <w:rsid w:val="003C2760"/>
    <w:rsid w:val="003C27B4"/>
    <w:rsid w:val="003C27B5"/>
    <w:rsid w:val="003C2865"/>
    <w:rsid w:val="003C2870"/>
    <w:rsid w:val="003C2A52"/>
    <w:rsid w:val="003C2AC2"/>
    <w:rsid w:val="003C2C97"/>
    <w:rsid w:val="003C2D5E"/>
    <w:rsid w:val="003C2D73"/>
    <w:rsid w:val="003C2D99"/>
    <w:rsid w:val="003C2EB8"/>
    <w:rsid w:val="003C2F77"/>
    <w:rsid w:val="003C2F95"/>
    <w:rsid w:val="003C2FA5"/>
    <w:rsid w:val="003C3014"/>
    <w:rsid w:val="003C3078"/>
    <w:rsid w:val="003C30AF"/>
    <w:rsid w:val="003C30F2"/>
    <w:rsid w:val="003C3105"/>
    <w:rsid w:val="003C3201"/>
    <w:rsid w:val="003C3363"/>
    <w:rsid w:val="003C336B"/>
    <w:rsid w:val="003C33DA"/>
    <w:rsid w:val="003C33DD"/>
    <w:rsid w:val="003C3464"/>
    <w:rsid w:val="003C3498"/>
    <w:rsid w:val="003C34D7"/>
    <w:rsid w:val="003C3566"/>
    <w:rsid w:val="003C368F"/>
    <w:rsid w:val="003C3869"/>
    <w:rsid w:val="003C387E"/>
    <w:rsid w:val="003C3960"/>
    <w:rsid w:val="003C396E"/>
    <w:rsid w:val="003C3A4E"/>
    <w:rsid w:val="003C3B49"/>
    <w:rsid w:val="003C3D80"/>
    <w:rsid w:val="003C3DF2"/>
    <w:rsid w:val="003C3E8D"/>
    <w:rsid w:val="003C3F54"/>
    <w:rsid w:val="003C3FC9"/>
    <w:rsid w:val="003C40E1"/>
    <w:rsid w:val="003C4183"/>
    <w:rsid w:val="003C4295"/>
    <w:rsid w:val="003C4495"/>
    <w:rsid w:val="003C459D"/>
    <w:rsid w:val="003C46C0"/>
    <w:rsid w:val="003C4718"/>
    <w:rsid w:val="003C4777"/>
    <w:rsid w:val="003C479C"/>
    <w:rsid w:val="003C4814"/>
    <w:rsid w:val="003C4965"/>
    <w:rsid w:val="003C4970"/>
    <w:rsid w:val="003C497B"/>
    <w:rsid w:val="003C4A1C"/>
    <w:rsid w:val="003C4AB2"/>
    <w:rsid w:val="003C4B52"/>
    <w:rsid w:val="003C4C12"/>
    <w:rsid w:val="003C4D15"/>
    <w:rsid w:val="003C4E29"/>
    <w:rsid w:val="003C4EA4"/>
    <w:rsid w:val="003C4F8F"/>
    <w:rsid w:val="003C5072"/>
    <w:rsid w:val="003C50B8"/>
    <w:rsid w:val="003C50E2"/>
    <w:rsid w:val="003C52C4"/>
    <w:rsid w:val="003C53A3"/>
    <w:rsid w:val="003C53B2"/>
    <w:rsid w:val="003C5523"/>
    <w:rsid w:val="003C5557"/>
    <w:rsid w:val="003C58BB"/>
    <w:rsid w:val="003C58D9"/>
    <w:rsid w:val="003C58F4"/>
    <w:rsid w:val="003C5A41"/>
    <w:rsid w:val="003C5BD3"/>
    <w:rsid w:val="003C5C8C"/>
    <w:rsid w:val="003C5CD4"/>
    <w:rsid w:val="003C5CF6"/>
    <w:rsid w:val="003C5D69"/>
    <w:rsid w:val="003C5F43"/>
    <w:rsid w:val="003C6007"/>
    <w:rsid w:val="003C605B"/>
    <w:rsid w:val="003C611C"/>
    <w:rsid w:val="003C6130"/>
    <w:rsid w:val="003C6250"/>
    <w:rsid w:val="003C63D9"/>
    <w:rsid w:val="003C6532"/>
    <w:rsid w:val="003C65F1"/>
    <w:rsid w:val="003C681B"/>
    <w:rsid w:val="003C68D3"/>
    <w:rsid w:val="003C68EC"/>
    <w:rsid w:val="003C69AA"/>
    <w:rsid w:val="003C6B76"/>
    <w:rsid w:val="003C6C82"/>
    <w:rsid w:val="003C6DCB"/>
    <w:rsid w:val="003C6DCF"/>
    <w:rsid w:val="003C6F80"/>
    <w:rsid w:val="003C6F86"/>
    <w:rsid w:val="003C701D"/>
    <w:rsid w:val="003C70E6"/>
    <w:rsid w:val="003C70EF"/>
    <w:rsid w:val="003C723B"/>
    <w:rsid w:val="003C7388"/>
    <w:rsid w:val="003C751D"/>
    <w:rsid w:val="003C75DA"/>
    <w:rsid w:val="003C7705"/>
    <w:rsid w:val="003C7722"/>
    <w:rsid w:val="003C7808"/>
    <w:rsid w:val="003C7AD5"/>
    <w:rsid w:val="003C7B59"/>
    <w:rsid w:val="003C7BA6"/>
    <w:rsid w:val="003C7CE1"/>
    <w:rsid w:val="003C7CE5"/>
    <w:rsid w:val="003C7E2F"/>
    <w:rsid w:val="003C7E9F"/>
    <w:rsid w:val="003C7EFC"/>
    <w:rsid w:val="003C7F17"/>
    <w:rsid w:val="003C7F21"/>
    <w:rsid w:val="003D013F"/>
    <w:rsid w:val="003D0148"/>
    <w:rsid w:val="003D02C7"/>
    <w:rsid w:val="003D05D3"/>
    <w:rsid w:val="003D0625"/>
    <w:rsid w:val="003D0679"/>
    <w:rsid w:val="003D06D4"/>
    <w:rsid w:val="003D07E6"/>
    <w:rsid w:val="003D08BF"/>
    <w:rsid w:val="003D0936"/>
    <w:rsid w:val="003D097D"/>
    <w:rsid w:val="003D0A7F"/>
    <w:rsid w:val="003D0AD8"/>
    <w:rsid w:val="003D0BF3"/>
    <w:rsid w:val="003D0C95"/>
    <w:rsid w:val="003D0D91"/>
    <w:rsid w:val="003D0DB9"/>
    <w:rsid w:val="003D1004"/>
    <w:rsid w:val="003D1096"/>
    <w:rsid w:val="003D1187"/>
    <w:rsid w:val="003D1230"/>
    <w:rsid w:val="003D13B9"/>
    <w:rsid w:val="003D13C8"/>
    <w:rsid w:val="003D1579"/>
    <w:rsid w:val="003D1755"/>
    <w:rsid w:val="003D1894"/>
    <w:rsid w:val="003D18F4"/>
    <w:rsid w:val="003D1947"/>
    <w:rsid w:val="003D19CA"/>
    <w:rsid w:val="003D19E7"/>
    <w:rsid w:val="003D1A43"/>
    <w:rsid w:val="003D1A5C"/>
    <w:rsid w:val="003D1AB4"/>
    <w:rsid w:val="003D1B9B"/>
    <w:rsid w:val="003D1CF8"/>
    <w:rsid w:val="003D1D10"/>
    <w:rsid w:val="003D1ECA"/>
    <w:rsid w:val="003D1EF3"/>
    <w:rsid w:val="003D2227"/>
    <w:rsid w:val="003D235C"/>
    <w:rsid w:val="003D244B"/>
    <w:rsid w:val="003D2521"/>
    <w:rsid w:val="003D26A5"/>
    <w:rsid w:val="003D2892"/>
    <w:rsid w:val="003D28B0"/>
    <w:rsid w:val="003D292D"/>
    <w:rsid w:val="003D29EF"/>
    <w:rsid w:val="003D2A79"/>
    <w:rsid w:val="003D2C0E"/>
    <w:rsid w:val="003D2C80"/>
    <w:rsid w:val="003D2DF8"/>
    <w:rsid w:val="003D2E67"/>
    <w:rsid w:val="003D2E6F"/>
    <w:rsid w:val="003D2FC8"/>
    <w:rsid w:val="003D3034"/>
    <w:rsid w:val="003D3066"/>
    <w:rsid w:val="003D339E"/>
    <w:rsid w:val="003D33AF"/>
    <w:rsid w:val="003D34A3"/>
    <w:rsid w:val="003D34CF"/>
    <w:rsid w:val="003D3585"/>
    <w:rsid w:val="003D358F"/>
    <w:rsid w:val="003D35BA"/>
    <w:rsid w:val="003D368C"/>
    <w:rsid w:val="003D36BE"/>
    <w:rsid w:val="003D378B"/>
    <w:rsid w:val="003D3847"/>
    <w:rsid w:val="003D39DB"/>
    <w:rsid w:val="003D3B25"/>
    <w:rsid w:val="003D3C15"/>
    <w:rsid w:val="003D3D01"/>
    <w:rsid w:val="003D3F7A"/>
    <w:rsid w:val="003D3FC2"/>
    <w:rsid w:val="003D3FDB"/>
    <w:rsid w:val="003D4065"/>
    <w:rsid w:val="003D41B8"/>
    <w:rsid w:val="003D429C"/>
    <w:rsid w:val="003D43D6"/>
    <w:rsid w:val="003D43FE"/>
    <w:rsid w:val="003D46D9"/>
    <w:rsid w:val="003D46FA"/>
    <w:rsid w:val="003D47AC"/>
    <w:rsid w:val="003D48A1"/>
    <w:rsid w:val="003D49F8"/>
    <w:rsid w:val="003D4A2A"/>
    <w:rsid w:val="003D4C0E"/>
    <w:rsid w:val="003D4DD6"/>
    <w:rsid w:val="003D4EB0"/>
    <w:rsid w:val="003D5086"/>
    <w:rsid w:val="003D523B"/>
    <w:rsid w:val="003D52BB"/>
    <w:rsid w:val="003D534C"/>
    <w:rsid w:val="003D54A4"/>
    <w:rsid w:val="003D54F8"/>
    <w:rsid w:val="003D57A1"/>
    <w:rsid w:val="003D586B"/>
    <w:rsid w:val="003D58B7"/>
    <w:rsid w:val="003D5982"/>
    <w:rsid w:val="003D5B43"/>
    <w:rsid w:val="003D5C0C"/>
    <w:rsid w:val="003D5C28"/>
    <w:rsid w:val="003D5C31"/>
    <w:rsid w:val="003D5DCD"/>
    <w:rsid w:val="003D5ED9"/>
    <w:rsid w:val="003D602A"/>
    <w:rsid w:val="003D60E7"/>
    <w:rsid w:val="003D621B"/>
    <w:rsid w:val="003D6268"/>
    <w:rsid w:val="003D630E"/>
    <w:rsid w:val="003D644C"/>
    <w:rsid w:val="003D65B4"/>
    <w:rsid w:val="003D66E9"/>
    <w:rsid w:val="003D67B8"/>
    <w:rsid w:val="003D688E"/>
    <w:rsid w:val="003D68C9"/>
    <w:rsid w:val="003D6912"/>
    <w:rsid w:val="003D6A8D"/>
    <w:rsid w:val="003D6C96"/>
    <w:rsid w:val="003D6D0A"/>
    <w:rsid w:val="003D6D6C"/>
    <w:rsid w:val="003D6DAF"/>
    <w:rsid w:val="003D6DE9"/>
    <w:rsid w:val="003D6E32"/>
    <w:rsid w:val="003D6F68"/>
    <w:rsid w:val="003D6FA6"/>
    <w:rsid w:val="003D6FC7"/>
    <w:rsid w:val="003D7045"/>
    <w:rsid w:val="003D7066"/>
    <w:rsid w:val="003D7103"/>
    <w:rsid w:val="003D7105"/>
    <w:rsid w:val="003D7122"/>
    <w:rsid w:val="003D71AF"/>
    <w:rsid w:val="003D721E"/>
    <w:rsid w:val="003D7298"/>
    <w:rsid w:val="003D72B9"/>
    <w:rsid w:val="003D72BF"/>
    <w:rsid w:val="003D72ED"/>
    <w:rsid w:val="003D733A"/>
    <w:rsid w:val="003D74E7"/>
    <w:rsid w:val="003D751D"/>
    <w:rsid w:val="003D78C0"/>
    <w:rsid w:val="003D792F"/>
    <w:rsid w:val="003D793D"/>
    <w:rsid w:val="003D79C7"/>
    <w:rsid w:val="003D7A7A"/>
    <w:rsid w:val="003D7AC2"/>
    <w:rsid w:val="003D7B2A"/>
    <w:rsid w:val="003D7B42"/>
    <w:rsid w:val="003D7C1E"/>
    <w:rsid w:val="003D7C6D"/>
    <w:rsid w:val="003D7D1A"/>
    <w:rsid w:val="003D7D33"/>
    <w:rsid w:val="003D7F14"/>
    <w:rsid w:val="003D7F76"/>
    <w:rsid w:val="003E000F"/>
    <w:rsid w:val="003E0093"/>
    <w:rsid w:val="003E0183"/>
    <w:rsid w:val="003E01D3"/>
    <w:rsid w:val="003E0328"/>
    <w:rsid w:val="003E040F"/>
    <w:rsid w:val="003E07AA"/>
    <w:rsid w:val="003E0911"/>
    <w:rsid w:val="003E0968"/>
    <w:rsid w:val="003E0AE6"/>
    <w:rsid w:val="003E0B5D"/>
    <w:rsid w:val="003E0E44"/>
    <w:rsid w:val="003E0E7C"/>
    <w:rsid w:val="003E0EC2"/>
    <w:rsid w:val="003E0F9C"/>
    <w:rsid w:val="003E1213"/>
    <w:rsid w:val="003E1360"/>
    <w:rsid w:val="003E147B"/>
    <w:rsid w:val="003E14B9"/>
    <w:rsid w:val="003E153C"/>
    <w:rsid w:val="003E154A"/>
    <w:rsid w:val="003E1556"/>
    <w:rsid w:val="003E169D"/>
    <w:rsid w:val="003E16F6"/>
    <w:rsid w:val="003E1741"/>
    <w:rsid w:val="003E1835"/>
    <w:rsid w:val="003E1CA1"/>
    <w:rsid w:val="003E1CCE"/>
    <w:rsid w:val="003E1CFB"/>
    <w:rsid w:val="003E1D64"/>
    <w:rsid w:val="003E1E14"/>
    <w:rsid w:val="003E1F55"/>
    <w:rsid w:val="003E208C"/>
    <w:rsid w:val="003E20AF"/>
    <w:rsid w:val="003E20F6"/>
    <w:rsid w:val="003E21D3"/>
    <w:rsid w:val="003E21FE"/>
    <w:rsid w:val="003E22FE"/>
    <w:rsid w:val="003E2311"/>
    <w:rsid w:val="003E2546"/>
    <w:rsid w:val="003E25E6"/>
    <w:rsid w:val="003E260E"/>
    <w:rsid w:val="003E2618"/>
    <w:rsid w:val="003E2687"/>
    <w:rsid w:val="003E296C"/>
    <w:rsid w:val="003E29DB"/>
    <w:rsid w:val="003E2B65"/>
    <w:rsid w:val="003E2D0C"/>
    <w:rsid w:val="003E2D5D"/>
    <w:rsid w:val="003E2D67"/>
    <w:rsid w:val="003E2E48"/>
    <w:rsid w:val="003E2EBD"/>
    <w:rsid w:val="003E3173"/>
    <w:rsid w:val="003E31CC"/>
    <w:rsid w:val="003E31EA"/>
    <w:rsid w:val="003E33DE"/>
    <w:rsid w:val="003E33EF"/>
    <w:rsid w:val="003E345F"/>
    <w:rsid w:val="003E3523"/>
    <w:rsid w:val="003E361E"/>
    <w:rsid w:val="003E36D8"/>
    <w:rsid w:val="003E3805"/>
    <w:rsid w:val="003E382B"/>
    <w:rsid w:val="003E3966"/>
    <w:rsid w:val="003E3B95"/>
    <w:rsid w:val="003E3C78"/>
    <w:rsid w:val="003E3CF9"/>
    <w:rsid w:val="003E3F4B"/>
    <w:rsid w:val="003E3FE8"/>
    <w:rsid w:val="003E4181"/>
    <w:rsid w:val="003E455E"/>
    <w:rsid w:val="003E4777"/>
    <w:rsid w:val="003E4792"/>
    <w:rsid w:val="003E4829"/>
    <w:rsid w:val="003E4841"/>
    <w:rsid w:val="003E4867"/>
    <w:rsid w:val="003E4964"/>
    <w:rsid w:val="003E4A42"/>
    <w:rsid w:val="003E4B07"/>
    <w:rsid w:val="003E4B0F"/>
    <w:rsid w:val="003E4C91"/>
    <w:rsid w:val="003E4DC8"/>
    <w:rsid w:val="003E4ED6"/>
    <w:rsid w:val="003E500D"/>
    <w:rsid w:val="003E505C"/>
    <w:rsid w:val="003E51E2"/>
    <w:rsid w:val="003E51F5"/>
    <w:rsid w:val="003E5259"/>
    <w:rsid w:val="003E5286"/>
    <w:rsid w:val="003E54C2"/>
    <w:rsid w:val="003E5528"/>
    <w:rsid w:val="003E5624"/>
    <w:rsid w:val="003E576B"/>
    <w:rsid w:val="003E57FB"/>
    <w:rsid w:val="003E5841"/>
    <w:rsid w:val="003E5895"/>
    <w:rsid w:val="003E58D7"/>
    <w:rsid w:val="003E5925"/>
    <w:rsid w:val="003E5B1D"/>
    <w:rsid w:val="003E5B7A"/>
    <w:rsid w:val="003E5C38"/>
    <w:rsid w:val="003E5DA6"/>
    <w:rsid w:val="003E5E7C"/>
    <w:rsid w:val="003E5EA6"/>
    <w:rsid w:val="003E5EC4"/>
    <w:rsid w:val="003E5F13"/>
    <w:rsid w:val="003E5F37"/>
    <w:rsid w:val="003E5FA3"/>
    <w:rsid w:val="003E6132"/>
    <w:rsid w:val="003E6172"/>
    <w:rsid w:val="003E6192"/>
    <w:rsid w:val="003E6344"/>
    <w:rsid w:val="003E63A0"/>
    <w:rsid w:val="003E6455"/>
    <w:rsid w:val="003E6461"/>
    <w:rsid w:val="003E658D"/>
    <w:rsid w:val="003E65FB"/>
    <w:rsid w:val="003E675E"/>
    <w:rsid w:val="003E6777"/>
    <w:rsid w:val="003E67F0"/>
    <w:rsid w:val="003E68AD"/>
    <w:rsid w:val="003E6952"/>
    <w:rsid w:val="003E6A63"/>
    <w:rsid w:val="003E6A77"/>
    <w:rsid w:val="003E6AC0"/>
    <w:rsid w:val="003E6AE7"/>
    <w:rsid w:val="003E6B7B"/>
    <w:rsid w:val="003E6D4C"/>
    <w:rsid w:val="003E6E2A"/>
    <w:rsid w:val="003E6E38"/>
    <w:rsid w:val="003E6EBB"/>
    <w:rsid w:val="003E6F92"/>
    <w:rsid w:val="003E7039"/>
    <w:rsid w:val="003E7142"/>
    <w:rsid w:val="003E72C1"/>
    <w:rsid w:val="003E72DA"/>
    <w:rsid w:val="003E7355"/>
    <w:rsid w:val="003E73E6"/>
    <w:rsid w:val="003E75E1"/>
    <w:rsid w:val="003E760C"/>
    <w:rsid w:val="003E7653"/>
    <w:rsid w:val="003E766F"/>
    <w:rsid w:val="003E7688"/>
    <w:rsid w:val="003E77DD"/>
    <w:rsid w:val="003E784F"/>
    <w:rsid w:val="003E795D"/>
    <w:rsid w:val="003E799E"/>
    <w:rsid w:val="003E79FC"/>
    <w:rsid w:val="003E79FE"/>
    <w:rsid w:val="003E7ABF"/>
    <w:rsid w:val="003E7B56"/>
    <w:rsid w:val="003E7D91"/>
    <w:rsid w:val="003E7DA4"/>
    <w:rsid w:val="003E7EA2"/>
    <w:rsid w:val="003F00AE"/>
    <w:rsid w:val="003F029F"/>
    <w:rsid w:val="003F0377"/>
    <w:rsid w:val="003F041F"/>
    <w:rsid w:val="003F0554"/>
    <w:rsid w:val="003F079F"/>
    <w:rsid w:val="003F0A3B"/>
    <w:rsid w:val="003F0B03"/>
    <w:rsid w:val="003F0C8B"/>
    <w:rsid w:val="003F0D44"/>
    <w:rsid w:val="003F0F72"/>
    <w:rsid w:val="003F100B"/>
    <w:rsid w:val="003F116E"/>
    <w:rsid w:val="003F154E"/>
    <w:rsid w:val="003F15DC"/>
    <w:rsid w:val="003F16BD"/>
    <w:rsid w:val="003F17EA"/>
    <w:rsid w:val="003F18C9"/>
    <w:rsid w:val="003F1944"/>
    <w:rsid w:val="003F1955"/>
    <w:rsid w:val="003F19A0"/>
    <w:rsid w:val="003F1B5B"/>
    <w:rsid w:val="003F1BC1"/>
    <w:rsid w:val="003F1C28"/>
    <w:rsid w:val="003F1CD9"/>
    <w:rsid w:val="003F1D17"/>
    <w:rsid w:val="003F1D60"/>
    <w:rsid w:val="003F1E00"/>
    <w:rsid w:val="003F1E17"/>
    <w:rsid w:val="003F1EE5"/>
    <w:rsid w:val="003F204F"/>
    <w:rsid w:val="003F2055"/>
    <w:rsid w:val="003F2116"/>
    <w:rsid w:val="003F2154"/>
    <w:rsid w:val="003F222D"/>
    <w:rsid w:val="003F22E0"/>
    <w:rsid w:val="003F2305"/>
    <w:rsid w:val="003F2366"/>
    <w:rsid w:val="003F23F6"/>
    <w:rsid w:val="003F24B9"/>
    <w:rsid w:val="003F261B"/>
    <w:rsid w:val="003F2862"/>
    <w:rsid w:val="003F29BD"/>
    <w:rsid w:val="003F2D41"/>
    <w:rsid w:val="003F2DD0"/>
    <w:rsid w:val="003F2EDC"/>
    <w:rsid w:val="003F2F96"/>
    <w:rsid w:val="003F3125"/>
    <w:rsid w:val="003F330A"/>
    <w:rsid w:val="003F33A4"/>
    <w:rsid w:val="003F33C1"/>
    <w:rsid w:val="003F3411"/>
    <w:rsid w:val="003F350D"/>
    <w:rsid w:val="003F3667"/>
    <w:rsid w:val="003F3807"/>
    <w:rsid w:val="003F38BD"/>
    <w:rsid w:val="003F3985"/>
    <w:rsid w:val="003F3A0D"/>
    <w:rsid w:val="003F3DDB"/>
    <w:rsid w:val="003F4071"/>
    <w:rsid w:val="003F4093"/>
    <w:rsid w:val="003F424B"/>
    <w:rsid w:val="003F4437"/>
    <w:rsid w:val="003F446E"/>
    <w:rsid w:val="003F4527"/>
    <w:rsid w:val="003F4582"/>
    <w:rsid w:val="003F4583"/>
    <w:rsid w:val="003F45D0"/>
    <w:rsid w:val="003F4729"/>
    <w:rsid w:val="003F4A56"/>
    <w:rsid w:val="003F4AC1"/>
    <w:rsid w:val="003F4B9B"/>
    <w:rsid w:val="003F4C48"/>
    <w:rsid w:val="003F4EC1"/>
    <w:rsid w:val="003F5083"/>
    <w:rsid w:val="003F52BA"/>
    <w:rsid w:val="003F5326"/>
    <w:rsid w:val="003F53BA"/>
    <w:rsid w:val="003F5410"/>
    <w:rsid w:val="003F548A"/>
    <w:rsid w:val="003F55A2"/>
    <w:rsid w:val="003F561C"/>
    <w:rsid w:val="003F56CB"/>
    <w:rsid w:val="003F576E"/>
    <w:rsid w:val="003F583E"/>
    <w:rsid w:val="003F5ADF"/>
    <w:rsid w:val="003F5CF2"/>
    <w:rsid w:val="003F5D08"/>
    <w:rsid w:val="003F5D44"/>
    <w:rsid w:val="003F5DF8"/>
    <w:rsid w:val="003F5F52"/>
    <w:rsid w:val="003F5FE4"/>
    <w:rsid w:val="003F5FE6"/>
    <w:rsid w:val="003F62B8"/>
    <w:rsid w:val="003F6341"/>
    <w:rsid w:val="003F636B"/>
    <w:rsid w:val="003F65CB"/>
    <w:rsid w:val="003F66FC"/>
    <w:rsid w:val="003F6742"/>
    <w:rsid w:val="003F677E"/>
    <w:rsid w:val="003F67D4"/>
    <w:rsid w:val="003F6854"/>
    <w:rsid w:val="003F6AA6"/>
    <w:rsid w:val="003F6BAB"/>
    <w:rsid w:val="003F6BF3"/>
    <w:rsid w:val="003F6C12"/>
    <w:rsid w:val="003F6C5B"/>
    <w:rsid w:val="003F6C85"/>
    <w:rsid w:val="003F6C89"/>
    <w:rsid w:val="003F6CB2"/>
    <w:rsid w:val="003F6DF5"/>
    <w:rsid w:val="003F6F45"/>
    <w:rsid w:val="003F7001"/>
    <w:rsid w:val="003F7161"/>
    <w:rsid w:val="003F7261"/>
    <w:rsid w:val="003F7273"/>
    <w:rsid w:val="003F72EF"/>
    <w:rsid w:val="003F7586"/>
    <w:rsid w:val="003F7587"/>
    <w:rsid w:val="003F764C"/>
    <w:rsid w:val="003F7683"/>
    <w:rsid w:val="003F76C7"/>
    <w:rsid w:val="003F76E7"/>
    <w:rsid w:val="003F77D5"/>
    <w:rsid w:val="003F784F"/>
    <w:rsid w:val="003F7887"/>
    <w:rsid w:val="003F78BE"/>
    <w:rsid w:val="003F794A"/>
    <w:rsid w:val="003F7ACE"/>
    <w:rsid w:val="003F7AE1"/>
    <w:rsid w:val="003F7C1F"/>
    <w:rsid w:val="003F7D60"/>
    <w:rsid w:val="003F7D83"/>
    <w:rsid w:val="003F7F25"/>
    <w:rsid w:val="003F7F6A"/>
    <w:rsid w:val="003F7FA7"/>
    <w:rsid w:val="003F7FEE"/>
    <w:rsid w:val="00400058"/>
    <w:rsid w:val="004000A4"/>
    <w:rsid w:val="00400132"/>
    <w:rsid w:val="00400243"/>
    <w:rsid w:val="00400261"/>
    <w:rsid w:val="0040041A"/>
    <w:rsid w:val="004004B9"/>
    <w:rsid w:val="00400539"/>
    <w:rsid w:val="00400561"/>
    <w:rsid w:val="00400596"/>
    <w:rsid w:val="0040088E"/>
    <w:rsid w:val="00400A72"/>
    <w:rsid w:val="00400A90"/>
    <w:rsid w:val="00400BEA"/>
    <w:rsid w:val="00400C13"/>
    <w:rsid w:val="00400C15"/>
    <w:rsid w:val="00400C52"/>
    <w:rsid w:val="00400D25"/>
    <w:rsid w:val="00400D36"/>
    <w:rsid w:val="00400D65"/>
    <w:rsid w:val="00400EC7"/>
    <w:rsid w:val="00400FF4"/>
    <w:rsid w:val="004010B3"/>
    <w:rsid w:val="004010C3"/>
    <w:rsid w:val="00401108"/>
    <w:rsid w:val="004011B8"/>
    <w:rsid w:val="004011C1"/>
    <w:rsid w:val="0040140E"/>
    <w:rsid w:val="0040149E"/>
    <w:rsid w:val="0040160D"/>
    <w:rsid w:val="004016A6"/>
    <w:rsid w:val="0040170C"/>
    <w:rsid w:val="00401726"/>
    <w:rsid w:val="00401742"/>
    <w:rsid w:val="0040178F"/>
    <w:rsid w:val="00401978"/>
    <w:rsid w:val="0040198E"/>
    <w:rsid w:val="00401A4A"/>
    <w:rsid w:val="00401A6F"/>
    <w:rsid w:val="00401A75"/>
    <w:rsid w:val="00401BE5"/>
    <w:rsid w:val="00401C59"/>
    <w:rsid w:val="00401F9D"/>
    <w:rsid w:val="004023A0"/>
    <w:rsid w:val="00402472"/>
    <w:rsid w:val="004024C8"/>
    <w:rsid w:val="004025A5"/>
    <w:rsid w:val="00402622"/>
    <w:rsid w:val="004026CC"/>
    <w:rsid w:val="004027DA"/>
    <w:rsid w:val="004027E3"/>
    <w:rsid w:val="004028D6"/>
    <w:rsid w:val="0040299F"/>
    <w:rsid w:val="00402A7D"/>
    <w:rsid w:val="00402B6F"/>
    <w:rsid w:val="00402BE0"/>
    <w:rsid w:val="00402DF5"/>
    <w:rsid w:val="00402FCE"/>
    <w:rsid w:val="004033D8"/>
    <w:rsid w:val="00403430"/>
    <w:rsid w:val="004035B2"/>
    <w:rsid w:val="00403612"/>
    <w:rsid w:val="0040366A"/>
    <w:rsid w:val="00403695"/>
    <w:rsid w:val="004036DA"/>
    <w:rsid w:val="00403730"/>
    <w:rsid w:val="004038E9"/>
    <w:rsid w:val="0040394C"/>
    <w:rsid w:val="004039B8"/>
    <w:rsid w:val="004039DE"/>
    <w:rsid w:val="00403A80"/>
    <w:rsid w:val="00403AA3"/>
    <w:rsid w:val="00403B3E"/>
    <w:rsid w:val="00403B9D"/>
    <w:rsid w:val="00403CD0"/>
    <w:rsid w:val="00403CE5"/>
    <w:rsid w:val="00403D6C"/>
    <w:rsid w:val="00403E1C"/>
    <w:rsid w:val="00403EBE"/>
    <w:rsid w:val="00403EC2"/>
    <w:rsid w:val="00403F2F"/>
    <w:rsid w:val="00403F70"/>
    <w:rsid w:val="00404019"/>
    <w:rsid w:val="0040401E"/>
    <w:rsid w:val="0040405C"/>
    <w:rsid w:val="004042AD"/>
    <w:rsid w:val="00404352"/>
    <w:rsid w:val="0040440E"/>
    <w:rsid w:val="00404572"/>
    <w:rsid w:val="00404597"/>
    <w:rsid w:val="004045E1"/>
    <w:rsid w:val="00404791"/>
    <w:rsid w:val="0040485B"/>
    <w:rsid w:val="004048D8"/>
    <w:rsid w:val="00404982"/>
    <w:rsid w:val="00404988"/>
    <w:rsid w:val="00404A08"/>
    <w:rsid w:val="00404B09"/>
    <w:rsid w:val="00404B30"/>
    <w:rsid w:val="00404B3B"/>
    <w:rsid w:val="00404B3F"/>
    <w:rsid w:val="00404B4E"/>
    <w:rsid w:val="00404BAA"/>
    <w:rsid w:val="00404BE0"/>
    <w:rsid w:val="00404DFB"/>
    <w:rsid w:val="00404F47"/>
    <w:rsid w:val="004050A9"/>
    <w:rsid w:val="004050EE"/>
    <w:rsid w:val="004052EF"/>
    <w:rsid w:val="00405339"/>
    <w:rsid w:val="00405360"/>
    <w:rsid w:val="00405423"/>
    <w:rsid w:val="004054B8"/>
    <w:rsid w:val="00405525"/>
    <w:rsid w:val="00405725"/>
    <w:rsid w:val="00405726"/>
    <w:rsid w:val="0040574B"/>
    <w:rsid w:val="00405762"/>
    <w:rsid w:val="0040587E"/>
    <w:rsid w:val="004058DC"/>
    <w:rsid w:val="004059FB"/>
    <w:rsid w:val="00405AF1"/>
    <w:rsid w:val="00405B11"/>
    <w:rsid w:val="00405D46"/>
    <w:rsid w:val="00405D66"/>
    <w:rsid w:val="00405DC7"/>
    <w:rsid w:val="00405E63"/>
    <w:rsid w:val="00405F36"/>
    <w:rsid w:val="00406043"/>
    <w:rsid w:val="00406091"/>
    <w:rsid w:val="0040609C"/>
    <w:rsid w:val="004060E5"/>
    <w:rsid w:val="00406121"/>
    <w:rsid w:val="004061B3"/>
    <w:rsid w:val="0040624B"/>
    <w:rsid w:val="0040647D"/>
    <w:rsid w:val="004064FE"/>
    <w:rsid w:val="00406523"/>
    <w:rsid w:val="004065FC"/>
    <w:rsid w:val="00406679"/>
    <w:rsid w:val="00406761"/>
    <w:rsid w:val="004067DB"/>
    <w:rsid w:val="0040685C"/>
    <w:rsid w:val="0040690A"/>
    <w:rsid w:val="00406A1E"/>
    <w:rsid w:val="00406A2E"/>
    <w:rsid w:val="00406C81"/>
    <w:rsid w:val="00406DBA"/>
    <w:rsid w:val="00406F0C"/>
    <w:rsid w:val="0040708C"/>
    <w:rsid w:val="00407106"/>
    <w:rsid w:val="0040715C"/>
    <w:rsid w:val="00407265"/>
    <w:rsid w:val="004072D3"/>
    <w:rsid w:val="00407315"/>
    <w:rsid w:val="004076BA"/>
    <w:rsid w:val="00407786"/>
    <w:rsid w:val="004078F4"/>
    <w:rsid w:val="00407A68"/>
    <w:rsid w:val="00407B3F"/>
    <w:rsid w:val="00407BBE"/>
    <w:rsid w:val="00407D02"/>
    <w:rsid w:val="00407D1A"/>
    <w:rsid w:val="00407E22"/>
    <w:rsid w:val="00407E44"/>
    <w:rsid w:val="00407E60"/>
    <w:rsid w:val="0041019B"/>
    <w:rsid w:val="004101EC"/>
    <w:rsid w:val="00410282"/>
    <w:rsid w:val="004102C0"/>
    <w:rsid w:val="004102EF"/>
    <w:rsid w:val="00410584"/>
    <w:rsid w:val="004105A2"/>
    <w:rsid w:val="00410628"/>
    <w:rsid w:val="0041066D"/>
    <w:rsid w:val="004106CC"/>
    <w:rsid w:val="00410991"/>
    <w:rsid w:val="00410A2A"/>
    <w:rsid w:val="00410CC3"/>
    <w:rsid w:val="00410CE8"/>
    <w:rsid w:val="00410D0B"/>
    <w:rsid w:val="00410D62"/>
    <w:rsid w:val="00410DCA"/>
    <w:rsid w:val="00410EE7"/>
    <w:rsid w:val="00411169"/>
    <w:rsid w:val="00411172"/>
    <w:rsid w:val="004112FD"/>
    <w:rsid w:val="0041136B"/>
    <w:rsid w:val="00411442"/>
    <w:rsid w:val="004114BB"/>
    <w:rsid w:val="004115A2"/>
    <w:rsid w:val="0041168A"/>
    <w:rsid w:val="00411701"/>
    <w:rsid w:val="00411731"/>
    <w:rsid w:val="00411764"/>
    <w:rsid w:val="0041185B"/>
    <w:rsid w:val="004118B3"/>
    <w:rsid w:val="00411950"/>
    <w:rsid w:val="00411A3A"/>
    <w:rsid w:val="00411A72"/>
    <w:rsid w:val="00411DB4"/>
    <w:rsid w:val="00411E59"/>
    <w:rsid w:val="00411F45"/>
    <w:rsid w:val="00412037"/>
    <w:rsid w:val="00412098"/>
    <w:rsid w:val="004121A6"/>
    <w:rsid w:val="00412202"/>
    <w:rsid w:val="0041244A"/>
    <w:rsid w:val="004125CC"/>
    <w:rsid w:val="00412627"/>
    <w:rsid w:val="004127A2"/>
    <w:rsid w:val="0041294C"/>
    <w:rsid w:val="00412A6F"/>
    <w:rsid w:val="00412AD0"/>
    <w:rsid w:val="00412AD1"/>
    <w:rsid w:val="00412BB7"/>
    <w:rsid w:val="00412BF8"/>
    <w:rsid w:val="00412CA5"/>
    <w:rsid w:val="00412DAA"/>
    <w:rsid w:val="00412F8B"/>
    <w:rsid w:val="0041309A"/>
    <w:rsid w:val="00413157"/>
    <w:rsid w:val="004131B5"/>
    <w:rsid w:val="00413210"/>
    <w:rsid w:val="00413314"/>
    <w:rsid w:val="00413329"/>
    <w:rsid w:val="00413333"/>
    <w:rsid w:val="004133C0"/>
    <w:rsid w:val="00413459"/>
    <w:rsid w:val="00413496"/>
    <w:rsid w:val="00413567"/>
    <w:rsid w:val="0041363E"/>
    <w:rsid w:val="0041379C"/>
    <w:rsid w:val="00413846"/>
    <w:rsid w:val="0041395C"/>
    <w:rsid w:val="0041397C"/>
    <w:rsid w:val="00413B15"/>
    <w:rsid w:val="00413D4A"/>
    <w:rsid w:val="00413DBC"/>
    <w:rsid w:val="00413DE1"/>
    <w:rsid w:val="00413DEC"/>
    <w:rsid w:val="00413E14"/>
    <w:rsid w:val="00413ED7"/>
    <w:rsid w:val="00413F2C"/>
    <w:rsid w:val="00413F2F"/>
    <w:rsid w:val="00413F5C"/>
    <w:rsid w:val="00413F74"/>
    <w:rsid w:val="00413F86"/>
    <w:rsid w:val="00413FC3"/>
    <w:rsid w:val="00414171"/>
    <w:rsid w:val="00414200"/>
    <w:rsid w:val="004143A2"/>
    <w:rsid w:val="00414460"/>
    <w:rsid w:val="004144EF"/>
    <w:rsid w:val="004146ED"/>
    <w:rsid w:val="00414709"/>
    <w:rsid w:val="00414801"/>
    <w:rsid w:val="0041489B"/>
    <w:rsid w:val="004149B0"/>
    <w:rsid w:val="004149EE"/>
    <w:rsid w:val="00414A96"/>
    <w:rsid w:val="00414AA6"/>
    <w:rsid w:val="00414AFB"/>
    <w:rsid w:val="00414CCE"/>
    <w:rsid w:val="00414CD0"/>
    <w:rsid w:val="00414F65"/>
    <w:rsid w:val="00414F8A"/>
    <w:rsid w:val="00414FDB"/>
    <w:rsid w:val="00414FE4"/>
    <w:rsid w:val="00415088"/>
    <w:rsid w:val="00415109"/>
    <w:rsid w:val="0041514D"/>
    <w:rsid w:val="00415251"/>
    <w:rsid w:val="0041530A"/>
    <w:rsid w:val="00415386"/>
    <w:rsid w:val="0041550E"/>
    <w:rsid w:val="0041565E"/>
    <w:rsid w:val="00415661"/>
    <w:rsid w:val="00415664"/>
    <w:rsid w:val="0041574A"/>
    <w:rsid w:val="004157E4"/>
    <w:rsid w:val="0041588F"/>
    <w:rsid w:val="0041596E"/>
    <w:rsid w:val="004159A9"/>
    <w:rsid w:val="004159D0"/>
    <w:rsid w:val="00415E38"/>
    <w:rsid w:val="00415E94"/>
    <w:rsid w:val="00415EA2"/>
    <w:rsid w:val="00415FE8"/>
    <w:rsid w:val="00416073"/>
    <w:rsid w:val="0041612B"/>
    <w:rsid w:val="004161CF"/>
    <w:rsid w:val="004163E4"/>
    <w:rsid w:val="004163FF"/>
    <w:rsid w:val="004165F0"/>
    <w:rsid w:val="0041669D"/>
    <w:rsid w:val="004166CE"/>
    <w:rsid w:val="00416730"/>
    <w:rsid w:val="004167C5"/>
    <w:rsid w:val="0041693B"/>
    <w:rsid w:val="00416A8A"/>
    <w:rsid w:val="00416AAF"/>
    <w:rsid w:val="00416B2B"/>
    <w:rsid w:val="00416B46"/>
    <w:rsid w:val="00416B51"/>
    <w:rsid w:val="00416B77"/>
    <w:rsid w:val="00416B80"/>
    <w:rsid w:val="00416CE6"/>
    <w:rsid w:val="00416D4A"/>
    <w:rsid w:val="00416D4E"/>
    <w:rsid w:val="00416DBF"/>
    <w:rsid w:val="00416E16"/>
    <w:rsid w:val="00417000"/>
    <w:rsid w:val="004170AF"/>
    <w:rsid w:val="00417174"/>
    <w:rsid w:val="004171D7"/>
    <w:rsid w:val="00417319"/>
    <w:rsid w:val="0041746E"/>
    <w:rsid w:val="004174C9"/>
    <w:rsid w:val="004174DC"/>
    <w:rsid w:val="004175FA"/>
    <w:rsid w:val="0041760A"/>
    <w:rsid w:val="004176C5"/>
    <w:rsid w:val="00417751"/>
    <w:rsid w:val="004177BA"/>
    <w:rsid w:val="004178A1"/>
    <w:rsid w:val="004178AF"/>
    <w:rsid w:val="00417992"/>
    <w:rsid w:val="004179B8"/>
    <w:rsid w:val="00417A4B"/>
    <w:rsid w:val="00417A5C"/>
    <w:rsid w:val="00417C90"/>
    <w:rsid w:val="00417D1D"/>
    <w:rsid w:val="00417D6A"/>
    <w:rsid w:val="00417DFF"/>
    <w:rsid w:val="00417E21"/>
    <w:rsid w:val="0042006A"/>
    <w:rsid w:val="0042008B"/>
    <w:rsid w:val="004201A5"/>
    <w:rsid w:val="004201E3"/>
    <w:rsid w:val="00420374"/>
    <w:rsid w:val="004203F8"/>
    <w:rsid w:val="0042041E"/>
    <w:rsid w:val="004205FE"/>
    <w:rsid w:val="004206C7"/>
    <w:rsid w:val="00420708"/>
    <w:rsid w:val="00420717"/>
    <w:rsid w:val="00420895"/>
    <w:rsid w:val="00420A11"/>
    <w:rsid w:val="00420B00"/>
    <w:rsid w:val="00420C06"/>
    <w:rsid w:val="00420C6D"/>
    <w:rsid w:val="00420D41"/>
    <w:rsid w:val="00420D46"/>
    <w:rsid w:val="00420D52"/>
    <w:rsid w:val="00420E7A"/>
    <w:rsid w:val="00420EE6"/>
    <w:rsid w:val="00420F01"/>
    <w:rsid w:val="00420F03"/>
    <w:rsid w:val="00421059"/>
    <w:rsid w:val="0042133D"/>
    <w:rsid w:val="0042141A"/>
    <w:rsid w:val="00421664"/>
    <w:rsid w:val="004217D4"/>
    <w:rsid w:val="00421812"/>
    <w:rsid w:val="0042182F"/>
    <w:rsid w:val="00421C02"/>
    <w:rsid w:val="00421CFC"/>
    <w:rsid w:val="00421D4E"/>
    <w:rsid w:val="00421D73"/>
    <w:rsid w:val="00421D82"/>
    <w:rsid w:val="00421FFA"/>
    <w:rsid w:val="00422015"/>
    <w:rsid w:val="00422096"/>
    <w:rsid w:val="004220BB"/>
    <w:rsid w:val="004222C8"/>
    <w:rsid w:val="004222F4"/>
    <w:rsid w:val="00422414"/>
    <w:rsid w:val="00422495"/>
    <w:rsid w:val="00422594"/>
    <w:rsid w:val="004225A4"/>
    <w:rsid w:val="004225C3"/>
    <w:rsid w:val="00422620"/>
    <w:rsid w:val="004226F4"/>
    <w:rsid w:val="00422770"/>
    <w:rsid w:val="004229DA"/>
    <w:rsid w:val="00422CF0"/>
    <w:rsid w:val="00422D04"/>
    <w:rsid w:val="00422D12"/>
    <w:rsid w:val="00422D27"/>
    <w:rsid w:val="00422F50"/>
    <w:rsid w:val="00422FBD"/>
    <w:rsid w:val="00422FC3"/>
    <w:rsid w:val="00422FCC"/>
    <w:rsid w:val="00423009"/>
    <w:rsid w:val="0042325E"/>
    <w:rsid w:val="00423306"/>
    <w:rsid w:val="00423324"/>
    <w:rsid w:val="00423362"/>
    <w:rsid w:val="004234E4"/>
    <w:rsid w:val="00423568"/>
    <w:rsid w:val="004235AA"/>
    <w:rsid w:val="004235FB"/>
    <w:rsid w:val="00423627"/>
    <w:rsid w:val="0042367A"/>
    <w:rsid w:val="00423863"/>
    <w:rsid w:val="004238AC"/>
    <w:rsid w:val="0042390B"/>
    <w:rsid w:val="00423AEF"/>
    <w:rsid w:val="00423B18"/>
    <w:rsid w:val="00423C6A"/>
    <w:rsid w:val="00423D1D"/>
    <w:rsid w:val="00423EA7"/>
    <w:rsid w:val="00423EEE"/>
    <w:rsid w:val="00423F5C"/>
    <w:rsid w:val="00424083"/>
    <w:rsid w:val="004243BE"/>
    <w:rsid w:val="0042440E"/>
    <w:rsid w:val="0042457F"/>
    <w:rsid w:val="00424679"/>
    <w:rsid w:val="004246FA"/>
    <w:rsid w:val="004247D8"/>
    <w:rsid w:val="00424813"/>
    <w:rsid w:val="0042489A"/>
    <w:rsid w:val="004248CA"/>
    <w:rsid w:val="004248D7"/>
    <w:rsid w:val="00424997"/>
    <w:rsid w:val="00424A0C"/>
    <w:rsid w:val="00424A2E"/>
    <w:rsid w:val="00424A82"/>
    <w:rsid w:val="00424BD3"/>
    <w:rsid w:val="00424C63"/>
    <w:rsid w:val="00424C7A"/>
    <w:rsid w:val="00424C93"/>
    <w:rsid w:val="00424D45"/>
    <w:rsid w:val="00424D81"/>
    <w:rsid w:val="00424E12"/>
    <w:rsid w:val="00424E3D"/>
    <w:rsid w:val="0042515E"/>
    <w:rsid w:val="0042523D"/>
    <w:rsid w:val="00425508"/>
    <w:rsid w:val="0042551F"/>
    <w:rsid w:val="004258D0"/>
    <w:rsid w:val="0042595B"/>
    <w:rsid w:val="00425992"/>
    <w:rsid w:val="00425A46"/>
    <w:rsid w:val="00425AA3"/>
    <w:rsid w:val="00425AF6"/>
    <w:rsid w:val="00425C62"/>
    <w:rsid w:val="00425DD2"/>
    <w:rsid w:val="00425E50"/>
    <w:rsid w:val="00425E93"/>
    <w:rsid w:val="00425FE4"/>
    <w:rsid w:val="0042602B"/>
    <w:rsid w:val="00426040"/>
    <w:rsid w:val="004260BB"/>
    <w:rsid w:val="00426399"/>
    <w:rsid w:val="00426473"/>
    <w:rsid w:val="004264CB"/>
    <w:rsid w:val="00426504"/>
    <w:rsid w:val="0042659C"/>
    <w:rsid w:val="0042666D"/>
    <w:rsid w:val="004266BB"/>
    <w:rsid w:val="004268FA"/>
    <w:rsid w:val="00426A11"/>
    <w:rsid w:val="00426AB3"/>
    <w:rsid w:val="00426C88"/>
    <w:rsid w:val="00426DDE"/>
    <w:rsid w:val="00426E18"/>
    <w:rsid w:val="00427012"/>
    <w:rsid w:val="004272E4"/>
    <w:rsid w:val="004272E6"/>
    <w:rsid w:val="00427325"/>
    <w:rsid w:val="00427391"/>
    <w:rsid w:val="004273AF"/>
    <w:rsid w:val="00427431"/>
    <w:rsid w:val="0042746F"/>
    <w:rsid w:val="0042758E"/>
    <w:rsid w:val="00427601"/>
    <w:rsid w:val="0042769D"/>
    <w:rsid w:val="00427762"/>
    <w:rsid w:val="00427777"/>
    <w:rsid w:val="00427805"/>
    <w:rsid w:val="0042784A"/>
    <w:rsid w:val="00427970"/>
    <w:rsid w:val="004279C0"/>
    <w:rsid w:val="00427AB8"/>
    <w:rsid w:val="00427ABA"/>
    <w:rsid w:val="00427C42"/>
    <w:rsid w:val="00427D52"/>
    <w:rsid w:val="00427E23"/>
    <w:rsid w:val="00427E6E"/>
    <w:rsid w:val="00427EC1"/>
    <w:rsid w:val="00427EC2"/>
    <w:rsid w:val="004300DF"/>
    <w:rsid w:val="004301E2"/>
    <w:rsid w:val="00430242"/>
    <w:rsid w:val="00430456"/>
    <w:rsid w:val="00430479"/>
    <w:rsid w:val="00430496"/>
    <w:rsid w:val="00430523"/>
    <w:rsid w:val="004306F7"/>
    <w:rsid w:val="004307D7"/>
    <w:rsid w:val="004309BF"/>
    <w:rsid w:val="00430B5C"/>
    <w:rsid w:val="00430C24"/>
    <w:rsid w:val="00430C35"/>
    <w:rsid w:val="00430C46"/>
    <w:rsid w:val="00430CAE"/>
    <w:rsid w:val="00430D45"/>
    <w:rsid w:val="00430DDE"/>
    <w:rsid w:val="00430DEC"/>
    <w:rsid w:val="00430F42"/>
    <w:rsid w:val="00430F63"/>
    <w:rsid w:val="0043178E"/>
    <w:rsid w:val="00431B9F"/>
    <w:rsid w:val="00431D8D"/>
    <w:rsid w:val="00431E76"/>
    <w:rsid w:val="00431EDB"/>
    <w:rsid w:val="00431FB1"/>
    <w:rsid w:val="0043206B"/>
    <w:rsid w:val="004321CF"/>
    <w:rsid w:val="00432362"/>
    <w:rsid w:val="004323EF"/>
    <w:rsid w:val="004324B9"/>
    <w:rsid w:val="004324BE"/>
    <w:rsid w:val="00432541"/>
    <w:rsid w:val="00432614"/>
    <w:rsid w:val="004326C9"/>
    <w:rsid w:val="00432706"/>
    <w:rsid w:val="00432710"/>
    <w:rsid w:val="004327D1"/>
    <w:rsid w:val="00432966"/>
    <w:rsid w:val="004329A0"/>
    <w:rsid w:val="00432AFC"/>
    <w:rsid w:val="00432B58"/>
    <w:rsid w:val="00432D0F"/>
    <w:rsid w:val="00432DA9"/>
    <w:rsid w:val="00432DC8"/>
    <w:rsid w:val="00432DD0"/>
    <w:rsid w:val="00432E2E"/>
    <w:rsid w:val="00432F24"/>
    <w:rsid w:val="00432F83"/>
    <w:rsid w:val="0043307F"/>
    <w:rsid w:val="0043316C"/>
    <w:rsid w:val="0043318C"/>
    <w:rsid w:val="00433218"/>
    <w:rsid w:val="00433289"/>
    <w:rsid w:val="00433295"/>
    <w:rsid w:val="0043329F"/>
    <w:rsid w:val="004333BF"/>
    <w:rsid w:val="004334E3"/>
    <w:rsid w:val="00433742"/>
    <w:rsid w:val="00433761"/>
    <w:rsid w:val="00433902"/>
    <w:rsid w:val="00433AD3"/>
    <w:rsid w:val="00433C04"/>
    <w:rsid w:val="00433C64"/>
    <w:rsid w:val="00433DAA"/>
    <w:rsid w:val="00433DB8"/>
    <w:rsid w:val="0043425A"/>
    <w:rsid w:val="00434453"/>
    <w:rsid w:val="004344B7"/>
    <w:rsid w:val="004344E2"/>
    <w:rsid w:val="004344FD"/>
    <w:rsid w:val="004347F5"/>
    <w:rsid w:val="004348A3"/>
    <w:rsid w:val="004348EB"/>
    <w:rsid w:val="00434A62"/>
    <w:rsid w:val="00434A74"/>
    <w:rsid w:val="00434B13"/>
    <w:rsid w:val="00434B8A"/>
    <w:rsid w:val="00434BD5"/>
    <w:rsid w:val="00434C83"/>
    <w:rsid w:val="00434CBC"/>
    <w:rsid w:val="00434E53"/>
    <w:rsid w:val="00434E6D"/>
    <w:rsid w:val="00434F2C"/>
    <w:rsid w:val="00434F7B"/>
    <w:rsid w:val="00434FA0"/>
    <w:rsid w:val="00435040"/>
    <w:rsid w:val="0043513C"/>
    <w:rsid w:val="0043536A"/>
    <w:rsid w:val="00435370"/>
    <w:rsid w:val="00435423"/>
    <w:rsid w:val="0043572B"/>
    <w:rsid w:val="00435825"/>
    <w:rsid w:val="00435888"/>
    <w:rsid w:val="00435990"/>
    <w:rsid w:val="00435CEA"/>
    <w:rsid w:val="00435D7A"/>
    <w:rsid w:val="00435DC9"/>
    <w:rsid w:val="0043602A"/>
    <w:rsid w:val="004361D2"/>
    <w:rsid w:val="004362D0"/>
    <w:rsid w:val="004362D5"/>
    <w:rsid w:val="00436593"/>
    <w:rsid w:val="004365FA"/>
    <w:rsid w:val="00436623"/>
    <w:rsid w:val="00436779"/>
    <w:rsid w:val="004369A5"/>
    <w:rsid w:val="00436A90"/>
    <w:rsid w:val="00436AF7"/>
    <w:rsid w:val="00436B71"/>
    <w:rsid w:val="00436BD0"/>
    <w:rsid w:val="00436BDA"/>
    <w:rsid w:val="00436CC6"/>
    <w:rsid w:val="00436EE3"/>
    <w:rsid w:val="00436FAF"/>
    <w:rsid w:val="00437033"/>
    <w:rsid w:val="00437086"/>
    <w:rsid w:val="004373AB"/>
    <w:rsid w:val="00437411"/>
    <w:rsid w:val="0043742C"/>
    <w:rsid w:val="0043751F"/>
    <w:rsid w:val="00437532"/>
    <w:rsid w:val="004375A2"/>
    <w:rsid w:val="004375EE"/>
    <w:rsid w:val="00437659"/>
    <w:rsid w:val="00437861"/>
    <w:rsid w:val="00437A2E"/>
    <w:rsid w:val="00437B7C"/>
    <w:rsid w:val="00437BEE"/>
    <w:rsid w:val="00437DA8"/>
    <w:rsid w:val="00437DB1"/>
    <w:rsid w:val="00437DC7"/>
    <w:rsid w:val="00437E1D"/>
    <w:rsid w:val="00437E34"/>
    <w:rsid w:val="00437FB5"/>
    <w:rsid w:val="00440127"/>
    <w:rsid w:val="004401BB"/>
    <w:rsid w:val="00440249"/>
    <w:rsid w:val="00440517"/>
    <w:rsid w:val="0044076F"/>
    <w:rsid w:val="00440772"/>
    <w:rsid w:val="004407A4"/>
    <w:rsid w:val="00440817"/>
    <w:rsid w:val="00440894"/>
    <w:rsid w:val="004408AD"/>
    <w:rsid w:val="004408FF"/>
    <w:rsid w:val="004409DA"/>
    <w:rsid w:val="00440A02"/>
    <w:rsid w:val="00440BAA"/>
    <w:rsid w:val="00440CC7"/>
    <w:rsid w:val="00440D19"/>
    <w:rsid w:val="00440D58"/>
    <w:rsid w:val="00440EB3"/>
    <w:rsid w:val="00441094"/>
    <w:rsid w:val="0044130C"/>
    <w:rsid w:val="004414FA"/>
    <w:rsid w:val="00441651"/>
    <w:rsid w:val="004416A6"/>
    <w:rsid w:val="004416CD"/>
    <w:rsid w:val="004416D9"/>
    <w:rsid w:val="00441A5A"/>
    <w:rsid w:val="00441A76"/>
    <w:rsid w:val="00441BF8"/>
    <w:rsid w:val="00441C24"/>
    <w:rsid w:val="00441DC9"/>
    <w:rsid w:val="00441E39"/>
    <w:rsid w:val="00441EE2"/>
    <w:rsid w:val="0044208B"/>
    <w:rsid w:val="004420C3"/>
    <w:rsid w:val="0044217B"/>
    <w:rsid w:val="00442207"/>
    <w:rsid w:val="00442289"/>
    <w:rsid w:val="00442334"/>
    <w:rsid w:val="004423E1"/>
    <w:rsid w:val="004426A1"/>
    <w:rsid w:val="00442726"/>
    <w:rsid w:val="0044279C"/>
    <w:rsid w:val="004427B3"/>
    <w:rsid w:val="00442895"/>
    <w:rsid w:val="0044294F"/>
    <w:rsid w:val="00442AE7"/>
    <w:rsid w:val="00442AEB"/>
    <w:rsid w:val="00442B0E"/>
    <w:rsid w:val="00442C6E"/>
    <w:rsid w:val="00442D52"/>
    <w:rsid w:val="00442D60"/>
    <w:rsid w:val="00442E1D"/>
    <w:rsid w:val="00442EB9"/>
    <w:rsid w:val="00442F10"/>
    <w:rsid w:val="00442FAA"/>
    <w:rsid w:val="00442FE9"/>
    <w:rsid w:val="00443089"/>
    <w:rsid w:val="004430BE"/>
    <w:rsid w:val="00443240"/>
    <w:rsid w:val="00443323"/>
    <w:rsid w:val="00443356"/>
    <w:rsid w:val="00443484"/>
    <w:rsid w:val="00443534"/>
    <w:rsid w:val="0044360E"/>
    <w:rsid w:val="00443829"/>
    <w:rsid w:val="00443A33"/>
    <w:rsid w:val="00443A3C"/>
    <w:rsid w:val="00443A50"/>
    <w:rsid w:val="00443C5F"/>
    <w:rsid w:val="00443D10"/>
    <w:rsid w:val="00443E5B"/>
    <w:rsid w:val="0044409B"/>
    <w:rsid w:val="004440F3"/>
    <w:rsid w:val="004441D1"/>
    <w:rsid w:val="004441EF"/>
    <w:rsid w:val="00444235"/>
    <w:rsid w:val="00444245"/>
    <w:rsid w:val="004445FB"/>
    <w:rsid w:val="004446F2"/>
    <w:rsid w:val="0044471A"/>
    <w:rsid w:val="004447D0"/>
    <w:rsid w:val="00444DA9"/>
    <w:rsid w:val="00444E21"/>
    <w:rsid w:val="00444FC9"/>
    <w:rsid w:val="00445246"/>
    <w:rsid w:val="0044531A"/>
    <w:rsid w:val="00445481"/>
    <w:rsid w:val="00445611"/>
    <w:rsid w:val="00445694"/>
    <w:rsid w:val="004457DA"/>
    <w:rsid w:val="004458A3"/>
    <w:rsid w:val="00445914"/>
    <w:rsid w:val="00445B20"/>
    <w:rsid w:val="00445C23"/>
    <w:rsid w:val="00445E79"/>
    <w:rsid w:val="00445E97"/>
    <w:rsid w:val="00445EE0"/>
    <w:rsid w:val="00445EF6"/>
    <w:rsid w:val="00445F63"/>
    <w:rsid w:val="00445F90"/>
    <w:rsid w:val="00446314"/>
    <w:rsid w:val="0044647C"/>
    <w:rsid w:val="004464C7"/>
    <w:rsid w:val="004467EE"/>
    <w:rsid w:val="00446882"/>
    <w:rsid w:val="00446EE4"/>
    <w:rsid w:val="00446F98"/>
    <w:rsid w:val="00446FE9"/>
    <w:rsid w:val="00447048"/>
    <w:rsid w:val="0044711B"/>
    <w:rsid w:val="0044734E"/>
    <w:rsid w:val="004473FE"/>
    <w:rsid w:val="00447433"/>
    <w:rsid w:val="004475BE"/>
    <w:rsid w:val="00447683"/>
    <w:rsid w:val="0044771C"/>
    <w:rsid w:val="00447897"/>
    <w:rsid w:val="00447905"/>
    <w:rsid w:val="00447A16"/>
    <w:rsid w:val="00447A1F"/>
    <w:rsid w:val="00447E04"/>
    <w:rsid w:val="00447E1E"/>
    <w:rsid w:val="00447ECD"/>
    <w:rsid w:val="00447F39"/>
    <w:rsid w:val="00447F66"/>
    <w:rsid w:val="00447FDA"/>
    <w:rsid w:val="00450102"/>
    <w:rsid w:val="00450121"/>
    <w:rsid w:val="00450253"/>
    <w:rsid w:val="0045032B"/>
    <w:rsid w:val="004503BE"/>
    <w:rsid w:val="004505AD"/>
    <w:rsid w:val="00450606"/>
    <w:rsid w:val="0045065C"/>
    <w:rsid w:val="004506C6"/>
    <w:rsid w:val="004507B0"/>
    <w:rsid w:val="0045088F"/>
    <w:rsid w:val="004508C6"/>
    <w:rsid w:val="004508F8"/>
    <w:rsid w:val="004509BF"/>
    <w:rsid w:val="00450ABC"/>
    <w:rsid w:val="00450CFA"/>
    <w:rsid w:val="00450D37"/>
    <w:rsid w:val="00450E1D"/>
    <w:rsid w:val="00450F50"/>
    <w:rsid w:val="00451035"/>
    <w:rsid w:val="0045106A"/>
    <w:rsid w:val="00451214"/>
    <w:rsid w:val="0045140A"/>
    <w:rsid w:val="004514A9"/>
    <w:rsid w:val="004514BC"/>
    <w:rsid w:val="004514E9"/>
    <w:rsid w:val="00451664"/>
    <w:rsid w:val="0045176D"/>
    <w:rsid w:val="004519DC"/>
    <w:rsid w:val="00451AA4"/>
    <w:rsid w:val="00451B02"/>
    <w:rsid w:val="00451C1B"/>
    <w:rsid w:val="00451C4D"/>
    <w:rsid w:val="00451CC7"/>
    <w:rsid w:val="00451D64"/>
    <w:rsid w:val="00451E80"/>
    <w:rsid w:val="0045203B"/>
    <w:rsid w:val="00452152"/>
    <w:rsid w:val="00452184"/>
    <w:rsid w:val="00452347"/>
    <w:rsid w:val="00452420"/>
    <w:rsid w:val="004525A8"/>
    <w:rsid w:val="00452639"/>
    <w:rsid w:val="004526A5"/>
    <w:rsid w:val="004527A6"/>
    <w:rsid w:val="00452899"/>
    <w:rsid w:val="0045289C"/>
    <w:rsid w:val="004529B0"/>
    <w:rsid w:val="004529E8"/>
    <w:rsid w:val="00452A19"/>
    <w:rsid w:val="00452AD8"/>
    <w:rsid w:val="00452BE9"/>
    <w:rsid w:val="00452CA8"/>
    <w:rsid w:val="00452CF3"/>
    <w:rsid w:val="00452D95"/>
    <w:rsid w:val="00453065"/>
    <w:rsid w:val="004530C6"/>
    <w:rsid w:val="00453137"/>
    <w:rsid w:val="00453211"/>
    <w:rsid w:val="00453458"/>
    <w:rsid w:val="0045348A"/>
    <w:rsid w:val="00453547"/>
    <w:rsid w:val="004535B9"/>
    <w:rsid w:val="00453727"/>
    <w:rsid w:val="00453762"/>
    <w:rsid w:val="00453872"/>
    <w:rsid w:val="004538AF"/>
    <w:rsid w:val="00453921"/>
    <w:rsid w:val="0045398B"/>
    <w:rsid w:val="00453B07"/>
    <w:rsid w:val="00453BD9"/>
    <w:rsid w:val="00453D13"/>
    <w:rsid w:val="00453E73"/>
    <w:rsid w:val="00453F01"/>
    <w:rsid w:val="00453F64"/>
    <w:rsid w:val="004540E8"/>
    <w:rsid w:val="00454264"/>
    <w:rsid w:val="0045431E"/>
    <w:rsid w:val="004543CE"/>
    <w:rsid w:val="004543FE"/>
    <w:rsid w:val="00454435"/>
    <w:rsid w:val="0045444E"/>
    <w:rsid w:val="004545D4"/>
    <w:rsid w:val="004546D5"/>
    <w:rsid w:val="0045492A"/>
    <w:rsid w:val="00454938"/>
    <w:rsid w:val="0045494B"/>
    <w:rsid w:val="00454A68"/>
    <w:rsid w:val="00454B1A"/>
    <w:rsid w:val="00454BF4"/>
    <w:rsid w:val="00454C91"/>
    <w:rsid w:val="00454E05"/>
    <w:rsid w:val="00454E67"/>
    <w:rsid w:val="00454EF8"/>
    <w:rsid w:val="00454F51"/>
    <w:rsid w:val="00454F8F"/>
    <w:rsid w:val="00455040"/>
    <w:rsid w:val="0045507D"/>
    <w:rsid w:val="00455135"/>
    <w:rsid w:val="0045516B"/>
    <w:rsid w:val="004551B2"/>
    <w:rsid w:val="00455293"/>
    <w:rsid w:val="00455593"/>
    <w:rsid w:val="004555D7"/>
    <w:rsid w:val="00455661"/>
    <w:rsid w:val="00455784"/>
    <w:rsid w:val="00455864"/>
    <w:rsid w:val="004558A5"/>
    <w:rsid w:val="00455A21"/>
    <w:rsid w:val="00455B13"/>
    <w:rsid w:val="00455CA7"/>
    <w:rsid w:val="00455DCD"/>
    <w:rsid w:val="00455F5A"/>
    <w:rsid w:val="004563FC"/>
    <w:rsid w:val="0045640F"/>
    <w:rsid w:val="0045643E"/>
    <w:rsid w:val="00456440"/>
    <w:rsid w:val="004565C7"/>
    <w:rsid w:val="004565E1"/>
    <w:rsid w:val="004565E3"/>
    <w:rsid w:val="0045664A"/>
    <w:rsid w:val="00456691"/>
    <w:rsid w:val="004566B6"/>
    <w:rsid w:val="004566F7"/>
    <w:rsid w:val="0045672E"/>
    <w:rsid w:val="00456791"/>
    <w:rsid w:val="004567E4"/>
    <w:rsid w:val="004567EA"/>
    <w:rsid w:val="00456876"/>
    <w:rsid w:val="0045687E"/>
    <w:rsid w:val="004568B8"/>
    <w:rsid w:val="004568CE"/>
    <w:rsid w:val="0045693A"/>
    <w:rsid w:val="00456963"/>
    <w:rsid w:val="00456CB9"/>
    <w:rsid w:val="00456CE4"/>
    <w:rsid w:val="00456D53"/>
    <w:rsid w:val="00456DF7"/>
    <w:rsid w:val="00456DFD"/>
    <w:rsid w:val="00456E9A"/>
    <w:rsid w:val="00456EB4"/>
    <w:rsid w:val="00456F18"/>
    <w:rsid w:val="00456FD7"/>
    <w:rsid w:val="00456FFD"/>
    <w:rsid w:val="00457027"/>
    <w:rsid w:val="004571FC"/>
    <w:rsid w:val="004572C6"/>
    <w:rsid w:val="004572D8"/>
    <w:rsid w:val="0045754E"/>
    <w:rsid w:val="00457591"/>
    <w:rsid w:val="00457621"/>
    <w:rsid w:val="00457696"/>
    <w:rsid w:val="00457701"/>
    <w:rsid w:val="004578A5"/>
    <w:rsid w:val="004578E7"/>
    <w:rsid w:val="0045796C"/>
    <w:rsid w:val="00457A36"/>
    <w:rsid w:val="00457A4D"/>
    <w:rsid w:val="00457B20"/>
    <w:rsid w:val="00457CD3"/>
    <w:rsid w:val="00457DE2"/>
    <w:rsid w:val="00457F54"/>
    <w:rsid w:val="00460055"/>
    <w:rsid w:val="004600C1"/>
    <w:rsid w:val="0046019F"/>
    <w:rsid w:val="00460329"/>
    <w:rsid w:val="004603D0"/>
    <w:rsid w:val="00460429"/>
    <w:rsid w:val="0046051D"/>
    <w:rsid w:val="004605AF"/>
    <w:rsid w:val="004605DA"/>
    <w:rsid w:val="004606D8"/>
    <w:rsid w:val="00460729"/>
    <w:rsid w:val="00460914"/>
    <w:rsid w:val="004609A7"/>
    <w:rsid w:val="00460AAC"/>
    <w:rsid w:val="00460AE4"/>
    <w:rsid w:val="00460C10"/>
    <w:rsid w:val="00460C35"/>
    <w:rsid w:val="00460D6E"/>
    <w:rsid w:val="0046104F"/>
    <w:rsid w:val="00461264"/>
    <w:rsid w:val="004612EA"/>
    <w:rsid w:val="004613BF"/>
    <w:rsid w:val="00461409"/>
    <w:rsid w:val="004614BC"/>
    <w:rsid w:val="00461621"/>
    <w:rsid w:val="004617DE"/>
    <w:rsid w:val="004618A6"/>
    <w:rsid w:val="00461A6C"/>
    <w:rsid w:val="00461A9D"/>
    <w:rsid w:val="00461AE6"/>
    <w:rsid w:val="00461B28"/>
    <w:rsid w:val="00461C10"/>
    <w:rsid w:val="00461C5F"/>
    <w:rsid w:val="00461D1E"/>
    <w:rsid w:val="00461DD4"/>
    <w:rsid w:val="00461FD9"/>
    <w:rsid w:val="00461FFB"/>
    <w:rsid w:val="00462053"/>
    <w:rsid w:val="00462188"/>
    <w:rsid w:val="0046218F"/>
    <w:rsid w:val="004622A0"/>
    <w:rsid w:val="004622EC"/>
    <w:rsid w:val="004623E9"/>
    <w:rsid w:val="0046246B"/>
    <w:rsid w:val="00462493"/>
    <w:rsid w:val="00462498"/>
    <w:rsid w:val="00462539"/>
    <w:rsid w:val="00462600"/>
    <w:rsid w:val="00462693"/>
    <w:rsid w:val="004626C8"/>
    <w:rsid w:val="00462736"/>
    <w:rsid w:val="004629BF"/>
    <w:rsid w:val="00462B89"/>
    <w:rsid w:val="00462C8A"/>
    <w:rsid w:val="00462D0D"/>
    <w:rsid w:val="00462E6D"/>
    <w:rsid w:val="00463153"/>
    <w:rsid w:val="00463204"/>
    <w:rsid w:val="004632A8"/>
    <w:rsid w:val="004632D2"/>
    <w:rsid w:val="004632E2"/>
    <w:rsid w:val="00463304"/>
    <w:rsid w:val="0046354A"/>
    <w:rsid w:val="0046366F"/>
    <w:rsid w:val="0046368C"/>
    <w:rsid w:val="00463710"/>
    <w:rsid w:val="004637DF"/>
    <w:rsid w:val="0046380C"/>
    <w:rsid w:val="00463841"/>
    <w:rsid w:val="0046396E"/>
    <w:rsid w:val="00463AE3"/>
    <w:rsid w:val="00463B1A"/>
    <w:rsid w:val="00463B41"/>
    <w:rsid w:val="00463BEB"/>
    <w:rsid w:val="00463D02"/>
    <w:rsid w:val="00463D56"/>
    <w:rsid w:val="00463E4C"/>
    <w:rsid w:val="00463EB7"/>
    <w:rsid w:val="00463F42"/>
    <w:rsid w:val="00463F84"/>
    <w:rsid w:val="00464042"/>
    <w:rsid w:val="00464043"/>
    <w:rsid w:val="004641CB"/>
    <w:rsid w:val="00464223"/>
    <w:rsid w:val="00464246"/>
    <w:rsid w:val="0046466F"/>
    <w:rsid w:val="004647D9"/>
    <w:rsid w:val="0046484E"/>
    <w:rsid w:val="0046489D"/>
    <w:rsid w:val="004649D2"/>
    <w:rsid w:val="00464A25"/>
    <w:rsid w:val="00464BB0"/>
    <w:rsid w:val="00464D67"/>
    <w:rsid w:val="00464EF7"/>
    <w:rsid w:val="00464FD6"/>
    <w:rsid w:val="00464FF5"/>
    <w:rsid w:val="0046500F"/>
    <w:rsid w:val="004650D8"/>
    <w:rsid w:val="004650E4"/>
    <w:rsid w:val="00465125"/>
    <w:rsid w:val="00465150"/>
    <w:rsid w:val="00465169"/>
    <w:rsid w:val="004651A3"/>
    <w:rsid w:val="00465303"/>
    <w:rsid w:val="00465497"/>
    <w:rsid w:val="00465515"/>
    <w:rsid w:val="00465522"/>
    <w:rsid w:val="004655C0"/>
    <w:rsid w:val="004655D1"/>
    <w:rsid w:val="00465653"/>
    <w:rsid w:val="00465694"/>
    <w:rsid w:val="00465769"/>
    <w:rsid w:val="004658E2"/>
    <w:rsid w:val="004658F4"/>
    <w:rsid w:val="00465A46"/>
    <w:rsid w:val="00465B70"/>
    <w:rsid w:val="00465B9F"/>
    <w:rsid w:val="00465BB6"/>
    <w:rsid w:val="00465C55"/>
    <w:rsid w:val="00465CB9"/>
    <w:rsid w:val="00465E24"/>
    <w:rsid w:val="00465E47"/>
    <w:rsid w:val="00465E9F"/>
    <w:rsid w:val="00465EBC"/>
    <w:rsid w:val="00466018"/>
    <w:rsid w:val="00466056"/>
    <w:rsid w:val="004660F8"/>
    <w:rsid w:val="0046611B"/>
    <w:rsid w:val="00466176"/>
    <w:rsid w:val="004661AD"/>
    <w:rsid w:val="004662BD"/>
    <w:rsid w:val="004662F0"/>
    <w:rsid w:val="004663F8"/>
    <w:rsid w:val="0046660B"/>
    <w:rsid w:val="00466625"/>
    <w:rsid w:val="004666C2"/>
    <w:rsid w:val="004667B4"/>
    <w:rsid w:val="004667C6"/>
    <w:rsid w:val="00466864"/>
    <w:rsid w:val="004668DE"/>
    <w:rsid w:val="00466A14"/>
    <w:rsid w:val="00466A5E"/>
    <w:rsid w:val="00466B3B"/>
    <w:rsid w:val="00466B57"/>
    <w:rsid w:val="00466BF2"/>
    <w:rsid w:val="00466C1C"/>
    <w:rsid w:val="00466C94"/>
    <w:rsid w:val="00466CB2"/>
    <w:rsid w:val="00466CFA"/>
    <w:rsid w:val="00466F56"/>
    <w:rsid w:val="00466F98"/>
    <w:rsid w:val="00467026"/>
    <w:rsid w:val="00467073"/>
    <w:rsid w:val="00467280"/>
    <w:rsid w:val="0046728D"/>
    <w:rsid w:val="00467348"/>
    <w:rsid w:val="00467365"/>
    <w:rsid w:val="004673A9"/>
    <w:rsid w:val="004673DE"/>
    <w:rsid w:val="00467662"/>
    <w:rsid w:val="00467729"/>
    <w:rsid w:val="00467773"/>
    <w:rsid w:val="004677A3"/>
    <w:rsid w:val="004679B0"/>
    <w:rsid w:val="004679C5"/>
    <w:rsid w:val="00467A74"/>
    <w:rsid w:val="00467AFF"/>
    <w:rsid w:val="00467C5A"/>
    <w:rsid w:val="00467D6A"/>
    <w:rsid w:val="00467DC8"/>
    <w:rsid w:val="00467EA7"/>
    <w:rsid w:val="00467F00"/>
    <w:rsid w:val="00467F2F"/>
    <w:rsid w:val="0047003A"/>
    <w:rsid w:val="00470049"/>
    <w:rsid w:val="00470092"/>
    <w:rsid w:val="004700C1"/>
    <w:rsid w:val="004701F1"/>
    <w:rsid w:val="00470341"/>
    <w:rsid w:val="004703A9"/>
    <w:rsid w:val="004703BE"/>
    <w:rsid w:val="00470414"/>
    <w:rsid w:val="00470433"/>
    <w:rsid w:val="00470445"/>
    <w:rsid w:val="00470528"/>
    <w:rsid w:val="004705F8"/>
    <w:rsid w:val="004706B1"/>
    <w:rsid w:val="004706C3"/>
    <w:rsid w:val="004706C7"/>
    <w:rsid w:val="00470894"/>
    <w:rsid w:val="004708B4"/>
    <w:rsid w:val="00470B32"/>
    <w:rsid w:val="00470BEB"/>
    <w:rsid w:val="00470CAA"/>
    <w:rsid w:val="00470CC7"/>
    <w:rsid w:val="00470CD1"/>
    <w:rsid w:val="00470E0C"/>
    <w:rsid w:val="00470F56"/>
    <w:rsid w:val="00470FC6"/>
    <w:rsid w:val="00471057"/>
    <w:rsid w:val="004711E4"/>
    <w:rsid w:val="004712AA"/>
    <w:rsid w:val="004714AE"/>
    <w:rsid w:val="00471524"/>
    <w:rsid w:val="00471526"/>
    <w:rsid w:val="00471554"/>
    <w:rsid w:val="0047162A"/>
    <w:rsid w:val="00471685"/>
    <w:rsid w:val="004716C2"/>
    <w:rsid w:val="004716DD"/>
    <w:rsid w:val="004717D5"/>
    <w:rsid w:val="004717E4"/>
    <w:rsid w:val="00471898"/>
    <w:rsid w:val="00471987"/>
    <w:rsid w:val="00471BAD"/>
    <w:rsid w:val="00471C60"/>
    <w:rsid w:val="00471C66"/>
    <w:rsid w:val="00471D07"/>
    <w:rsid w:val="00471D9E"/>
    <w:rsid w:val="00471DFF"/>
    <w:rsid w:val="00471E7F"/>
    <w:rsid w:val="00471E84"/>
    <w:rsid w:val="00471F9D"/>
    <w:rsid w:val="00471FB3"/>
    <w:rsid w:val="00472080"/>
    <w:rsid w:val="00472084"/>
    <w:rsid w:val="004720F3"/>
    <w:rsid w:val="004721B5"/>
    <w:rsid w:val="004722C1"/>
    <w:rsid w:val="00472354"/>
    <w:rsid w:val="0047265A"/>
    <w:rsid w:val="00472802"/>
    <w:rsid w:val="0047299D"/>
    <w:rsid w:val="004729D5"/>
    <w:rsid w:val="004729E7"/>
    <w:rsid w:val="00472CCB"/>
    <w:rsid w:val="00472D7C"/>
    <w:rsid w:val="00472E5A"/>
    <w:rsid w:val="00472ED2"/>
    <w:rsid w:val="00472FA3"/>
    <w:rsid w:val="0047300F"/>
    <w:rsid w:val="0047302C"/>
    <w:rsid w:val="0047322C"/>
    <w:rsid w:val="00473311"/>
    <w:rsid w:val="004733AD"/>
    <w:rsid w:val="004734D8"/>
    <w:rsid w:val="00473622"/>
    <w:rsid w:val="0047364F"/>
    <w:rsid w:val="0047371A"/>
    <w:rsid w:val="00473824"/>
    <w:rsid w:val="00473868"/>
    <w:rsid w:val="004739D5"/>
    <w:rsid w:val="00473D32"/>
    <w:rsid w:val="00473D70"/>
    <w:rsid w:val="00473F9F"/>
    <w:rsid w:val="004740FE"/>
    <w:rsid w:val="004741DF"/>
    <w:rsid w:val="0047420D"/>
    <w:rsid w:val="0047435D"/>
    <w:rsid w:val="00474432"/>
    <w:rsid w:val="0047460A"/>
    <w:rsid w:val="0047497E"/>
    <w:rsid w:val="00474A08"/>
    <w:rsid w:val="00474A3E"/>
    <w:rsid w:val="00474A8F"/>
    <w:rsid w:val="00474AE2"/>
    <w:rsid w:val="00474AEC"/>
    <w:rsid w:val="00474C16"/>
    <w:rsid w:val="00474C26"/>
    <w:rsid w:val="00474CEB"/>
    <w:rsid w:val="00474CFF"/>
    <w:rsid w:val="00474D9C"/>
    <w:rsid w:val="00474E40"/>
    <w:rsid w:val="00474E6D"/>
    <w:rsid w:val="00475074"/>
    <w:rsid w:val="004750EA"/>
    <w:rsid w:val="00475261"/>
    <w:rsid w:val="0047535F"/>
    <w:rsid w:val="0047549E"/>
    <w:rsid w:val="00475599"/>
    <w:rsid w:val="00475847"/>
    <w:rsid w:val="00475850"/>
    <w:rsid w:val="00475B33"/>
    <w:rsid w:val="00475C1E"/>
    <w:rsid w:val="00475D42"/>
    <w:rsid w:val="00475D4E"/>
    <w:rsid w:val="00475DF2"/>
    <w:rsid w:val="00475F30"/>
    <w:rsid w:val="00475FA9"/>
    <w:rsid w:val="00476050"/>
    <w:rsid w:val="0047605F"/>
    <w:rsid w:val="00476086"/>
    <w:rsid w:val="004760C2"/>
    <w:rsid w:val="0047623B"/>
    <w:rsid w:val="00476314"/>
    <w:rsid w:val="004763C6"/>
    <w:rsid w:val="004763C7"/>
    <w:rsid w:val="00476524"/>
    <w:rsid w:val="00476754"/>
    <w:rsid w:val="004767B5"/>
    <w:rsid w:val="00476A23"/>
    <w:rsid w:val="00476A25"/>
    <w:rsid w:val="00476A70"/>
    <w:rsid w:val="00476BC3"/>
    <w:rsid w:val="00476BDA"/>
    <w:rsid w:val="00476CA9"/>
    <w:rsid w:val="00476CDB"/>
    <w:rsid w:val="00476DD6"/>
    <w:rsid w:val="00476E64"/>
    <w:rsid w:val="00476FA4"/>
    <w:rsid w:val="00476FF4"/>
    <w:rsid w:val="0047721A"/>
    <w:rsid w:val="004772E5"/>
    <w:rsid w:val="00477357"/>
    <w:rsid w:val="0047740D"/>
    <w:rsid w:val="0047744E"/>
    <w:rsid w:val="004775D9"/>
    <w:rsid w:val="004775FB"/>
    <w:rsid w:val="00477758"/>
    <w:rsid w:val="004779AC"/>
    <w:rsid w:val="00477AF1"/>
    <w:rsid w:val="00477B6D"/>
    <w:rsid w:val="00477C3A"/>
    <w:rsid w:val="00477CDA"/>
    <w:rsid w:val="00477D1D"/>
    <w:rsid w:val="00477DB8"/>
    <w:rsid w:val="00477F56"/>
    <w:rsid w:val="00477F64"/>
    <w:rsid w:val="00477F93"/>
    <w:rsid w:val="00477FA7"/>
    <w:rsid w:val="00477FB1"/>
    <w:rsid w:val="00480089"/>
    <w:rsid w:val="004801EB"/>
    <w:rsid w:val="0048025E"/>
    <w:rsid w:val="0048039F"/>
    <w:rsid w:val="00480416"/>
    <w:rsid w:val="00480571"/>
    <w:rsid w:val="00480912"/>
    <w:rsid w:val="0048097E"/>
    <w:rsid w:val="004809B2"/>
    <w:rsid w:val="00480C16"/>
    <w:rsid w:val="00480E10"/>
    <w:rsid w:val="00480F40"/>
    <w:rsid w:val="004810A5"/>
    <w:rsid w:val="004810D7"/>
    <w:rsid w:val="0048129A"/>
    <w:rsid w:val="00481336"/>
    <w:rsid w:val="0048138C"/>
    <w:rsid w:val="004813A9"/>
    <w:rsid w:val="004814A9"/>
    <w:rsid w:val="00481609"/>
    <w:rsid w:val="0048166E"/>
    <w:rsid w:val="00481737"/>
    <w:rsid w:val="004817EC"/>
    <w:rsid w:val="004819C9"/>
    <w:rsid w:val="00481B22"/>
    <w:rsid w:val="00481DCD"/>
    <w:rsid w:val="00481F6C"/>
    <w:rsid w:val="00481F6E"/>
    <w:rsid w:val="0048203E"/>
    <w:rsid w:val="00482049"/>
    <w:rsid w:val="0048225B"/>
    <w:rsid w:val="004822E8"/>
    <w:rsid w:val="00482319"/>
    <w:rsid w:val="00482334"/>
    <w:rsid w:val="00482346"/>
    <w:rsid w:val="00482430"/>
    <w:rsid w:val="004827CF"/>
    <w:rsid w:val="00482871"/>
    <w:rsid w:val="0048288D"/>
    <w:rsid w:val="0048295F"/>
    <w:rsid w:val="00482AA7"/>
    <w:rsid w:val="00482AF7"/>
    <w:rsid w:val="00482B92"/>
    <w:rsid w:val="00482C29"/>
    <w:rsid w:val="00482E4B"/>
    <w:rsid w:val="00482E79"/>
    <w:rsid w:val="00482EF2"/>
    <w:rsid w:val="00482EF9"/>
    <w:rsid w:val="00482F12"/>
    <w:rsid w:val="004830FD"/>
    <w:rsid w:val="00483125"/>
    <w:rsid w:val="004831CF"/>
    <w:rsid w:val="00483241"/>
    <w:rsid w:val="0048326B"/>
    <w:rsid w:val="00483492"/>
    <w:rsid w:val="004838BD"/>
    <w:rsid w:val="0048394A"/>
    <w:rsid w:val="004839B7"/>
    <w:rsid w:val="00483AB4"/>
    <w:rsid w:val="00483AF7"/>
    <w:rsid w:val="00483B19"/>
    <w:rsid w:val="00483C01"/>
    <w:rsid w:val="00483C39"/>
    <w:rsid w:val="00483F9B"/>
    <w:rsid w:val="004841E1"/>
    <w:rsid w:val="00484306"/>
    <w:rsid w:val="00484428"/>
    <w:rsid w:val="0048443C"/>
    <w:rsid w:val="0048451B"/>
    <w:rsid w:val="00484753"/>
    <w:rsid w:val="004847BF"/>
    <w:rsid w:val="0048489E"/>
    <w:rsid w:val="0048498A"/>
    <w:rsid w:val="004849CB"/>
    <w:rsid w:val="00484B45"/>
    <w:rsid w:val="00484B4A"/>
    <w:rsid w:val="00484C14"/>
    <w:rsid w:val="00484C5D"/>
    <w:rsid w:val="00484C9E"/>
    <w:rsid w:val="00484D6E"/>
    <w:rsid w:val="00484E11"/>
    <w:rsid w:val="00484E27"/>
    <w:rsid w:val="00484E7F"/>
    <w:rsid w:val="00484FBA"/>
    <w:rsid w:val="0048502A"/>
    <w:rsid w:val="004850F3"/>
    <w:rsid w:val="0048514F"/>
    <w:rsid w:val="00485261"/>
    <w:rsid w:val="00485379"/>
    <w:rsid w:val="0048537B"/>
    <w:rsid w:val="004853F0"/>
    <w:rsid w:val="00485494"/>
    <w:rsid w:val="004854F1"/>
    <w:rsid w:val="00485590"/>
    <w:rsid w:val="00485792"/>
    <w:rsid w:val="004859B5"/>
    <w:rsid w:val="00485A5D"/>
    <w:rsid w:val="00485B99"/>
    <w:rsid w:val="00485D10"/>
    <w:rsid w:val="00485D65"/>
    <w:rsid w:val="00485DC9"/>
    <w:rsid w:val="00485F6D"/>
    <w:rsid w:val="004860F1"/>
    <w:rsid w:val="00486339"/>
    <w:rsid w:val="004863E4"/>
    <w:rsid w:val="0048644F"/>
    <w:rsid w:val="004864A5"/>
    <w:rsid w:val="0048655A"/>
    <w:rsid w:val="00486617"/>
    <w:rsid w:val="004866FD"/>
    <w:rsid w:val="0048687F"/>
    <w:rsid w:val="0048697E"/>
    <w:rsid w:val="00486ABE"/>
    <w:rsid w:val="00486C10"/>
    <w:rsid w:val="00486C1E"/>
    <w:rsid w:val="00486C2E"/>
    <w:rsid w:val="00486C38"/>
    <w:rsid w:val="00486C76"/>
    <w:rsid w:val="00486D8F"/>
    <w:rsid w:val="00486F8F"/>
    <w:rsid w:val="00486FA4"/>
    <w:rsid w:val="0048701E"/>
    <w:rsid w:val="00487072"/>
    <w:rsid w:val="0048709A"/>
    <w:rsid w:val="004870A5"/>
    <w:rsid w:val="0048711E"/>
    <w:rsid w:val="004871EC"/>
    <w:rsid w:val="00487266"/>
    <w:rsid w:val="00487282"/>
    <w:rsid w:val="004874B9"/>
    <w:rsid w:val="00487526"/>
    <w:rsid w:val="0048754D"/>
    <w:rsid w:val="004876B3"/>
    <w:rsid w:val="004876BB"/>
    <w:rsid w:val="004877BB"/>
    <w:rsid w:val="00487823"/>
    <w:rsid w:val="0048783E"/>
    <w:rsid w:val="00487878"/>
    <w:rsid w:val="004878AA"/>
    <w:rsid w:val="00487915"/>
    <w:rsid w:val="004879C8"/>
    <w:rsid w:val="00487B10"/>
    <w:rsid w:val="00487B78"/>
    <w:rsid w:val="00487C91"/>
    <w:rsid w:val="00487F21"/>
    <w:rsid w:val="00487FC1"/>
    <w:rsid w:val="004900AC"/>
    <w:rsid w:val="004900E8"/>
    <w:rsid w:val="00490187"/>
    <w:rsid w:val="0049023D"/>
    <w:rsid w:val="00490319"/>
    <w:rsid w:val="0049047D"/>
    <w:rsid w:val="00490586"/>
    <w:rsid w:val="0049062F"/>
    <w:rsid w:val="004906C6"/>
    <w:rsid w:val="004906F6"/>
    <w:rsid w:val="0049075B"/>
    <w:rsid w:val="004907A4"/>
    <w:rsid w:val="0049088A"/>
    <w:rsid w:val="004908FE"/>
    <w:rsid w:val="00490935"/>
    <w:rsid w:val="0049094D"/>
    <w:rsid w:val="00490989"/>
    <w:rsid w:val="00490A5F"/>
    <w:rsid w:val="00490A79"/>
    <w:rsid w:val="00490AE7"/>
    <w:rsid w:val="00490CBB"/>
    <w:rsid w:val="004910BD"/>
    <w:rsid w:val="0049117E"/>
    <w:rsid w:val="004911EC"/>
    <w:rsid w:val="00491212"/>
    <w:rsid w:val="0049123F"/>
    <w:rsid w:val="004912BC"/>
    <w:rsid w:val="004912ED"/>
    <w:rsid w:val="0049134A"/>
    <w:rsid w:val="004913FD"/>
    <w:rsid w:val="00491426"/>
    <w:rsid w:val="00491491"/>
    <w:rsid w:val="004916D7"/>
    <w:rsid w:val="004916E0"/>
    <w:rsid w:val="004918D6"/>
    <w:rsid w:val="00491910"/>
    <w:rsid w:val="00491ACC"/>
    <w:rsid w:val="00491BD4"/>
    <w:rsid w:val="00491EF9"/>
    <w:rsid w:val="00491F07"/>
    <w:rsid w:val="00491FA6"/>
    <w:rsid w:val="004920B3"/>
    <w:rsid w:val="00492180"/>
    <w:rsid w:val="00492181"/>
    <w:rsid w:val="004921D0"/>
    <w:rsid w:val="004921DC"/>
    <w:rsid w:val="00492223"/>
    <w:rsid w:val="00492242"/>
    <w:rsid w:val="00492264"/>
    <w:rsid w:val="00492448"/>
    <w:rsid w:val="004924DC"/>
    <w:rsid w:val="00492505"/>
    <w:rsid w:val="00492573"/>
    <w:rsid w:val="004925CF"/>
    <w:rsid w:val="00492651"/>
    <w:rsid w:val="00492680"/>
    <w:rsid w:val="004927A5"/>
    <w:rsid w:val="00492892"/>
    <w:rsid w:val="00492B04"/>
    <w:rsid w:val="00492CA5"/>
    <w:rsid w:val="00492D0A"/>
    <w:rsid w:val="00492D9D"/>
    <w:rsid w:val="00492DB3"/>
    <w:rsid w:val="00492E5B"/>
    <w:rsid w:val="00492FBE"/>
    <w:rsid w:val="00492FC2"/>
    <w:rsid w:val="00492FDD"/>
    <w:rsid w:val="00493001"/>
    <w:rsid w:val="00493098"/>
    <w:rsid w:val="004930B6"/>
    <w:rsid w:val="0049320C"/>
    <w:rsid w:val="004932F3"/>
    <w:rsid w:val="00493385"/>
    <w:rsid w:val="004934AD"/>
    <w:rsid w:val="004935E2"/>
    <w:rsid w:val="0049365B"/>
    <w:rsid w:val="00493690"/>
    <w:rsid w:val="004937EA"/>
    <w:rsid w:val="00493A35"/>
    <w:rsid w:val="00493C04"/>
    <w:rsid w:val="00493C32"/>
    <w:rsid w:val="00493F37"/>
    <w:rsid w:val="004940B7"/>
    <w:rsid w:val="00494131"/>
    <w:rsid w:val="004941EC"/>
    <w:rsid w:val="00494317"/>
    <w:rsid w:val="004944B9"/>
    <w:rsid w:val="004944CB"/>
    <w:rsid w:val="00494678"/>
    <w:rsid w:val="00494694"/>
    <w:rsid w:val="0049478A"/>
    <w:rsid w:val="00494812"/>
    <w:rsid w:val="004948A5"/>
    <w:rsid w:val="004948AE"/>
    <w:rsid w:val="004949AD"/>
    <w:rsid w:val="00494A26"/>
    <w:rsid w:val="00494AFA"/>
    <w:rsid w:val="00494B3C"/>
    <w:rsid w:val="00494B72"/>
    <w:rsid w:val="00494B95"/>
    <w:rsid w:val="00494C56"/>
    <w:rsid w:val="00494CC6"/>
    <w:rsid w:val="00494D1C"/>
    <w:rsid w:val="00494D5E"/>
    <w:rsid w:val="00494DCE"/>
    <w:rsid w:val="00494DDB"/>
    <w:rsid w:val="00494E4E"/>
    <w:rsid w:val="00494E5F"/>
    <w:rsid w:val="00494EA6"/>
    <w:rsid w:val="00494F1F"/>
    <w:rsid w:val="00494F72"/>
    <w:rsid w:val="0049504A"/>
    <w:rsid w:val="00495186"/>
    <w:rsid w:val="004951B3"/>
    <w:rsid w:val="004951D8"/>
    <w:rsid w:val="004951F5"/>
    <w:rsid w:val="004953D8"/>
    <w:rsid w:val="00495494"/>
    <w:rsid w:val="00495667"/>
    <w:rsid w:val="00495754"/>
    <w:rsid w:val="00495A84"/>
    <w:rsid w:val="00495AA5"/>
    <w:rsid w:val="00495B59"/>
    <w:rsid w:val="00495BE6"/>
    <w:rsid w:val="00495D26"/>
    <w:rsid w:val="00495EB5"/>
    <w:rsid w:val="00495EF4"/>
    <w:rsid w:val="00496098"/>
    <w:rsid w:val="00496171"/>
    <w:rsid w:val="0049622F"/>
    <w:rsid w:val="0049624E"/>
    <w:rsid w:val="004962DC"/>
    <w:rsid w:val="00496300"/>
    <w:rsid w:val="00496407"/>
    <w:rsid w:val="00496429"/>
    <w:rsid w:val="00496498"/>
    <w:rsid w:val="004965FB"/>
    <w:rsid w:val="00496798"/>
    <w:rsid w:val="004968A4"/>
    <w:rsid w:val="00496935"/>
    <w:rsid w:val="00496C6D"/>
    <w:rsid w:val="00496D04"/>
    <w:rsid w:val="00496D12"/>
    <w:rsid w:val="00496D27"/>
    <w:rsid w:val="00496D32"/>
    <w:rsid w:val="00496DF3"/>
    <w:rsid w:val="00496E5B"/>
    <w:rsid w:val="00496FEF"/>
    <w:rsid w:val="00497068"/>
    <w:rsid w:val="00497105"/>
    <w:rsid w:val="004973DB"/>
    <w:rsid w:val="004974DE"/>
    <w:rsid w:val="004975E0"/>
    <w:rsid w:val="0049772B"/>
    <w:rsid w:val="004978D8"/>
    <w:rsid w:val="00497A92"/>
    <w:rsid w:val="00497A9E"/>
    <w:rsid w:val="00497B57"/>
    <w:rsid w:val="00497BD6"/>
    <w:rsid w:val="00497C6C"/>
    <w:rsid w:val="00497C97"/>
    <w:rsid w:val="00497D25"/>
    <w:rsid w:val="00497DC0"/>
    <w:rsid w:val="00497F86"/>
    <w:rsid w:val="00497FD0"/>
    <w:rsid w:val="004A012A"/>
    <w:rsid w:val="004A0235"/>
    <w:rsid w:val="004A0276"/>
    <w:rsid w:val="004A0294"/>
    <w:rsid w:val="004A0297"/>
    <w:rsid w:val="004A0435"/>
    <w:rsid w:val="004A06FC"/>
    <w:rsid w:val="004A074D"/>
    <w:rsid w:val="004A08FF"/>
    <w:rsid w:val="004A0A68"/>
    <w:rsid w:val="004A0A6B"/>
    <w:rsid w:val="004A0ACE"/>
    <w:rsid w:val="004A0BD9"/>
    <w:rsid w:val="004A0C45"/>
    <w:rsid w:val="004A0CCA"/>
    <w:rsid w:val="004A0E18"/>
    <w:rsid w:val="004A0EA8"/>
    <w:rsid w:val="004A1221"/>
    <w:rsid w:val="004A1274"/>
    <w:rsid w:val="004A16D4"/>
    <w:rsid w:val="004A1915"/>
    <w:rsid w:val="004A19EF"/>
    <w:rsid w:val="004A1A1E"/>
    <w:rsid w:val="004A1A2D"/>
    <w:rsid w:val="004A1A49"/>
    <w:rsid w:val="004A1C71"/>
    <w:rsid w:val="004A1C9F"/>
    <w:rsid w:val="004A1D65"/>
    <w:rsid w:val="004A1DD7"/>
    <w:rsid w:val="004A1DE3"/>
    <w:rsid w:val="004A1E1D"/>
    <w:rsid w:val="004A20B5"/>
    <w:rsid w:val="004A2270"/>
    <w:rsid w:val="004A232B"/>
    <w:rsid w:val="004A2477"/>
    <w:rsid w:val="004A2498"/>
    <w:rsid w:val="004A24B8"/>
    <w:rsid w:val="004A2519"/>
    <w:rsid w:val="004A2719"/>
    <w:rsid w:val="004A27F8"/>
    <w:rsid w:val="004A27FC"/>
    <w:rsid w:val="004A2A2C"/>
    <w:rsid w:val="004A2A38"/>
    <w:rsid w:val="004A2AE7"/>
    <w:rsid w:val="004A2B86"/>
    <w:rsid w:val="004A2BAD"/>
    <w:rsid w:val="004A2C2D"/>
    <w:rsid w:val="004A2C3A"/>
    <w:rsid w:val="004A2D48"/>
    <w:rsid w:val="004A2F71"/>
    <w:rsid w:val="004A300C"/>
    <w:rsid w:val="004A30E3"/>
    <w:rsid w:val="004A31AA"/>
    <w:rsid w:val="004A31EF"/>
    <w:rsid w:val="004A3203"/>
    <w:rsid w:val="004A3286"/>
    <w:rsid w:val="004A33DD"/>
    <w:rsid w:val="004A3447"/>
    <w:rsid w:val="004A3482"/>
    <w:rsid w:val="004A354B"/>
    <w:rsid w:val="004A38A8"/>
    <w:rsid w:val="004A39E4"/>
    <w:rsid w:val="004A3A00"/>
    <w:rsid w:val="004A3A9B"/>
    <w:rsid w:val="004A3AF8"/>
    <w:rsid w:val="004A3B9D"/>
    <w:rsid w:val="004A3D54"/>
    <w:rsid w:val="004A3E79"/>
    <w:rsid w:val="004A40AB"/>
    <w:rsid w:val="004A4107"/>
    <w:rsid w:val="004A4192"/>
    <w:rsid w:val="004A41D2"/>
    <w:rsid w:val="004A4205"/>
    <w:rsid w:val="004A422B"/>
    <w:rsid w:val="004A4418"/>
    <w:rsid w:val="004A4493"/>
    <w:rsid w:val="004A4577"/>
    <w:rsid w:val="004A46F1"/>
    <w:rsid w:val="004A4811"/>
    <w:rsid w:val="004A4862"/>
    <w:rsid w:val="004A48AA"/>
    <w:rsid w:val="004A4955"/>
    <w:rsid w:val="004A4B53"/>
    <w:rsid w:val="004A4BC0"/>
    <w:rsid w:val="004A4D5C"/>
    <w:rsid w:val="004A4F5F"/>
    <w:rsid w:val="004A5299"/>
    <w:rsid w:val="004A538D"/>
    <w:rsid w:val="004A55A2"/>
    <w:rsid w:val="004A55B1"/>
    <w:rsid w:val="004A570D"/>
    <w:rsid w:val="004A582E"/>
    <w:rsid w:val="004A5903"/>
    <w:rsid w:val="004A5914"/>
    <w:rsid w:val="004A5920"/>
    <w:rsid w:val="004A5936"/>
    <w:rsid w:val="004A59DB"/>
    <w:rsid w:val="004A5A84"/>
    <w:rsid w:val="004A5AC3"/>
    <w:rsid w:val="004A5AEB"/>
    <w:rsid w:val="004A5D1B"/>
    <w:rsid w:val="004A5E7D"/>
    <w:rsid w:val="004A5F83"/>
    <w:rsid w:val="004A5FB2"/>
    <w:rsid w:val="004A5FD5"/>
    <w:rsid w:val="004A5FF4"/>
    <w:rsid w:val="004A6129"/>
    <w:rsid w:val="004A6425"/>
    <w:rsid w:val="004A64A1"/>
    <w:rsid w:val="004A64C3"/>
    <w:rsid w:val="004A64D7"/>
    <w:rsid w:val="004A65BA"/>
    <w:rsid w:val="004A6604"/>
    <w:rsid w:val="004A67A5"/>
    <w:rsid w:val="004A67F2"/>
    <w:rsid w:val="004A692D"/>
    <w:rsid w:val="004A6A30"/>
    <w:rsid w:val="004A6ACA"/>
    <w:rsid w:val="004A6B2A"/>
    <w:rsid w:val="004A6BE7"/>
    <w:rsid w:val="004A6EF1"/>
    <w:rsid w:val="004A6F6B"/>
    <w:rsid w:val="004A727B"/>
    <w:rsid w:val="004A730F"/>
    <w:rsid w:val="004A74AE"/>
    <w:rsid w:val="004A762D"/>
    <w:rsid w:val="004A7644"/>
    <w:rsid w:val="004A775A"/>
    <w:rsid w:val="004A78B3"/>
    <w:rsid w:val="004A7924"/>
    <w:rsid w:val="004A79C3"/>
    <w:rsid w:val="004A7A53"/>
    <w:rsid w:val="004A7A79"/>
    <w:rsid w:val="004A7B3B"/>
    <w:rsid w:val="004A7BC4"/>
    <w:rsid w:val="004A7CF2"/>
    <w:rsid w:val="004A7E23"/>
    <w:rsid w:val="004A7EDC"/>
    <w:rsid w:val="004A7F05"/>
    <w:rsid w:val="004B00AC"/>
    <w:rsid w:val="004B02BA"/>
    <w:rsid w:val="004B02DE"/>
    <w:rsid w:val="004B0352"/>
    <w:rsid w:val="004B039B"/>
    <w:rsid w:val="004B03B0"/>
    <w:rsid w:val="004B07A9"/>
    <w:rsid w:val="004B08BB"/>
    <w:rsid w:val="004B0A2E"/>
    <w:rsid w:val="004B0A77"/>
    <w:rsid w:val="004B0AF7"/>
    <w:rsid w:val="004B0B37"/>
    <w:rsid w:val="004B0BAE"/>
    <w:rsid w:val="004B0C4D"/>
    <w:rsid w:val="004B0E78"/>
    <w:rsid w:val="004B0FF6"/>
    <w:rsid w:val="004B11A8"/>
    <w:rsid w:val="004B121C"/>
    <w:rsid w:val="004B12AB"/>
    <w:rsid w:val="004B134A"/>
    <w:rsid w:val="004B14B1"/>
    <w:rsid w:val="004B1525"/>
    <w:rsid w:val="004B1532"/>
    <w:rsid w:val="004B1559"/>
    <w:rsid w:val="004B1571"/>
    <w:rsid w:val="004B1769"/>
    <w:rsid w:val="004B1774"/>
    <w:rsid w:val="004B17C4"/>
    <w:rsid w:val="004B1814"/>
    <w:rsid w:val="004B1A31"/>
    <w:rsid w:val="004B1AA8"/>
    <w:rsid w:val="004B1CBB"/>
    <w:rsid w:val="004B1D2A"/>
    <w:rsid w:val="004B1D43"/>
    <w:rsid w:val="004B1D57"/>
    <w:rsid w:val="004B1EF0"/>
    <w:rsid w:val="004B1FE3"/>
    <w:rsid w:val="004B2141"/>
    <w:rsid w:val="004B214B"/>
    <w:rsid w:val="004B216F"/>
    <w:rsid w:val="004B21BF"/>
    <w:rsid w:val="004B232D"/>
    <w:rsid w:val="004B24CB"/>
    <w:rsid w:val="004B2514"/>
    <w:rsid w:val="004B2605"/>
    <w:rsid w:val="004B2613"/>
    <w:rsid w:val="004B265D"/>
    <w:rsid w:val="004B29DB"/>
    <w:rsid w:val="004B2A75"/>
    <w:rsid w:val="004B2BE7"/>
    <w:rsid w:val="004B2D69"/>
    <w:rsid w:val="004B2DFC"/>
    <w:rsid w:val="004B30E8"/>
    <w:rsid w:val="004B31D7"/>
    <w:rsid w:val="004B3363"/>
    <w:rsid w:val="004B3394"/>
    <w:rsid w:val="004B3395"/>
    <w:rsid w:val="004B3432"/>
    <w:rsid w:val="004B3534"/>
    <w:rsid w:val="004B3634"/>
    <w:rsid w:val="004B37A1"/>
    <w:rsid w:val="004B3802"/>
    <w:rsid w:val="004B3847"/>
    <w:rsid w:val="004B3862"/>
    <w:rsid w:val="004B3988"/>
    <w:rsid w:val="004B39AE"/>
    <w:rsid w:val="004B3A5A"/>
    <w:rsid w:val="004B3B4E"/>
    <w:rsid w:val="004B3CE5"/>
    <w:rsid w:val="004B3D23"/>
    <w:rsid w:val="004B3D65"/>
    <w:rsid w:val="004B3D6E"/>
    <w:rsid w:val="004B3D78"/>
    <w:rsid w:val="004B3DE8"/>
    <w:rsid w:val="004B3E16"/>
    <w:rsid w:val="004B3EB8"/>
    <w:rsid w:val="004B3F28"/>
    <w:rsid w:val="004B3F51"/>
    <w:rsid w:val="004B404A"/>
    <w:rsid w:val="004B409A"/>
    <w:rsid w:val="004B4112"/>
    <w:rsid w:val="004B41F4"/>
    <w:rsid w:val="004B4388"/>
    <w:rsid w:val="004B4405"/>
    <w:rsid w:val="004B4499"/>
    <w:rsid w:val="004B45A0"/>
    <w:rsid w:val="004B45DD"/>
    <w:rsid w:val="004B45F7"/>
    <w:rsid w:val="004B465B"/>
    <w:rsid w:val="004B4690"/>
    <w:rsid w:val="004B46DC"/>
    <w:rsid w:val="004B4737"/>
    <w:rsid w:val="004B48E6"/>
    <w:rsid w:val="004B4C1C"/>
    <w:rsid w:val="004B4C70"/>
    <w:rsid w:val="004B4DDC"/>
    <w:rsid w:val="004B4FBA"/>
    <w:rsid w:val="004B50E1"/>
    <w:rsid w:val="004B5115"/>
    <w:rsid w:val="004B512F"/>
    <w:rsid w:val="004B537A"/>
    <w:rsid w:val="004B538F"/>
    <w:rsid w:val="004B53D4"/>
    <w:rsid w:val="004B54B1"/>
    <w:rsid w:val="004B56AE"/>
    <w:rsid w:val="004B56FD"/>
    <w:rsid w:val="004B57E9"/>
    <w:rsid w:val="004B5811"/>
    <w:rsid w:val="004B5B84"/>
    <w:rsid w:val="004B5C74"/>
    <w:rsid w:val="004B5CF7"/>
    <w:rsid w:val="004B5D50"/>
    <w:rsid w:val="004B5DB4"/>
    <w:rsid w:val="004B5E19"/>
    <w:rsid w:val="004B5E74"/>
    <w:rsid w:val="004B6098"/>
    <w:rsid w:val="004B6100"/>
    <w:rsid w:val="004B6106"/>
    <w:rsid w:val="004B622A"/>
    <w:rsid w:val="004B62B6"/>
    <w:rsid w:val="004B6379"/>
    <w:rsid w:val="004B63CF"/>
    <w:rsid w:val="004B6426"/>
    <w:rsid w:val="004B645B"/>
    <w:rsid w:val="004B645C"/>
    <w:rsid w:val="004B664C"/>
    <w:rsid w:val="004B6685"/>
    <w:rsid w:val="004B6735"/>
    <w:rsid w:val="004B6749"/>
    <w:rsid w:val="004B68EC"/>
    <w:rsid w:val="004B6A0F"/>
    <w:rsid w:val="004B6A33"/>
    <w:rsid w:val="004B6A78"/>
    <w:rsid w:val="004B6BD3"/>
    <w:rsid w:val="004B6C5F"/>
    <w:rsid w:val="004B6D40"/>
    <w:rsid w:val="004B6EB4"/>
    <w:rsid w:val="004B6F35"/>
    <w:rsid w:val="004B6FC8"/>
    <w:rsid w:val="004B6FE5"/>
    <w:rsid w:val="004B7069"/>
    <w:rsid w:val="004B70D1"/>
    <w:rsid w:val="004B7137"/>
    <w:rsid w:val="004B72CC"/>
    <w:rsid w:val="004B771E"/>
    <w:rsid w:val="004B774E"/>
    <w:rsid w:val="004B78BF"/>
    <w:rsid w:val="004B78D3"/>
    <w:rsid w:val="004B798E"/>
    <w:rsid w:val="004B79A3"/>
    <w:rsid w:val="004B7B3F"/>
    <w:rsid w:val="004B7C77"/>
    <w:rsid w:val="004B7D74"/>
    <w:rsid w:val="004B7D89"/>
    <w:rsid w:val="004B7DB1"/>
    <w:rsid w:val="004C0180"/>
    <w:rsid w:val="004C01B3"/>
    <w:rsid w:val="004C036F"/>
    <w:rsid w:val="004C0381"/>
    <w:rsid w:val="004C03DA"/>
    <w:rsid w:val="004C0405"/>
    <w:rsid w:val="004C057E"/>
    <w:rsid w:val="004C05A0"/>
    <w:rsid w:val="004C0649"/>
    <w:rsid w:val="004C0744"/>
    <w:rsid w:val="004C08D7"/>
    <w:rsid w:val="004C090E"/>
    <w:rsid w:val="004C0AA6"/>
    <w:rsid w:val="004C0AF7"/>
    <w:rsid w:val="004C0B2B"/>
    <w:rsid w:val="004C0B37"/>
    <w:rsid w:val="004C0BB8"/>
    <w:rsid w:val="004C0C48"/>
    <w:rsid w:val="004C0CEE"/>
    <w:rsid w:val="004C0E19"/>
    <w:rsid w:val="004C0F42"/>
    <w:rsid w:val="004C1269"/>
    <w:rsid w:val="004C134E"/>
    <w:rsid w:val="004C1403"/>
    <w:rsid w:val="004C14BE"/>
    <w:rsid w:val="004C1579"/>
    <w:rsid w:val="004C15AE"/>
    <w:rsid w:val="004C1691"/>
    <w:rsid w:val="004C16FB"/>
    <w:rsid w:val="004C178C"/>
    <w:rsid w:val="004C18AC"/>
    <w:rsid w:val="004C18F0"/>
    <w:rsid w:val="004C191F"/>
    <w:rsid w:val="004C1925"/>
    <w:rsid w:val="004C197E"/>
    <w:rsid w:val="004C1AE1"/>
    <w:rsid w:val="004C1B50"/>
    <w:rsid w:val="004C1B7D"/>
    <w:rsid w:val="004C1BC9"/>
    <w:rsid w:val="004C1BCE"/>
    <w:rsid w:val="004C1D03"/>
    <w:rsid w:val="004C1F4C"/>
    <w:rsid w:val="004C1FBC"/>
    <w:rsid w:val="004C1FCD"/>
    <w:rsid w:val="004C2001"/>
    <w:rsid w:val="004C20AC"/>
    <w:rsid w:val="004C23BD"/>
    <w:rsid w:val="004C2471"/>
    <w:rsid w:val="004C24D5"/>
    <w:rsid w:val="004C26F6"/>
    <w:rsid w:val="004C28DF"/>
    <w:rsid w:val="004C2B41"/>
    <w:rsid w:val="004C2B54"/>
    <w:rsid w:val="004C2BA5"/>
    <w:rsid w:val="004C2C71"/>
    <w:rsid w:val="004C2E55"/>
    <w:rsid w:val="004C2FEE"/>
    <w:rsid w:val="004C314B"/>
    <w:rsid w:val="004C3252"/>
    <w:rsid w:val="004C32C9"/>
    <w:rsid w:val="004C351A"/>
    <w:rsid w:val="004C36B1"/>
    <w:rsid w:val="004C38FD"/>
    <w:rsid w:val="004C3927"/>
    <w:rsid w:val="004C39BD"/>
    <w:rsid w:val="004C3A83"/>
    <w:rsid w:val="004C3B5E"/>
    <w:rsid w:val="004C3BFF"/>
    <w:rsid w:val="004C3C61"/>
    <w:rsid w:val="004C3D00"/>
    <w:rsid w:val="004C3DF5"/>
    <w:rsid w:val="004C3E10"/>
    <w:rsid w:val="004C3E88"/>
    <w:rsid w:val="004C3FD3"/>
    <w:rsid w:val="004C412A"/>
    <w:rsid w:val="004C42BA"/>
    <w:rsid w:val="004C453B"/>
    <w:rsid w:val="004C45D3"/>
    <w:rsid w:val="004C45EB"/>
    <w:rsid w:val="004C462F"/>
    <w:rsid w:val="004C46D7"/>
    <w:rsid w:val="004C46DA"/>
    <w:rsid w:val="004C4760"/>
    <w:rsid w:val="004C4A5E"/>
    <w:rsid w:val="004C4B86"/>
    <w:rsid w:val="004C4B93"/>
    <w:rsid w:val="004C4CF4"/>
    <w:rsid w:val="004C4EF9"/>
    <w:rsid w:val="004C4F28"/>
    <w:rsid w:val="004C5098"/>
    <w:rsid w:val="004C513F"/>
    <w:rsid w:val="004C52A0"/>
    <w:rsid w:val="004C53E9"/>
    <w:rsid w:val="004C55D3"/>
    <w:rsid w:val="004C56E7"/>
    <w:rsid w:val="004C5751"/>
    <w:rsid w:val="004C57EE"/>
    <w:rsid w:val="004C586E"/>
    <w:rsid w:val="004C5B36"/>
    <w:rsid w:val="004C5BE7"/>
    <w:rsid w:val="004C5CA5"/>
    <w:rsid w:val="004C5DA5"/>
    <w:rsid w:val="004C5E2C"/>
    <w:rsid w:val="004C5EF5"/>
    <w:rsid w:val="004C6267"/>
    <w:rsid w:val="004C6333"/>
    <w:rsid w:val="004C6336"/>
    <w:rsid w:val="004C63C9"/>
    <w:rsid w:val="004C6401"/>
    <w:rsid w:val="004C6515"/>
    <w:rsid w:val="004C658F"/>
    <w:rsid w:val="004C6600"/>
    <w:rsid w:val="004C67D9"/>
    <w:rsid w:val="004C67E6"/>
    <w:rsid w:val="004C689A"/>
    <w:rsid w:val="004C6A72"/>
    <w:rsid w:val="004C6AA7"/>
    <w:rsid w:val="004C6B1E"/>
    <w:rsid w:val="004C6B89"/>
    <w:rsid w:val="004C6B9E"/>
    <w:rsid w:val="004C6CBF"/>
    <w:rsid w:val="004C6D40"/>
    <w:rsid w:val="004C6E4C"/>
    <w:rsid w:val="004C6F2A"/>
    <w:rsid w:val="004C72BA"/>
    <w:rsid w:val="004C748C"/>
    <w:rsid w:val="004C7722"/>
    <w:rsid w:val="004C778C"/>
    <w:rsid w:val="004C77E3"/>
    <w:rsid w:val="004C78B9"/>
    <w:rsid w:val="004C7969"/>
    <w:rsid w:val="004C79BD"/>
    <w:rsid w:val="004C7B4F"/>
    <w:rsid w:val="004C7C41"/>
    <w:rsid w:val="004C7C8A"/>
    <w:rsid w:val="004C7E02"/>
    <w:rsid w:val="004C7EF0"/>
    <w:rsid w:val="004D00C3"/>
    <w:rsid w:val="004D0129"/>
    <w:rsid w:val="004D0193"/>
    <w:rsid w:val="004D01A5"/>
    <w:rsid w:val="004D02DB"/>
    <w:rsid w:val="004D0327"/>
    <w:rsid w:val="004D0379"/>
    <w:rsid w:val="004D0383"/>
    <w:rsid w:val="004D03A9"/>
    <w:rsid w:val="004D0472"/>
    <w:rsid w:val="004D0612"/>
    <w:rsid w:val="004D0654"/>
    <w:rsid w:val="004D0753"/>
    <w:rsid w:val="004D07E4"/>
    <w:rsid w:val="004D093F"/>
    <w:rsid w:val="004D0A29"/>
    <w:rsid w:val="004D0A2E"/>
    <w:rsid w:val="004D0A49"/>
    <w:rsid w:val="004D0BF7"/>
    <w:rsid w:val="004D0CA0"/>
    <w:rsid w:val="004D0D06"/>
    <w:rsid w:val="004D0D34"/>
    <w:rsid w:val="004D0D44"/>
    <w:rsid w:val="004D0DCB"/>
    <w:rsid w:val="004D0EE8"/>
    <w:rsid w:val="004D0F95"/>
    <w:rsid w:val="004D0FB6"/>
    <w:rsid w:val="004D1072"/>
    <w:rsid w:val="004D109A"/>
    <w:rsid w:val="004D10EB"/>
    <w:rsid w:val="004D1155"/>
    <w:rsid w:val="004D11CA"/>
    <w:rsid w:val="004D11D3"/>
    <w:rsid w:val="004D121C"/>
    <w:rsid w:val="004D1226"/>
    <w:rsid w:val="004D126D"/>
    <w:rsid w:val="004D1313"/>
    <w:rsid w:val="004D1764"/>
    <w:rsid w:val="004D17B2"/>
    <w:rsid w:val="004D1878"/>
    <w:rsid w:val="004D1924"/>
    <w:rsid w:val="004D1965"/>
    <w:rsid w:val="004D1AB8"/>
    <w:rsid w:val="004D1B21"/>
    <w:rsid w:val="004D1BA3"/>
    <w:rsid w:val="004D1C80"/>
    <w:rsid w:val="004D1E59"/>
    <w:rsid w:val="004D1F2F"/>
    <w:rsid w:val="004D1F73"/>
    <w:rsid w:val="004D200B"/>
    <w:rsid w:val="004D203B"/>
    <w:rsid w:val="004D245A"/>
    <w:rsid w:val="004D24E4"/>
    <w:rsid w:val="004D2529"/>
    <w:rsid w:val="004D253D"/>
    <w:rsid w:val="004D25E0"/>
    <w:rsid w:val="004D2731"/>
    <w:rsid w:val="004D2920"/>
    <w:rsid w:val="004D294A"/>
    <w:rsid w:val="004D298C"/>
    <w:rsid w:val="004D2C94"/>
    <w:rsid w:val="004D2D7E"/>
    <w:rsid w:val="004D2E31"/>
    <w:rsid w:val="004D2F66"/>
    <w:rsid w:val="004D2FA4"/>
    <w:rsid w:val="004D3328"/>
    <w:rsid w:val="004D33AD"/>
    <w:rsid w:val="004D36AB"/>
    <w:rsid w:val="004D3753"/>
    <w:rsid w:val="004D3845"/>
    <w:rsid w:val="004D3918"/>
    <w:rsid w:val="004D397C"/>
    <w:rsid w:val="004D3988"/>
    <w:rsid w:val="004D3A5A"/>
    <w:rsid w:val="004D3AB7"/>
    <w:rsid w:val="004D3DBE"/>
    <w:rsid w:val="004D3F84"/>
    <w:rsid w:val="004D40A3"/>
    <w:rsid w:val="004D41AC"/>
    <w:rsid w:val="004D4240"/>
    <w:rsid w:val="004D42A2"/>
    <w:rsid w:val="004D42FD"/>
    <w:rsid w:val="004D4385"/>
    <w:rsid w:val="004D4398"/>
    <w:rsid w:val="004D441A"/>
    <w:rsid w:val="004D446E"/>
    <w:rsid w:val="004D4474"/>
    <w:rsid w:val="004D44FE"/>
    <w:rsid w:val="004D4546"/>
    <w:rsid w:val="004D4589"/>
    <w:rsid w:val="004D45AF"/>
    <w:rsid w:val="004D467B"/>
    <w:rsid w:val="004D4794"/>
    <w:rsid w:val="004D48A3"/>
    <w:rsid w:val="004D4B0A"/>
    <w:rsid w:val="004D4B63"/>
    <w:rsid w:val="004D4B6D"/>
    <w:rsid w:val="004D4BB9"/>
    <w:rsid w:val="004D4C3E"/>
    <w:rsid w:val="004D4C3F"/>
    <w:rsid w:val="004D4D62"/>
    <w:rsid w:val="004D4E4B"/>
    <w:rsid w:val="004D4EAA"/>
    <w:rsid w:val="004D4EEA"/>
    <w:rsid w:val="004D4F77"/>
    <w:rsid w:val="004D5153"/>
    <w:rsid w:val="004D52FA"/>
    <w:rsid w:val="004D5544"/>
    <w:rsid w:val="004D55B3"/>
    <w:rsid w:val="004D5617"/>
    <w:rsid w:val="004D5653"/>
    <w:rsid w:val="004D5759"/>
    <w:rsid w:val="004D57A0"/>
    <w:rsid w:val="004D5808"/>
    <w:rsid w:val="004D5828"/>
    <w:rsid w:val="004D592E"/>
    <w:rsid w:val="004D5946"/>
    <w:rsid w:val="004D594D"/>
    <w:rsid w:val="004D5980"/>
    <w:rsid w:val="004D598A"/>
    <w:rsid w:val="004D59B3"/>
    <w:rsid w:val="004D5ABD"/>
    <w:rsid w:val="004D5AF0"/>
    <w:rsid w:val="004D5B78"/>
    <w:rsid w:val="004D5C04"/>
    <w:rsid w:val="004D5CB1"/>
    <w:rsid w:val="004D5CFA"/>
    <w:rsid w:val="004D5E1A"/>
    <w:rsid w:val="004D5F03"/>
    <w:rsid w:val="004D5F19"/>
    <w:rsid w:val="004D5FAA"/>
    <w:rsid w:val="004D6008"/>
    <w:rsid w:val="004D6413"/>
    <w:rsid w:val="004D64FE"/>
    <w:rsid w:val="004D6508"/>
    <w:rsid w:val="004D6596"/>
    <w:rsid w:val="004D65E1"/>
    <w:rsid w:val="004D6790"/>
    <w:rsid w:val="004D67B7"/>
    <w:rsid w:val="004D684D"/>
    <w:rsid w:val="004D6DC3"/>
    <w:rsid w:val="004D6E3E"/>
    <w:rsid w:val="004D7079"/>
    <w:rsid w:val="004D70DB"/>
    <w:rsid w:val="004D719E"/>
    <w:rsid w:val="004D7452"/>
    <w:rsid w:val="004D74E3"/>
    <w:rsid w:val="004D7562"/>
    <w:rsid w:val="004D758A"/>
    <w:rsid w:val="004D75BB"/>
    <w:rsid w:val="004D7746"/>
    <w:rsid w:val="004D77E7"/>
    <w:rsid w:val="004D782F"/>
    <w:rsid w:val="004D784B"/>
    <w:rsid w:val="004D7954"/>
    <w:rsid w:val="004D799A"/>
    <w:rsid w:val="004D7BA4"/>
    <w:rsid w:val="004D7E8B"/>
    <w:rsid w:val="004D7EF8"/>
    <w:rsid w:val="004E0080"/>
    <w:rsid w:val="004E0188"/>
    <w:rsid w:val="004E01EF"/>
    <w:rsid w:val="004E031E"/>
    <w:rsid w:val="004E0456"/>
    <w:rsid w:val="004E0499"/>
    <w:rsid w:val="004E0530"/>
    <w:rsid w:val="004E07C1"/>
    <w:rsid w:val="004E0809"/>
    <w:rsid w:val="004E08DF"/>
    <w:rsid w:val="004E0B62"/>
    <w:rsid w:val="004E0BF6"/>
    <w:rsid w:val="004E0C4C"/>
    <w:rsid w:val="004E0D70"/>
    <w:rsid w:val="004E0E33"/>
    <w:rsid w:val="004E0E5C"/>
    <w:rsid w:val="004E0FFF"/>
    <w:rsid w:val="004E11A7"/>
    <w:rsid w:val="004E13A4"/>
    <w:rsid w:val="004E15B0"/>
    <w:rsid w:val="004E189B"/>
    <w:rsid w:val="004E18F2"/>
    <w:rsid w:val="004E1960"/>
    <w:rsid w:val="004E1B45"/>
    <w:rsid w:val="004E1C85"/>
    <w:rsid w:val="004E1CA3"/>
    <w:rsid w:val="004E1F34"/>
    <w:rsid w:val="004E2106"/>
    <w:rsid w:val="004E227D"/>
    <w:rsid w:val="004E22C0"/>
    <w:rsid w:val="004E23B9"/>
    <w:rsid w:val="004E2641"/>
    <w:rsid w:val="004E26B2"/>
    <w:rsid w:val="004E271C"/>
    <w:rsid w:val="004E2751"/>
    <w:rsid w:val="004E2832"/>
    <w:rsid w:val="004E28DF"/>
    <w:rsid w:val="004E2C37"/>
    <w:rsid w:val="004E2C3F"/>
    <w:rsid w:val="004E2CDB"/>
    <w:rsid w:val="004E2D3F"/>
    <w:rsid w:val="004E2E69"/>
    <w:rsid w:val="004E2F7F"/>
    <w:rsid w:val="004E3108"/>
    <w:rsid w:val="004E31B6"/>
    <w:rsid w:val="004E326A"/>
    <w:rsid w:val="004E32A9"/>
    <w:rsid w:val="004E32D4"/>
    <w:rsid w:val="004E3361"/>
    <w:rsid w:val="004E3450"/>
    <w:rsid w:val="004E349F"/>
    <w:rsid w:val="004E369D"/>
    <w:rsid w:val="004E385C"/>
    <w:rsid w:val="004E3866"/>
    <w:rsid w:val="004E395B"/>
    <w:rsid w:val="004E39A8"/>
    <w:rsid w:val="004E3B0C"/>
    <w:rsid w:val="004E3E3A"/>
    <w:rsid w:val="004E3F06"/>
    <w:rsid w:val="004E414E"/>
    <w:rsid w:val="004E4230"/>
    <w:rsid w:val="004E4278"/>
    <w:rsid w:val="004E432F"/>
    <w:rsid w:val="004E439A"/>
    <w:rsid w:val="004E43F6"/>
    <w:rsid w:val="004E43FF"/>
    <w:rsid w:val="004E441C"/>
    <w:rsid w:val="004E45AE"/>
    <w:rsid w:val="004E45B9"/>
    <w:rsid w:val="004E464B"/>
    <w:rsid w:val="004E47D6"/>
    <w:rsid w:val="004E4839"/>
    <w:rsid w:val="004E4909"/>
    <w:rsid w:val="004E49AF"/>
    <w:rsid w:val="004E49BF"/>
    <w:rsid w:val="004E49F7"/>
    <w:rsid w:val="004E4A12"/>
    <w:rsid w:val="004E4BEB"/>
    <w:rsid w:val="004E4D92"/>
    <w:rsid w:val="004E4E21"/>
    <w:rsid w:val="004E512C"/>
    <w:rsid w:val="004E54CF"/>
    <w:rsid w:val="004E54D7"/>
    <w:rsid w:val="004E55DB"/>
    <w:rsid w:val="004E55FA"/>
    <w:rsid w:val="004E56D5"/>
    <w:rsid w:val="004E581A"/>
    <w:rsid w:val="004E5850"/>
    <w:rsid w:val="004E58BA"/>
    <w:rsid w:val="004E58C2"/>
    <w:rsid w:val="004E598D"/>
    <w:rsid w:val="004E5A25"/>
    <w:rsid w:val="004E5A3E"/>
    <w:rsid w:val="004E5A6E"/>
    <w:rsid w:val="004E5B3F"/>
    <w:rsid w:val="004E5CC4"/>
    <w:rsid w:val="004E5CDE"/>
    <w:rsid w:val="004E5CEF"/>
    <w:rsid w:val="004E5FA0"/>
    <w:rsid w:val="004E5FFB"/>
    <w:rsid w:val="004E60E1"/>
    <w:rsid w:val="004E617A"/>
    <w:rsid w:val="004E6365"/>
    <w:rsid w:val="004E64D8"/>
    <w:rsid w:val="004E6514"/>
    <w:rsid w:val="004E6754"/>
    <w:rsid w:val="004E6783"/>
    <w:rsid w:val="004E6845"/>
    <w:rsid w:val="004E69CA"/>
    <w:rsid w:val="004E6B41"/>
    <w:rsid w:val="004E6B79"/>
    <w:rsid w:val="004E6BEF"/>
    <w:rsid w:val="004E6C87"/>
    <w:rsid w:val="004E6CD0"/>
    <w:rsid w:val="004E6D59"/>
    <w:rsid w:val="004E6D6D"/>
    <w:rsid w:val="004E6DE0"/>
    <w:rsid w:val="004E6E14"/>
    <w:rsid w:val="004E6E16"/>
    <w:rsid w:val="004E6EFA"/>
    <w:rsid w:val="004E6F30"/>
    <w:rsid w:val="004E713F"/>
    <w:rsid w:val="004E7199"/>
    <w:rsid w:val="004E71A1"/>
    <w:rsid w:val="004E720D"/>
    <w:rsid w:val="004E735E"/>
    <w:rsid w:val="004E7414"/>
    <w:rsid w:val="004E755F"/>
    <w:rsid w:val="004E7585"/>
    <w:rsid w:val="004E76F9"/>
    <w:rsid w:val="004E77A3"/>
    <w:rsid w:val="004E77CE"/>
    <w:rsid w:val="004E7844"/>
    <w:rsid w:val="004E798A"/>
    <w:rsid w:val="004E79D3"/>
    <w:rsid w:val="004E7ADA"/>
    <w:rsid w:val="004E7AFB"/>
    <w:rsid w:val="004E7B7C"/>
    <w:rsid w:val="004E7C87"/>
    <w:rsid w:val="004E7D0D"/>
    <w:rsid w:val="004E7D6A"/>
    <w:rsid w:val="004E7D99"/>
    <w:rsid w:val="004E7D9C"/>
    <w:rsid w:val="004E7E13"/>
    <w:rsid w:val="004E7EDE"/>
    <w:rsid w:val="004E7EFD"/>
    <w:rsid w:val="004E7F74"/>
    <w:rsid w:val="004E7F94"/>
    <w:rsid w:val="004F00F6"/>
    <w:rsid w:val="004F0161"/>
    <w:rsid w:val="004F019A"/>
    <w:rsid w:val="004F01B8"/>
    <w:rsid w:val="004F01E5"/>
    <w:rsid w:val="004F01F3"/>
    <w:rsid w:val="004F0210"/>
    <w:rsid w:val="004F03EF"/>
    <w:rsid w:val="004F04FE"/>
    <w:rsid w:val="004F05A0"/>
    <w:rsid w:val="004F0765"/>
    <w:rsid w:val="004F07A5"/>
    <w:rsid w:val="004F07E2"/>
    <w:rsid w:val="004F0880"/>
    <w:rsid w:val="004F08B5"/>
    <w:rsid w:val="004F09A6"/>
    <w:rsid w:val="004F0BFC"/>
    <w:rsid w:val="004F0CB0"/>
    <w:rsid w:val="004F0CB3"/>
    <w:rsid w:val="004F0D9E"/>
    <w:rsid w:val="004F0E10"/>
    <w:rsid w:val="004F0E7D"/>
    <w:rsid w:val="004F104A"/>
    <w:rsid w:val="004F122B"/>
    <w:rsid w:val="004F137B"/>
    <w:rsid w:val="004F16B0"/>
    <w:rsid w:val="004F1823"/>
    <w:rsid w:val="004F185C"/>
    <w:rsid w:val="004F1957"/>
    <w:rsid w:val="004F19F2"/>
    <w:rsid w:val="004F1AE6"/>
    <w:rsid w:val="004F1B4D"/>
    <w:rsid w:val="004F1DDD"/>
    <w:rsid w:val="004F1E2A"/>
    <w:rsid w:val="004F1E5B"/>
    <w:rsid w:val="004F1F46"/>
    <w:rsid w:val="004F1F83"/>
    <w:rsid w:val="004F1FA9"/>
    <w:rsid w:val="004F20F5"/>
    <w:rsid w:val="004F2114"/>
    <w:rsid w:val="004F22CB"/>
    <w:rsid w:val="004F24B7"/>
    <w:rsid w:val="004F26CD"/>
    <w:rsid w:val="004F297E"/>
    <w:rsid w:val="004F29B3"/>
    <w:rsid w:val="004F2A29"/>
    <w:rsid w:val="004F2BD0"/>
    <w:rsid w:val="004F2C09"/>
    <w:rsid w:val="004F2C24"/>
    <w:rsid w:val="004F2C69"/>
    <w:rsid w:val="004F2D27"/>
    <w:rsid w:val="004F2E44"/>
    <w:rsid w:val="004F2EC0"/>
    <w:rsid w:val="004F2FCA"/>
    <w:rsid w:val="004F2FCB"/>
    <w:rsid w:val="004F306F"/>
    <w:rsid w:val="004F3154"/>
    <w:rsid w:val="004F332F"/>
    <w:rsid w:val="004F3409"/>
    <w:rsid w:val="004F342A"/>
    <w:rsid w:val="004F34AD"/>
    <w:rsid w:val="004F35A9"/>
    <w:rsid w:val="004F35CE"/>
    <w:rsid w:val="004F3689"/>
    <w:rsid w:val="004F37A1"/>
    <w:rsid w:val="004F393F"/>
    <w:rsid w:val="004F3982"/>
    <w:rsid w:val="004F3A08"/>
    <w:rsid w:val="004F3D6E"/>
    <w:rsid w:val="004F3E36"/>
    <w:rsid w:val="004F3E60"/>
    <w:rsid w:val="004F3E66"/>
    <w:rsid w:val="004F4063"/>
    <w:rsid w:val="004F42D9"/>
    <w:rsid w:val="004F437F"/>
    <w:rsid w:val="004F4439"/>
    <w:rsid w:val="004F478A"/>
    <w:rsid w:val="004F488B"/>
    <w:rsid w:val="004F4930"/>
    <w:rsid w:val="004F4982"/>
    <w:rsid w:val="004F49A7"/>
    <w:rsid w:val="004F4A47"/>
    <w:rsid w:val="004F4A4A"/>
    <w:rsid w:val="004F4AC1"/>
    <w:rsid w:val="004F4B1C"/>
    <w:rsid w:val="004F4B45"/>
    <w:rsid w:val="004F4C34"/>
    <w:rsid w:val="004F4D02"/>
    <w:rsid w:val="004F4F04"/>
    <w:rsid w:val="004F4F35"/>
    <w:rsid w:val="004F4F75"/>
    <w:rsid w:val="004F4FA4"/>
    <w:rsid w:val="004F50C3"/>
    <w:rsid w:val="004F523D"/>
    <w:rsid w:val="004F52FD"/>
    <w:rsid w:val="004F534A"/>
    <w:rsid w:val="004F5393"/>
    <w:rsid w:val="004F5456"/>
    <w:rsid w:val="004F55AA"/>
    <w:rsid w:val="004F582F"/>
    <w:rsid w:val="004F5A3F"/>
    <w:rsid w:val="004F5D5F"/>
    <w:rsid w:val="004F5D7B"/>
    <w:rsid w:val="004F5DC4"/>
    <w:rsid w:val="004F5F3E"/>
    <w:rsid w:val="004F6009"/>
    <w:rsid w:val="004F601F"/>
    <w:rsid w:val="004F610A"/>
    <w:rsid w:val="004F61B5"/>
    <w:rsid w:val="004F63AF"/>
    <w:rsid w:val="004F642D"/>
    <w:rsid w:val="004F6463"/>
    <w:rsid w:val="004F64B3"/>
    <w:rsid w:val="004F6646"/>
    <w:rsid w:val="004F664B"/>
    <w:rsid w:val="004F6745"/>
    <w:rsid w:val="004F67D7"/>
    <w:rsid w:val="004F68EC"/>
    <w:rsid w:val="004F6984"/>
    <w:rsid w:val="004F6AB2"/>
    <w:rsid w:val="004F6F2C"/>
    <w:rsid w:val="004F6FCE"/>
    <w:rsid w:val="004F715F"/>
    <w:rsid w:val="004F71D1"/>
    <w:rsid w:val="004F736E"/>
    <w:rsid w:val="004F7403"/>
    <w:rsid w:val="004F74E7"/>
    <w:rsid w:val="004F762A"/>
    <w:rsid w:val="004F762C"/>
    <w:rsid w:val="004F7697"/>
    <w:rsid w:val="004F7A46"/>
    <w:rsid w:val="004F7AA0"/>
    <w:rsid w:val="004F7CD7"/>
    <w:rsid w:val="004F7D0E"/>
    <w:rsid w:val="004F7DFD"/>
    <w:rsid w:val="004F7FE1"/>
    <w:rsid w:val="00500015"/>
    <w:rsid w:val="00500028"/>
    <w:rsid w:val="005000D5"/>
    <w:rsid w:val="00500136"/>
    <w:rsid w:val="00500293"/>
    <w:rsid w:val="0050033A"/>
    <w:rsid w:val="005005BB"/>
    <w:rsid w:val="0050065B"/>
    <w:rsid w:val="005006DF"/>
    <w:rsid w:val="00500877"/>
    <w:rsid w:val="00500888"/>
    <w:rsid w:val="0050098F"/>
    <w:rsid w:val="00500A11"/>
    <w:rsid w:val="00500A21"/>
    <w:rsid w:val="00500BF2"/>
    <w:rsid w:val="00500C44"/>
    <w:rsid w:val="00500CFA"/>
    <w:rsid w:val="00500D08"/>
    <w:rsid w:val="00500D67"/>
    <w:rsid w:val="00500F4D"/>
    <w:rsid w:val="00501032"/>
    <w:rsid w:val="0050109B"/>
    <w:rsid w:val="005010A1"/>
    <w:rsid w:val="005010A4"/>
    <w:rsid w:val="005010B1"/>
    <w:rsid w:val="0050111C"/>
    <w:rsid w:val="00501548"/>
    <w:rsid w:val="005015A4"/>
    <w:rsid w:val="0050162B"/>
    <w:rsid w:val="00501752"/>
    <w:rsid w:val="00501799"/>
    <w:rsid w:val="005019DB"/>
    <w:rsid w:val="00501C8B"/>
    <w:rsid w:val="00501CE8"/>
    <w:rsid w:val="00501D63"/>
    <w:rsid w:val="00501E48"/>
    <w:rsid w:val="00501E9C"/>
    <w:rsid w:val="00501F36"/>
    <w:rsid w:val="00502290"/>
    <w:rsid w:val="00502435"/>
    <w:rsid w:val="0050244C"/>
    <w:rsid w:val="00502574"/>
    <w:rsid w:val="0050257D"/>
    <w:rsid w:val="00502690"/>
    <w:rsid w:val="005027B5"/>
    <w:rsid w:val="0050297B"/>
    <w:rsid w:val="00502B59"/>
    <w:rsid w:val="00502C02"/>
    <w:rsid w:val="00502CFC"/>
    <w:rsid w:val="00502D0A"/>
    <w:rsid w:val="00502DED"/>
    <w:rsid w:val="00502E59"/>
    <w:rsid w:val="00502E68"/>
    <w:rsid w:val="00503016"/>
    <w:rsid w:val="005031AA"/>
    <w:rsid w:val="005031AE"/>
    <w:rsid w:val="00503210"/>
    <w:rsid w:val="00503247"/>
    <w:rsid w:val="00503250"/>
    <w:rsid w:val="005032D4"/>
    <w:rsid w:val="0050339A"/>
    <w:rsid w:val="00503618"/>
    <w:rsid w:val="00503728"/>
    <w:rsid w:val="005037AF"/>
    <w:rsid w:val="0050397F"/>
    <w:rsid w:val="005039BB"/>
    <w:rsid w:val="005039D4"/>
    <w:rsid w:val="00503A14"/>
    <w:rsid w:val="00503A6B"/>
    <w:rsid w:val="00503AB4"/>
    <w:rsid w:val="00503AC1"/>
    <w:rsid w:val="00503B09"/>
    <w:rsid w:val="00503C33"/>
    <w:rsid w:val="00503C4A"/>
    <w:rsid w:val="00503D9A"/>
    <w:rsid w:val="00503D9E"/>
    <w:rsid w:val="00503E11"/>
    <w:rsid w:val="00503E91"/>
    <w:rsid w:val="0050406A"/>
    <w:rsid w:val="005040D5"/>
    <w:rsid w:val="005041AE"/>
    <w:rsid w:val="00504522"/>
    <w:rsid w:val="00504584"/>
    <w:rsid w:val="0050463C"/>
    <w:rsid w:val="0050470E"/>
    <w:rsid w:val="005047D3"/>
    <w:rsid w:val="00504A51"/>
    <w:rsid w:val="00504B87"/>
    <w:rsid w:val="00504BAB"/>
    <w:rsid w:val="00504BDC"/>
    <w:rsid w:val="00504CA5"/>
    <w:rsid w:val="00504CFD"/>
    <w:rsid w:val="00504D0D"/>
    <w:rsid w:val="00504EB7"/>
    <w:rsid w:val="00504F97"/>
    <w:rsid w:val="0050502B"/>
    <w:rsid w:val="00505124"/>
    <w:rsid w:val="00505153"/>
    <w:rsid w:val="0050520A"/>
    <w:rsid w:val="00505223"/>
    <w:rsid w:val="005053F0"/>
    <w:rsid w:val="005054C6"/>
    <w:rsid w:val="00505671"/>
    <w:rsid w:val="005056C2"/>
    <w:rsid w:val="00505877"/>
    <w:rsid w:val="005058D8"/>
    <w:rsid w:val="00505B06"/>
    <w:rsid w:val="00505B0A"/>
    <w:rsid w:val="00505BA8"/>
    <w:rsid w:val="00505C6F"/>
    <w:rsid w:val="00505C99"/>
    <w:rsid w:val="00505D39"/>
    <w:rsid w:val="00505DCD"/>
    <w:rsid w:val="00505E87"/>
    <w:rsid w:val="005061E8"/>
    <w:rsid w:val="005061ED"/>
    <w:rsid w:val="00506201"/>
    <w:rsid w:val="00506240"/>
    <w:rsid w:val="005062C5"/>
    <w:rsid w:val="00506330"/>
    <w:rsid w:val="005063C8"/>
    <w:rsid w:val="00506923"/>
    <w:rsid w:val="00506A04"/>
    <w:rsid w:val="00506A50"/>
    <w:rsid w:val="00506A56"/>
    <w:rsid w:val="00506AEF"/>
    <w:rsid w:val="00506BCC"/>
    <w:rsid w:val="00506C0C"/>
    <w:rsid w:val="00506FAB"/>
    <w:rsid w:val="00506FB2"/>
    <w:rsid w:val="00507023"/>
    <w:rsid w:val="00507081"/>
    <w:rsid w:val="005070A2"/>
    <w:rsid w:val="0050711D"/>
    <w:rsid w:val="0050715A"/>
    <w:rsid w:val="005071F1"/>
    <w:rsid w:val="005071F4"/>
    <w:rsid w:val="0050723D"/>
    <w:rsid w:val="005072F5"/>
    <w:rsid w:val="005073B2"/>
    <w:rsid w:val="005073B3"/>
    <w:rsid w:val="00507429"/>
    <w:rsid w:val="0050757B"/>
    <w:rsid w:val="00507666"/>
    <w:rsid w:val="00507835"/>
    <w:rsid w:val="00507B3F"/>
    <w:rsid w:val="00507B56"/>
    <w:rsid w:val="00507B74"/>
    <w:rsid w:val="00507CC1"/>
    <w:rsid w:val="00507D00"/>
    <w:rsid w:val="00507D1C"/>
    <w:rsid w:val="00507FDC"/>
    <w:rsid w:val="005100A0"/>
    <w:rsid w:val="005100CD"/>
    <w:rsid w:val="00510184"/>
    <w:rsid w:val="0051045D"/>
    <w:rsid w:val="00510463"/>
    <w:rsid w:val="005106F3"/>
    <w:rsid w:val="00510788"/>
    <w:rsid w:val="00510872"/>
    <w:rsid w:val="005108C3"/>
    <w:rsid w:val="00510937"/>
    <w:rsid w:val="00510984"/>
    <w:rsid w:val="00510ADA"/>
    <w:rsid w:val="00510AEE"/>
    <w:rsid w:val="00510B1A"/>
    <w:rsid w:val="00510B3A"/>
    <w:rsid w:val="00510C9B"/>
    <w:rsid w:val="00510CE0"/>
    <w:rsid w:val="00510D34"/>
    <w:rsid w:val="00510D56"/>
    <w:rsid w:val="00510DA2"/>
    <w:rsid w:val="00510DEA"/>
    <w:rsid w:val="00510E18"/>
    <w:rsid w:val="00510EDD"/>
    <w:rsid w:val="00510FB6"/>
    <w:rsid w:val="00510FB7"/>
    <w:rsid w:val="00511172"/>
    <w:rsid w:val="005111E3"/>
    <w:rsid w:val="00511316"/>
    <w:rsid w:val="005113E2"/>
    <w:rsid w:val="005113E4"/>
    <w:rsid w:val="00511460"/>
    <w:rsid w:val="0051146B"/>
    <w:rsid w:val="0051150F"/>
    <w:rsid w:val="0051151B"/>
    <w:rsid w:val="005115A5"/>
    <w:rsid w:val="005115B4"/>
    <w:rsid w:val="005115BD"/>
    <w:rsid w:val="0051165C"/>
    <w:rsid w:val="005116BB"/>
    <w:rsid w:val="005116FF"/>
    <w:rsid w:val="005118CD"/>
    <w:rsid w:val="00511957"/>
    <w:rsid w:val="005119B2"/>
    <w:rsid w:val="005119F2"/>
    <w:rsid w:val="00511AFC"/>
    <w:rsid w:val="00511B50"/>
    <w:rsid w:val="00512061"/>
    <w:rsid w:val="00512076"/>
    <w:rsid w:val="00512085"/>
    <w:rsid w:val="00512204"/>
    <w:rsid w:val="00512257"/>
    <w:rsid w:val="005123DE"/>
    <w:rsid w:val="005123E4"/>
    <w:rsid w:val="005123F3"/>
    <w:rsid w:val="00512552"/>
    <w:rsid w:val="005125CA"/>
    <w:rsid w:val="005125D2"/>
    <w:rsid w:val="005125F2"/>
    <w:rsid w:val="0051284A"/>
    <w:rsid w:val="005128D2"/>
    <w:rsid w:val="005129E5"/>
    <w:rsid w:val="005129ED"/>
    <w:rsid w:val="00512C20"/>
    <w:rsid w:val="00512CF9"/>
    <w:rsid w:val="00512E9A"/>
    <w:rsid w:val="00512E9B"/>
    <w:rsid w:val="00512F8C"/>
    <w:rsid w:val="00512FBD"/>
    <w:rsid w:val="005130B7"/>
    <w:rsid w:val="005131A8"/>
    <w:rsid w:val="005131FC"/>
    <w:rsid w:val="00513327"/>
    <w:rsid w:val="00513622"/>
    <w:rsid w:val="0051363D"/>
    <w:rsid w:val="005139ED"/>
    <w:rsid w:val="00513A05"/>
    <w:rsid w:val="00513A4D"/>
    <w:rsid w:val="00513BFC"/>
    <w:rsid w:val="00513C1D"/>
    <w:rsid w:val="00513C48"/>
    <w:rsid w:val="00513CA6"/>
    <w:rsid w:val="00513E03"/>
    <w:rsid w:val="00513E2B"/>
    <w:rsid w:val="00513E47"/>
    <w:rsid w:val="00513F58"/>
    <w:rsid w:val="00513F5A"/>
    <w:rsid w:val="00514092"/>
    <w:rsid w:val="00514239"/>
    <w:rsid w:val="0051434F"/>
    <w:rsid w:val="005143FD"/>
    <w:rsid w:val="00514428"/>
    <w:rsid w:val="00514432"/>
    <w:rsid w:val="00514479"/>
    <w:rsid w:val="0051447B"/>
    <w:rsid w:val="0051458D"/>
    <w:rsid w:val="005145C0"/>
    <w:rsid w:val="00514755"/>
    <w:rsid w:val="005148FB"/>
    <w:rsid w:val="00514996"/>
    <w:rsid w:val="005149AF"/>
    <w:rsid w:val="00514A22"/>
    <w:rsid w:val="00514A92"/>
    <w:rsid w:val="00514B29"/>
    <w:rsid w:val="00514C85"/>
    <w:rsid w:val="00514FB3"/>
    <w:rsid w:val="00515265"/>
    <w:rsid w:val="0051537A"/>
    <w:rsid w:val="0051562E"/>
    <w:rsid w:val="00515671"/>
    <w:rsid w:val="0051568A"/>
    <w:rsid w:val="005156BF"/>
    <w:rsid w:val="00515798"/>
    <w:rsid w:val="0051583B"/>
    <w:rsid w:val="0051589C"/>
    <w:rsid w:val="00515A5B"/>
    <w:rsid w:val="00515BB7"/>
    <w:rsid w:val="00515D15"/>
    <w:rsid w:val="00515DB5"/>
    <w:rsid w:val="00515DE4"/>
    <w:rsid w:val="005160C4"/>
    <w:rsid w:val="005160F9"/>
    <w:rsid w:val="0051616C"/>
    <w:rsid w:val="005161C2"/>
    <w:rsid w:val="005162FA"/>
    <w:rsid w:val="00516434"/>
    <w:rsid w:val="005165A6"/>
    <w:rsid w:val="005165AA"/>
    <w:rsid w:val="00516672"/>
    <w:rsid w:val="00516789"/>
    <w:rsid w:val="0051696A"/>
    <w:rsid w:val="00516BA6"/>
    <w:rsid w:val="00516BB6"/>
    <w:rsid w:val="00516E61"/>
    <w:rsid w:val="00516F32"/>
    <w:rsid w:val="00516FA1"/>
    <w:rsid w:val="00516FEF"/>
    <w:rsid w:val="00517023"/>
    <w:rsid w:val="0051725E"/>
    <w:rsid w:val="005173D9"/>
    <w:rsid w:val="0051751F"/>
    <w:rsid w:val="005176CE"/>
    <w:rsid w:val="0051778E"/>
    <w:rsid w:val="0051785D"/>
    <w:rsid w:val="00517879"/>
    <w:rsid w:val="00517BAC"/>
    <w:rsid w:val="00517BF8"/>
    <w:rsid w:val="00517C4E"/>
    <w:rsid w:val="00517ED2"/>
    <w:rsid w:val="00517ED4"/>
    <w:rsid w:val="00520051"/>
    <w:rsid w:val="00520092"/>
    <w:rsid w:val="005200D1"/>
    <w:rsid w:val="00520151"/>
    <w:rsid w:val="0052019F"/>
    <w:rsid w:val="005201B4"/>
    <w:rsid w:val="00520256"/>
    <w:rsid w:val="00520266"/>
    <w:rsid w:val="005202C5"/>
    <w:rsid w:val="00520371"/>
    <w:rsid w:val="005203BA"/>
    <w:rsid w:val="0052047C"/>
    <w:rsid w:val="00520521"/>
    <w:rsid w:val="00520688"/>
    <w:rsid w:val="00520801"/>
    <w:rsid w:val="00520AA7"/>
    <w:rsid w:val="00520B79"/>
    <w:rsid w:val="00520BA9"/>
    <w:rsid w:val="00520C53"/>
    <w:rsid w:val="00520DB0"/>
    <w:rsid w:val="0052101F"/>
    <w:rsid w:val="005211B4"/>
    <w:rsid w:val="005211E2"/>
    <w:rsid w:val="005212A9"/>
    <w:rsid w:val="005212E0"/>
    <w:rsid w:val="005213C4"/>
    <w:rsid w:val="005213EE"/>
    <w:rsid w:val="00521407"/>
    <w:rsid w:val="00521443"/>
    <w:rsid w:val="005216BD"/>
    <w:rsid w:val="0052180A"/>
    <w:rsid w:val="00521853"/>
    <w:rsid w:val="00521952"/>
    <w:rsid w:val="00521985"/>
    <w:rsid w:val="005219CA"/>
    <w:rsid w:val="00521A85"/>
    <w:rsid w:val="00521AAF"/>
    <w:rsid w:val="00521BF9"/>
    <w:rsid w:val="00521CCC"/>
    <w:rsid w:val="00521CF3"/>
    <w:rsid w:val="00521DFF"/>
    <w:rsid w:val="00521FBE"/>
    <w:rsid w:val="00521FC3"/>
    <w:rsid w:val="00521FD3"/>
    <w:rsid w:val="005220C4"/>
    <w:rsid w:val="005220CD"/>
    <w:rsid w:val="005220D6"/>
    <w:rsid w:val="0052211F"/>
    <w:rsid w:val="0052259E"/>
    <w:rsid w:val="005225D5"/>
    <w:rsid w:val="00522701"/>
    <w:rsid w:val="005228BC"/>
    <w:rsid w:val="00522904"/>
    <w:rsid w:val="005229AA"/>
    <w:rsid w:val="005229EF"/>
    <w:rsid w:val="00522A38"/>
    <w:rsid w:val="00522B03"/>
    <w:rsid w:val="00522D64"/>
    <w:rsid w:val="00522DF0"/>
    <w:rsid w:val="00522E25"/>
    <w:rsid w:val="00522E27"/>
    <w:rsid w:val="0052306E"/>
    <w:rsid w:val="00523098"/>
    <w:rsid w:val="00523109"/>
    <w:rsid w:val="005231A8"/>
    <w:rsid w:val="005231CD"/>
    <w:rsid w:val="0052321E"/>
    <w:rsid w:val="00523263"/>
    <w:rsid w:val="005233DD"/>
    <w:rsid w:val="005234E6"/>
    <w:rsid w:val="00523554"/>
    <w:rsid w:val="00523644"/>
    <w:rsid w:val="005236A4"/>
    <w:rsid w:val="005236AA"/>
    <w:rsid w:val="005238D8"/>
    <w:rsid w:val="005239FE"/>
    <w:rsid w:val="00523AAF"/>
    <w:rsid w:val="00523B55"/>
    <w:rsid w:val="00523C1C"/>
    <w:rsid w:val="00523EC1"/>
    <w:rsid w:val="00523EC4"/>
    <w:rsid w:val="005240DA"/>
    <w:rsid w:val="0052410E"/>
    <w:rsid w:val="0052426F"/>
    <w:rsid w:val="00524324"/>
    <w:rsid w:val="0052434B"/>
    <w:rsid w:val="00524371"/>
    <w:rsid w:val="00524597"/>
    <w:rsid w:val="005245D2"/>
    <w:rsid w:val="005246E3"/>
    <w:rsid w:val="005247C2"/>
    <w:rsid w:val="00524858"/>
    <w:rsid w:val="00524A0C"/>
    <w:rsid w:val="00524B5C"/>
    <w:rsid w:val="00524CFA"/>
    <w:rsid w:val="00524D29"/>
    <w:rsid w:val="00524DE9"/>
    <w:rsid w:val="00524ED4"/>
    <w:rsid w:val="00524EE9"/>
    <w:rsid w:val="00524F0C"/>
    <w:rsid w:val="00524FD9"/>
    <w:rsid w:val="00525060"/>
    <w:rsid w:val="005250AD"/>
    <w:rsid w:val="005250C5"/>
    <w:rsid w:val="005250E3"/>
    <w:rsid w:val="005250EA"/>
    <w:rsid w:val="00525133"/>
    <w:rsid w:val="00525247"/>
    <w:rsid w:val="0052525A"/>
    <w:rsid w:val="005254A7"/>
    <w:rsid w:val="005254D2"/>
    <w:rsid w:val="005255B0"/>
    <w:rsid w:val="005255BA"/>
    <w:rsid w:val="005255E0"/>
    <w:rsid w:val="0052561D"/>
    <w:rsid w:val="00525669"/>
    <w:rsid w:val="00525688"/>
    <w:rsid w:val="0052585E"/>
    <w:rsid w:val="0052589D"/>
    <w:rsid w:val="005259B5"/>
    <w:rsid w:val="00525A1C"/>
    <w:rsid w:val="00525A34"/>
    <w:rsid w:val="00525B31"/>
    <w:rsid w:val="00525BA9"/>
    <w:rsid w:val="00525D55"/>
    <w:rsid w:val="00525E40"/>
    <w:rsid w:val="00525F02"/>
    <w:rsid w:val="00525F20"/>
    <w:rsid w:val="00525F41"/>
    <w:rsid w:val="00526029"/>
    <w:rsid w:val="0052605F"/>
    <w:rsid w:val="00526076"/>
    <w:rsid w:val="005260D9"/>
    <w:rsid w:val="0052612A"/>
    <w:rsid w:val="00526134"/>
    <w:rsid w:val="005264F1"/>
    <w:rsid w:val="0052659E"/>
    <w:rsid w:val="00526615"/>
    <w:rsid w:val="00526891"/>
    <w:rsid w:val="00526A7D"/>
    <w:rsid w:val="00526AA0"/>
    <w:rsid w:val="00526B80"/>
    <w:rsid w:val="00526BCD"/>
    <w:rsid w:val="00526BD7"/>
    <w:rsid w:val="00526C88"/>
    <w:rsid w:val="00526CC4"/>
    <w:rsid w:val="00526CE1"/>
    <w:rsid w:val="00526EF3"/>
    <w:rsid w:val="00526F89"/>
    <w:rsid w:val="00527062"/>
    <w:rsid w:val="0052709C"/>
    <w:rsid w:val="00527308"/>
    <w:rsid w:val="005274A3"/>
    <w:rsid w:val="005274C8"/>
    <w:rsid w:val="0052755C"/>
    <w:rsid w:val="00527621"/>
    <w:rsid w:val="00527761"/>
    <w:rsid w:val="0052779E"/>
    <w:rsid w:val="00527885"/>
    <w:rsid w:val="00527AFF"/>
    <w:rsid w:val="00527F13"/>
    <w:rsid w:val="00527F1C"/>
    <w:rsid w:val="00527FC1"/>
    <w:rsid w:val="0053009F"/>
    <w:rsid w:val="005300B2"/>
    <w:rsid w:val="005300BB"/>
    <w:rsid w:val="005301A4"/>
    <w:rsid w:val="00530242"/>
    <w:rsid w:val="00530255"/>
    <w:rsid w:val="005305C5"/>
    <w:rsid w:val="005305E6"/>
    <w:rsid w:val="0053066A"/>
    <w:rsid w:val="005308AB"/>
    <w:rsid w:val="005308D6"/>
    <w:rsid w:val="00530B19"/>
    <w:rsid w:val="00530B40"/>
    <w:rsid w:val="00530B54"/>
    <w:rsid w:val="00530D34"/>
    <w:rsid w:val="00530D96"/>
    <w:rsid w:val="00530DB6"/>
    <w:rsid w:val="00530EA0"/>
    <w:rsid w:val="00530EAE"/>
    <w:rsid w:val="00530EB1"/>
    <w:rsid w:val="00530EFE"/>
    <w:rsid w:val="00530F96"/>
    <w:rsid w:val="00530FDA"/>
    <w:rsid w:val="00531024"/>
    <w:rsid w:val="005310B6"/>
    <w:rsid w:val="00531270"/>
    <w:rsid w:val="00531340"/>
    <w:rsid w:val="005313CF"/>
    <w:rsid w:val="00531654"/>
    <w:rsid w:val="00531A42"/>
    <w:rsid w:val="00531BDB"/>
    <w:rsid w:val="00531C89"/>
    <w:rsid w:val="00531D32"/>
    <w:rsid w:val="00531DFC"/>
    <w:rsid w:val="00531E09"/>
    <w:rsid w:val="00531E4C"/>
    <w:rsid w:val="00531F21"/>
    <w:rsid w:val="00531F7A"/>
    <w:rsid w:val="00531FEF"/>
    <w:rsid w:val="005320EC"/>
    <w:rsid w:val="0053216D"/>
    <w:rsid w:val="005321CE"/>
    <w:rsid w:val="005321D1"/>
    <w:rsid w:val="005321EE"/>
    <w:rsid w:val="0053232F"/>
    <w:rsid w:val="005323D7"/>
    <w:rsid w:val="00532430"/>
    <w:rsid w:val="00532441"/>
    <w:rsid w:val="005325B1"/>
    <w:rsid w:val="005325DF"/>
    <w:rsid w:val="00532665"/>
    <w:rsid w:val="005326AD"/>
    <w:rsid w:val="005326D2"/>
    <w:rsid w:val="00532845"/>
    <w:rsid w:val="00532951"/>
    <w:rsid w:val="00532B89"/>
    <w:rsid w:val="00532DB6"/>
    <w:rsid w:val="00532DC5"/>
    <w:rsid w:val="00532DF7"/>
    <w:rsid w:val="00532E03"/>
    <w:rsid w:val="00532E57"/>
    <w:rsid w:val="00532E5E"/>
    <w:rsid w:val="00532FAF"/>
    <w:rsid w:val="00533246"/>
    <w:rsid w:val="005332CA"/>
    <w:rsid w:val="00533523"/>
    <w:rsid w:val="00533537"/>
    <w:rsid w:val="005335C4"/>
    <w:rsid w:val="0053363F"/>
    <w:rsid w:val="005336FD"/>
    <w:rsid w:val="00533704"/>
    <w:rsid w:val="005338AA"/>
    <w:rsid w:val="00533919"/>
    <w:rsid w:val="00533C59"/>
    <w:rsid w:val="00533CB1"/>
    <w:rsid w:val="00533D41"/>
    <w:rsid w:val="00533D89"/>
    <w:rsid w:val="00533DC1"/>
    <w:rsid w:val="00533DFA"/>
    <w:rsid w:val="0053402F"/>
    <w:rsid w:val="0053405D"/>
    <w:rsid w:val="005342FA"/>
    <w:rsid w:val="00534374"/>
    <w:rsid w:val="00534441"/>
    <w:rsid w:val="005344E7"/>
    <w:rsid w:val="0053458A"/>
    <w:rsid w:val="00534603"/>
    <w:rsid w:val="00534627"/>
    <w:rsid w:val="00534681"/>
    <w:rsid w:val="00534702"/>
    <w:rsid w:val="005347FE"/>
    <w:rsid w:val="0053480C"/>
    <w:rsid w:val="005348A0"/>
    <w:rsid w:val="005349A0"/>
    <w:rsid w:val="00534A12"/>
    <w:rsid w:val="00534A16"/>
    <w:rsid w:val="00534B4D"/>
    <w:rsid w:val="00534D95"/>
    <w:rsid w:val="00534D97"/>
    <w:rsid w:val="00534E24"/>
    <w:rsid w:val="00534FD2"/>
    <w:rsid w:val="005350E1"/>
    <w:rsid w:val="00535100"/>
    <w:rsid w:val="0053526B"/>
    <w:rsid w:val="005353E0"/>
    <w:rsid w:val="00535455"/>
    <w:rsid w:val="00535544"/>
    <w:rsid w:val="005355EB"/>
    <w:rsid w:val="005356E3"/>
    <w:rsid w:val="00535762"/>
    <w:rsid w:val="0053593B"/>
    <w:rsid w:val="00535986"/>
    <w:rsid w:val="005359A3"/>
    <w:rsid w:val="00535BE7"/>
    <w:rsid w:val="00535C6E"/>
    <w:rsid w:val="00535CB6"/>
    <w:rsid w:val="00535CC9"/>
    <w:rsid w:val="00535D2A"/>
    <w:rsid w:val="00535D45"/>
    <w:rsid w:val="00535DB3"/>
    <w:rsid w:val="00535EC9"/>
    <w:rsid w:val="00535ECD"/>
    <w:rsid w:val="00535F77"/>
    <w:rsid w:val="0053602A"/>
    <w:rsid w:val="0053606F"/>
    <w:rsid w:val="00536131"/>
    <w:rsid w:val="00536195"/>
    <w:rsid w:val="005361D5"/>
    <w:rsid w:val="005361F1"/>
    <w:rsid w:val="0053622D"/>
    <w:rsid w:val="0053637C"/>
    <w:rsid w:val="00536394"/>
    <w:rsid w:val="0053643F"/>
    <w:rsid w:val="005364A0"/>
    <w:rsid w:val="00536634"/>
    <w:rsid w:val="0053665B"/>
    <w:rsid w:val="00536689"/>
    <w:rsid w:val="005366AB"/>
    <w:rsid w:val="005366F2"/>
    <w:rsid w:val="00536878"/>
    <w:rsid w:val="00536894"/>
    <w:rsid w:val="005368B3"/>
    <w:rsid w:val="005368D0"/>
    <w:rsid w:val="00536993"/>
    <w:rsid w:val="00536C1A"/>
    <w:rsid w:val="00536CA6"/>
    <w:rsid w:val="00536D03"/>
    <w:rsid w:val="00536D54"/>
    <w:rsid w:val="00536D6C"/>
    <w:rsid w:val="00537302"/>
    <w:rsid w:val="00537346"/>
    <w:rsid w:val="0053750C"/>
    <w:rsid w:val="0053751E"/>
    <w:rsid w:val="00537657"/>
    <w:rsid w:val="0053776A"/>
    <w:rsid w:val="00537806"/>
    <w:rsid w:val="00537844"/>
    <w:rsid w:val="00537B14"/>
    <w:rsid w:val="00537BD9"/>
    <w:rsid w:val="00537D37"/>
    <w:rsid w:val="00537DF6"/>
    <w:rsid w:val="00537E73"/>
    <w:rsid w:val="00537EA5"/>
    <w:rsid w:val="00537FC3"/>
    <w:rsid w:val="00537FCB"/>
    <w:rsid w:val="00537FF9"/>
    <w:rsid w:val="005400E4"/>
    <w:rsid w:val="00540256"/>
    <w:rsid w:val="00540287"/>
    <w:rsid w:val="0054031C"/>
    <w:rsid w:val="00540335"/>
    <w:rsid w:val="005403C0"/>
    <w:rsid w:val="00540411"/>
    <w:rsid w:val="005406D8"/>
    <w:rsid w:val="005406F9"/>
    <w:rsid w:val="005408C5"/>
    <w:rsid w:val="0054093A"/>
    <w:rsid w:val="00540ABC"/>
    <w:rsid w:val="00540DAD"/>
    <w:rsid w:val="00540E86"/>
    <w:rsid w:val="00540F4F"/>
    <w:rsid w:val="00541166"/>
    <w:rsid w:val="00541251"/>
    <w:rsid w:val="00541271"/>
    <w:rsid w:val="00541366"/>
    <w:rsid w:val="005414B7"/>
    <w:rsid w:val="00541665"/>
    <w:rsid w:val="0054198A"/>
    <w:rsid w:val="00541A00"/>
    <w:rsid w:val="00541A5B"/>
    <w:rsid w:val="00541A94"/>
    <w:rsid w:val="00541C44"/>
    <w:rsid w:val="00541C7B"/>
    <w:rsid w:val="00541D15"/>
    <w:rsid w:val="00541D4C"/>
    <w:rsid w:val="00541D83"/>
    <w:rsid w:val="00541F5F"/>
    <w:rsid w:val="00541F7D"/>
    <w:rsid w:val="0054205C"/>
    <w:rsid w:val="0054210A"/>
    <w:rsid w:val="005421EC"/>
    <w:rsid w:val="00542215"/>
    <w:rsid w:val="0054224C"/>
    <w:rsid w:val="0054228C"/>
    <w:rsid w:val="005423D0"/>
    <w:rsid w:val="00542428"/>
    <w:rsid w:val="0054258A"/>
    <w:rsid w:val="0054263A"/>
    <w:rsid w:val="00542747"/>
    <w:rsid w:val="005427DA"/>
    <w:rsid w:val="0054286D"/>
    <w:rsid w:val="00542AC4"/>
    <w:rsid w:val="00542AF7"/>
    <w:rsid w:val="00542BEC"/>
    <w:rsid w:val="00542E79"/>
    <w:rsid w:val="00542EEE"/>
    <w:rsid w:val="00542EEF"/>
    <w:rsid w:val="00542EF6"/>
    <w:rsid w:val="00543045"/>
    <w:rsid w:val="0054307B"/>
    <w:rsid w:val="005431DE"/>
    <w:rsid w:val="005432F9"/>
    <w:rsid w:val="0054335C"/>
    <w:rsid w:val="005433B5"/>
    <w:rsid w:val="005433FA"/>
    <w:rsid w:val="00543439"/>
    <w:rsid w:val="00543443"/>
    <w:rsid w:val="0054369E"/>
    <w:rsid w:val="005436F6"/>
    <w:rsid w:val="00543796"/>
    <w:rsid w:val="00543CBC"/>
    <w:rsid w:val="00543D4A"/>
    <w:rsid w:val="00543D63"/>
    <w:rsid w:val="00543ED5"/>
    <w:rsid w:val="00543FDE"/>
    <w:rsid w:val="00543FE2"/>
    <w:rsid w:val="00544175"/>
    <w:rsid w:val="00544422"/>
    <w:rsid w:val="00544664"/>
    <w:rsid w:val="005446E6"/>
    <w:rsid w:val="00544729"/>
    <w:rsid w:val="0054481D"/>
    <w:rsid w:val="00544B77"/>
    <w:rsid w:val="00544E07"/>
    <w:rsid w:val="00544EA8"/>
    <w:rsid w:val="00544F4E"/>
    <w:rsid w:val="005451AB"/>
    <w:rsid w:val="005451F2"/>
    <w:rsid w:val="00545216"/>
    <w:rsid w:val="005452CF"/>
    <w:rsid w:val="0054537C"/>
    <w:rsid w:val="005453D5"/>
    <w:rsid w:val="005454B6"/>
    <w:rsid w:val="00545698"/>
    <w:rsid w:val="00545CA0"/>
    <w:rsid w:val="00545CB3"/>
    <w:rsid w:val="00545F37"/>
    <w:rsid w:val="00545F8E"/>
    <w:rsid w:val="00545F94"/>
    <w:rsid w:val="00545FDE"/>
    <w:rsid w:val="005460E7"/>
    <w:rsid w:val="005462C6"/>
    <w:rsid w:val="0054633F"/>
    <w:rsid w:val="00546375"/>
    <w:rsid w:val="005463EB"/>
    <w:rsid w:val="00546425"/>
    <w:rsid w:val="00546498"/>
    <w:rsid w:val="0054660F"/>
    <w:rsid w:val="005466F2"/>
    <w:rsid w:val="0054684E"/>
    <w:rsid w:val="0054694E"/>
    <w:rsid w:val="00546987"/>
    <w:rsid w:val="00546A4D"/>
    <w:rsid w:val="00546A59"/>
    <w:rsid w:val="00546C39"/>
    <w:rsid w:val="00546D2D"/>
    <w:rsid w:val="00546D51"/>
    <w:rsid w:val="00546E17"/>
    <w:rsid w:val="00546E91"/>
    <w:rsid w:val="00546FE4"/>
    <w:rsid w:val="0054701A"/>
    <w:rsid w:val="005471D7"/>
    <w:rsid w:val="005471E3"/>
    <w:rsid w:val="00547267"/>
    <w:rsid w:val="00547419"/>
    <w:rsid w:val="0054742B"/>
    <w:rsid w:val="00547439"/>
    <w:rsid w:val="00547486"/>
    <w:rsid w:val="005474D6"/>
    <w:rsid w:val="005474F9"/>
    <w:rsid w:val="00547583"/>
    <w:rsid w:val="00547787"/>
    <w:rsid w:val="0054779C"/>
    <w:rsid w:val="00547833"/>
    <w:rsid w:val="0054795C"/>
    <w:rsid w:val="005479D7"/>
    <w:rsid w:val="00547A88"/>
    <w:rsid w:val="00547B5C"/>
    <w:rsid w:val="00547D26"/>
    <w:rsid w:val="00547D59"/>
    <w:rsid w:val="00547E6D"/>
    <w:rsid w:val="00547EEC"/>
    <w:rsid w:val="0055010F"/>
    <w:rsid w:val="005501B5"/>
    <w:rsid w:val="005502FB"/>
    <w:rsid w:val="005503B6"/>
    <w:rsid w:val="0055053F"/>
    <w:rsid w:val="0055075F"/>
    <w:rsid w:val="005507ED"/>
    <w:rsid w:val="005508FB"/>
    <w:rsid w:val="00550933"/>
    <w:rsid w:val="00550A47"/>
    <w:rsid w:val="00550B11"/>
    <w:rsid w:val="00550B50"/>
    <w:rsid w:val="00550DA4"/>
    <w:rsid w:val="00550DE9"/>
    <w:rsid w:val="00550E20"/>
    <w:rsid w:val="00550EBC"/>
    <w:rsid w:val="00550EFA"/>
    <w:rsid w:val="00550FD5"/>
    <w:rsid w:val="00551161"/>
    <w:rsid w:val="005511D4"/>
    <w:rsid w:val="00551210"/>
    <w:rsid w:val="005512C5"/>
    <w:rsid w:val="00551328"/>
    <w:rsid w:val="00551476"/>
    <w:rsid w:val="00551622"/>
    <w:rsid w:val="00551668"/>
    <w:rsid w:val="00551732"/>
    <w:rsid w:val="005517EC"/>
    <w:rsid w:val="00551870"/>
    <w:rsid w:val="00551887"/>
    <w:rsid w:val="0055188B"/>
    <w:rsid w:val="005518CE"/>
    <w:rsid w:val="00551992"/>
    <w:rsid w:val="00551B43"/>
    <w:rsid w:val="00551CA2"/>
    <w:rsid w:val="00551D5C"/>
    <w:rsid w:val="00551D62"/>
    <w:rsid w:val="00551D8F"/>
    <w:rsid w:val="00551DF4"/>
    <w:rsid w:val="00551E14"/>
    <w:rsid w:val="00551E15"/>
    <w:rsid w:val="00551E31"/>
    <w:rsid w:val="00551F76"/>
    <w:rsid w:val="00551FC2"/>
    <w:rsid w:val="00552012"/>
    <w:rsid w:val="005520B1"/>
    <w:rsid w:val="005520BC"/>
    <w:rsid w:val="00552402"/>
    <w:rsid w:val="0055243D"/>
    <w:rsid w:val="005525DB"/>
    <w:rsid w:val="00552758"/>
    <w:rsid w:val="005527B9"/>
    <w:rsid w:val="0055281C"/>
    <w:rsid w:val="0055287C"/>
    <w:rsid w:val="00552993"/>
    <w:rsid w:val="00552A43"/>
    <w:rsid w:val="00552C40"/>
    <w:rsid w:val="00552D19"/>
    <w:rsid w:val="00552D9B"/>
    <w:rsid w:val="00552DA3"/>
    <w:rsid w:val="00552E68"/>
    <w:rsid w:val="00552E8B"/>
    <w:rsid w:val="00552FE1"/>
    <w:rsid w:val="00553017"/>
    <w:rsid w:val="00553037"/>
    <w:rsid w:val="00553104"/>
    <w:rsid w:val="0055310F"/>
    <w:rsid w:val="005531BF"/>
    <w:rsid w:val="005533B3"/>
    <w:rsid w:val="005533F7"/>
    <w:rsid w:val="005534AD"/>
    <w:rsid w:val="005534CD"/>
    <w:rsid w:val="005534F3"/>
    <w:rsid w:val="0055360C"/>
    <w:rsid w:val="0055372C"/>
    <w:rsid w:val="005537A3"/>
    <w:rsid w:val="005537B1"/>
    <w:rsid w:val="00553860"/>
    <w:rsid w:val="005538DB"/>
    <w:rsid w:val="0055391E"/>
    <w:rsid w:val="0055396D"/>
    <w:rsid w:val="00553A93"/>
    <w:rsid w:val="00553B1D"/>
    <w:rsid w:val="00553CFF"/>
    <w:rsid w:val="00553E42"/>
    <w:rsid w:val="00553E94"/>
    <w:rsid w:val="00553FB8"/>
    <w:rsid w:val="0055403D"/>
    <w:rsid w:val="00554140"/>
    <w:rsid w:val="0055416A"/>
    <w:rsid w:val="005541F5"/>
    <w:rsid w:val="005542A9"/>
    <w:rsid w:val="005545AA"/>
    <w:rsid w:val="0055460E"/>
    <w:rsid w:val="0055462E"/>
    <w:rsid w:val="00554656"/>
    <w:rsid w:val="00554706"/>
    <w:rsid w:val="005549EA"/>
    <w:rsid w:val="00554BC2"/>
    <w:rsid w:val="00554E61"/>
    <w:rsid w:val="00554E70"/>
    <w:rsid w:val="005554B0"/>
    <w:rsid w:val="00555556"/>
    <w:rsid w:val="00555817"/>
    <w:rsid w:val="00555B95"/>
    <w:rsid w:val="00555C45"/>
    <w:rsid w:val="00555C66"/>
    <w:rsid w:val="00555E50"/>
    <w:rsid w:val="005560D1"/>
    <w:rsid w:val="0055617D"/>
    <w:rsid w:val="0055625D"/>
    <w:rsid w:val="005562D9"/>
    <w:rsid w:val="005563EE"/>
    <w:rsid w:val="00556520"/>
    <w:rsid w:val="00556975"/>
    <w:rsid w:val="005569FD"/>
    <w:rsid w:val="00556B93"/>
    <w:rsid w:val="00556C21"/>
    <w:rsid w:val="00556DDD"/>
    <w:rsid w:val="00556DF4"/>
    <w:rsid w:val="00556E4C"/>
    <w:rsid w:val="00557019"/>
    <w:rsid w:val="0055704D"/>
    <w:rsid w:val="00557284"/>
    <w:rsid w:val="005572B4"/>
    <w:rsid w:val="00557549"/>
    <w:rsid w:val="00557775"/>
    <w:rsid w:val="00557812"/>
    <w:rsid w:val="0055796C"/>
    <w:rsid w:val="00557AE6"/>
    <w:rsid w:val="00557BDA"/>
    <w:rsid w:val="00557DB4"/>
    <w:rsid w:val="00557E6B"/>
    <w:rsid w:val="00557F10"/>
    <w:rsid w:val="00557F6D"/>
    <w:rsid w:val="00557F9C"/>
    <w:rsid w:val="00560026"/>
    <w:rsid w:val="005600B0"/>
    <w:rsid w:val="005600F5"/>
    <w:rsid w:val="00560146"/>
    <w:rsid w:val="005601E3"/>
    <w:rsid w:val="00560306"/>
    <w:rsid w:val="005603A9"/>
    <w:rsid w:val="00560517"/>
    <w:rsid w:val="00560533"/>
    <w:rsid w:val="0056058D"/>
    <w:rsid w:val="00560687"/>
    <w:rsid w:val="005606BD"/>
    <w:rsid w:val="005606C7"/>
    <w:rsid w:val="0056071B"/>
    <w:rsid w:val="00560828"/>
    <w:rsid w:val="005608AC"/>
    <w:rsid w:val="00560959"/>
    <w:rsid w:val="00560B22"/>
    <w:rsid w:val="00560B59"/>
    <w:rsid w:val="00560B86"/>
    <w:rsid w:val="00560C79"/>
    <w:rsid w:val="00560CE0"/>
    <w:rsid w:val="00560D6F"/>
    <w:rsid w:val="00560DF2"/>
    <w:rsid w:val="00560E6E"/>
    <w:rsid w:val="00560F72"/>
    <w:rsid w:val="005610C7"/>
    <w:rsid w:val="005612F2"/>
    <w:rsid w:val="00561413"/>
    <w:rsid w:val="0056166B"/>
    <w:rsid w:val="005617BC"/>
    <w:rsid w:val="0056187E"/>
    <w:rsid w:val="00561917"/>
    <w:rsid w:val="00561A1B"/>
    <w:rsid w:val="00561AF0"/>
    <w:rsid w:val="00561C32"/>
    <w:rsid w:val="00561CB3"/>
    <w:rsid w:val="00561D8F"/>
    <w:rsid w:val="00561E07"/>
    <w:rsid w:val="00561E91"/>
    <w:rsid w:val="00561EF4"/>
    <w:rsid w:val="00562060"/>
    <w:rsid w:val="005622EE"/>
    <w:rsid w:val="00562328"/>
    <w:rsid w:val="0056236A"/>
    <w:rsid w:val="005624F9"/>
    <w:rsid w:val="005625C3"/>
    <w:rsid w:val="00562672"/>
    <w:rsid w:val="0056277E"/>
    <w:rsid w:val="005627B2"/>
    <w:rsid w:val="00562819"/>
    <w:rsid w:val="00562A37"/>
    <w:rsid w:val="00562A84"/>
    <w:rsid w:val="00562C5A"/>
    <w:rsid w:val="00562D4B"/>
    <w:rsid w:val="00562E02"/>
    <w:rsid w:val="00562F39"/>
    <w:rsid w:val="00562FBF"/>
    <w:rsid w:val="0056303B"/>
    <w:rsid w:val="00563066"/>
    <w:rsid w:val="0056306C"/>
    <w:rsid w:val="005630F8"/>
    <w:rsid w:val="005631F4"/>
    <w:rsid w:val="005632BB"/>
    <w:rsid w:val="00563462"/>
    <w:rsid w:val="0056346C"/>
    <w:rsid w:val="0056347C"/>
    <w:rsid w:val="005634B4"/>
    <w:rsid w:val="005634BE"/>
    <w:rsid w:val="00563550"/>
    <w:rsid w:val="005635A7"/>
    <w:rsid w:val="005635DD"/>
    <w:rsid w:val="005637A1"/>
    <w:rsid w:val="005637A3"/>
    <w:rsid w:val="005638BB"/>
    <w:rsid w:val="005638FF"/>
    <w:rsid w:val="005639F6"/>
    <w:rsid w:val="00563A37"/>
    <w:rsid w:val="00563B2D"/>
    <w:rsid w:val="00563B3A"/>
    <w:rsid w:val="00563B6E"/>
    <w:rsid w:val="00563C81"/>
    <w:rsid w:val="00563D68"/>
    <w:rsid w:val="00563D86"/>
    <w:rsid w:val="00563E94"/>
    <w:rsid w:val="00563F9E"/>
    <w:rsid w:val="0056406D"/>
    <w:rsid w:val="00564077"/>
    <w:rsid w:val="00564187"/>
    <w:rsid w:val="0056419E"/>
    <w:rsid w:val="0056428F"/>
    <w:rsid w:val="0056432A"/>
    <w:rsid w:val="0056443C"/>
    <w:rsid w:val="00564467"/>
    <w:rsid w:val="005645B0"/>
    <w:rsid w:val="005645EA"/>
    <w:rsid w:val="00564627"/>
    <w:rsid w:val="00564642"/>
    <w:rsid w:val="0056473D"/>
    <w:rsid w:val="0056483B"/>
    <w:rsid w:val="0056496B"/>
    <w:rsid w:val="005649A4"/>
    <w:rsid w:val="00564AD7"/>
    <w:rsid w:val="00564B07"/>
    <w:rsid w:val="00564C1D"/>
    <w:rsid w:val="00564C34"/>
    <w:rsid w:val="00564CB2"/>
    <w:rsid w:val="00564D08"/>
    <w:rsid w:val="00564D6D"/>
    <w:rsid w:val="00564DCF"/>
    <w:rsid w:val="00564E8A"/>
    <w:rsid w:val="00564EF9"/>
    <w:rsid w:val="00564F36"/>
    <w:rsid w:val="00565047"/>
    <w:rsid w:val="00565072"/>
    <w:rsid w:val="0056528C"/>
    <w:rsid w:val="0056536A"/>
    <w:rsid w:val="005653C4"/>
    <w:rsid w:val="00565421"/>
    <w:rsid w:val="005657CF"/>
    <w:rsid w:val="005657ED"/>
    <w:rsid w:val="00565802"/>
    <w:rsid w:val="005659F1"/>
    <w:rsid w:val="00565AC2"/>
    <w:rsid w:val="00565B03"/>
    <w:rsid w:val="00565B11"/>
    <w:rsid w:val="00565DCF"/>
    <w:rsid w:val="00565F8B"/>
    <w:rsid w:val="00566053"/>
    <w:rsid w:val="00566397"/>
    <w:rsid w:val="00566567"/>
    <w:rsid w:val="0056661D"/>
    <w:rsid w:val="005666CA"/>
    <w:rsid w:val="005667B5"/>
    <w:rsid w:val="00566864"/>
    <w:rsid w:val="0056694E"/>
    <w:rsid w:val="0056696F"/>
    <w:rsid w:val="00566AA0"/>
    <w:rsid w:val="00566C29"/>
    <w:rsid w:val="00566C5F"/>
    <w:rsid w:val="00566CC1"/>
    <w:rsid w:val="00566D76"/>
    <w:rsid w:val="00566E29"/>
    <w:rsid w:val="00566E78"/>
    <w:rsid w:val="00567044"/>
    <w:rsid w:val="005671DB"/>
    <w:rsid w:val="00567274"/>
    <w:rsid w:val="005673C2"/>
    <w:rsid w:val="0056741A"/>
    <w:rsid w:val="005674B7"/>
    <w:rsid w:val="005674CC"/>
    <w:rsid w:val="005675A7"/>
    <w:rsid w:val="005675BC"/>
    <w:rsid w:val="005676BD"/>
    <w:rsid w:val="00567A24"/>
    <w:rsid w:val="00567C60"/>
    <w:rsid w:val="00567CF2"/>
    <w:rsid w:val="00567E20"/>
    <w:rsid w:val="00567F09"/>
    <w:rsid w:val="00567F21"/>
    <w:rsid w:val="00567FFC"/>
    <w:rsid w:val="00570120"/>
    <w:rsid w:val="0057012A"/>
    <w:rsid w:val="00570161"/>
    <w:rsid w:val="00570358"/>
    <w:rsid w:val="005703A3"/>
    <w:rsid w:val="00570671"/>
    <w:rsid w:val="0057068F"/>
    <w:rsid w:val="005706D2"/>
    <w:rsid w:val="005706E8"/>
    <w:rsid w:val="005707B7"/>
    <w:rsid w:val="0057096E"/>
    <w:rsid w:val="005709C2"/>
    <w:rsid w:val="00570A04"/>
    <w:rsid w:val="00570B81"/>
    <w:rsid w:val="00570BA7"/>
    <w:rsid w:val="00570CC4"/>
    <w:rsid w:val="00570E3C"/>
    <w:rsid w:val="00570E70"/>
    <w:rsid w:val="00570EF9"/>
    <w:rsid w:val="00570F13"/>
    <w:rsid w:val="00570FCA"/>
    <w:rsid w:val="00571097"/>
    <w:rsid w:val="00571124"/>
    <w:rsid w:val="00571240"/>
    <w:rsid w:val="0057124B"/>
    <w:rsid w:val="005712D2"/>
    <w:rsid w:val="00571358"/>
    <w:rsid w:val="0057136E"/>
    <w:rsid w:val="005713A5"/>
    <w:rsid w:val="0057141E"/>
    <w:rsid w:val="00571656"/>
    <w:rsid w:val="0057171F"/>
    <w:rsid w:val="005717C3"/>
    <w:rsid w:val="0057191F"/>
    <w:rsid w:val="00571923"/>
    <w:rsid w:val="00571972"/>
    <w:rsid w:val="00571A68"/>
    <w:rsid w:val="00571ABF"/>
    <w:rsid w:val="00571B23"/>
    <w:rsid w:val="00571CC9"/>
    <w:rsid w:val="005720FB"/>
    <w:rsid w:val="0057211F"/>
    <w:rsid w:val="0057223F"/>
    <w:rsid w:val="00572270"/>
    <w:rsid w:val="0057232F"/>
    <w:rsid w:val="0057242C"/>
    <w:rsid w:val="0057242F"/>
    <w:rsid w:val="005726B5"/>
    <w:rsid w:val="00572719"/>
    <w:rsid w:val="0057279C"/>
    <w:rsid w:val="005727E7"/>
    <w:rsid w:val="00572847"/>
    <w:rsid w:val="0057297F"/>
    <w:rsid w:val="005729C1"/>
    <w:rsid w:val="00572B06"/>
    <w:rsid w:val="00572B69"/>
    <w:rsid w:val="00572C9F"/>
    <w:rsid w:val="00572D95"/>
    <w:rsid w:val="00572D9B"/>
    <w:rsid w:val="00572DFA"/>
    <w:rsid w:val="00572E17"/>
    <w:rsid w:val="005730D3"/>
    <w:rsid w:val="0057314D"/>
    <w:rsid w:val="0057319F"/>
    <w:rsid w:val="00573219"/>
    <w:rsid w:val="00573245"/>
    <w:rsid w:val="00573364"/>
    <w:rsid w:val="005733AD"/>
    <w:rsid w:val="00573553"/>
    <w:rsid w:val="00573578"/>
    <w:rsid w:val="00573997"/>
    <w:rsid w:val="00573AFD"/>
    <w:rsid w:val="00573EBE"/>
    <w:rsid w:val="00573F1F"/>
    <w:rsid w:val="00573F28"/>
    <w:rsid w:val="0057412C"/>
    <w:rsid w:val="0057426F"/>
    <w:rsid w:val="00574293"/>
    <w:rsid w:val="005742F3"/>
    <w:rsid w:val="0057437D"/>
    <w:rsid w:val="005743ED"/>
    <w:rsid w:val="005744DF"/>
    <w:rsid w:val="005745E8"/>
    <w:rsid w:val="0057462B"/>
    <w:rsid w:val="0057468D"/>
    <w:rsid w:val="005746EE"/>
    <w:rsid w:val="005747A1"/>
    <w:rsid w:val="005747EC"/>
    <w:rsid w:val="00574A2B"/>
    <w:rsid w:val="00574A89"/>
    <w:rsid w:val="00574BA5"/>
    <w:rsid w:val="00574D06"/>
    <w:rsid w:val="00574EB8"/>
    <w:rsid w:val="0057501C"/>
    <w:rsid w:val="005751A9"/>
    <w:rsid w:val="00575200"/>
    <w:rsid w:val="005754BB"/>
    <w:rsid w:val="005754FB"/>
    <w:rsid w:val="00575504"/>
    <w:rsid w:val="00575533"/>
    <w:rsid w:val="0057556B"/>
    <w:rsid w:val="00575735"/>
    <w:rsid w:val="0057580C"/>
    <w:rsid w:val="00575865"/>
    <w:rsid w:val="00575928"/>
    <w:rsid w:val="00575A1D"/>
    <w:rsid w:val="00575A71"/>
    <w:rsid w:val="00575AEE"/>
    <w:rsid w:val="00575B17"/>
    <w:rsid w:val="00575C2D"/>
    <w:rsid w:val="00575C44"/>
    <w:rsid w:val="00575C51"/>
    <w:rsid w:val="00575C72"/>
    <w:rsid w:val="00575C8A"/>
    <w:rsid w:val="00575DE5"/>
    <w:rsid w:val="00575DF4"/>
    <w:rsid w:val="00575F85"/>
    <w:rsid w:val="00575FC6"/>
    <w:rsid w:val="00575FF9"/>
    <w:rsid w:val="005760A6"/>
    <w:rsid w:val="005761EF"/>
    <w:rsid w:val="00576310"/>
    <w:rsid w:val="0057633D"/>
    <w:rsid w:val="005763DE"/>
    <w:rsid w:val="00576468"/>
    <w:rsid w:val="0057657E"/>
    <w:rsid w:val="005765BB"/>
    <w:rsid w:val="005765D4"/>
    <w:rsid w:val="0057663F"/>
    <w:rsid w:val="00576763"/>
    <w:rsid w:val="0057679C"/>
    <w:rsid w:val="0057681F"/>
    <w:rsid w:val="0057694E"/>
    <w:rsid w:val="0057695B"/>
    <w:rsid w:val="00576AB5"/>
    <w:rsid w:val="00576AB6"/>
    <w:rsid w:val="00576B09"/>
    <w:rsid w:val="00576B3B"/>
    <w:rsid w:val="00576BD1"/>
    <w:rsid w:val="00576D4F"/>
    <w:rsid w:val="00576D69"/>
    <w:rsid w:val="00576E6F"/>
    <w:rsid w:val="00576ED0"/>
    <w:rsid w:val="00576EE4"/>
    <w:rsid w:val="00576F9D"/>
    <w:rsid w:val="00577007"/>
    <w:rsid w:val="0057719F"/>
    <w:rsid w:val="005771A3"/>
    <w:rsid w:val="00577490"/>
    <w:rsid w:val="005775CC"/>
    <w:rsid w:val="00577663"/>
    <w:rsid w:val="00577678"/>
    <w:rsid w:val="00577706"/>
    <w:rsid w:val="00577723"/>
    <w:rsid w:val="005778B3"/>
    <w:rsid w:val="00577948"/>
    <w:rsid w:val="00577A05"/>
    <w:rsid w:val="00577A4F"/>
    <w:rsid w:val="00577C2B"/>
    <w:rsid w:val="00577C4C"/>
    <w:rsid w:val="00577D40"/>
    <w:rsid w:val="00577EFA"/>
    <w:rsid w:val="00577F41"/>
    <w:rsid w:val="00577F42"/>
    <w:rsid w:val="00577FC3"/>
    <w:rsid w:val="00580248"/>
    <w:rsid w:val="00580337"/>
    <w:rsid w:val="005803F6"/>
    <w:rsid w:val="00580482"/>
    <w:rsid w:val="005804B4"/>
    <w:rsid w:val="005804F4"/>
    <w:rsid w:val="00580599"/>
    <w:rsid w:val="005805E8"/>
    <w:rsid w:val="005806A2"/>
    <w:rsid w:val="00580758"/>
    <w:rsid w:val="005807B3"/>
    <w:rsid w:val="005808B0"/>
    <w:rsid w:val="005808C6"/>
    <w:rsid w:val="00580908"/>
    <w:rsid w:val="00580C56"/>
    <w:rsid w:val="00580E89"/>
    <w:rsid w:val="00580ED4"/>
    <w:rsid w:val="00581349"/>
    <w:rsid w:val="00581489"/>
    <w:rsid w:val="00581538"/>
    <w:rsid w:val="00581594"/>
    <w:rsid w:val="0058168B"/>
    <w:rsid w:val="0058179E"/>
    <w:rsid w:val="005817F1"/>
    <w:rsid w:val="0058185B"/>
    <w:rsid w:val="00581A6A"/>
    <w:rsid w:val="00581B13"/>
    <w:rsid w:val="00581BE8"/>
    <w:rsid w:val="00581C00"/>
    <w:rsid w:val="00581DEE"/>
    <w:rsid w:val="00581E46"/>
    <w:rsid w:val="00582004"/>
    <w:rsid w:val="00582098"/>
    <w:rsid w:val="0058212A"/>
    <w:rsid w:val="00582337"/>
    <w:rsid w:val="00582429"/>
    <w:rsid w:val="005824FE"/>
    <w:rsid w:val="00582502"/>
    <w:rsid w:val="005827EA"/>
    <w:rsid w:val="005828E1"/>
    <w:rsid w:val="00582B3B"/>
    <w:rsid w:val="00582B97"/>
    <w:rsid w:val="00582BFE"/>
    <w:rsid w:val="00582C0A"/>
    <w:rsid w:val="00582C17"/>
    <w:rsid w:val="00582CA8"/>
    <w:rsid w:val="00582D1E"/>
    <w:rsid w:val="00582DDE"/>
    <w:rsid w:val="00582E5C"/>
    <w:rsid w:val="0058318A"/>
    <w:rsid w:val="005831A0"/>
    <w:rsid w:val="00583230"/>
    <w:rsid w:val="0058325E"/>
    <w:rsid w:val="0058329A"/>
    <w:rsid w:val="005834ED"/>
    <w:rsid w:val="0058351A"/>
    <w:rsid w:val="005835B6"/>
    <w:rsid w:val="00583818"/>
    <w:rsid w:val="00583B84"/>
    <w:rsid w:val="00583C8A"/>
    <w:rsid w:val="00583DC1"/>
    <w:rsid w:val="00583E49"/>
    <w:rsid w:val="00583E85"/>
    <w:rsid w:val="00583EE5"/>
    <w:rsid w:val="00584151"/>
    <w:rsid w:val="005841D6"/>
    <w:rsid w:val="0058422E"/>
    <w:rsid w:val="005842B8"/>
    <w:rsid w:val="0058431A"/>
    <w:rsid w:val="0058432A"/>
    <w:rsid w:val="0058438A"/>
    <w:rsid w:val="00584542"/>
    <w:rsid w:val="00584571"/>
    <w:rsid w:val="00584667"/>
    <w:rsid w:val="0058493D"/>
    <w:rsid w:val="00584957"/>
    <w:rsid w:val="005849F5"/>
    <w:rsid w:val="00584A74"/>
    <w:rsid w:val="00584B35"/>
    <w:rsid w:val="00584BAA"/>
    <w:rsid w:val="00584D11"/>
    <w:rsid w:val="00584DAE"/>
    <w:rsid w:val="00584EC4"/>
    <w:rsid w:val="00584F4F"/>
    <w:rsid w:val="00584FAC"/>
    <w:rsid w:val="005850A0"/>
    <w:rsid w:val="005851EF"/>
    <w:rsid w:val="00585383"/>
    <w:rsid w:val="005854D7"/>
    <w:rsid w:val="00585526"/>
    <w:rsid w:val="005855B7"/>
    <w:rsid w:val="0058581A"/>
    <w:rsid w:val="005859CE"/>
    <w:rsid w:val="00585B9D"/>
    <w:rsid w:val="00585BF9"/>
    <w:rsid w:val="00585C16"/>
    <w:rsid w:val="00585CE7"/>
    <w:rsid w:val="00585CF5"/>
    <w:rsid w:val="00585D07"/>
    <w:rsid w:val="00585EBF"/>
    <w:rsid w:val="00585F27"/>
    <w:rsid w:val="00585F34"/>
    <w:rsid w:val="00585F4C"/>
    <w:rsid w:val="00585FEE"/>
    <w:rsid w:val="0058606D"/>
    <w:rsid w:val="005862B6"/>
    <w:rsid w:val="005862E0"/>
    <w:rsid w:val="005862E9"/>
    <w:rsid w:val="00586376"/>
    <w:rsid w:val="005863FD"/>
    <w:rsid w:val="0058646D"/>
    <w:rsid w:val="005866A5"/>
    <w:rsid w:val="005866D1"/>
    <w:rsid w:val="0058676A"/>
    <w:rsid w:val="0058684F"/>
    <w:rsid w:val="0058689C"/>
    <w:rsid w:val="00586999"/>
    <w:rsid w:val="005869A0"/>
    <w:rsid w:val="00586B58"/>
    <w:rsid w:val="00586BAA"/>
    <w:rsid w:val="00586DCD"/>
    <w:rsid w:val="00586EA5"/>
    <w:rsid w:val="00586F2E"/>
    <w:rsid w:val="00586FE8"/>
    <w:rsid w:val="005872EF"/>
    <w:rsid w:val="0058740C"/>
    <w:rsid w:val="00587514"/>
    <w:rsid w:val="00587554"/>
    <w:rsid w:val="005875E2"/>
    <w:rsid w:val="00587608"/>
    <w:rsid w:val="0058768F"/>
    <w:rsid w:val="00587747"/>
    <w:rsid w:val="005877B5"/>
    <w:rsid w:val="00587866"/>
    <w:rsid w:val="00587A6F"/>
    <w:rsid w:val="00587C72"/>
    <w:rsid w:val="00587CB6"/>
    <w:rsid w:val="00587D6A"/>
    <w:rsid w:val="00587D6C"/>
    <w:rsid w:val="00587F19"/>
    <w:rsid w:val="005900AA"/>
    <w:rsid w:val="005900FB"/>
    <w:rsid w:val="00590116"/>
    <w:rsid w:val="005901EA"/>
    <w:rsid w:val="005901F5"/>
    <w:rsid w:val="0059033C"/>
    <w:rsid w:val="00590366"/>
    <w:rsid w:val="005908E4"/>
    <w:rsid w:val="00590A34"/>
    <w:rsid w:val="00590AE0"/>
    <w:rsid w:val="00590B26"/>
    <w:rsid w:val="00590B28"/>
    <w:rsid w:val="00590C1D"/>
    <w:rsid w:val="00590E7E"/>
    <w:rsid w:val="00590FB4"/>
    <w:rsid w:val="00591029"/>
    <w:rsid w:val="005910E6"/>
    <w:rsid w:val="0059128E"/>
    <w:rsid w:val="005913ED"/>
    <w:rsid w:val="00591438"/>
    <w:rsid w:val="005915E5"/>
    <w:rsid w:val="005918A9"/>
    <w:rsid w:val="005918BB"/>
    <w:rsid w:val="00591941"/>
    <w:rsid w:val="00591944"/>
    <w:rsid w:val="00591A7C"/>
    <w:rsid w:val="00591B5A"/>
    <w:rsid w:val="00591BDD"/>
    <w:rsid w:val="00591CD2"/>
    <w:rsid w:val="00591EA0"/>
    <w:rsid w:val="00591FF4"/>
    <w:rsid w:val="00592067"/>
    <w:rsid w:val="0059209A"/>
    <w:rsid w:val="00592142"/>
    <w:rsid w:val="00592184"/>
    <w:rsid w:val="00592259"/>
    <w:rsid w:val="00592340"/>
    <w:rsid w:val="005923BA"/>
    <w:rsid w:val="005923E2"/>
    <w:rsid w:val="0059247A"/>
    <w:rsid w:val="00592481"/>
    <w:rsid w:val="005924DB"/>
    <w:rsid w:val="00592581"/>
    <w:rsid w:val="0059270D"/>
    <w:rsid w:val="005929D9"/>
    <w:rsid w:val="00592A61"/>
    <w:rsid w:val="00592B39"/>
    <w:rsid w:val="00592BD5"/>
    <w:rsid w:val="00592D4D"/>
    <w:rsid w:val="00592D76"/>
    <w:rsid w:val="00592F07"/>
    <w:rsid w:val="00592F9D"/>
    <w:rsid w:val="005930DE"/>
    <w:rsid w:val="005930E1"/>
    <w:rsid w:val="00593186"/>
    <w:rsid w:val="005931B0"/>
    <w:rsid w:val="005931CB"/>
    <w:rsid w:val="0059329B"/>
    <w:rsid w:val="00593480"/>
    <w:rsid w:val="00593572"/>
    <w:rsid w:val="00593685"/>
    <w:rsid w:val="00593878"/>
    <w:rsid w:val="00593889"/>
    <w:rsid w:val="00593998"/>
    <w:rsid w:val="005939F6"/>
    <w:rsid w:val="00593A04"/>
    <w:rsid w:val="00593A92"/>
    <w:rsid w:val="00593AEF"/>
    <w:rsid w:val="00593B5E"/>
    <w:rsid w:val="00593B7B"/>
    <w:rsid w:val="00593C0C"/>
    <w:rsid w:val="00593C20"/>
    <w:rsid w:val="00593DF1"/>
    <w:rsid w:val="00593E8A"/>
    <w:rsid w:val="00593EDB"/>
    <w:rsid w:val="00594171"/>
    <w:rsid w:val="0059425B"/>
    <w:rsid w:val="005942DE"/>
    <w:rsid w:val="0059446F"/>
    <w:rsid w:val="0059449D"/>
    <w:rsid w:val="00594596"/>
    <w:rsid w:val="005946DF"/>
    <w:rsid w:val="00594708"/>
    <w:rsid w:val="0059485D"/>
    <w:rsid w:val="00594913"/>
    <w:rsid w:val="005949BE"/>
    <w:rsid w:val="00594AAE"/>
    <w:rsid w:val="00594AE3"/>
    <w:rsid w:val="00594B06"/>
    <w:rsid w:val="00594B11"/>
    <w:rsid w:val="00594BBF"/>
    <w:rsid w:val="00594D1D"/>
    <w:rsid w:val="00595037"/>
    <w:rsid w:val="005950FF"/>
    <w:rsid w:val="0059537A"/>
    <w:rsid w:val="005953AD"/>
    <w:rsid w:val="00595500"/>
    <w:rsid w:val="0059557B"/>
    <w:rsid w:val="00595606"/>
    <w:rsid w:val="00595823"/>
    <w:rsid w:val="00595859"/>
    <w:rsid w:val="00595867"/>
    <w:rsid w:val="005959D7"/>
    <w:rsid w:val="005959DC"/>
    <w:rsid w:val="005959EC"/>
    <w:rsid w:val="005959F4"/>
    <w:rsid w:val="00595A3A"/>
    <w:rsid w:val="00595B2C"/>
    <w:rsid w:val="00595BE5"/>
    <w:rsid w:val="00595C20"/>
    <w:rsid w:val="00595C70"/>
    <w:rsid w:val="00595C87"/>
    <w:rsid w:val="00595D9C"/>
    <w:rsid w:val="00595EC7"/>
    <w:rsid w:val="00595F39"/>
    <w:rsid w:val="00595F6B"/>
    <w:rsid w:val="0059605A"/>
    <w:rsid w:val="00596206"/>
    <w:rsid w:val="005962C5"/>
    <w:rsid w:val="00596479"/>
    <w:rsid w:val="00596486"/>
    <w:rsid w:val="005964B4"/>
    <w:rsid w:val="005964CC"/>
    <w:rsid w:val="005965FF"/>
    <w:rsid w:val="0059663C"/>
    <w:rsid w:val="0059668A"/>
    <w:rsid w:val="00596793"/>
    <w:rsid w:val="00596855"/>
    <w:rsid w:val="00596881"/>
    <w:rsid w:val="005968C5"/>
    <w:rsid w:val="005968E2"/>
    <w:rsid w:val="00596C63"/>
    <w:rsid w:val="00596CF1"/>
    <w:rsid w:val="00596CFB"/>
    <w:rsid w:val="00596D1F"/>
    <w:rsid w:val="00596E2D"/>
    <w:rsid w:val="00597068"/>
    <w:rsid w:val="00597136"/>
    <w:rsid w:val="005972A8"/>
    <w:rsid w:val="00597395"/>
    <w:rsid w:val="005973E5"/>
    <w:rsid w:val="005973FB"/>
    <w:rsid w:val="005977A0"/>
    <w:rsid w:val="005978A0"/>
    <w:rsid w:val="00597BC8"/>
    <w:rsid w:val="00597BCD"/>
    <w:rsid w:val="00597C2B"/>
    <w:rsid w:val="00597C42"/>
    <w:rsid w:val="00597C71"/>
    <w:rsid w:val="00597CBA"/>
    <w:rsid w:val="00597F52"/>
    <w:rsid w:val="00597F64"/>
    <w:rsid w:val="00597FBF"/>
    <w:rsid w:val="005A00B4"/>
    <w:rsid w:val="005A016D"/>
    <w:rsid w:val="005A0207"/>
    <w:rsid w:val="005A0331"/>
    <w:rsid w:val="005A043F"/>
    <w:rsid w:val="005A06E9"/>
    <w:rsid w:val="005A085D"/>
    <w:rsid w:val="005A08C0"/>
    <w:rsid w:val="005A09BD"/>
    <w:rsid w:val="005A0AFF"/>
    <w:rsid w:val="005A0B52"/>
    <w:rsid w:val="005A0BF2"/>
    <w:rsid w:val="005A0CA4"/>
    <w:rsid w:val="005A0E00"/>
    <w:rsid w:val="005A0EA9"/>
    <w:rsid w:val="005A10C5"/>
    <w:rsid w:val="005A1137"/>
    <w:rsid w:val="005A1142"/>
    <w:rsid w:val="005A119A"/>
    <w:rsid w:val="005A124D"/>
    <w:rsid w:val="005A1366"/>
    <w:rsid w:val="005A139F"/>
    <w:rsid w:val="005A1410"/>
    <w:rsid w:val="005A1631"/>
    <w:rsid w:val="005A16AA"/>
    <w:rsid w:val="005A1786"/>
    <w:rsid w:val="005A17B4"/>
    <w:rsid w:val="005A191C"/>
    <w:rsid w:val="005A1957"/>
    <w:rsid w:val="005A1A5C"/>
    <w:rsid w:val="005A1B5C"/>
    <w:rsid w:val="005A1B81"/>
    <w:rsid w:val="005A1C4A"/>
    <w:rsid w:val="005A1E3E"/>
    <w:rsid w:val="005A1F68"/>
    <w:rsid w:val="005A20D9"/>
    <w:rsid w:val="005A2209"/>
    <w:rsid w:val="005A221F"/>
    <w:rsid w:val="005A2336"/>
    <w:rsid w:val="005A2353"/>
    <w:rsid w:val="005A241C"/>
    <w:rsid w:val="005A24DB"/>
    <w:rsid w:val="005A272A"/>
    <w:rsid w:val="005A29F2"/>
    <w:rsid w:val="005A2A62"/>
    <w:rsid w:val="005A2C1C"/>
    <w:rsid w:val="005A3178"/>
    <w:rsid w:val="005A317A"/>
    <w:rsid w:val="005A31FA"/>
    <w:rsid w:val="005A3477"/>
    <w:rsid w:val="005A3620"/>
    <w:rsid w:val="005A37DB"/>
    <w:rsid w:val="005A3957"/>
    <w:rsid w:val="005A3ACE"/>
    <w:rsid w:val="005A40C6"/>
    <w:rsid w:val="005A4111"/>
    <w:rsid w:val="005A4128"/>
    <w:rsid w:val="005A4320"/>
    <w:rsid w:val="005A43A0"/>
    <w:rsid w:val="005A43BB"/>
    <w:rsid w:val="005A44EF"/>
    <w:rsid w:val="005A453D"/>
    <w:rsid w:val="005A45F7"/>
    <w:rsid w:val="005A48A0"/>
    <w:rsid w:val="005A48BD"/>
    <w:rsid w:val="005A4947"/>
    <w:rsid w:val="005A49CC"/>
    <w:rsid w:val="005A4AC8"/>
    <w:rsid w:val="005A4AF9"/>
    <w:rsid w:val="005A4CCC"/>
    <w:rsid w:val="005A4E46"/>
    <w:rsid w:val="005A4EDB"/>
    <w:rsid w:val="005A4F80"/>
    <w:rsid w:val="005A5067"/>
    <w:rsid w:val="005A50C4"/>
    <w:rsid w:val="005A5204"/>
    <w:rsid w:val="005A52A5"/>
    <w:rsid w:val="005A52E4"/>
    <w:rsid w:val="005A5368"/>
    <w:rsid w:val="005A537C"/>
    <w:rsid w:val="005A54D7"/>
    <w:rsid w:val="005A5550"/>
    <w:rsid w:val="005A562C"/>
    <w:rsid w:val="005A5722"/>
    <w:rsid w:val="005A585D"/>
    <w:rsid w:val="005A5960"/>
    <w:rsid w:val="005A59FC"/>
    <w:rsid w:val="005A5B5E"/>
    <w:rsid w:val="005A5C02"/>
    <w:rsid w:val="005A5C27"/>
    <w:rsid w:val="005A5C82"/>
    <w:rsid w:val="005A5D69"/>
    <w:rsid w:val="005A5DA0"/>
    <w:rsid w:val="005A5EF4"/>
    <w:rsid w:val="005A5FB5"/>
    <w:rsid w:val="005A6023"/>
    <w:rsid w:val="005A603F"/>
    <w:rsid w:val="005A6044"/>
    <w:rsid w:val="005A6100"/>
    <w:rsid w:val="005A6203"/>
    <w:rsid w:val="005A64B5"/>
    <w:rsid w:val="005A6536"/>
    <w:rsid w:val="005A656D"/>
    <w:rsid w:val="005A66CE"/>
    <w:rsid w:val="005A66D0"/>
    <w:rsid w:val="005A675B"/>
    <w:rsid w:val="005A678D"/>
    <w:rsid w:val="005A68BB"/>
    <w:rsid w:val="005A69C9"/>
    <w:rsid w:val="005A6A8B"/>
    <w:rsid w:val="005A6C21"/>
    <w:rsid w:val="005A6E50"/>
    <w:rsid w:val="005A6EC6"/>
    <w:rsid w:val="005A7025"/>
    <w:rsid w:val="005A7091"/>
    <w:rsid w:val="005A70BE"/>
    <w:rsid w:val="005A7175"/>
    <w:rsid w:val="005A7214"/>
    <w:rsid w:val="005A7295"/>
    <w:rsid w:val="005A72D3"/>
    <w:rsid w:val="005A744A"/>
    <w:rsid w:val="005A7464"/>
    <w:rsid w:val="005A7604"/>
    <w:rsid w:val="005A767E"/>
    <w:rsid w:val="005A76A1"/>
    <w:rsid w:val="005A774B"/>
    <w:rsid w:val="005A7B4D"/>
    <w:rsid w:val="005A7B6A"/>
    <w:rsid w:val="005A7CE3"/>
    <w:rsid w:val="005A7CFF"/>
    <w:rsid w:val="005A7D05"/>
    <w:rsid w:val="005A7E64"/>
    <w:rsid w:val="005A7E88"/>
    <w:rsid w:val="005A7EDD"/>
    <w:rsid w:val="005B00D3"/>
    <w:rsid w:val="005B0108"/>
    <w:rsid w:val="005B0111"/>
    <w:rsid w:val="005B015F"/>
    <w:rsid w:val="005B04BF"/>
    <w:rsid w:val="005B04CB"/>
    <w:rsid w:val="005B04E5"/>
    <w:rsid w:val="005B04F9"/>
    <w:rsid w:val="005B05B9"/>
    <w:rsid w:val="005B05D3"/>
    <w:rsid w:val="005B0640"/>
    <w:rsid w:val="005B070B"/>
    <w:rsid w:val="005B0892"/>
    <w:rsid w:val="005B0964"/>
    <w:rsid w:val="005B0982"/>
    <w:rsid w:val="005B0A87"/>
    <w:rsid w:val="005B0BC9"/>
    <w:rsid w:val="005B0C5F"/>
    <w:rsid w:val="005B0CAF"/>
    <w:rsid w:val="005B0D3C"/>
    <w:rsid w:val="005B0D78"/>
    <w:rsid w:val="005B0D92"/>
    <w:rsid w:val="005B0DC5"/>
    <w:rsid w:val="005B0E2E"/>
    <w:rsid w:val="005B0F37"/>
    <w:rsid w:val="005B0FDB"/>
    <w:rsid w:val="005B100B"/>
    <w:rsid w:val="005B101A"/>
    <w:rsid w:val="005B1075"/>
    <w:rsid w:val="005B11B0"/>
    <w:rsid w:val="005B1248"/>
    <w:rsid w:val="005B12C4"/>
    <w:rsid w:val="005B12FF"/>
    <w:rsid w:val="005B1523"/>
    <w:rsid w:val="005B1542"/>
    <w:rsid w:val="005B15CC"/>
    <w:rsid w:val="005B1728"/>
    <w:rsid w:val="005B1853"/>
    <w:rsid w:val="005B1858"/>
    <w:rsid w:val="005B18A7"/>
    <w:rsid w:val="005B19AF"/>
    <w:rsid w:val="005B1A48"/>
    <w:rsid w:val="005B1A93"/>
    <w:rsid w:val="005B1AAC"/>
    <w:rsid w:val="005B1C68"/>
    <w:rsid w:val="005B1C8B"/>
    <w:rsid w:val="005B1CAC"/>
    <w:rsid w:val="005B1CB0"/>
    <w:rsid w:val="005B1D34"/>
    <w:rsid w:val="005B1DB6"/>
    <w:rsid w:val="005B1E2A"/>
    <w:rsid w:val="005B1FAE"/>
    <w:rsid w:val="005B21A3"/>
    <w:rsid w:val="005B22CF"/>
    <w:rsid w:val="005B22D4"/>
    <w:rsid w:val="005B235B"/>
    <w:rsid w:val="005B2442"/>
    <w:rsid w:val="005B2724"/>
    <w:rsid w:val="005B2AE8"/>
    <w:rsid w:val="005B2B06"/>
    <w:rsid w:val="005B2B23"/>
    <w:rsid w:val="005B2C6F"/>
    <w:rsid w:val="005B2E5F"/>
    <w:rsid w:val="005B2ECA"/>
    <w:rsid w:val="005B2FE0"/>
    <w:rsid w:val="005B3409"/>
    <w:rsid w:val="005B349D"/>
    <w:rsid w:val="005B34EC"/>
    <w:rsid w:val="005B3637"/>
    <w:rsid w:val="005B3702"/>
    <w:rsid w:val="005B37E6"/>
    <w:rsid w:val="005B38D7"/>
    <w:rsid w:val="005B39C8"/>
    <w:rsid w:val="005B39E8"/>
    <w:rsid w:val="005B3A04"/>
    <w:rsid w:val="005B3BCC"/>
    <w:rsid w:val="005B3C98"/>
    <w:rsid w:val="005B3D11"/>
    <w:rsid w:val="005B3DAE"/>
    <w:rsid w:val="005B3E0F"/>
    <w:rsid w:val="005B3E34"/>
    <w:rsid w:val="005B3EBF"/>
    <w:rsid w:val="005B3FB9"/>
    <w:rsid w:val="005B40B3"/>
    <w:rsid w:val="005B40EA"/>
    <w:rsid w:val="005B423F"/>
    <w:rsid w:val="005B4403"/>
    <w:rsid w:val="005B45A5"/>
    <w:rsid w:val="005B4760"/>
    <w:rsid w:val="005B478D"/>
    <w:rsid w:val="005B47E9"/>
    <w:rsid w:val="005B4920"/>
    <w:rsid w:val="005B4941"/>
    <w:rsid w:val="005B4AA2"/>
    <w:rsid w:val="005B4AC5"/>
    <w:rsid w:val="005B4BBA"/>
    <w:rsid w:val="005B4C01"/>
    <w:rsid w:val="005B4CB7"/>
    <w:rsid w:val="005B4EDC"/>
    <w:rsid w:val="005B4F24"/>
    <w:rsid w:val="005B4FA2"/>
    <w:rsid w:val="005B505B"/>
    <w:rsid w:val="005B50A6"/>
    <w:rsid w:val="005B55AA"/>
    <w:rsid w:val="005B562C"/>
    <w:rsid w:val="005B579B"/>
    <w:rsid w:val="005B5881"/>
    <w:rsid w:val="005B5894"/>
    <w:rsid w:val="005B5972"/>
    <w:rsid w:val="005B5995"/>
    <w:rsid w:val="005B59F2"/>
    <w:rsid w:val="005B5A70"/>
    <w:rsid w:val="005B5DCA"/>
    <w:rsid w:val="005B5E56"/>
    <w:rsid w:val="005B5F39"/>
    <w:rsid w:val="005B6032"/>
    <w:rsid w:val="005B62FB"/>
    <w:rsid w:val="005B6506"/>
    <w:rsid w:val="005B6743"/>
    <w:rsid w:val="005B692F"/>
    <w:rsid w:val="005B6A19"/>
    <w:rsid w:val="005B6B3B"/>
    <w:rsid w:val="005B6B93"/>
    <w:rsid w:val="005B6BDB"/>
    <w:rsid w:val="005B6D1E"/>
    <w:rsid w:val="005B6D25"/>
    <w:rsid w:val="005B6D7B"/>
    <w:rsid w:val="005B6D81"/>
    <w:rsid w:val="005B6E39"/>
    <w:rsid w:val="005B6F41"/>
    <w:rsid w:val="005B6F9B"/>
    <w:rsid w:val="005B70D6"/>
    <w:rsid w:val="005B71FC"/>
    <w:rsid w:val="005B7381"/>
    <w:rsid w:val="005B74D2"/>
    <w:rsid w:val="005B75B7"/>
    <w:rsid w:val="005B76B5"/>
    <w:rsid w:val="005B76C5"/>
    <w:rsid w:val="005B76ED"/>
    <w:rsid w:val="005B7702"/>
    <w:rsid w:val="005B77A7"/>
    <w:rsid w:val="005B77EC"/>
    <w:rsid w:val="005B7862"/>
    <w:rsid w:val="005B78FC"/>
    <w:rsid w:val="005B79B4"/>
    <w:rsid w:val="005B7AC4"/>
    <w:rsid w:val="005B7C40"/>
    <w:rsid w:val="005B7C43"/>
    <w:rsid w:val="005B7CFD"/>
    <w:rsid w:val="005B7D43"/>
    <w:rsid w:val="005C00BA"/>
    <w:rsid w:val="005C0122"/>
    <w:rsid w:val="005C0176"/>
    <w:rsid w:val="005C0203"/>
    <w:rsid w:val="005C0361"/>
    <w:rsid w:val="005C0427"/>
    <w:rsid w:val="005C04B0"/>
    <w:rsid w:val="005C04D1"/>
    <w:rsid w:val="005C05AD"/>
    <w:rsid w:val="005C05B7"/>
    <w:rsid w:val="005C05FA"/>
    <w:rsid w:val="005C0608"/>
    <w:rsid w:val="005C064A"/>
    <w:rsid w:val="005C0667"/>
    <w:rsid w:val="005C0947"/>
    <w:rsid w:val="005C09DD"/>
    <w:rsid w:val="005C0AAA"/>
    <w:rsid w:val="005C0C8E"/>
    <w:rsid w:val="005C0D37"/>
    <w:rsid w:val="005C0E4F"/>
    <w:rsid w:val="005C0FC8"/>
    <w:rsid w:val="005C0FE2"/>
    <w:rsid w:val="005C11F9"/>
    <w:rsid w:val="005C12C2"/>
    <w:rsid w:val="005C12CC"/>
    <w:rsid w:val="005C12DC"/>
    <w:rsid w:val="005C141E"/>
    <w:rsid w:val="005C1425"/>
    <w:rsid w:val="005C151C"/>
    <w:rsid w:val="005C1569"/>
    <w:rsid w:val="005C175F"/>
    <w:rsid w:val="005C17CC"/>
    <w:rsid w:val="005C17D3"/>
    <w:rsid w:val="005C17D7"/>
    <w:rsid w:val="005C1823"/>
    <w:rsid w:val="005C1B07"/>
    <w:rsid w:val="005C1C68"/>
    <w:rsid w:val="005C1C79"/>
    <w:rsid w:val="005C1D4F"/>
    <w:rsid w:val="005C1DF1"/>
    <w:rsid w:val="005C1DF8"/>
    <w:rsid w:val="005C1EAA"/>
    <w:rsid w:val="005C1F6A"/>
    <w:rsid w:val="005C1FD7"/>
    <w:rsid w:val="005C1FF5"/>
    <w:rsid w:val="005C1FFD"/>
    <w:rsid w:val="005C21D8"/>
    <w:rsid w:val="005C2267"/>
    <w:rsid w:val="005C2464"/>
    <w:rsid w:val="005C24E0"/>
    <w:rsid w:val="005C25A2"/>
    <w:rsid w:val="005C2634"/>
    <w:rsid w:val="005C2703"/>
    <w:rsid w:val="005C28BD"/>
    <w:rsid w:val="005C2AB9"/>
    <w:rsid w:val="005C2BDE"/>
    <w:rsid w:val="005C2C95"/>
    <w:rsid w:val="005C2D0E"/>
    <w:rsid w:val="005C2DC5"/>
    <w:rsid w:val="005C315E"/>
    <w:rsid w:val="005C31D1"/>
    <w:rsid w:val="005C3369"/>
    <w:rsid w:val="005C3448"/>
    <w:rsid w:val="005C35CD"/>
    <w:rsid w:val="005C36D7"/>
    <w:rsid w:val="005C3702"/>
    <w:rsid w:val="005C3741"/>
    <w:rsid w:val="005C395F"/>
    <w:rsid w:val="005C3976"/>
    <w:rsid w:val="005C3ACA"/>
    <w:rsid w:val="005C3B65"/>
    <w:rsid w:val="005C3BA2"/>
    <w:rsid w:val="005C3BB6"/>
    <w:rsid w:val="005C3BC9"/>
    <w:rsid w:val="005C3CB6"/>
    <w:rsid w:val="005C3CBB"/>
    <w:rsid w:val="005C3E6B"/>
    <w:rsid w:val="005C3F08"/>
    <w:rsid w:val="005C3F6C"/>
    <w:rsid w:val="005C40DC"/>
    <w:rsid w:val="005C412B"/>
    <w:rsid w:val="005C4510"/>
    <w:rsid w:val="005C4569"/>
    <w:rsid w:val="005C458F"/>
    <w:rsid w:val="005C45C1"/>
    <w:rsid w:val="005C46D7"/>
    <w:rsid w:val="005C4766"/>
    <w:rsid w:val="005C4789"/>
    <w:rsid w:val="005C4AD4"/>
    <w:rsid w:val="005C4BFE"/>
    <w:rsid w:val="005C4CCC"/>
    <w:rsid w:val="005C4D74"/>
    <w:rsid w:val="005C4D8A"/>
    <w:rsid w:val="005C4F97"/>
    <w:rsid w:val="005C4FC2"/>
    <w:rsid w:val="005C5061"/>
    <w:rsid w:val="005C507E"/>
    <w:rsid w:val="005C50C8"/>
    <w:rsid w:val="005C5122"/>
    <w:rsid w:val="005C513E"/>
    <w:rsid w:val="005C51C7"/>
    <w:rsid w:val="005C5354"/>
    <w:rsid w:val="005C538F"/>
    <w:rsid w:val="005C545E"/>
    <w:rsid w:val="005C54D4"/>
    <w:rsid w:val="005C5725"/>
    <w:rsid w:val="005C5815"/>
    <w:rsid w:val="005C5AA4"/>
    <w:rsid w:val="005C5ABF"/>
    <w:rsid w:val="005C5E27"/>
    <w:rsid w:val="005C5E8C"/>
    <w:rsid w:val="005C5EE5"/>
    <w:rsid w:val="005C6038"/>
    <w:rsid w:val="005C6118"/>
    <w:rsid w:val="005C61A4"/>
    <w:rsid w:val="005C6256"/>
    <w:rsid w:val="005C62E2"/>
    <w:rsid w:val="005C63AC"/>
    <w:rsid w:val="005C65AF"/>
    <w:rsid w:val="005C6641"/>
    <w:rsid w:val="005C66E3"/>
    <w:rsid w:val="005C66EB"/>
    <w:rsid w:val="005C675B"/>
    <w:rsid w:val="005C6767"/>
    <w:rsid w:val="005C67B2"/>
    <w:rsid w:val="005C69D4"/>
    <w:rsid w:val="005C6C7C"/>
    <w:rsid w:val="005C6D17"/>
    <w:rsid w:val="005C6D6C"/>
    <w:rsid w:val="005C6D70"/>
    <w:rsid w:val="005C6EE4"/>
    <w:rsid w:val="005C7076"/>
    <w:rsid w:val="005C7161"/>
    <w:rsid w:val="005C71AC"/>
    <w:rsid w:val="005C72CE"/>
    <w:rsid w:val="005C7338"/>
    <w:rsid w:val="005C7417"/>
    <w:rsid w:val="005C743D"/>
    <w:rsid w:val="005C74AA"/>
    <w:rsid w:val="005C7582"/>
    <w:rsid w:val="005C7591"/>
    <w:rsid w:val="005C75BF"/>
    <w:rsid w:val="005C75DF"/>
    <w:rsid w:val="005C7616"/>
    <w:rsid w:val="005C763C"/>
    <w:rsid w:val="005C76C8"/>
    <w:rsid w:val="005C77FF"/>
    <w:rsid w:val="005C7826"/>
    <w:rsid w:val="005C7C20"/>
    <w:rsid w:val="005C7D00"/>
    <w:rsid w:val="005C7D96"/>
    <w:rsid w:val="005C7DF0"/>
    <w:rsid w:val="005C7E95"/>
    <w:rsid w:val="005C7ED6"/>
    <w:rsid w:val="005C7FE0"/>
    <w:rsid w:val="005D0040"/>
    <w:rsid w:val="005D00B2"/>
    <w:rsid w:val="005D0104"/>
    <w:rsid w:val="005D01E9"/>
    <w:rsid w:val="005D03EE"/>
    <w:rsid w:val="005D04DB"/>
    <w:rsid w:val="005D0583"/>
    <w:rsid w:val="005D068A"/>
    <w:rsid w:val="005D0897"/>
    <w:rsid w:val="005D0936"/>
    <w:rsid w:val="005D098E"/>
    <w:rsid w:val="005D0A9D"/>
    <w:rsid w:val="005D0B1E"/>
    <w:rsid w:val="005D0B47"/>
    <w:rsid w:val="005D0D40"/>
    <w:rsid w:val="005D0FB4"/>
    <w:rsid w:val="005D0FEC"/>
    <w:rsid w:val="005D110F"/>
    <w:rsid w:val="005D1292"/>
    <w:rsid w:val="005D15A8"/>
    <w:rsid w:val="005D15F2"/>
    <w:rsid w:val="005D16A9"/>
    <w:rsid w:val="005D171A"/>
    <w:rsid w:val="005D174C"/>
    <w:rsid w:val="005D1936"/>
    <w:rsid w:val="005D1955"/>
    <w:rsid w:val="005D1AB5"/>
    <w:rsid w:val="005D1BF9"/>
    <w:rsid w:val="005D1C85"/>
    <w:rsid w:val="005D1FBC"/>
    <w:rsid w:val="005D2042"/>
    <w:rsid w:val="005D21F7"/>
    <w:rsid w:val="005D229F"/>
    <w:rsid w:val="005D22BA"/>
    <w:rsid w:val="005D2428"/>
    <w:rsid w:val="005D250C"/>
    <w:rsid w:val="005D2599"/>
    <w:rsid w:val="005D259D"/>
    <w:rsid w:val="005D2609"/>
    <w:rsid w:val="005D2695"/>
    <w:rsid w:val="005D26DA"/>
    <w:rsid w:val="005D278A"/>
    <w:rsid w:val="005D2808"/>
    <w:rsid w:val="005D2810"/>
    <w:rsid w:val="005D2821"/>
    <w:rsid w:val="005D28FD"/>
    <w:rsid w:val="005D298C"/>
    <w:rsid w:val="005D2A42"/>
    <w:rsid w:val="005D2AA9"/>
    <w:rsid w:val="005D2B2D"/>
    <w:rsid w:val="005D2BA6"/>
    <w:rsid w:val="005D2CB1"/>
    <w:rsid w:val="005D2CF7"/>
    <w:rsid w:val="005D2DA5"/>
    <w:rsid w:val="005D2E60"/>
    <w:rsid w:val="005D300E"/>
    <w:rsid w:val="005D3082"/>
    <w:rsid w:val="005D326A"/>
    <w:rsid w:val="005D331F"/>
    <w:rsid w:val="005D33F2"/>
    <w:rsid w:val="005D3655"/>
    <w:rsid w:val="005D3A3C"/>
    <w:rsid w:val="005D3B3D"/>
    <w:rsid w:val="005D3C47"/>
    <w:rsid w:val="005D3D51"/>
    <w:rsid w:val="005D3E3F"/>
    <w:rsid w:val="005D3F2A"/>
    <w:rsid w:val="005D3FC3"/>
    <w:rsid w:val="005D41A2"/>
    <w:rsid w:val="005D41F6"/>
    <w:rsid w:val="005D420B"/>
    <w:rsid w:val="005D4252"/>
    <w:rsid w:val="005D427E"/>
    <w:rsid w:val="005D4389"/>
    <w:rsid w:val="005D459F"/>
    <w:rsid w:val="005D464B"/>
    <w:rsid w:val="005D4654"/>
    <w:rsid w:val="005D476F"/>
    <w:rsid w:val="005D47D5"/>
    <w:rsid w:val="005D48B0"/>
    <w:rsid w:val="005D4A39"/>
    <w:rsid w:val="005D4A87"/>
    <w:rsid w:val="005D4ACA"/>
    <w:rsid w:val="005D4C13"/>
    <w:rsid w:val="005D4CB4"/>
    <w:rsid w:val="005D4D7D"/>
    <w:rsid w:val="005D4E20"/>
    <w:rsid w:val="005D4E40"/>
    <w:rsid w:val="005D5048"/>
    <w:rsid w:val="005D505B"/>
    <w:rsid w:val="005D5108"/>
    <w:rsid w:val="005D5119"/>
    <w:rsid w:val="005D5227"/>
    <w:rsid w:val="005D5308"/>
    <w:rsid w:val="005D5331"/>
    <w:rsid w:val="005D565E"/>
    <w:rsid w:val="005D56E4"/>
    <w:rsid w:val="005D5762"/>
    <w:rsid w:val="005D58D9"/>
    <w:rsid w:val="005D5910"/>
    <w:rsid w:val="005D591D"/>
    <w:rsid w:val="005D595B"/>
    <w:rsid w:val="005D597B"/>
    <w:rsid w:val="005D5AA7"/>
    <w:rsid w:val="005D5D22"/>
    <w:rsid w:val="005D5E7E"/>
    <w:rsid w:val="005D5F4D"/>
    <w:rsid w:val="005D5F83"/>
    <w:rsid w:val="005D6001"/>
    <w:rsid w:val="005D6085"/>
    <w:rsid w:val="005D60B8"/>
    <w:rsid w:val="005D61A4"/>
    <w:rsid w:val="005D6228"/>
    <w:rsid w:val="005D6371"/>
    <w:rsid w:val="005D6448"/>
    <w:rsid w:val="005D6486"/>
    <w:rsid w:val="005D6491"/>
    <w:rsid w:val="005D64E4"/>
    <w:rsid w:val="005D6595"/>
    <w:rsid w:val="005D65C9"/>
    <w:rsid w:val="005D6747"/>
    <w:rsid w:val="005D676F"/>
    <w:rsid w:val="005D67BD"/>
    <w:rsid w:val="005D68A9"/>
    <w:rsid w:val="005D6950"/>
    <w:rsid w:val="005D6A74"/>
    <w:rsid w:val="005D6A93"/>
    <w:rsid w:val="005D6B41"/>
    <w:rsid w:val="005D6B9F"/>
    <w:rsid w:val="005D6BC1"/>
    <w:rsid w:val="005D6BC4"/>
    <w:rsid w:val="005D71B9"/>
    <w:rsid w:val="005D734F"/>
    <w:rsid w:val="005D759B"/>
    <w:rsid w:val="005D75D6"/>
    <w:rsid w:val="005D774E"/>
    <w:rsid w:val="005D7798"/>
    <w:rsid w:val="005D783C"/>
    <w:rsid w:val="005D7952"/>
    <w:rsid w:val="005D7957"/>
    <w:rsid w:val="005D79A6"/>
    <w:rsid w:val="005D7A4D"/>
    <w:rsid w:val="005D7A5E"/>
    <w:rsid w:val="005D7B19"/>
    <w:rsid w:val="005D7B7A"/>
    <w:rsid w:val="005D7D64"/>
    <w:rsid w:val="005D7E41"/>
    <w:rsid w:val="005D7F93"/>
    <w:rsid w:val="005D7FA6"/>
    <w:rsid w:val="005E0156"/>
    <w:rsid w:val="005E01EA"/>
    <w:rsid w:val="005E0399"/>
    <w:rsid w:val="005E046B"/>
    <w:rsid w:val="005E0816"/>
    <w:rsid w:val="005E0A3B"/>
    <w:rsid w:val="005E0CBD"/>
    <w:rsid w:val="005E0CEA"/>
    <w:rsid w:val="005E0E81"/>
    <w:rsid w:val="005E1039"/>
    <w:rsid w:val="005E11F4"/>
    <w:rsid w:val="005E120D"/>
    <w:rsid w:val="005E13A9"/>
    <w:rsid w:val="005E15CB"/>
    <w:rsid w:val="005E173A"/>
    <w:rsid w:val="005E17A8"/>
    <w:rsid w:val="005E196D"/>
    <w:rsid w:val="005E199C"/>
    <w:rsid w:val="005E19A4"/>
    <w:rsid w:val="005E19EA"/>
    <w:rsid w:val="005E1A35"/>
    <w:rsid w:val="005E1BA8"/>
    <w:rsid w:val="005E1BB3"/>
    <w:rsid w:val="005E1BE8"/>
    <w:rsid w:val="005E1C3E"/>
    <w:rsid w:val="005E1C51"/>
    <w:rsid w:val="005E1C66"/>
    <w:rsid w:val="005E1CC4"/>
    <w:rsid w:val="005E1D7E"/>
    <w:rsid w:val="005E1DEF"/>
    <w:rsid w:val="005E1F1A"/>
    <w:rsid w:val="005E20FF"/>
    <w:rsid w:val="005E22E1"/>
    <w:rsid w:val="005E2318"/>
    <w:rsid w:val="005E2457"/>
    <w:rsid w:val="005E250E"/>
    <w:rsid w:val="005E2776"/>
    <w:rsid w:val="005E291A"/>
    <w:rsid w:val="005E2B64"/>
    <w:rsid w:val="005E2BB3"/>
    <w:rsid w:val="005E2CA0"/>
    <w:rsid w:val="005E2FA3"/>
    <w:rsid w:val="005E3022"/>
    <w:rsid w:val="005E3038"/>
    <w:rsid w:val="005E3110"/>
    <w:rsid w:val="005E31DB"/>
    <w:rsid w:val="005E3206"/>
    <w:rsid w:val="005E3254"/>
    <w:rsid w:val="005E33BB"/>
    <w:rsid w:val="005E33C3"/>
    <w:rsid w:val="005E33C6"/>
    <w:rsid w:val="005E3412"/>
    <w:rsid w:val="005E34C8"/>
    <w:rsid w:val="005E3536"/>
    <w:rsid w:val="005E3790"/>
    <w:rsid w:val="005E37BC"/>
    <w:rsid w:val="005E3844"/>
    <w:rsid w:val="005E384D"/>
    <w:rsid w:val="005E399F"/>
    <w:rsid w:val="005E39A4"/>
    <w:rsid w:val="005E3A54"/>
    <w:rsid w:val="005E3ADB"/>
    <w:rsid w:val="005E3C24"/>
    <w:rsid w:val="005E3DEB"/>
    <w:rsid w:val="005E3EB1"/>
    <w:rsid w:val="005E3ECB"/>
    <w:rsid w:val="005E41BE"/>
    <w:rsid w:val="005E41E8"/>
    <w:rsid w:val="005E4231"/>
    <w:rsid w:val="005E4232"/>
    <w:rsid w:val="005E433E"/>
    <w:rsid w:val="005E4474"/>
    <w:rsid w:val="005E44C3"/>
    <w:rsid w:val="005E459A"/>
    <w:rsid w:val="005E46AC"/>
    <w:rsid w:val="005E4C5C"/>
    <w:rsid w:val="005E4D98"/>
    <w:rsid w:val="005E4D9C"/>
    <w:rsid w:val="005E4DCF"/>
    <w:rsid w:val="005E4DD4"/>
    <w:rsid w:val="005E4F20"/>
    <w:rsid w:val="005E4FB9"/>
    <w:rsid w:val="005E50C1"/>
    <w:rsid w:val="005E51C2"/>
    <w:rsid w:val="005E52A4"/>
    <w:rsid w:val="005E52E6"/>
    <w:rsid w:val="005E52EA"/>
    <w:rsid w:val="005E52F4"/>
    <w:rsid w:val="005E539C"/>
    <w:rsid w:val="005E541E"/>
    <w:rsid w:val="005E5440"/>
    <w:rsid w:val="005E545B"/>
    <w:rsid w:val="005E561D"/>
    <w:rsid w:val="005E56D2"/>
    <w:rsid w:val="005E56D8"/>
    <w:rsid w:val="005E56DF"/>
    <w:rsid w:val="005E5816"/>
    <w:rsid w:val="005E599F"/>
    <w:rsid w:val="005E5ABC"/>
    <w:rsid w:val="005E5AFC"/>
    <w:rsid w:val="005E5C56"/>
    <w:rsid w:val="005E5D45"/>
    <w:rsid w:val="005E5E46"/>
    <w:rsid w:val="005E5E7A"/>
    <w:rsid w:val="005E603B"/>
    <w:rsid w:val="005E61B8"/>
    <w:rsid w:val="005E621A"/>
    <w:rsid w:val="005E661C"/>
    <w:rsid w:val="005E6635"/>
    <w:rsid w:val="005E667B"/>
    <w:rsid w:val="005E66C1"/>
    <w:rsid w:val="005E66C6"/>
    <w:rsid w:val="005E6710"/>
    <w:rsid w:val="005E6816"/>
    <w:rsid w:val="005E687F"/>
    <w:rsid w:val="005E68C3"/>
    <w:rsid w:val="005E69A9"/>
    <w:rsid w:val="005E69AE"/>
    <w:rsid w:val="005E6A21"/>
    <w:rsid w:val="005E6B76"/>
    <w:rsid w:val="005E6CE8"/>
    <w:rsid w:val="005E6D26"/>
    <w:rsid w:val="005E6D3F"/>
    <w:rsid w:val="005E6D96"/>
    <w:rsid w:val="005E6DB0"/>
    <w:rsid w:val="005E6E94"/>
    <w:rsid w:val="005E6F67"/>
    <w:rsid w:val="005E6F80"/>
    <w:rsid w:val="005E6F81"/>
    <w:rsid w:val="005E7053"/>
    <w:rsid w:val="005E7173"/>
    <w:rsid w:val="005E7369"/>
    <w:rsid w:val="005E7462"/>
    <w:rsid w:val="005E7617"/>
    <w:rsid w:val="005E76BC"/>
    <w:rsid w:val="005E77C7"/>
    <w:rsid w:val="005E7899"/>
    <w:rsid w:val="005E78F6"/>
    <w:rsid w:val="005E78FB"/>
    <w:rsid w:val="005E7940"/>
    <w:rsid w:val="005E7A53"/>
    <w:rsid w:val="005E7A78"/>
    <w:rsid w:val="005E7B6E"/>
    <w:rsid w:val="005E7C9E"/>
    <w:rsid w:val="005E7CDE"/>
    <w:rsid w:val="005E7E37"/>
    <w:rsid w:val="005E7E8E"/>
    <w:rsid w:val="005F0028"/>
    <w:rsid w:val="005F006F"/>
    <w:rsid w:val="005F007D"/>
    <w:rsid w:val="005F00AD"/>
    <w:rsid w:val="005F00E3"/>
    <w:rsid w:val="005F013C"/>
    <w:rsid w:val="005F014E"/>
    <w:rsid w:val="005F01C0"/>
    <w:rsid w:val="005F02F6"/>
    <w:rsid w:val="005F03D1"/>
    <w:rsid w:val="005F0461"/>
    <w:rsid w:val="005F0496"/>
    <w:rsid w:val="005F076D"/>
    <w:rsid w:val="005F077C"/>
    <w:rsid w:val="005F07EA"/>
    <w:rsid w:val="005F095E"/>
    <w:rsid w:val="005F0A76"/>
    <w:rsid w:val="005F0B78"/>
    <w:rsid w:val="005F0C17"/>
    <w:rsid w:val="005F0C8C"/>
    <w:rsid w:val="005F0C90"/>
    <w:rsid w:val="005F0DA4"/>
    <w:rsid w:val="005F0ECB"/>
    <w:rsid w:val="005F116F"/>
    <w:rsid w:val="005F117E"/>
    <w:rsid w:val="005F11E2"/>
    <w:rsid w:val="005F1210"/>
    <w:rsid w:val="005F130C"/>
    <w:rsid w:val="005F1333"/>
    <w:rsid w:val="005F135A"/>
    <w:rsid w:val="005F1407"/>
    <w:rsid w:val="005F1436"/>
    <w:rsid w:val="005F1AAF"/>
    <w:rsid w:val="005F1B17"/>
    <w:rsid w:val="005F1C93"/>
    <w:rsid w:val="005F1EDD"/>
    <w:rsid w:val="005F1F84"/>
    <w:rsid w:val="005F1FE7"/>
    <w:rsid w:val="005F203F"/>
    <w:rsid w:val="005F216F"/>
    <w:rsid w:val="005F223D"/>
    <w:rsid w:val="005F2277"/>
    <w:rsid w:val="005F22A5"/>
    <w:rsid w:val="005F22BE"/>
    <w:rsid w:val="005F231C"/>
    <w:rsid w:val="005F25B2"/>
    <w:rsid w:val="005F25D8"/>
    <w:rsid w:val="005F266F"/>
    <w:rsid w:val="005F26A2"/>
    <w:rsid w:val="005F26EA"/>
    <w:rsid w:val="005F28EE"/>
    <w:rsid w:val="005F2A43"/>
    <w:rsid w:val="005F2AE1"/>
    <w:rsid w:val="005F2BE2"/>
    <w:rsid w:val="005F2CB7"/>
    <w:rsid w:val="005F2D1B"/>
    <w:rsid w:val="005F2D65"/>
    <w:rsid w:val="005F2D7A"/>
    <w:rsid w:val="005F2E80"/>
    <w:rsid w:val="005F2F54"/>
    <w:rsid w:val="005F2F91"/>
    <w:rsid w:val="005F2FBB"/>
    <w:rsid w:val="005F3085"/>
    <w:rsid w:val="005F3179"/>
    <w:rsid w:val="005F3230"/>
    <w:rsid w:val="005F3284"/>
    <w:rsid w:val="005F330B"/>
    <w:rsid w:val="005F348C"/>
    <w:rsid w:val="005F3491"/>
    <w:rsid w:val="005F360A"/>
    <w:rsid w:val="005F36A8"/>
    <w:rsid w:val="005F36C1"/>
    <w:rsid w:val="005F38A2"/>
    <w:rsid w:val="005F38B9"/>
    <w:rsid w:val="005F3935"/>
    <w:rsid w:val="005F3AD2"/>
    <w:rsid w:val="005F3BDB"/>
    <w:rsid w:val="005F3C8B"/>
    <w:rsid w:val="005F3D25"/>
    <w:rsid w:val="005F3F4C"/>
    <w:rsid w:val="005F3FB2"/>
    <w:rsid w:val="005F4075"/>
    <w:rsid w:val="005F422B"/>
    <w:rsid w:val="005F42EA"/>
    <w:rsid w:val="005F4345"/>
    <w:rsid w:val="005F43F8"/>
    <w:rsid w:val="005F4404"/>
    <w:rsid w:val="005F44A1"/>
    <w:rsid w:val="005F44FD"/>
    <w:rsid w:val="005F452B"/>
    <w:rsid w:val="005F4697"/>
    <w:rsid w:val="005F47CD"/>
    <w:rsid w:val="005F4898"/>
    <w:rsid w:val="005F4A2E"/>
    <w:rsid w:val="005F4C14"/>
    <w:rsid w:val="005F4DCD"/>
    <w:rsid w:val="005F4EA2"/>
    <w:rsid w:val="005F4F20"/>
    <w:rsid w:val="005F4FD4"/>
    <w:rsid w:val="005F4FF4"/>
    <w:rsid w:val="005F5087"/>
    <w:rsid w:val="005F50A5"/>
    <w:rsid w:val="005F50F6"/>
    <w:rsid w:val="005F511C"/>
    <w:rsid w:val="005F5175"/>
    <w:rsid w:val="005F51AE"/>
    <w:rsid w:val="005F51EE"/>
    <w:rsid w:val="005F51FD"/>
    <w:rsid w:val="005F5296"/>
    <w:rsid w:val="005F5374"/>
    <w:rsid w:val="005F53C6"/>
    <w:rsid w:val="005F544A"/>
    <w:rsid w:val="005F55EB"/>
    <w:rsid w:val="005F56F0"/>
    <w:rsid w:val="005F579F"/>
    <w:rsid w:val="005F5854"/>
    <w:rsid w:val="005F58BD"/>
    <w:rsid w:val="005F58C5"/>
    <w:rsid w:val="005F5B06"/>
    <w:rsid w:val="005F5B79"/>
    <w:rsid w:val="005F5BF6"/>
    <w:rsid w:val="005F5CA6"/>
    <w:rsid w:val="005F5D5C"/>
    <w:rsid w:val="005F5DDF"/>
    <w:rsid w:val="005F5E91"/>
    <w:rsid w:val="005F5EF3"/>
    <w:rsid w:val="005F5FB3"/>
    <w:rsid w:val="005F6277"/>
    <w:rsid w:val="005F62AA"/>
    <w:rsid w:val="005F6597"/>
    <w:rsid w:val="005F6607"/>
    <w:rsid w:val="005F6759"/>
    <w:rsid w:val="005F67A5"/>
    <w:rsid w:val="005F684D"/>
    <w:rsid w:val="005F688A"/>
    <w:rsid w:val="005F6993"/>
    <w:rsid w:val="005F69FB"/>
    <w:rsid w:val="005F6A7F"/>
    <w:rsid w:val="005F6CC9"/>
    <w:rsid w:val="005F6CEA"/>
    <w:rsid w:val="005F6E10"/>
    <w:rsid w:val="005F6EAF"/>
    <w:rsid w:val="005F6F12"/>
    <w:rsid w:val="005F6FEF"/>
    <w:rsid w:val="005F709A"/>
    <w:rsid w:val="005F70A2"/>
    <w:rsid w:val="005F70DA"/>
    <w:rsid w:val="005F710E"/>
    <w:rsid w:val="005F718B"/>
    <w:rsid w:val="005F7223"/>
    <w:rsid w:val="005F7326"/>
    <w:rsid w:val="005F755A"/>
    <w:rsid w:val="005F75B7"/>
    <w:rsid w:val="005F7632"/>
    <w:rsid w:val="005F787B"/>
    <w:rsid w:val="005F78ED"/>
    <w:rsid w:val="005F797A"/>
    <w:rsid w:val="005F79A5"/>
    <w:rsid w:val="005F7B29"/>
    <w:rsid w:val="005F7B3D"/>
    <w:rsid w:val="005F7BF8"/>
    <w:rsid w:val="005F7EF9"/>
    <w:rsid w:val="00600056"/>
    <w:rsid w:val="00600114"/>
    <w:rsid w:val="006001DB"/>
    <w:rsid w:val="0060049A"/>
    <w:rsid w:val="006004F3"/>
    <w:rsid w:val="00600617"/>
    <w:rsid w:val="00600674"/>
    <w:rsid w:val="006006A8"/>
    <w:rsid w:val="006006B6"/>
    <w:rsid w:val="0060070A"/>
    <w:rsid w:val="00600765"/>
    <w:rsid w:val="006007E8"/>
    <w:rsid w:val="00600854"/>
    <w:rsid w:val="00600864"/>
    <w:rsid w:val="00600A88"/>
    <w:rsid w:val="00600AA8"/>
    <w:rsid w:val="00600C19"/>
    <w:rsid w:val="00600C74"/>
    <w:rsid w:val="00600D73"/>
    <w:rsid w:val="00600E4E"/>
    <w:rsid w:val="00601059"/>
    <w:rsid w:val="00601170"/>
    <w:rsid w:val="0060131A"/>
    <w:rsid w:val="0060146E"/>
    <w:rsid w:val="0060153A"/>
    <w:rsid w:val="0060160F"/>
    <w:rsid w:val="006016B1"/>
    <w:rsid w:val="00601BF0"/>
    <w:rsid w:val="00601C08"/>
    <w:rsid w:val="00601C4C"/>
    <w:rsid w:val="00601CD3"/>
    <w:rsid w:val="00601D6D"/>
    <w:rsid w:val="00601EFA"/>
    <w:rsid w:val="00601FCF"/>
    <w:rsid w:val="00602137"/>
    <w:rsid w:val="00602342"/>
    <w:rsid w:val="006023F1"/>
    <w:rsid w:val="00602457"/>
    <w:rsid w:val="006024B7"/>
    <w:rsid w:val="00602506"/>
    <w:rsid w:val="00602855"/>
    <w:rsid w:val="00602881"/>
    <w:rsid w:val="006028CF"/>
    <w:rsid w:val="006028E5"/>
    <w:rsid w:val="00602A09"/>
    <w:rsid w:val="00602A26"/>
    <w:rsid w:val="00602A62"/>
    <w:rsid w:val="00602AEA"/>
    <w:rsid w:val="00602B69"/>
    <w:rsid w:val="00602B90"/>
    <w:rsid w:val="00602BFD"/>
    <w:rsid w:val="00602C01"/>
    <w:rsid w:val="00602D26"/>
    <w:rsid w:val="00602D66"/>
    <w:rsid w:val="00602DD2"/>
    <w:rsid w:val="00603099"/>
    <w:rsid w:val="00603156"/>
    <w:rsid w:val="006031A9"/>
    <w:rsid w:val="006032D8"/>
    <w:rsid w:val="00603346"/>
    <w:rsid w:val="006033BE"/>
    <w:rsid w:val="00603433"/>
    <w:rsid w:val="006034C6"/>
    <w:rsid w:val="006034FE"/>
    <w:rsid w:val="00603501"/>
    <w:rsid w:val="00603743"/>
    <w:rsid w:val="0060379A"/>
    <w:rsid w:val="006037C3"/>
    <w:rsid w:val="006037CD"/>
    <w:rsid w:val="006037D9"/>
    <w:rsid w:val="00603808"/>
    <w:rsid w:val="006039F4"/>
    <w:rsid w:val="00603A39"/>
    <w:rsid w:val="00603A4F"/>
    <w:rsid w:val="00603A80"/>
    <w:rsid w:val="00603AEF"/>
    <w:rsid w:val="00603FC4"/>
    <w:rsid w:val="00604088"/>
    <w:rsid w:val="006041F9"/>
    <w:rsid w:val="00604395"/>
    <w:rsid w:val="006043B3"/>
    <w:rsid w:val="00604436"/>
    <w:rsid w:val="00604469"/>
    <w:rsid w:val="00604505"/>
    <w:rsid w:val="0060471D"/>
    <w:rsid w:val="0060480A"/>
    <w:rsid w:val="00604830"/>
    <w:rsid w:val="00604A8C"/>
    <w:rsid w:val="00604ACA"/>
    <w:rsid w:val="00604AF0"/>
    <w:rsid w:val="00604CD3"/>
    <w:rsid w:val="00604E7C"/>
    <w:rsid w:val="00604F52"/>
    <w:rsid w:val="00604F72"/>
    <w:rsid w:val="006050A3"/>
    <w:rsid w:val="00605154"/>
    <w:rsid w:val="0060515D"/>
    <w:rsid w:val="00605236"/>
    <w:rsid w:val="00605286"/>
    <w:rsid w:val="006053D4"/>
    <w:rsid w:val="00605498"/>
    <w:rsid w:val="00605880"/>
    <w:rsid w:val="006059E8"/>
    <w:rsid w:val="00605B59"/>
    <w:rsid w:val="00605BD5"/>
    <w:rsid w:val="00605CA6"/>
    <w:rsid w:val="00605D71"/>
    <w:rsid w:val="00605E70"/>
    <w:rsid w:val="006060A1"/>
    <w:rsid w:val="006063FC"/>
    <w:rsid w:val="00606457"/>
    <w:rsid w:val="00606539"/>
    <w:rsid w:val="006065BC"/>
    <w:rsid w:val="00606679"/>
    <w:rsid w:val="006066F8"/>
    <w:rsid w:val="00606711"/>
    <w:rsid w:val="00606765"/>
    <w:rsid w:val="00606793"/>
    <w:rsid w:val="006067C1"/>
    <w:rsid w:val="006067FE"/>
    <w:rsid w:val="006068A3"/>
    <w:rsid w:val="0060690C"/>
    <w:rsid w:val="00606964"/>
    <w:rsid w:val="00606B38"/>
    <w:rsid w:val="00606CBE"/>
    <w:rsid w:val="00606D72"/>
    <w:rsid w:val="00606D7D"/>
    <w:rsid w:val="00606D9B"/>
    <w:rsid w:val="00606EBD"/>
    <w:rsid w:val="00606EF6"/>
    <w:rsid w:val="00607291"/>
    <w:rsid w:val="00607299"/>
    <w:rsid w:val="006072F5"/>
    <w:rsid w:val="00607310"/>
    <w:rsid w:val="0060764C"/>
    <w:rsid w:val="00607686"/>
    <w:rsid w:val="00607690"/>
    <w:rsid w:val="006076DC"/>
    <w:rsid w:val="00607702"/>
    <w:rsid w:val="006077C8"/>
    <w:rsid w:val="0060792C"/>
    <w:rsid w:val="00607951"/>
    <w:rsid w:val="00607AF6"/>
    <w:rsid w:val="00607B30"/>
    <w:rsid w:val="00607B57"/>
    <w:rsid w:val="00607B59"/>
    <w:rsid w:val="00607E44"/>
    <w:rsid w:val="00607EE0"/>
    <w:rsid w:val="00610077"/>
    <w:rsid w:val="0061015C"/>
    <w:rsid w:val="00610171"/>
    <w:rsid w:val="00610352"/>
    <w:rsid w:val="006103BB"/>
    <w:rsid w:val="00610469"/>
    <w:rsid w:val="0061053E"/>
    <w:rsid w:val="00610582"/>
    <w:rsid w:val="006105A5"/>
    <w:rsid w:val="006105B6"/>
    <w:rsid w:val="00610633"/>
    <w:rsid w:val="0061094C"/>
    <w:rsid w:val="00610956"/>
    <w:rsid w:val="00610A30"/>
    <w:rsid w:val="00610B2A"/>
    <w:rsid w:val="00610B4C"/>
    <w:rsid w:val="00610C0E"/>
    <w:rsid w:val="00610C41"/>
    <w:rsid w:val="00610C54"/>
    <w:rsid w:val="00610CB0"/>
    <w:rsid w:val="00610D62"/>
    <w:rsid w:val="00610DA9"/>
    <w:rsid w:val="00610E34"/>
    <w:rsid w:val="00610E3B"/>
    <w:rsid w:val="00610E93"/>
    <w:rsid w:val="00610F37"/>
    <w:rsid w:val="00610FF1"/>
    <w:rsid w:val="006110A6"/>
    <w:rsid w:val="0061127A"/>
    <w:rsid w:val="00611446"/>
    <w:rsid w:val="006115F9"/>
    <w:rsid w:val="006116C2"/>
    <w:rsid w:val="00611778"/>
    <w:rsid w:val="006117DB"/>
    <w:rsid w:val="0061185F"/>
    <w:rsid w:val="00611A27"/>
    <w:rsid w:val="00611A62"/>
    <w:rsid w:val="00611B4C"/>
    <w:rsid w:val="00611B60"/>
    <w:rsid w:val="00611B90"/>
    <w:rsid w:val="00611BAE"/>
    <w:rsid w:val="00611CCE"/>
    <w:rsid w:val="00611D43"/>
    <w:rsid w:val="00611D77"/>
    <w:rsid w:val="00611DBB"/>
    <w:rsid w:val="00612150"/>
    <w:rsid w:val="006123CD"/>
    <w:rsid w:val="006123E2"/>
    <w:rsid w:val="00612554"/>
    <w:rsid w:val="006125AB"/>
    <w:rsid w:val="006125D8"/>
    <w:rsid w:val="00612662"/>
    <w:rsid w:val="0061266F"/>
    <w:rsid w:val="006129C4"/>
    <w:rsid w:val="00612A0F"/>
    <w:rsid w:val="00612C29"/>
    <w:rsid w:val="00612C44"/>
    <w:rsid w:val="00612CD6"/>
    <w:rsid w:val="00612DF0"/>
    <w:rsid w:val="00612F74"/>
    <w:rsid w:val="0061309A"/>
    <w:rsid w:val="0061330F"/>
    <w:rsid w:val="00613437"/>
    <w:rsid w:val="00613464"/>
    <w:rsid w:val="0061347E"/>
    <w:rsid w:val="00613585"/>
    <w:rsid w:val="006135AB"/>
    <w:rsid w:val="00613630"/>
    <w:rsid w:val="00613637"/>
    <w:rsid w:val="006137A7"/>
    <w:rsid w:val="006137B9"/>
    <w:rsid w:val="00613848"/>
    <w:rsid w:val="0061385A"/>
    <w:rsid w:val="00613A43"/>
    <w:rsid w:val="00613B0D"/>
    <w:rsid w:val="00613C3A"/>
    <w:rsid w:val="00613C48"/>
    <w:rsid w:val="00613D07"/>
    <w:rsid w:val="00613DE9"/>
    <w:rsid w:val="00613E8F"/>
    <w:rsid w:val="00613EE1"/>
    <w:rsid w:val="0061402A"/>
    <w:rsid w:val="006141CA"/>
    <w:rsid w:val="0061425D"/>
    <w:rsid w:val="00614318"/>
    <w:rsid w:val="006143E1"/>
    <w:rsid w:val="00614417"/>
    <w:rsid w:val="0061463F"/>
    <w:rsid w:val="00614651"/>
    <w:rsid w:val="00614815"/>
    <w:rsid w:val="00614890"/>
    <w:rsid w:val="00614BDC"/>
    <w:rsid w:val="00614CA3"/>
    <w:rsid w:val="00614D9F"/>
    <w:rsid w:val="00614DDC"/>
    <w:rsid w:val="00614E3B"/>
    <w:rsid w:val="00614EF7"/>
    <w:rsid w:val="00615099"/>
    <w:rsid w:val="006150BB"/>
    <w:rsid w:val="00615192"/>
    <w:rsid w:val="006151B7"/>
    <w:rsid w:val="0061527C"/>
    <w:rsid w:val="0061528E"/>
    <w:rsid w:val="00615343"/>
    <w:rsid w:val="0061534C"/>
    <w:rsid w:val="006153B7"/>
    <w:rsid w:val="00615496"/>
    <w:rsid w:val="0061549F"/>
    <w:rsid w:val="00615552"/>
    <w:rsid w:val="00615560"/>
    <w:rsid w:val="006155B7"/>
    <w:rsid w:val="006156CD"/>
    <w:rsid w:val="006157CA"/>
    <w:rsid w:val="006158D6"/>
    <w:rsid w:val="00615C96"/>
    <w:rsid w:val="00615CFF"/>
    <w:rsid w:val="00615D2F"/>
    <w:rsid w:val="00615D47"/>
    <w:rsid w:val="00615DEB"/>
    <w:rsid w:val="00615E93"/>
    <w:rsid w:val="00615ED3"/>
    <w:rsid w:val="00615EEF"/>
    <w:rsid w:val="006163C5"/>
    <w:rsid w:val="00616492"/>
    <w:rsid w:val="006164B0"/>
    <w:rsid w:val="0061651B"/>
    <w:rsid w:val="006165E6"/>
    <w:rsid w:val="0061675C"/>
    <w:rsid w:val="00616766"/>
    <w:rsid w:val="0061679D"/>
    <w:rsid w:val="00616A96"/>
    <w:rsid w:val="00616ABA"/>
    <w:rsid w:val="00616B37"/>
    <w:rsid w:val="00616C1A"/>
    <w:rsid w:val="00616C55"/>
    <w:rsid w:val="00616C6A"/>
    <w:rsid w:val="00616D61"/>
    <w:rsid w:val="00616DED"/>
    <w:rsid w:val="00616DF1"/>
    <w:rsid w:val="00616E8F"/>
    <w:rsid w:val="00616FEA"/>
    <w:rsid w:val="006170B1"/>
    <w:rsid w:val="0061714E"/>
    <w:rsid w:val="00617174"/>
    <w:rsid w:val="00617189"/>
    <w:rsid w:val="0061744F"/>
    <w:rsid w:val="00617461"/>
    <w:rsid w:val="006175DC"/>
    <w:rsid w:val="0061765A"/>
    <w:rsid w:val="006176EB"/>
    <w:rsid w:val="006176F9"/>
    <w:rsid w:val="00617703"/>
    <w:rsid w:val="006177BB"/>
    <w:rsid w:val="00617891"/>
    <w:rsid w:val="0061789A"/>
    <w:rsid w:val="006178FA"/>
    <w:rsid w:val="0061790A"/>
    <w:rsid w:val="00617D53"/>
    <w:rsid w:val="00617EA6"/>
    <w:rsid w:val="00617F05"/>
    <w:rsid w:val="00617F2B"/>
    <w:rsid w:val="006200CF"/>
    <w:rsid w:val="00620264"/>
    <w:rsid w:val="006202AB"/>
    <w:rsid w:val="006202AC"/>
    <w:rsid w:val="0062044C"/>
    <w:rsid w:val="006204C1"/>
    <w:rsid w:val="00620654"/>
    <w:rsid w:val="00620685"/>
    <w:rsid w:val="00620A5A"/>
    <w:rsid w:val="00620ABD"/>
    <w:rsid w:val="00620B15"/>
    <w:rsid w:val="00620B5E"/>
    <w:rsid w:val="00620CAF"/>
    <w:rsid w:val="00620D19"/>
    <w:rsid w:val="00620D77"/>
    <w:rsid w:val="00620E41"/>
    <w:rsid w:val="00620ECC"/>
    <w:rsid w:val="00620FD1"/>
    <w:rsid w:val="00621087"/>
    <w:rsid w:val="00621248"/>
    <w:rsid w:val="00621258"/>
    <w:rsid w:val="00621350"/>
    <w:rsid w:val="0062137D"/>
    <w:rsid w:val="0062146F"/>
    <w:rsid w:val="00621490"/>
    <w:rsid w:val="00621515"/>
    <w:rsid w:val="006215AB"/>
    <w:rsid w:val="006216F4"/>
    <w:rsid w:val="00621803"/>
    <w:rsid w:val="00621A55"/>
    <w:rsid w:val="00621CB3"/>
    <w:rsid w:val="00621CF8"/>
    <w:rsid w:val="00621DBB"/>
    <w:rsid w:val="00621E13"/>
    <w:rsid w:val="00621ED8"/>
    <w:rsid w:val="00621F05"/>
    <w:rsid w:val="006221E4"/>
    <w:rsid w:val="00622212"/>
    <w:rsid w:val="00622232"/>
    <w:rsid w:val="00622287"/>
    <w:rsid w:val="0062234E"/>
    <w:rsid w:val="00622480"/>
    <w:rsid w:val="00622518"/>
    <w:rsid w:val="0062271C"/>
    <w:rsid w:val="0062285A"/>
    <w:rsid w:val="006228B6"/>
    <w:rsid w:val="006229B3"/>
    <w:rsid w:val="00622A55"/>
    <w:rsid w:val="00622CD9"/>
    <w:rsid w:val="00622D4F"/>
    <w:rsid w:val="00623003"/>
    <w:rsid w:val="0062301D"/>
    <w:rsid w:val="00623096"/>
    <w:rsid w:val="006230D1"/>
    <w:rsid w:val="00623121"/>
    <w:rsid w:val="0062319B"/>
    <w:rsid w:val="006232C6"/>
    <w:rsid w:val="006234A8"/>
    <w:rsid w:val="0062357D"/>
    <w:rsid w:val="006235C4"/>
    <w:rsid w:val="00623648"/>
    <w:rsid w:val="00623659"/>
    <w:rsid w:val="006236A2"/>
    <w:rsid w:val="0062393F"/>
    <w:rsid w:val="00623AA7"/>
    <w:rsid w:val="00623AE1"/>
    <w:rsid w:val="00623B03"/>
    <w:rsid w:val="00623B60"/>
    <w:rsid w:val="00623BE3"/>
    <w:rsid w:val="00623C05"/>
    <w:rsid w:val="00623CE3"/>
    <w:rsid w:val="00623DCC"/>
    <w:rsid w:val="00623DF9"/>
    <w:rsid w:val="00623E62"/>
    <w:rsid w:val="00623E9B"/>
    <w:rsid w:val="00623EAC"/>
    <w:rsid w:val="00623F16"/>
    <w:rsid w:val="00623F45"/>
    <w:rsid w:val="00623FA0"/>
    <w:rsid w:val="00623FC4"/>
    <w:rsid w:val="0062410B"/>
    <w:rsid w:val="0062413D"/>
    <w:rsid w:val="006242AD"/>
    <w:rsid w:val="00624321"/>
    <w:rsid w:val="00624551"/>
    <w:rsid w:val="006245A6"/>
    <w:rsid w:val="0062470C"/>
    <w:rsid w:val="0062478B"/>
    <w:rsid w:val="00624806"/>
    <w:rsid w:val="0062489E"/>
    <w:rsid w:val="006249A4"/>
    <w:rsid w:val="00624A73"/>
    <w:rsid w:val="00624AAC"/>
    <w:rsid w:val="00624B15"/>
    <w:rsid w:val="00624B3E"/>
    <w:rsid w:val="00624C03"/>
    <w:rsid w:val="00624CDE"/>
    <w:rsid w:val="00624D0B"/>
    <w:rsid w:val="00624F52"/>
    <w:rsid w:val="00625007"/>
    <w:rsid w:val="0062503C"/>
    <w:rsid w:val="006250C1"/>
    <w:rsid w:val="006250E4"/>
    <w:rsid w:val="00625108"/>
    <w:rsid w:val="00625111"/>
    <w:rsid w:val="00625116"/>
    <w:rsid w:val="0062516A"/>
    <w:rsid w:val="00625210"/>
    <w:rsid w:val="006252D4"/>
    <w:rsid w:val="006253B5"/>
    <w:rsid w:val="0062546A"/>
    <w:rsid w:val="006254D4"/>
    <w:rsid w:val="00625662"/>
    <w:rsid w:val="00625756"/>
    <w:rsid w:val="00625782"/>
    <w:rsid w:val="0062584A"/>
    <w:rsid w:val="0062597A"/>
    <w:rsid w:val="00625B10"/>
    <w:rsid w:val="00625B97"/>
    <w:rsid w:val="00625C25"/>
    <w:rsid w:val="00625CF2"/>
    <w:rsid w:val="00625D0F"/>
    <w:rsid w:val="00625D16"/>
    <w:rsid w:val="00625DB4"/>
    <w:rsid w:val="00625F5C"/>
    <w:rsid w:val="006260B1"/>
    <w:rsid w:val="006260CF"/>
    <w:rsid w:val="00626168"/>
    <w:rsid w:val="0062621A"/>
    <w:rsid w:val="0062626B"/>
    <w:rsid w:val="006263CC"/>
    <w:rsid w:val="00626476"/>
    <w:rsid w:val="0062658A"/>
    <w:rsid w:val="00626679"/>
    <w:rsid w:val="00626847"/>
    <w:rsid w:val="0062687E"/>
    <w:rsid w:val="00626925"/>
    <w:rsid w:val="00626959"/>
    <w:rsid w:val="00626C00"/>
    <w:rsid w:val="00626FB4"/>
    <w:rsid w:val="00627112"/>
    <w:rsid w:val="0062724C"/>
    <w:rsid w:val="00627319"/>
    <w:rsid w:val="00627389"/>
    <w:rsid w:val="006276DF"/>
    <w:rsid w:val="0062776A"/>
    <w:rsid w:val="006277FF"/>
    <w:rsid w:val="00627817"/>
    <w:rsid w:val="006278A1"/>
    <w:rsid w:val="00627A57"/>
    <w:rsid w:val="00627CA1"/>
    <w:rsid w:val="00627CF7"/>
    <w:rsid w:val="00627DD7"/>
    <w:rsid w:val="00627EF2"/>
    <w:rsid w:val="00630289"/>
    <w:rsid w:val="00630364"/>
    <w:rsid w:val="006303AB"/>
    <w:rsid w:val="0063046A"/>
    <w:rsid w:val="00630612"/>
    <w:rsid w:val="006306C3"/>
    <w:rsid w:val="00630700"/>
    <w:rsid w:val="00630769"/>
    <w:rsid w:val="006308C1"/>
    <w:rsid w:val="006309CD"/>
    <w:rsid w:val="00630A16"/>
    <w:rsid w:val="00630A3C"/>
    <w:rsid w:val="00630B69"/>
    <w:rsid w:val="00630BAB"/>
    <w:rsid w:val="00630D7A"/>
    <w:rsid w:val="00630E2C"/>
    <w:rsid w:val="00630E54"/>
    <w:rsid w:val="006310E5"/>
    <w:rsid w:val="006310E6"/>
    <w:rsid w:val="00631103"/>
    <w:rsid w:val="00631200"/>
    <w:rsid w:val="00631234"/>
    <w:rsid w:val="006312A5"/>
    <w:rsid w:val="006313A7"/>
    <w:rsid w:val="006313DF"/>
    <w:rsid w:val="00631458"/>
    <w:rsid w:val="00631584"/>
    <w:rsid w:val="006315DC"/>
    <w:rsid w:val="006315FA"/>
    <w:rsid w:val="006316A1"/>
    <w:rsid w:val="0063170A"/>
    <w:rsid w:val="006317CF"/>
    <w:rsid w:val="00631898"/>
    <w:rsid w:val="006319D2"/>
    <w:rsid w:val="006319F9"/>
    <w:rsid w:val="00631ACC"/>
    <w:rsid w:val="00631AEC"/>
    <w:rsid w:val="00631B88"/>
    <w:rsid w:val="00631C75"/>
    <w:rsid w:val="00631C8A"/>
    <w:rsid w:val="00631CAC"/>
    <w:rsid w:val="00631E6F"/>
    <w:rsid w:val="00631F32"/>
    <w:rsid w:val="00631FE1"/>
    <w:rsid w:val="006321E4"/>
    <w:rsid w:val="00632432"/>
    <w:rsid w:val="006324B4"/>
    <w:rsid w:val="0063263D"/>
    <w:rsid w:val="006328A5"/>
    <w:rsid w:val="006328C0"/>
    <w:rsid w:val="00632964"/>
    <w:rsid w:val="00632BD6"/>
    <w:rsid w:val="00632D37"/>
    <w:rsid w:val="00632E38"/>
    <w:rsid w:val="00632E59"/>
    <w:rsid w:val="00632EFE"/>
    <w:rsid w:val="00632F4B"/>
    <w:rsid w:val="00632FAB"/>
    <w:rsid w:val="0063308D"/>
    <w:rsid w:val="006330D7"/>
    <w:rsid w:val="00633174"/>
    <w:rsid w:val="006331AF"/>
    <w:rsid w:val="00633236"/>
    <w:rsid w:val="00633307"/>
    <w:rsid w:val="006335AB"/>
    <w:rsid w:val="0063364B"/>
    <w:rsid w:val="00633A36"/>
    <w:rsid w:val="00633B68"/>
    <w:rsid w:val="00633BF7"/>
    <w:rsid w:val="00633C3F"/>
    <w:rsid w:val="00633D48"/>
    <w:rsid w:val="00633E28"/>
    <w:rsid w:val="00633F1A"/>
    <w:rsid w:val="006340B8"/>
    <w:rsid w:val="0063427B"/>
    <w:rsid w:val="00634355"/>
    <w:rsid w:val="006343F6"/>
    <w:rsid w:val="0063451B"/>
    <w:rsid w:val="00634560"/>
    <w:rsid w:val="006345B3"/>
    <w:rsid w:val="0063472F"/>
    <w:rsid w:val="00634834"/>
    <w:rsid w:val="0063492D"/>
    <w:rsid w:val="00634C9E"/>
    <w:rsid w:val="00634DFE"/>
    <w:rsid w:val="00634E0C"/>
    <w:rsid w:val="00634E11"/>
    <w:rsid w:val="00634F20"/>
    <w:rsid w:val="00634F4B"/>
    <w:rsid w:val="00635130"/>
    <w:rsid w:val="00635199"/>
    <w:rsid w:val="006351F8"/>
    <w:rsid w:val="00635228"/>
    <w:rsid w:val="0063531A"/>
    <w:rsid w:val="00635361"/>
    <w:rsid w:val="00635444"/>
    <w:rsid w:val="00635454"/>
    <w:rsid w:val="0063552A"/>
    <w:rsid w:val="00635576"/>
    <w:rsid w:val="0063558C"/>
    <w:rsid w:val="0063564A"/>
    <w:rsid w:val="0063573A"/>
    <w:rsid w:val="006357A3"/>
    <w:rsid w:val="006357F9"/>
    <w:rsid w:val="0063581A"/>
    <w:rsid w:val="006359D3"/>
    <w:rsid w:val="00635CAD"/>
    <w:rsid w:val="00635D66"/>
    <w:rsid w:val="00635DA8"/>
    <w:rsid w:val="00635E4A"/>
    <w:rsid w:val="00635E5C"/>
    <w:rsid w:val="00635E96"/>
    <w:rsid w:val="00635ED9"/>
    <w:rsid w:val="00635F6D"/>
    <w:rsid w:val="006360C9"/>
    <w:rsid w:val="0063613A"/>
    <w:rsid w:val="0063617B"/>
    <w:rsid w:val="0063618E"/>
    <w:rsid w:val="006361CF"/>
    <w:rsid w:val="006361F1"/>
    <w:rsid w:val="00636207"/>
    <w:rsid w:val="006362A5"/>
    <w:rsid w:val="006362A8"/>
    <w:rsid w:val="00636547"/>
    <w:rsid w:val="006365A5"/>
    <w:rsid w:val="006366D4"/>
    <w:rsid w:val="006368CE"/>
    <w:rsid w:val="00636951"/>
    <w:rsid w:val="006369CD"/>
    <w:rsid w:val="00636CAB"/>
    <w:rsid w:val="00636D0F"/>
    <w:rsid w:val="00636DDA"/>
    <w:rsid w:val="00637107"/>
    <w:rsid w:val="006371C7"/>
    <w:rsid w:val="0063727D"/>
    <w:rsid w:val="0063728F"/>
    <w:rsid w:val="00637590"/>
    <w:rsid w:val="0063769D"/>
    <w:rsid w:val="00637759"/>
    <w:rsid w:val="006378C2"/>
    <w:rsid w:val="006378F3"/>
    <w:rsid w:val="00637971"/>
    <w:rsid w:val="006379F4"/>
    <w:rsid w:val="006379F8"/>
    <w:rsid w:val="00637B82"/>
    <w:rsid w:val="00637BBD"/>
    <w:rsid w:val="00637BEB"/>
    <w:rsid w:val="00637C14"/>
    <w:rsid w:val="00637C33"/>
    <w:rsid w:val="00637C78"/>
    <w:rsid w:val="00637D94"/>
    <w:rsid w:val="00637DD0"/>
    <w:rsid w:val="00637E3A"/>
    <w:rsid w:val="0064007B"/>
    <w:rsid w:val="0064023C"/>
    <w:rsid w:val="0064035D"/>
    <w:rsid w:val="0064040F"/>
    <w:rsid w:val="006404CB"/>
    <w:rsid w:val="0064054E"/>
    <w:rsid w:val="0064066E"/>
    <w:rsid w:val="00640733"/>
    <w:rsid w:val="006407D4"/>
    <w:rsid w:val="0064090B"/>
    <w:rsid w:val="00640970"/>
    <w:rsid w:val="00640A1F"/>
    <w:rsid w:val="00640AF9"/>
    <w:rsid w:val="00640C05"/>
    <w:rsid w:val="00640D48"/>
    <w:rsid w:val="00640D72"/>
    <w:rsid w:val="00640E69"/>
    <w:rsid w:val="00640EED"/>
    <w:rsid w:val="00641023"/>
    <w:rsid w:val="0064102A"/>
    <w:rsid w:val="00641575"/>
    <w:rsid w:val="006415CD"/>
    <w:rsid w:val="006415FB"/>
    <w:rsid w:val="006416B5"/>
    <w:rsid w:val="00641797"/>
    <w:rsid w:val="00641841"/>
    <w:rsid w:val="006418B7"/>
    <w:rsid w:val="006418B9"/>
    <w:rsid w:val="00641912"/>
    <w:rsid w:val="0064198A"/>
    <w:rsid w:val="00641AB6"/>
    <w:rsid w:val="00641B03"/>
    <w:rsid w:val="00641B4C"/>
    <w:rsid w:val="00641C3C"/>
    <w:rsid w:val="00641CFF"/>
    <w:rsid w:val="00641E04"/>
    <w:rsid w:val="00641E40"/>
    <w:rsid w:val="00641F37"/>
    <w:rsid w:val="00642187"/>
    <w:rsid w:val="0064228E"/>
    <w:rsid w:val="006422E4"/>
    <w:rsid w:val="0064241F"/>
    <w:rsid w:val="006425BD"/>
    <w:rsid w:val="006425FE"/>
    <w:rsid w:val="00642762"/>
    <w:rsid w:val="00642801"/>
    <w:rsid w:val="00642849"/>
    <w:rsid w:val="00642870"/>
    <w:rsid w:val="0064288A"/>
    <w:rsid w:val="0064298B"/>
    <w:rsid w:val="00642AA5"/>
    <w:rsid w:val="00642B9F"/>
    <w:rsid w:val="00642CB1"/>
    <w:rsid w:val="00642CE7"/>
    <w:rsid w:val="00642D52"/>
    <w:rsid w:val="00642EEA"/>
    <w:rsid w:val="00643074"/>
    <w:rsid w:val="006430CD"/>
    <w:rsid w:val="006431EC"/>
    <w:rsid w:val="00643200"/>
    <w:rsid w:val="0064328B"/>
    <w:rsid w:val="0064329E"/>
    <w:rsid w:val="0064338B"/>
    <w:rsid w:val="00643394"/>
    <w:rsid w:val="006433D9"/>
    <w:rsid w:val="00643572"/>
    <w:rsid w:val="006435C5"/>
    <w:rsid w:val="00643606"/>
    <w:rsid w:val="006436BF"/>
    <w:rsid w:val="00643705"/>
    <w:rsid w:val="00643745"/>
    <w:rsid w:val="00643870"/>
    <w:rsid w:val="00643939"/>
    <w:rsid w:val="00643991"/>
    <w:rsid w:val="00643A75"/>
    <w:rsid w:val="00643A7D"/>
    <w:rsid w:val="00643AA7"/>
    <w:rsid w:val="00643B62"/>
    <w:rsid w:val="00643B96"/>
    <w:rsid w:val="00643C60"/>
    <w:rsid w:val="00643D28"/>
    <w:rsid w:val="00643DCC"/>
    <w:rsid w:val="00643DD6"/>
    <w:rsid w:val="00643E3B"/>
    <w:rsid w:val="00643FD2"/>
    <w:rsid w:val="0064404A"/>
    <w:rsid w:val="00644088"/>
    <w:rsid w:val="006440CF"/>
    <w:rsid w:val="006440DA"/>
    <w:rsid w:val="006442B5"/>
    <w:rsid w:val="006443F9"/>
    <w:rsid w:val="00644473"/>
    <w:rsid w:val="006444A9"/>
    <w:rsid w:val="00644564"/>
    <w:rsid w:val="00644618"/>
    <w:rsid w:val="006446A4"/>
    <w:rsid w:val="006446E1"/>
    <w:rsid w:val="00644861"/>
    <w:rsid w:val="00644950"/>
    <w:rsid w:val="0064495F"/>
    <w:rsid w:val="00644DED"/>
    <w:rsid w:val="00644F91"/>
    <w:rsid w:val="00644F9D"/>
    <w:rsid w:val="00644FEB"/>
    <w:rsid w:val="00645116"/>
    <w:rsid w:val="006451C2"/>
    <w:rsid w:val="00645205"/>
    <w:rsid w:val="0064549F"/>
    <w:rsid w:val="006454FD"/>
    <w:rsid w:val="0064555A"/>
    <w:rsid w:val="00645572"/>
    <w:rsid w:val="006457CC"/>
    <w:rsid w:val="006457DE"/>
    <w:rsid w:val="00645927"/>
    <w:rsid w:val="0064596C"/>
    <w:rsid w:val="006459B1"/>
    <w:rsid w:val="00645A2C"/>
    <w:rsid w:val="00645A45"/>
    <w:rsid w:val="00645A51"/>
    <w:rsid w:val="00645BF9"/>
    <w:rsid w:val="00645C94"/>
    <w:rsid w:val="00645C97"/>
    <w:rsid w:val="00645CAC"/>
    <w:rsid w:val="00645CB6"/>
    <w:rsid w:val="00645DD1"/>
    <w:rsid w:val="006460D5"/>
    <w:rsid w:val="00646348"/>
    <w:rsid w:val="006463F0"/>
    <w:rsid w:val="00646404"/>
    <w:rsid w:val="00646427"/>
    <w:rsid w:val="00646456"/>
    <w:rsid w:val="006464BB"/>
    <w:rsid w:val="006465D1"/>
    <w:rsid w:val="0064662F"/>
    <w:rsid w:val="00646934"/>
    <w:rsid w:val="00646A2C"/>
    <w:rsid w:val="00646B65"/>
    <w:rsid w:val="00646C02"/>
    <w:rsid w:val="00646C1C"/>
    <w:rsid w:val="00646C7D"/>
    <w:rsid w:val="00646C86"/>
    <w:rsid w:val="00646CAF"/>
    <w:rsid w:val="00646CFB"/>
    <w:rsid w:val="00646DFA"/>
    <w:rsid w:val="00646EF8"/>
    <w:rsid w:val="00647037"/>
    <w:rsid w:val="006473D1"/>
    <w:rsid w:val="006474CA"/>
    <w:rsid w:val="0064767D"/>
    <w:rsid w:val="006477FD"/>
    <w:rsid w:val="00647835"/>
    <w:rsid w:val="0064788A"/>
    <w:rsid w:val="00647937"/>
    <w:rsid w:val="00647A2E"/>
    <w:rsid w:val="00647A8B"/>
    <w:rsid w:val="00647A91"/>
    <w:rsid w:val="00647AB5"/>
    <w:rsid w:val="00647B2A"/>
    <w:rsid w:val="00647C63"/>
    <w:rsid w:val="00647CE2"/>
    <w:rsid w:val="00647D18"/>
    <w:rsid w:val="0065017E"/>
    <w:rsid w:val="0065047E"/>
    <w:rsid w:val="006504F3"/>
    <w:rsid w:val="00650510"/>
    <w:rsid w:val="00650708"/>
    <w:rsid w:val="00650712"/>
    <w:rsid w:val="006507E6"/>
    <w:rsid w:val="00650860"/>
    <w:rsid w:val="006508D0"/>
    <w:rsid w:val="0065092B"/>
    <w:rsid w:val="00650957"/>
    <w:rsid w:val="00650A7A"/>
    <w:rsid w:val="00650BAF"/>
    <w:rsid w:val="00650BC4"/>
    <w:rsid w:val="00650C1D"/>
    <w:rsid w:val="00650C65"/>
    <w:rsid w:val="00650C8E"/>
    <w:rsid w:val="00650F03"/>
    <w:rsid w:val="00650F74"/>
    <w:rsid w:val="006510C1"/>
    <w:rsid w:val="006511E9"/>
    <w:rsid w:val="006512F6"/>
    <w:rsid w:val="00651324"/>
    <w:rsid w:val="00651472"/>
    <w:rsid w:val="00651484"/>
    <w:rsid w:val="0065151E"/>
    <w:rsid w:val="00651532"/>
    <w:rsid w:val="00651555"/>
    <w:rsid w:val="006516B5"/>
    <w:rsid w:val="006517A0"/>
    <w:rsid w:val="0065186D"/>
    <w:rsid w:val="006519CE"/>
    <w:rsid w:val="00651C04"/>
    <w:rsid w:val="00651CFC"/>
    <w:rsid w:val="00651D35"/>
    <w:rsid w:val="00651D41"/>
    <w:rsid w:val="00651D8D"/>
    <w:rsid w:val="00651F08"/>
    <w:rsid w:val="006521CD"/>
    <w:rsid w:val="006522E0"/>
    <w:rsid w:val="00652337"/>
    <w:rsid w:val="00652454"/>
    <w:rsid w:val="00652595"/>
    <w:rsid w:val="0065274F"/>
    <w:rsid w:val="00652750"/>
    <w:rsid w:val="006527FA"/>
    <w:rsid w:val="0065288C"/>
    <w:rsid w:val="00652CE0"/>
    <w:rsid w:val="00652E50"/>
    <w:rsid w:val="006531C0"/>
    <w:rsid w:val="006531EA"/>
    <w:rsid w:val="0065344F"/>
    <w:rsid w:val="006536FE"/>
    <w:rsid w:val="0065378C"/>
    <w:rsid w:val="006537D8"/>
    <w:rsid w:val="0065389A"/>
    <w:rsid w:val="006539D7"/>
    <w:rsid w:val="00653A36"/>
    <w:rsid w:val="00653C5A"/>
    <w:rsid w:val="00653E0D"/>
    <w:rsid w:val="00653E5F"/>
    <w:rsid w:val="00653E7C"/>
    <w:rsid w:val="00653EAA"/>
    <w:rsid w:val="00653ED6"/>
    <w:rsid w:val="00653F01"/>
    <w:rsid w:val="00653FC5"/>
    <w:rsid w:val="00654009"/>
    <w:rsid w:val="0065408E"/>
    <w:rsid w:val="0065413B"/>
    <w:rsid w:val="0065439D"/>
    <w:rsid w:val="00654468"/>
    <w:rsid w:val="006544FE"/>
    <w:rsid w:val="006549C8"/>
    <w:rsid w:val="00654B5E"/>
    <w:rsid w:val="00654BFC"/>
    <w:rsid w:val="00654C1D"/>
    <w:rsid w:val="00654C37"/>
    <w:rsid w:val="00654C3C"/>
    <w:rsid w:val="00654D3B"/>
    <w:rsid w:val="00654DD0"/>
    <w:rsid w:val="00654E57"/>
    <w:rsid w:val="00654F8E"/>
    <w:rsid w:val="00655074"/>
    <w:rsid w:val="00655178"/>
    <w:rsid w:val="00655270"/>
    <w:rsid w:val="00655381"/>
    <w:rsid w:val="0065548E"/>
    <w:rsid w:val="006554DA"/>
    <w:rsid w:val="006555F7"/>
    <w:rsid w:val="006556CA"/>
    <w:rsid w:val="006557F2"/>
    <w:rsid w:val="006557F5"/>
    <w:rsid w:val="00655805"/>
    <w:rsid w:val="0065597E"/>
    <w:rsid w:val="00655A10"/>
    <w:rsid w:val="00655B23"/>
    <w:rsid w:val="00655C34"/>
    <w:rsid w:val="00655F13"/>
    <w:rsid w:val="00656034"/>
    <w:rsid w:val="006561B3"/>
    <w:rsid w:val="00656328"/>
    <w:rsid w:val="00656338"/>
    <w:rsid w:val="006564F9"/>
    <w:rsid w:val="00656569"/>
    <w:rsid w:val="0065656A"/>
    <w:rsid w:val="006567D2"/>
    <w:rsid w:val="006568AB"/>
    <w:rsid w:val="006568E1"/>
    <w:rsid w:val="00656AEF"/>
    <w:rsid w:val="00656C11"/>
    <w:rsid w:val="00656C9F"/>
    <w:rsid w:val="00656CEE"/>
    <w:rsid w:val="00656D78"/>
    <w:rsid w:val="00656ECA"/>
    <w:rsid w:val="00656F39"/>
    <w:rsid w:val="00656FB9"/>
    <w:rsid w:val="00656FFD"/>
    <w:rsid w:val="006570FE"/>
    <w:rsid w:val="0065723E"/>
    <w:rsid w:val="006573B6"/>
    <w:rsid w:val="006573DE"/>
    <w:rsid w:val="006574BF"/>
    <w:rsid w:val="006574CF"/>
    <w:rsid w:val="00657584"/>
    <w:rsid w:val="006575EA"/>
    <w:rsid w:val="00657686"/>
    <w:rsid w:val="00657692"/>
    <w:rsid w:val="00657781"/>
    <w:rsid w:val="006577A2"/>
    <w:rsid w:val="00657994"/>
    <w:rsid w:val="00657A14"/>
    <w:rsid w:val="00657A15"/>
    <w:rsid w:val="00657AE2"/>
    <w:rsid w:val="00657C6B"/>
    <w:rsid w:val="00657E6A"/>
    <w:rsid w:val="00657EB4"/>
    <w:rsid w:val="00657F00"/>
    <w:rsid w:val="00657FAB"/>
    <w:rsid w:val="00660236"/>
    <w:rsid w:val="0066025C"/>
    <w:rsid w:val="00660322"/>
    <w:rsid w:val="0066033C"/>
    <w:rsid w:val="00660469"/>
    <w:rsid w:val="006604DF"/>
    <w:rsid w:val="00660543"/>
    <w:rsid w:val="00660945"/>
    <w:rsid w:val="0066095C"/>
    <w:rsid w:val="00660967"/>
    <w:rsid w:val="00660BCD"/>
    <w:rsid w:val="00660D38"/>
    <w:rsid w:val="00660DE9"/>
    <w:rsid w:val="00660EFF"/>
    <w:rsid w:val="00660F8C"/>
    <w:rsid w:val="006610A3"/>
    <w:rsid w:val="0066138D"/>
    <w:rsid w:val="006613BB"/>
    <w:rsid w:val="0066145F"/>
    <w:rsid w:val="006614FF"/>
    <w:rsid w:val="006615D5"/>
    <w:rsid w:val="006615E4"/>
    <w:rsid w:val="0066160B"/>
    <w:rsid w:val="0066163B"/>
    <w:rsid w:val="00661692"/>
    <w:rsid w:val="006616EA"/>
    <w:rsid w:val="00661709"/>
    <w:rsid w:val="0066178E"/>
    <w:rsid w:val="00661975"/>
    <w:rsid w:val="00661A2A"/>
    <w:rsid w:val="00661B5C"/>
    <w:rsid w:val="00661D68"/>
    <w:rsid w:val="00661E1E"/>
    <w:rsid w:val="00661EE7"/>
    <w:rsid w:val="00661FE9"/>
    <w:rsid w:val="00662019"/>
    <w:rsid w:val="00662073"/>
    <w:rsid w:val="00662084"/>
    <w:rsid w:val="0066209A"/>
    <w:rsid w:val="006620E0"/>
    <w:rsid w:val="00662104"/>
    <w:rsid w:val="006622C6"/>
    <w:rsid w:val="0066242F"/>
    <w:rsid w:val="0066262B"/>
    <w:rsid w:val="00662668"/>
    <w:rsid w:val="00662714"/>
    <w:rsid w:val="00662989"/>
    <w:rsid w:val="00662AA8"/>
    <w:rsid w:val="00662C0F"/>
    <w:rsid w:val="00662DCE"/>
    <w:rsid w:val="00662E57"/>
    <w:rsid w:val="00663029"/>
    <w:rsid w:val="00663064"/>
    <w:rsid w:val="00663202"/>
    <w:rsid w:val="006632C0"/>
    <w:rsid w:val="006633A6"/>
    <w:rsid w:val="006634A5"/>
    <w:rsid w:val="006634E3"/>
    <w:rsid w:val="00663512"/>
    <w:rsid w:val="006635EB"/>
    <w:rsid w:val="00663632"/>
    <w:rsid w:val="00663648"/>
    <w:rsid w:val="00663674"/>
    <w:rsid w:val="006637A0"/>
    <w:rsid w:val="006637C0"/>
    <w:rsid w:val="006638A7"/>
    <w:rsid w:val="006639B2"/>
    <w:rsid w:val="00663A0E"/>
    <w:rsid w:val="00663D09"/>
    <w:rsid w:val="00663D73"/>
    <w:rsid w:val="00663DA6"/>
    <w:rsid w:val="00663F5C"/>
    <w:rsid w:val="00663FAD"/>
    <w:rsid w:val="0066401C"/>
    <w:rsid w:val="0066412A"/>
    <w:rsid w:val="00664159"/>
    <w:rsid w:val="006641B2"/>
    <w:rsid w:val="006642F8"/>
    <w:rsid w:val="0066437A"/>
    <w:rsid w:val="006644B0"/>
    <w:rsid w:val="006645E4"/>
    <w:rsid w:val="0066493A"/>
    <w:rsid w:val="006649C4"/>
    <w:rsid w:val="006649DC"/>
    <w:rsid w:val="00664A66"/>
    <w:rsid w:val="00664D8D"/>
    <w:rsid w:val="00665098"/>
    <w:rsid w:val="0066509C"/>
    <w:rsid w:val="006650B7"/>
    <w:rsid w:val="006650F4"/>
    <w:rsid w:val="00665153"/>
    <w:rsid w:val="00665311"/>
    <w:rsid w:val="006654AF"/>
    <w:rsid w:val="00665566"/>
    <w:rsid w:val="006655AA"/>
    <w:rsid w:val="006655D1"/>
    <w:rsid w:val="006655D2"/>
    <w:rsid w:val="006656AD"/>
    <w:rsid w:val="006656C1"/>
    <w:rsid w:val="00665712"/>
    <w:rsid w:val="00665825"/>
    <w:rsid w:val="006658EB"/>
    <w:rsid w:val="00665922"/>
    <w:rsid w:val="006659CC"/>
    <w:rsid w:val="00665A6E"/>
    <w:rsid w:val="00665AF8"/>
    <w:rsid w:val="00665C35"/>
    <w:rsid w:val="00665D5A"/>
    <w:rsid w:val="00665EA2"/>
    <w:rsid w:val="006660B9"/>
    <w:rsid w:val="00666190"/>
    <w:rsid w:val="006662E4"/>
    <w:rsid w:val="006662EA"/>
    <w:rsid w:val="00666384"/>
    <w:rsid w:val="006663B3"/>
    <w:rsid w:val="00666629"/>
    <w:rsid w:val="00666668"/>
    <w:rsid w:val="0066672B"/>
    <w:rsid w:val="00666797"/>
    <w:rsid w:val="0066693F"/>
    <w:rsid w:val="0066695D"/>
    <w:rsid w:val="00666BD5"/>
    <w:rsid w:val="00666BFF"/>
    <w:rsid w:val="00666C44"/>
    <w:rsid w:val="00666D80"/>
    <w:rsid w:val="00666DF2"/>
    <w:rsid w:val="00666E84"/>
    <w:rsid w:val="00667081"/>
    <w:rsid w:val="00667192"/>
    <w:rsid w:val="00667319"/>
    <w:rsid w:val="00667375"/>
    <w:rsid w:val="00667389"/>
    <w:rsid w:val="006674BE"/>
    <w:rsid w:val="00667539"/>
    <w:rsid w:val="0066789B"/>
    <w:rsid w:val="00667900"/>
    <w:rsid w:val="0066790F"/>
    <w:rsid w:val="006679E1"/>
    <w:rsid w:val="00667BF8"/>
    <w:rsid w:val="00667D8D"/>
    <w:rsid w:val="00667D94"/>
    <w:rsid w:val="00667E7E"/>
    <w:rsid w:val="00667EB9"/>
    <w:rsid w:val="00667ED0"/>
    <w:rsid w:val="00667ED1"/>
    <w:rsid w:val="00667F38"/>
    <w:rsid w:val="00667F9A"/>
    <w:rsid w:val="00670030"/>
    <w:rsid w:val="00670203"/>
    <w:rsid w:val="006702D9"/>
    <w:rsid w:val="00670315"/>
    <w:rsid w:val="006703DB"/>
    <w:rsid w:val="00670615"/>
    <w:rsid w:val="00670698"/>
    <w:rsid w:val="006706C3"/>
    <w:rsid w:val="006707C5"/>
    <w:rsid w:val="00670957"/>
    <w:rsid w:val="00670A37"/>
    <w:rsid w:val="00670AA8"/>
    <w:rsid w:val="00670AD5"/>
    <w:rsid w:val="00670AE9"/>
    <w:rsid w:val="00670B6C"/>
    <w:rsid w:val="00670C18"/>
    <w:rsid w:val="00670CB8"/>
    <w:rsid w:val="00670CC4"/>
    <w:rsid w:val="00670DCA"/>
    <w:rsid w:val="00670E31"/>
    <w:rsid w:val="00670F17"/>
    <w:rsid w:val="00670F25"/>
    <w:rsid w:val="006711E4"/>
    <w:rsid w:val="00671217"/>
    <w:rsid w:val="006712DD"/>
    <w:rsid w:val="00671300"/>
    <w:rsid w:val="0067138E"/>
    <w:rsid w:val="0067163E"/>
    <w:rsid w:val="00671A76"/>
    <w:rsid w:val="00671AE2"/>
    <w:rsid w:val="00671AF9"/>
    <w:rsid w:val="00671BBF"/>
    <w:rsid w:val="00671DE5"/>
    <w:rsid w:val="00671E3D"/>
    <w:rsid w:val="00671ED0"/>
    <w:rsid w:val="00671FF0"/>
    <w:rsid w:val="006720E2"/>
    <w:rsid w:val="0067216B"/>
    <w:rsid w:val="006721C3"/>
    <w:rsid w:val="00672410"/>
    <w:rsid w:val="006724DE"/>
    <w:rsid w:val="006724FC"/>
    <w:rsid w:val="0067252B"/>
    <w:rsid w:val="00672559"/>
    <w:rsid w:val="0067255F"/>
    <w:rsid w:val="006725A2"/>
    <w:rsid w:val="00672662"/>
    <w:rsid w:val="006726E4"/>
    <w:rsid w:val="006727B9"/>
    <w:rsid w:val="006728A8"/>
    <w:rsid w:val="00672923"/>
    <w:rsid w:val="006729AF"/>
    <w:rsid w:val="00672AA4"/>
    <w:rsid w:val="00672B30"/>
    <w:rsid w:val="00672BD8"/>
    <w:rsid w:val="00672CD6"/>
    <w:rsid w:val="00672ED8"/>
    <w:rsid w:val="006730B2"/>
    <w:rsid w:val="00673311"/>
    <w:rsid w:val="00673369"/>
    <w:rsid w:val="006734B1"/>
    <w:rsid w:val="00673530"/>
    <w:rsid w:val="0067365B"/>
    <w:rsid w:val="00673696"/>
    <w:rsid w:val="006737AB"/>
    <w:rsid w:val="0067381B"/>
    <w:rsid w:val="00673955"/>
    <w:rsid w:val="006739CE"/>
    <w:rsid w:val="006739F9"/>
    <w:rsid w:val="00673AEA"/>
    <w:rsid w:val="00673B68"/>
    <w:rsid w:val="00673CE9"/>
    <w:rsid w:val="00673CF6"/>
    <w:rsid w:val="00673D2C"/>
    <w:rsid w:val="00673E0C"/>
    <w:rsid w:val="00673EB8"/>
    <w:rsid w:val="00673FA1"/>
    <w:rsid w:val="00673FD1"/>
    <w:rsid w:val="00674201"/>
    <w:rsid w:val="0067423C"/>
    <w:rsid w:val="00674242"/>
    <w:rsid w:val="006742D2"/>
    <w:rsid w:val="00674320"/>
    <w:rsid w:val="00674322"/>
    <w:rsid w:val="0067435D"/>
    <w:rsid w:val="00674513"/>
    <w:rsid w:val="0067477D"/>
    <w:rsid w:val="00674829"/>
    <w:rsid w:val="00674882"/>
    <w:rsid w:val="006749F9"/>
    <w:rsid w:val="00674AEF"/>
    <w:rsid w:val="00674D91"/>
    <w:rsid w:val="00674DBA"/>
    <w:rsid w:val="00674EE6"/>
    <w:rsid w:val="00674F6D"/>
    <w:rsid w:val="006750B5"/>
    <w:rsid w:val="00675141"/>
    <w:rsid w:val="0067515F"/>
    <w:rsid w:val="00675364"/>
    <w:rsid w:val="00675372"/>
    <w:rsid w:val="006753C7"/>
    <w:rsid w:val="00675403"/>
    <w:rsid w:val="006755C4"/>
    <w:rsid w:val="006755D3"/>
    <w:rsid w:val="006756C1"/>
    <w:rsid w:val="006758F3"/>
    <w:rsid w:val="00675A10"/>
    <w:rsid w:val="00675A67"/>
    <w:rsid w:val="00675B32"/>
    <w:rsid w:val="00675D1E"/>
    <w:rsid w:val="00675D8C"/>
    <w:rsid w:val="00675F9C"/>
    <w:rsid w:val="00675FD7"/>
    <w:rsid w:val="006760D3"/>
    <w:rsid w:val="006762AF"/>
    <w:rsid w:val="006763E5"/>
    <w:rsid w:val="00676503"/>
    <w:rsid w:val="006765B8"/>
    <w:rsid w:val="00676609"/>
    <w:rsid w:val="0067669F"/>
    <w:rsid w:val="0067674A"/>
    <w:rsid w:val="006767B2"/>
    <w:rsid w:val="0067682D"/>
    <w:rsid w:val="006768D5"/>
    <w:rsid w:val="006769F8"/>
    <w:rsid w:val="00676A46"/>
    <w:rsid w:val="00676BC1"/>
    <w:rsid w:val="00676C21"/>
    <w:rsid w:val="00676C85"/>
    <w:rsid w:val="00676CE1"/>
    <w:rsid w:val="00676D11"/>
    <w:rsid w:val="00676DC8"/>
    <w:rsid w:val="00676EA0"/>
    <w:rsid w:val="00676F29"/>
    <w:rsid w:val="00676F61"/>
    <w:rsid w:val="00676F62"/>
    <w:rsid w:val="00677174"/>
    <w:rsid w:val="006773C3"/>
    <w:rsid w:val="006774BE"/>
    <w:rsid w:val="006776AC"/>
    <w:rsid w:val="0067797D"/>
    <w:rsid w:val="00677A64"/>
    <w:rsid w:val="00677C5E"/>
    <w:rsid w:val="00677C8B"/>
    <w:rsid w:val="00677E24"/>
    <w:rsid w:val="00677E5B"/>
    <w:rsid w:val="00677E91"/>
    <w:rsid w:val="00677F2D"/>
    <w:rsid w:val="00677F34"/>
    <w:rsid w:val="00677F6C"/>
    <w:rsid w:val="00677FB7"/>
    <w:rsid w:val="006800C0"/>
    <w:rsid w:val="006800C6"/>
    <w:rsid w:val="006800FD"/>
    <w:rsid w:val="00680126"/>
    <w:rsid w:val="0068016A"/>
    <w:rsid w:val="006802BB"/>
    <w:rsid w:val="006802BC"/>
    <w:rsid w:val="00680427"/>
    <w:rsid w:val="0068042E"/>
    <w:rsid w:val="006805CA"/>
    <w:rsid w:val="00680695"/>
    <w:rsid w:val="00680772"/>
    <w:rsid w:val="006807A9"/>
    <w:rsid w:val="00680816"/>
    <w:rsid w:val="006808D8"/>
    <w:rsid w:val="006809A6"/>
    <w:rsid w:val="006809B0"/>
    <w:rsid w:val="00680A27"/>
    <w:rsid w:val="00680A71"/>
    <w:rsid w:val="00680BA7"/>
    <w:rsid w:val="00680BDD"/>
    <w:rsid w:val="00680CFD"/>
    <w:rsid w:val="00680DA8"/>
    <w:rsid w:val="00680E90"/>
    <w:rsid w:val="00680FD7"/>
    <w:rsid w:val="00681075"/>
    <w:rsid w:val="00681176"/>
    <w:rsid w:val="0068122B"/>
    <w:rsid w:val="00681326"/>
    <w:rsid w:val="0068152F"/>
    <w:rsid w:val="00681666"/>
    <w:rsid w:val="00681712"/>
    <w:rsid w:val="00681746"/>
    <w:rsid w:val="00681813"/>
    <w:rsid w:val="006818A7"/>
    <w:rsid w:val="00681A4F"/>
    <w:rsid w:val="00681C14"/>
    <w:rsid w:val="00681C16"/>
    <w:rsid w:val="00681FB1"/>
    <w:rsid w:val="00682043"/>
    <w:rsid w:val="006822FE"/>
    <w:rsid w:val="006824E9"/>
    <w:rsid w:val="006824F0"/>
    <w:rsid w:val="00682961"/>
    <w:rsid w:val="00682AEA"/>
    <w:rsid w:val="00682C8B"/>
    <w:rsid w:val="00682CDA"/>
    <w:rsid w:val="00682E7E"/>
    <w:rsid w:val="00682E99"/>
    <w:rsid w:val="00682EF4"/>
    <w:rsid w:val="00682F79"/>
    <w:rsid w:val="00683077"/>
    <w:rsid w:val="00683093"/>
    <w:rsid w:val="006830D8"/>
    <w:rsid w:val="00683100"/>
    <w:rsid w:val="00683231"/>
    <w:rsid w:val="00683262"/>
    <w:rsid w:val="00683341"/>
    <w:rsid w:val="006834F6"/>
    <w:rsid w:val="00683553"/>
    <w:rsid w:val="00683634"/>
    <w:rsid w:val="00683697"/>
    <w:rsid w:val="006838E2"/>
    <w:rsid w:val="00683B4D"/>
    <w:rsid w:val="00683B59"/>
    <w:rsid w:val="00683C2F"/>
    <w:rsid w:val="00683DB7"/>
    <w:rsid w:val="00683E4E"/>
    <w:rsid w:val="00683EF3"/>
    <w:rsid w:val="00684004"/>
    <w:rsid w:val="00684043"/>
    <w:rsid w:val="0068409D"/>
    <w:rsid w:val="00684166"/>
    <w:rsid w:val="006841E4"/>
    <w:rsid w:val="00684216"/>
    <w:rsid w:val="006842E0"/>
    <w:rsid w:val="0068436E"/>
    <w:rsid w:val="00684433"/>
    <w:rsid w:val="006844DE"/>
    <w:rsid w:val="006845E8"/>
    <w:rsid w:val="00684672"/>
    <w:rsid w:val="0068471B"/>
    <w:rsid w:val="0068472F"/>
    <w:rsid w:val="0068478B"/>
    <w:rsid w:val="00684831"/>
    <w:rsid w:val="00684ABE"/>
    <w:rsid w:val="00684AC8"/>
    <w:rsid w:val="00684AD6"/>
    <w:rsid w:val="00684BCB"/>
    <w:rsid w:val="00684CA3"/>
    <w:rsid w:val="00684D86"/>
    <w:rsid w:val="00684DE6"/>
    <w:rsid w:val="00684E3C"/>
    <w:rsid w:val="00684F98"/>
    <w:rsid w:val="00685062"/>
    <w:rsid w:val="0068508B"/>
    <w:rsid w:val="00685227"/>
    <w:rsid w:val="0068541C"/>
    <w:rsid w:val="00685539"/>
    <w:rsid w:val="00685701"/>
    <w:rsid w:val="00685704"/>
    <w:rsid w:val="00685830"/>
    <w:rsid w:val="00685835"/>
    <w:rsid w:val="00685958"/>
    <w:rsid w:val="006859DE"/>
    <w:rsid w:val="00685B26"/>
    <w:rsid w:val="00685D00"/>
    <w:rsid w:val="00685F67"/>
    <w:rsid w:val="00686009"/>
    <w:rsid w:val="00686125"/>
    <w:rsid w:val="006861AB"/>
    <w:rsid w:val="006862D6"/>
    <w:rsid w:val="0068635A"/>
    <w:rsid w:val="00686386"/>
    <w:rsid w:val="006863E0"/>
    <w:rsid w:val="00686423"/>
    <w:rsid w:val="00686465"/>
    <w:rsid w:val="00686498"/>
    <w:rsid w:val="006864B2"/>
    <w:rsid w:val="006865CC"/>
    <w:rsid w:val="0068662D"/>
    <w:rsid w:val="00686825"/>
    <w:rsid w:val="006868CE"/>
    <w:rsid w:val="00686AD4"/>
    <w:rsid w:val="00686D1B"/>
    <w:rsid w:val="00686D9A"/>
    <w:rsid w:val="00686DA3"/>
    <w:rsid w:val="00686DBC"/>
    <w:rsid w:val="00687031"/>
    <w:rsid w:val="00687071"/>
    <w:rsid w:val="00687078"/>
    <w:rsid w:val="006873ED"/>
    <w:rsid w:val="006874D5"/>
    <w:rsid w:val="006875ED"/>
    <w:rsid w:val="0068761D"/>
    <w:rsid w:val="0068762B"/>
    <w:rsid w:val="006876AB"/>
    <w:rsid w:val="006876E2"/>
    <w:rsid w:val="006877D8"/>
    <w:rsid w:val="00687850"/>
    <w:rsid w:val="0068797D"/>
    <w:rsid w:val="00687C20"/>
    <w:rsid w:val="00687C64"/>
    <w:rsid w:val="00687D2A"/>
    <w:rsid w:val="00687DDC"/>
    <w:rsid w:val="00687EB4"/>
    <w:rsid w:val="00690090"/>
    <w:rsid w:val="006900A2"/>
    <w:rsid w:val="006900F1"/>
    <w:rsid w:val="00690368"/>
    <w:rsid w:val="006903A0"/>
    <w:rsid w:val="0069048D"/>
    <w:rsid w:val="00690638"/>
    <w:rsid w:val="0069078A"/>
    <w:rsid w:val="0069084C"/>
    <w:rsid w:val="00690855"/>
    <w:rsid w:val="00690901"/>
    <w:rsid w:val="00690958"/>
    <w:rsid w:val="0069098F"/>
    <w:rsid w:val="006909D7"/>
    <w:rsid w:val="00690A81"/>
    <w:rsid w:val="00690C0C"/>
    <w:rsid w:val="00690CED"/>
    <w:rsid w:val="00690D2D"/>
    <w:rsid w:val="00690D8D"/>
    <w:rsid w:val="00690D8E"/>
    <w:rsid w:val="00690DFE"/>
    <w:rsid w:val="00690E2C"/>
    <w:rsid w:val="00690E3D"/>
    <w:rsid w:val="00690E60"/>
    <w:rsid w:val="006910BB"/>
    <w:rsid w:val="00691250"/>
    <w:rsid w:val="0069127B"/>
    <w:rsid w:val="006913E6"/>
    <w:rsid w:val="006914A2"/>
    <w:rsid w:val="006914EB"/>
    <w:rsid w:val="0069159E"/>
    <w:rsid w:val="006915C4"/>
    <w:rsid w:val="0069160F"/>
    <w:rsid w:val="0069167B"/>
    <w:rsid w:val="00691769"/>
    <w:rsid w:val="006917E8"/>
    <w:rsid w:val="006917ED"/>
    <w:rsid w:val="0069187A"/>
    <w:rsid w:val="006918BD"/>
    <w:rsid w:val="0069192F"/>
    <w:rsid w:val="00691A66"/>
    <w:rsid w:val="00691C06"/>
    <w:rsid w:val="00692121"/>
    <w:rsid w:val="00692125"/>
    <w:rsid w:val="0069218F"/>
    <w:rsid w:val="006921CE"/>
    <w:rsid w:val="006922D5"/>
    <w:rsid w:val="006924A6"/>
    <w:rsid w:val="0069259A"/>
    <w:rsid w:val="006925FA"/>
    <w:rsid w:val="00692635"/>
    <w:rsid w:val="0069266C"/>
    <w:rsid w:val="0069279F"/>
    <w:rsid w:val="00692B1F"/>
    <w:rsid w:val="00692C1D"/>
    <w:rsid w:val="00692C42"/>
    <w:rsid w:val="00692EE4"/>
    <w:rsid w:val="00693128"/>
    <w:rsid w:val="006931F0"/>
    <w:rsid w:val="006931FD"/>
    <w:rsid w:val="00693333"/>
    <w:rsid w:val="00693344"/>
    <w:rsid w:val="0069335A"/>
    <w:rsid w:val="006933CB"/>
    <w:rsid w:val="006933F3"/>
    <w:rsid w:val="006934E7"/>
    <w:rsid w:val="0069356C"/>
    <w:rsid w:val="0069358A"/>
    <w:rsid w:val="0069358C"/>
    <w:rsid w:val="0069363D"/>
    <w:rsid w:val="00693644"/>
    <w:rsid w:val="006936A0"/>
    <w:rsid w:val="006936C1"/>
    <w:rsid w:val="006936E6"/>
    <w:rsid w:val="006938AC"/>
    <w:rsid w:val="00693A40"/>
    <w:rsid w:val="00693AE2"/>
    <w:rsid w:val="00693CC1"/>
    <w:rsid w:val="00693E3C"/>
    <w:rsid w:val="00693E61"/>
    <w:rsid w:val="00693E90"/>
    <w:rsid w:val="00693EDC"/>
    <w:rsid w:val="00693F22"/>
    <w:rsid w:val="00693F9A"/>
    <w:rsid w:val="0069402F"/>
    <w:rsid w:val="0069403E"/>
    <w:rsid w:val="0069407A"/>
    <w:rsid w:val="006940E3"/>
    <w:rsid w:val="0069411F"/>
    <w:rsid w:val="00694140"/>
    <w:rsid w:val="0069416B"/>
    <w:rsid w:val="0069449C"/>
    <w:rsid w:val="00694551"/>
    <w:rsid w:val="006945FC"/>
    <w:rsid w:val="00694757"/>
    <w:rsid w:val="00694761"/>
    <w:rsid w:val="006947F7"/>
    <w:rsid w:val="00694842"/>
    <w:rsid w:val="0069486C"/>
    <w:rsid w:val="006948B8"/>
    <w:rsid w:val="00694931"/>
    <w:rsid w:val="00694A2D"/>
    <w:rsid w:val="00694A63"/>
    <w:rsid w:val="00694B8D"/>
    <w:rsid w:val="00694B9C"/>
    <w:rsid w:val="00694BBF"/>
    <w:rsid w:val="00694D62"/>
    <w:rsid w:val="00694DBB"/>
    <w:rsid w:val="00694DF5"/>
    <w:rsid w:val="00694E3F"/>
    <w:rsid w:val="00694E55"/>
    <w:rsid w:val="00695007"/>
    <w:rsid w:val="0069504F"/>
    <w:rsid w:val="00695138"/>
    <w:rsid w:val="00695209"/>
    <w:rsid w:val="00695277"/>
    <w:rsid w:val="0069531C"/>
    <w:rsid w:val="0069539D"/>
    <w:rsid w:val="006953DA"/>
    <w:rsid w:val="0069548D"/>
    <w:rsid w:val="00695622"/>
    <w:rsid w:val="00695683"/>
    <w:rsid w:val="00695859"/>
    <w:rsid w:val="00695978"/>
    <w:rsid w:val="00695988"/>
    <w:rsid w:val="00695A7C"/>
    <w:rsid w:val="00695C9B"/>
    <w:rsid w:val="00695E2C"/>
    <w:rsid w:val="00695E2F"/>
    <w:rsid w:val="00695E60"/>
    <w:rsid w:val="00695F32"/>
    <w:rsid w:val="006960C2"/>
    <w:rsid w:val="00696358"/>
    <w:rsid w:val="0069640C"/>
    <w:rsid w:val="006967FB"/>
    <w:rsid w:val="00696828"/>
    <w:rsid w:val="00696906"/>
    <w:rsid w:val="00696955"/>
    <w:rsid w:val="00696B22"/>
    <w:rsid w:val="00696B2F"/>
    <w:rsid w:val="00696B38"/>
    <w:rsid w:val="00696BA7"/>
    <w:rsid w:val="00696C02"/>
    <w:rsid w:val="00696C90"/>
    <w:rsid w:val="00696D12"/>
    <w:rsid w:val="00696ECC"/>
    <w:rsid w:val="00696EF3"/>
    <w:rsid w:val="0069707C"/>
    <w:rsid w:val="006971D2"/>
    <w:rsid w:val="00697374"/>
    <w:rsid w:val="006973BC"/>
    <w:rsid w:val="006973D2"/>
    <w:rsid w:val="006974CE"/>
    <w:rsid w:val="00697768"/>
    <w:rsid w:val="00697826"/>
    <w:rsid w:val="0069784C"/>
    <w:rsid w:val="006978E1"/>
    <w:rsid w:val="0069790A"/>
    <w:rsid w:val="00697B10"/>
    <w:rsid w:val="00697E7D"/>
    <w:rsid w:val="006A0056"/>
    <w:rsid w:val="006A00EC"/>
    <w:rsid w:val="006A011C"/>
    <w:rsid w:val="006A016B"/>
    <w:rsid w:val="006A027B"/>
    <w:rsid w:val="006A0343"/>
    <w:rsid w:val="006A0425"/>
    <w:rsid w:val="006A0453"/>
    <w:rsid w:val="006A048C"/>
    <w:rsid w:val="006A04C3"/>
    <w:rsid w:val="006A052F"/>
    <w:rsid w:val="006A0530"/>
    <w:rsid w:val="006A061E"/>
    <w:rsid w:val="006A0840"/>
    <w:rsid w:val="006A0898"/>
    <w:rsid w:val="006A09C1"/>
    <w:rsid w:val="006A0A36"/>
    <w:rsid w:val="006A0ADC"/>
    <w:rsid w:val="006A0BC8"/>
    <w:rsid w:val="006A0E0B"/>
    <w:rsid w:val="006A0F34"/>
    <w:rsid w:val="006A0FBD"/>
    <w:rsid w:val="006A0FD7"/>
    <w:rsid w:val="006A0FF9"/>
    <w:rsid w:val="006A119B"/>
    <w:rsid w:val="006A12DF"/>
    <w:rsid w:val="006A12FF"/>
    <w:rsid w:val="006A143E"/>
    <w:rsid w:val="006A1446"/>
    <w:rsid w:val="006A1679"/>
    <w:rsid w:val="006A1692"/>
    <w:rsid w:val="006A17BB"/>
    <w:rsid w:val="006A17FB"/>
    <w:rsid w:val="006A1821"/>
    <w:rsid w:val="006A18B3"/>
    <w:rsid w:val="006A1985"/>
    <w:rsid w:val="006A1994"/>
    <w:rsid w:val="006A19B2"/>
    <w:rsid w:val="006A1B8F"/>
    <w:rsid w:val="006A1BFC"/>
    <w:rsid w:val="006A1C3F"/>
    <w:rsid w:val="006A1DAC"/>
    <w:rsid w:val="006A1E80"/>
    <w:rsid w:val="006A1F18"/>
    <w:rsid w:val="006A1F72"/>
    <w:rsid w:val="006A2066"/>
    <w:rsid w:val="006A20BD"/>
    <w:rsid w:val="006A20D7"/>
    <w:rsid w:val="006A213A"/>
    <w:rsid w:val="006A225E"/>
    <w:rsid w:val="006A2260"/>
    <w:rsid w:val="006A230D"/>
    <w:rsid w:val="006A2392"/>
    <w:rsid w:val="006A244F"/>
    <w:rsid w:val="006A24ED"/>
    <w:rsid w:val="006A24FD"/>
    <w:rsid w:val="006A252B"/>
    <w:rsid w:val="006A25F2"/>
    <w:rsid w:val="006A2689"/>
    <w:rsid w:val="006A2830"/>
    <w:rsid w:val="006A2854"/>
    <w:rsid w:val="006A28CB"/>
    <w:rsid w:val="006A2909"/>
    <w:rsid w:val="006A29EF"/>
    <w:rsid w:val="006A2BF0"/>
    <w:rsid w:val="006A2CAB"/>
    <w:rsid w:val="006A2D7A"/>
    <w:rsid w:val="006A2EE0"/>
    <w:rsid w:val="006A2FB2"/>
    <w:rsid w:val="006A2FB4"/>
    <w:rsid w:val="006A3033"/>
    <w:rsid w:val="006A3428"/>
    <w:rsid w:val="006A3489"/>
    <w:rsid w:val="006A34A8"/>
    <w:rsid w:val="006A34BC"/>
    <w:rsid w:val="006A35E1"/>
    <w:rsid w:val="006A37D8"/>
    <w:rsid w:val="006A3915"/>
    <w:rsid w:val="006A399B"/>
    <w:rsid w:val="006A3C7C"/>
    <w:rsid w:val="006A3CA4"/>
    <w:rsid w:val="006A3D99"/>
    <w:rsid w:val="006A3E67"/>
    <w:rsid w:val="006A413C"/>
    <w:rsid w:val="006A433D"/>
    <w:rsid w:val="006A4652"/>
    <w:rsid w:val="006A477C"/>
    <w:rsid w:val="006A4942"/>
    <w:rsid w:val="006A4976"/>
    <w:rsid w:val="006A4A06"/>
    <w:rsid w:val="006A4A95"/>
    <w:rsid w:val="006A4B66"/>
    <w:rsid w:val="006A4CD1"/>
    <w:rsid w:val="006A4D17"/>
    <w:rsid w:val="006A4E69"/>
    <w:rsid w:val="006A4E97"/>
    <w:rsid w:val="006A4ED3"/>
    <w:rsid w:val="006A4FCD"/>
    <w:rsid w:val="006A50FE"/>
    <w:rsid w:val="006A5101"/>
    <w:rsid w:val="006A52A8"/>
    <w:rsid w:val="006A5455"/>
    <w:rsid w:val="006A554C"/>
    <w:rsid w:val="006A55E0"/>
    <w:rsid w:val="006A5606"/>
    <w:rsid w:val="006A561B"/>
    <w:rsid w:val="006A562D"/>
    <w:rsid w:val="006A566A"/>
    <w:rsid w:val="006A576E"/>
    <w:rsid w:val="006A5795"/>
    <w:rsid w:val="006A57E8"/>
    <w:rsid w:val="006A583A"/>
    <w:rsid w:val="006A5A13"/>
    <w:rsid w:val="006A5C40"/>
    <w:rsid w:val="006A5C88"/>
    <w:rsid w:val="006A5D0F"/>
    <w:rsid w:val="006A5D98"/>
    <w:rsid w:val="006A5DCC"/>
    <w:rsid w:val="006A5E81"/>
    <w:rsid w:val="006A5FB4"/>
    <w:rsid w:val="006A6068"/>
    <w:rsid w:val="006A6082"/>
    <w:rsid w:val="006A609F"/>
    <w:rsid w:val="006A61C6"/>
    <w:rsid w:val="006A63C0"/>
    <w:rsid w:val="006A6497"/>
    <w:rsid w:val="006A64B1"/>
    <w:rsid w:val="006A663E"/>
    <w:rsid w:val="006A6654"/>
    <w:rsid w:val="006A67EE"/>
    <w:rsid w:val="006A6809"/>
    <w:rsid w:val="006A688B"/>
    <w:rsid w:val="006A68DE"/>
    <w:rsid w:val="006A6913"/>
    <w:rsid w:val="006A6942"/>
    <w:rsid w:val="006A69B6"/>
    <w:rsid w:val="006A69C2"/>
    <w:rsid w:val="006A6B10"/>
    <w:rsid w:val="006A6BB0"/>
    <w:rsid w:val="006A6BB2"/>
    <w:rsid w:val="006A6BF3"/>
    <w:rsid w:val="006A6CD3"/>
    <w:rsid w:val="006A6D84"/>
    <w:rsid w:val="006A6DC9"/>
    <w:rsid w:val="006A6E13"/>
    <w:rsid w:val="006A6E1F"/>
    <w:rsid w:val="006A6E35"/>
    <w:rsid w:val="006A6F61"/>
    <w:rsid w:val="006A702D"/>
    <w:rsid w:val="006A70AE"/>
    <w:rsid w:val="006A71C6"/>
    <w:rsid w:val="006A7215"/>
    <w:rsid w:val="006A72BE"/>
    <w:rsid w:val="006A7486"/>
    <w:rsid w:val="006A75D4"/>
    <w:rsid w:val="006A7866"/>
    <w:rsid w:val="006A7890"/>
    <w:rsid w:val="006A78B7"/>
    <w:rsid w:val="006A78D1"/>
    <w:rsid w:val="006A793E"/>
    <w:rsid w:val="006A7957"/>
    <w:rsid w:val="006A7974"/>
    <w:rsid w:val="006A7C89"/>
    <w:rsid w:val="006A7CC1"/>
    <w:rsid w:val="006A7D16"/>
    <w:rsid w:val="006A7E23"/>
    <w:rsid w:val="006A7EAD"/>
    <w:rsid w:val="006B01BE"/>
    <w:rsid w:val="006B02A2"/>
    <w:rsid w:val="006B05A7"/>
    <w:rsid w:val="006B072B"/>
    <w:rsid w:val="006B084E"/>
    <w:rsid w:val="006B08B1"/>
    <w:rsid w:val="006B098A"/>
    <w:rsid w:val="006B0A85"/>
    <w:rsid w:val="006B0AAC"/>
    <w:rsid w:val="006B0B82"/>
    <w:rsid w:val="006B0C37"/>
    <w:rsid w:val="006B0EDF"/>
    <w:rsid w:val="006B0FF0"/>
    <w:rsid w:val="006B1004"/>
    <w:rsid w:val="006B1007"/>
    <w:rsid w:val="006B101B"/>
    <w:rsid w:val="006B1091"/>
    <w:rsid w:val="006B1096"/>
    <w:rsid w:val="006B121A"/>
    <w:rsid w:val="006B12A3"/>
    <w:rsid w:val="006B13F5"/>
    <w:rsid w:val="006B15DB"/>
    <w:rsid w:val="006B1737"/>
    <w:rsid w:val="006B1755"/>
    <w:rsid w:val="006B1791"/>
    <w:rsid w:val="006B1808"/>
    <w:rsid w:val="006B1848"/>
    <w:rsid w:val="006B1874"/>
    <w:rsid w:val="006B189B"/>
    <w:rsid w:val="006B1956"/>
    <w:rsid w:val="006B1997"/>
    <w:rsid w:val="006B1A24"/>
    <w:rsid w:val="006B1B72"/>
    <w:rsid w:val="006B1C4E"/>
    <w:rsid w:val="006B1D41"/>
    <w:rsid w:val="006B1D67"/>
    <w:rsid w:val="006B1D7E"/>
    <w:rsid w:val="006B1E0D"/>
    <w:rsid w:val="006B1E82"/>
    <w:rsid w:val="006B200B"/>
    <w:rsid w:val="006B2108"/>
    <w:rsid w:val="006B224B"/>
    <w:rsid w:val="006B224F"/>
    <w:rsid w:val="006B2265"/>
    <w:rsid w:val="006B230E"/>
    <w:rsid w:val="006B2343"/>
    <w:rsid w:val="006B2379"/>
    <w:rsid w:val="006B246A"/>
    <w:rsid w:val="006B2677"/>
    <w:rsid w:val="006B2934"/>
    <w:rsid w:val="006B2A15"/>
    <w:rsid w:val="006B2AAB"/>
    <w:rsid w:val="006B2BCF"/>
    <w:rsid w:val="006B2C69"/>
    <w:rsid w:val="006B2D35"/>
    <w:rsid w:val="006B2FAC"/>
    <w:rsid w:val="006B2FBC"/>
    <w:rsid w:val="006B2FED"/>
    <w:rsid w:val="006B3086"/>
    <w:rsid w:val="006B30EF"/>
    <w:rsid w:val="006B317F"/>
    <w:rsid w:val="006B31EE"/>
    <w:rsid w:val="006B332D"/>
    <w:rsid w:val="006B3507"/>
    <w:rsid w:val="006B3532"/>
    <w:rsid w:val="006B3728"/>
    <w:rsid w:val="006B381D"/>
    <w:rsid w:val="006B3B5E"/>
    <w:rsid w:val="006B3D25"/>
    <w:rsid w:val="006B3D35"/>
    <w:rsid w:val="006B3D62"/>
    <w:rsid w:val="006B3E17"/>
    <w:rsid w:val="006B3E3D"/>
    <w:rsid w:val="006B3E8F"/>
    <w:rsid w:val="006B3EC9"/>
    <w:rsid w:val="006B3F24"/>
    <w:rsid w:val="006B4056"/>
    <w:rsid w:val="006B40AA"/>
    <w:rsid w:val="006B41E2"/>
    <w:rsid w:val="006B420B"/>
    <w:rsid w:val="006B42AF"/>
    <w:rsid w:val="006B4391"/>
    <w:rsid w:val="006B45C4"/>
    <w:rsid w:val="006B45F7"/>
    <w:rsid w:val="006B4635"/>
    <w:rsid w:val="006B46CF"/>
    <w:rsid w:val="006B46FD"/>
    <w:rsid w:val="006B4798"/>
    <w:rsid w:val="006B47FF"/>
    <w:rsid w:val="006B48F0"/>
    <w:rsid w:val="006B493D"/>
    <w:rsid w:val="006B4DCA"/>
    <w:rsid w:val="006B4E85"/>
    <w:rsid w:val="006B50EE"/>
    <w:rsid w:val="006B514F"/>
    <w:rsid w:val="006B5234"/>
    <w:rsid w:val="006B5265"/>
    <w:rsid w:val="006B527D"/>
    <w:rsid w:val="006B5C70"/>
    <w:rsid w:val="006B5CE7"/>
    <w:rsid w:val="006B5D31"/>
    <w:rsid w:val="006B5EB9"/>
    <w:rsid w:val="006B5F13"/>
    <w:rsid w:val="006B60BD"/>
    <w:rsid w:val="006B60FC"/>
    <w:rsid w:val="006B61BF"/>
    <w:rsid w:val="006B61CD"/>
    <w:rsid w:val="006B61D7"/>
    <w:rsid w:val="006B62BB"/>
    <w:rsid w:val="006B62D6"/>
    <w:rsid w:val="006B62FB"/>
    <w:rsid w:val="006B635C"/>
    <w:rsid w:val="006B67B5"/>
    <w:rsid w:val="006B6985"/>
    <w:rsid w:val="006B6A88"/>
    <w:rsid w:val="006B6B54"/>
    <w:rsid w:val="006B6B6C"/>
    <w:rsid w:val="006B6FEB"/>
    <w:rsid w:val="006B7327"/>
    <w:rsid w:val="006B739D"/>
    <w:rsid w:val="006B743E"/>
    <w:rsid w:val="006B744C"/>
    <w:rsid w:val="006B748A"/>
    <w:rsid w:val="006B75DB"/>
    <w:rsid w:val="006B75F3"/>
    <w:rsid w:val="006B76A9"/>
    <w:rsid w:val="006B77C5"/>
    <w:rsid w:val="006B7853"/>
    <w:rsid w:val="006B78EC"/>
    <w:rsid w:val="006B7923"/>
    <w:rsid w:val="006B794F"/>
    <w:rsid w:val="006B7970"/>
    <w:rsid w:val="006B7ABA"/>
    <w:rsid w:val="006B7BD2"/>
    <w:rsid w:val="006B7C0F"/>
    <w:rsid w:val="006B7C63"/>
    <w:rsid w:val="006B7E36"/>
    <w:rsid w:val="006B7EE6"/>
    <w:rsid w:val="006B7F87"/>
    <w:rsid w:val="006C0197"/>
    <w:rsid w:val="006C01C6"/>
    <w:rsid w:val="006C0270"/>
    <w:rsid w:val="006C02B2"/>
    <w:rsid w:val="006C02D2"/>
    <w:rsid w:val="006C042F"/>
    <w:rsid w:val="006C0491"/>
    <w:rsid w:val="006C0598"/>
    <w:rsid w:val="006C0609"/>
    <w:rsid w:val="006C0693"/>
    <w:rsid w:val="006C0751"/>
    <w:rsid w:val="006C0900"/>
    <w:rsid w:val="006C095C"/>
    <w:rsid w:val="006C09F1"/>
    <w:rsid w:val="006C0A65"/>
    <w:rsid w:val="006C0B16"/>
    <w:rsid w:val="006C0B1F"/>
    <w:rsid w:val="006C0B6D"/>
    <w:rsid w:val="006C0B73"/>
    <w:rsid w:val="006C0B96"/>
    <w:rsid w:val="006C0D93"/>
    <w:rsid w:val="006C0E08"/>
    <w:rsid w:val="006C0E1D"/>
    <w:rsid w:val="006C0E9A"/>
    <w:rsid w:val="006C1024"/>
    <w:rsid w:val="006C1060"/>
    <w:rsid w:val="006C1062"/>
    <w:rsid w:val="006C117B"/>
    <w:rsid w:val="006C15DD"/>
    <w:rsid w:val="006C16AC"/>
    <w:rsid w:val="006C1770"/>
    <w:rsid w:val="006C179D"/>
    <w:rsid w:val="006C184E"/>
    <w:rsid w:val="006C18B0"/>
    <w:rsid w:val="006C195A"/>
    <w:rsid w:val="006C19EA"/>
    <w:rsid w:val="006C1AD7"/>
    <w:rsid w:val="006C1AE5"/>
    <w:rsid w:val="006C1B0C"/>
    <w:rsid w:val="006C1B10"/>
    <w:rsid w:val="006C1B63"/>
    <w:rsid w:val="006C1C37"/>
    <w:rsid w:val="006C1CCC"/>
    <w:rsid w:val="006C1DC3"/>
    <w:rsid w:val="006C1EA8"/>
    <w:rsid w:val="006C2057"/>
    <w:rsid w:val="006C20C7"/>
    <w:rsid w:val="006C210D"/>
    <w:rsid w:val="006C212B"/>
    <w:rsid w:val="006C2185"/>
    <w:rsid w:val="006C2198"/>
    <w:rsid w:val="006C2263"/>
    <w:rsid w:val="006C227D"/>
    <w:rsid w:val="006C2367"/>
    <w:rsid w:val="006C236B"/>
    <w:rsid w:val="006C2429"/>
    <w:rsid w:val="006C2466"/>
    <w:rsid w:val="006C246D"/>
    <w:rsid w:val="006C253A"/>
    <w:rsid w:val="006C2605"/>
    <w:rsid w:val="006C2659"/>
    <w:rsid w:val="006C26DC"/>
    <w:rsid w:val="006C26EE"/>
    <w:rsid w:val="006C2708"/>
    <w:rsid w:val="006C2742"/>
    <w:rsid w:val="006C290A"/>
    <w:rsid w:val="006C290E"/>
    <w:rsid w:val="006C29F3"/>
    <w:rsid w:val="006C2A86"/>
    <w:rsid w:val="006C2AE5"/>
    <w:rsid w:val="006C2AFD"/>
    <w:rsid w:val="006C2BCE"/>
    <w:rsid w:val="006C2C4B"/>
    <w:rsid w:val="006C2D73"/>
    <w:rsid w:val="006C2D7C"/>
    <w:rsid w:val="006C2E51"/>
    <w:rsid w:val="006C2EF6"/>
    <w:rsid w:val="006C2EF9"/>
    <w:rsid w:val="006C2F3A"/>
    <w:rsid w:val="006C325B"/>
    <w:rsid w:val="006C3309"/>
    <w:rsid w:val="006C3451"/>
    <w:rsid w:val="006C3454"/>
    <w:rsid w:val="006C3747"/>
    <w:rsid w:val="006C3778"/>
    <w:rsid w:val="006C385A"/>
    <w:rsid w:val="006C3943"/>
    <w:rsid w:val="006C3978"/>
    <w:rsid w:val="006C39A1"/>
    <w:rsid w:val="006C3A20"/>
    <w:rsid w:val="006C3AA9"/>
    <w:rsid w:val="006C3E36"/>
    <w:rsid w:val="006C3EBC"/>
    <w:rsid w:val="006C3EDE"/>
    <w:rsid w:val="006C4493"/>
    <w:rsid w:val="006C4558"/>
    <w:rsid w:val="006C4589"/>
    <w:rsid w:val="006C45C3"/>
    <w:rsid w:val="006C461E"/>
    <w:rsid w:val="006C4639"/>
    <w:rsid w:val="006C46CD"/>
    <w:rsid w:val="006C484E"/>
    <w:rsid w:val="006C4859"/>
    <w:rsid w:val="006C4870"/>
    <w:rsid w:val="006C48E4"/>
    <w:rsid w:val="006C4A7F"/>
    <w:rsid w:val="006C4C04"/>
    <w:rsid w:val="006C4CE5"/>
    <w:rsid w:val="006C4D51"/>
    <w:rsid w:val="006C4D53"/>
    <w:rsid w:val="006C4D64"/>
    <w:rsid w:val="006C4DAD"/>
    <w:rsid w:val="006C507E"/>
    <w:rsid w:val="006C5123"/>
    <w:rsid w:val="006C52F9"/>
    <w:rsid w:val="006C53D9"/>
    <w:rsid w:val="006C55AE"/>
    <w:rsid w:val="006C56BA"/>
    <w:rsid w:val="006C58CD"/>
    <w:rsid w:val="006C5A47"/>
    <w:rsid w:val="006C5A91"/>
    <w:rsid w:val="006C5BD1"/>
    <w:rsid w:val="006C5C7C"/>
    <w:rsid w:val="006C5CC2"/>
    <w:rsid w:val="006C5E97"/>
    <w:rsid w:val="006C5E9C"/>
    <w:rsid w:val="006C6037"/>
    <w:rsid w:val="006C6134"/>
    <w:rsid w:val="006C6171"/>
    <w:rsid w:val="006C62A5"/>
    <w:rsid w:val="006C62B4"/>
    <w:rsid w:val="006C62E2"/>
    <w:rsid w:val="006C6461"/>
    <w:rsid w:val="006C65BF"/>
    <w:rsid w:val="006C66FA"/>
    <w:rsid w:val="006C67BF"/>
    <w:rsid w:val="006C682A"/>
    <w:rsid w:val="006C6AA4"/>
    <w:rsid w:val="006C6ACD"/>
    <w:rsid w:val="006C6BC3"/>
    <w:rsid w:val="006C6C7A"/>
    <w:rsid w:val="006C6CB0"/>
    <w:rsid w:val="006C6D22"/>
    <w:rsid w:val="006C6E4F"/>
    <w:rsid w:val="006C6F21"/>
    <w:rsid w:val="006C6FFB"/>
    <w:rsid w:val="006C72CB"/>
    <w:rsid w:val="006C74BD"/>
    <w:rsid w:val="006C7670"/>
    <w:rsid w:val="006C7A54"/>
    <w:rsid w:val="006C7C98"/>
    <w:rsid w:val="006C7CDE"/>
    <w:rsid w:val="006C7D24"/>
    <w:rsid w:val="006C7D2E"/>
    <w:rsid w:val="006C7F4F"/>
    <w:rsid w:val="006C7F51"/>
    <w:rsid w:val="006C7FF0"/>
    <w:rsid w:val="006D002C"/>
    <w:rsid w:val="006D006E"/>
    <w:rsid w:val="006D0136"/>
    <w:rsid w:val="006D0156"/>
    <w:rsid w:val="006D0328"/>
    <w:rsid w:val="006D03A0"/>
    <w:rsid w:val="006D03AA"/>
    <w:rsid w:val="006D0420"/>
    <w:rsid w:val="006D0442"/>
    <w:rsid w:val="006D04BB"/>
    <w:rsid w:val="006D0555"/>
    <w:rsid w:val="006D0656"/>
    <w:rsid w:val="006D0877"/>
    <w:rsid w:val="006D08C6"/>
    <w:rsid w:val="006D09C1"/>
    <w:rsid w:val="006D0A19"/>
    <w:rsid w:val="006D0ABB"/>
    <w:rsid w:val="006D0B7B"/>
    <w:rsid w:val="006D0BB9"/>
    <w:rsid w:val="006D0BC6"/>
    <w:rsid w:val="006D0C5E"/>
    <w:rsid w:val="006D0C74"/>
    <w:rsid w:val="006D0DF7"/>
    <w:rsid w:val="006D0F50"/>
    <w:rsid w:val="006D0FBA"/>
    <w:rsid w:val="006D0FBD"/>
    <w:rsid w:val="006D0FC1"/>
    <w:rsid w:val="006D118B"/>
    <w:rsid w:val="006D1260"/>
    <w:rsid w:val="006D14AD"/>
    <w:rsid w:val="006D16C5"/>
    <w:rsid w:val="006D174C"/>
    <w:rsid w:val="006D17AF"/>
    <w:rsid w:val="006D1854"/>
    <w:rsid w:val="006D18F1"/>
    <w:rsid w:val="006D1A56"/>
    <w:rsid w:val="006D1A5E"/>
    <w:rsid w:val="006D1A8F"/>
    <w:rsid w:val="006D1AC7"/>
    <w:rsid w:val="006D1D79"/>
    <w:rsid w:val="006D1DFA"/>
    <w:rsid w:val="006D1E49"/>
    <w:rsid w:val="006D1F67"/>
    <w:rsid w:val="006D1FF0"/>
    <w:rsid w:val="006D21C5"/>
    <w:rsid w:val="006D222C"/>
    <w:rsid w:val="006D2311"/>
    <w:rsid w:val="006D23F5"/>
    <w:rsid w:val="006D2441"/>
    <w:rsid w:val="006D2470"/>
    <w:rsid w:val="006D265F"/>
    <w:rsid w:val="006D279E"/>
    <w:rsid w:val="006D2804"/>
    <w:rsid w:val="006D2839"/>
    <w:rsid w:val="006D2897"/>
    <w:rsid w:val="006D28E1"/>
    <w:rsid w:val="006D2C4E"/>
    <w:rsid w:val="006D2CB1"/>
    <w:rsid w:val="006D2DF9"/>
    <w:rsid w:val="006D2E7C"/>
    <w:rsid w:val="006D2F5C"/>
    <w:rsid w:val="006D3004"/>
    <w:rsid w:val="006D302C"/>
    <w:rsid w:val="006D3065"/>
    <w:rsid w:val="006D3112"/>
    <w:rsid w:val="006D31F1"/>
    <w:rsid w:val="006D3253"/>
    <w:rsid w:val="006D3265"/>
    <w:rsid w:val="006D333E"/>
    <w:rsid w:val="006D33DA"/>
    <w:rsid w:val="006D3410"/>
    <w:rsid w:val="006D350C"/>
    <w:rsid w:val="006D3589"/>
    <w:rsid w:val="006D38F1"/>
    <w:rsid w:val="006D391A"/>
    <w:rsid w:val="006D3B64"/>
    <w:rsid w:val="006D3C64"/>
    <w:rsid w:val="006D3D5C"/>
    <w:rsid w:val="006D3DE2"/>
    <w:rsid w:val="006D3E7B"/>
    <w:rsid w:val="006D3EEB"/>
    <w:rsid w:val="006D406B"/>
    <w:rsid w:val="006D4081"/>
    <w:rsid w:val="006D40F8"/>
    <w:rsid w:val="006D4179"/>
    <w:rsid w:val="006D43D6"/>
    <w:rsid w:val="006D4472"/>
    <w:rsid w:val="006D44AD"/>
    <w:rsid w:val="006D4585"/>
    <w:rsid w:val="006D49D5"/>
    <w:rsid w:val="006D4A4C"/>
    <w:rsid w:val="006D4BE5"/>
    <w:rsid w:val="006D4DA4"/>
    <w:rsid w:val="006D4E08"/>
    <w:rsid w:val="006D4E5B"/>
    <w:rsid w:val="006D4E69"/>
    <w:rsid w:val="006D4E90"/>
    <w:rsid w:val="006D4F73"/>
    <w:rsid w:val="006D5089"/>
    <w:rsid w:val="006D50C5"/>
    <w:rsid w:val="006D50C7"/>
    <w:rsid w:val="006D5151"/>
    <w:rsid w:val="006D51A6"/>
    <w:rsid w:val="006D5213"/>
    <w:rsid w:val="006D5249"/>
    <w:rsid w:val="006D524B"/>
    <w:rsid w:val="006D52BE"/>
    <w:rsid w:val="006D52CF"/>
    <w:rsid w:val="006D5364"/>
    <w:rsid w:val="006D5404"/>
    <w:rsid w:val="006D542A"/>
    <w:rsid w:val="006D5457"/>
    <w:rsid w:val="006D54C8"/>
    <w:rsid w:val="006D55E3"/>
    <w:rsid w:val="006D5616"/>
    <w:rsid w:val="006D566B"/>
    <w:rsid w:val="006D56CE"/>
    <w:rsid w:val="006D5710"/>
    <w:rsid w:val="006D5766"/>
    <w:rsid w:val="006D58F3"/>
    <w:rsid w:val="006D58FC"/>
    <w:rsid w:val="006D593E"/>
    <w:rsid w:val="006D595D"/>
    <w:rsid w:val="006D59A3"/>
    <w:rsid w:val="006D59B7"/>
    <w:rsid w:val="006D5A02"/>
    <w:rsid w:val="006D5A93"/>
    <w:rsid w:val="006D5AAF"/>
    <w:rsid w:val="006D5AFB"/>
    <w:rsid w:val="006D5D8F"/>
    <w:rsid w:val="006D5E54"/>
    <w:rsid w:val="006D5F2C"/>
    <w:rsid w:val="006D5FFE"/>
    <w:rsid w:val="006D60E6"/>
    <w:rsid w:val="006D614F"/>
    <w:rsid w:val="006D62FB"/>
    <w:rsid w:val="006D6324"/>
    <w:rsid w:val="006D6347"/>
    <w:rsid w:val="006D63B5"/>
    <w:rsid w:val="006D645F"/>
    <w:rsid w:val="006D64A7"/>
    <w:rsid w:val="006D6596"/>
    <w:rsid w:val="006D6645"/>
    <w:rsid w:val="006D6686"/>
    <w:rsid w:val="006D66AE"/>
    <w:rsid w:val="006D6A44"/>
    <w:rsid w:val="006D6C14"/>
    <w:rsid w:val="006D6C8A"/>
    <w:rsid w:val="006D6CA7"/>
    <w:rsid w:val="006D6E0D"/>
    <w:rsid w:val="006D6ED5"/>
    <w:rsid w:val="006D71FB"/>
    <w:rsid w:val="006D7249"/>
    <w:rsid w:val="006D7302"/>
    <w:rsid w:val="006D7355"/>
    <w:rsid w:val="006D75B2"/>
    <w:rsid w:val="006D7663"/>
    <w:rsid w:val="006D7742"/>
    <w:rsid w:val="006D77A4"/>
    <w:rsid w:val="006D7872"/>
    <w:rsid w:val="006D792B"/>
    <w:rsid w:val="006D7ABA"/>
    <w:rsid w:val="006D7D77"/>
    <w:rsid w:val="006D7E0C"/>
    <w:rsid w:val="006D7E26"/>
    <w:rsid w:val="006E004A"/>
    <w:rsid w:val="006E0070"/>
    <w:rsid w:val="006E0221"/>
    <w:rsid w:val="006E0338"/>
    <w:rsid w:val="006E03CB"/>
    <w:rsid w:val="006E03ED"/>
    <w:rsid w:val="006E03F1"/>
    <w:rsid w:val="006E042F"/>
    <w:rsid w:val="006E0496"/>
    <w:rsid w:val="006E04D1"/>
    <w:rsid w:val="006E0595"/>
    <w:rsid w:val="006E0599"/>
    <w:rsid w:val="006E0648"/>
    <w:rsid w:val="006E0667"/>
    <w:rsid w:val="006E0684"/>
    <w:rsid w:val="006E07AA"/>
    <w:rsid w:val="006E080A"/>
    <w:rsid w:val="006E0902"/>
    <w:rsid w:val="006E093D"/>
    <w:rsid w:val="006E09E9"/>
    <w:rsid w:val="006E0A23"/>
    <w:rsid w:val="006E0B5A"/>
    <w:rsid w:val="006E0B85"/>
    <w:rsid w:val="006E0BBD"/>
    <w:rsid w:val="006E0C4A"/>
    <w:rsid w:val="006E0DA2"/>
    <w:rsid w:val="006E113F"/>
    <w:rsid w:val="006E119C"/>
    <w:rsid w:val="006E1294"/>
    <w:rsid w:val="006E140D"/>
    <w:rsid w:val="006E1411"/>
    <w:rsid w:val="006E1516"/>
    <w:rsid w:val="006E1764"/>
    <w:rsid w:val="006E176C"/>
    <w:rsid w:val="006E1800"/>
    <w:rsid w:val="006E18F1"/>
    <w:rsid w:val="006E196A"/>
    <w:rsid w:val="006E1C05"/>
    <w:rsid w:val="006E1C51"/>
    <w:rsid w:val="006E1CCB"/>
    <w:rsid w:val="006E1D0A"/>
    <w:rsid w:val="006E1D52"/>
    <w:rsid w:val="006E1DA3"/>
    <w:rsid w:val="006E1EB6"/>
    <w:rsid w:val="006E203F"/>
    <w:rsid w:val="006E205D"/>
    <w:rsid w:val="006E20D3"/>
    <w:rsid w:val="006E2154"/>
    <w:rsid w:val="006E21CF"/>
    <w:rsid w:val="006E2244"/>
    <w:rsid w:val="006E22F4"/>
    <w:rsid w:val="006E237D"/>
    <w:rsid w:val="006E24A3"/>
    <w:rsid w:val="006E2570"/>
    <w:rsid w:val="006E25F5"/>
    <w:rsid w:val="006E2618"/>
    <w:rsid w:val="006E296E"/>
    <w:rsid w:val="006E298E"/>
    <w:rsid w:val="006E2A33"/>
    <w:rsid w:val="006E2A80"/>
    <w:rsid w:val="006E2A9E"/>
    <w:rsid w:val="006E2AAB"/>
    <w:rsid w:val="006E2AE4"/>
    <w:rsid w:val="006E2B60"/>
    <w:rsid w:val="006E2B65"/>
    <w:rsid w:val="006E2B94"/>
    <w:rsid w:val="006E2BFB"/>
    <w:rsid w:val="006E2C66"/>
    <w:rsid w:val="006E2CF0"/>
    <w:rsid w:val="006E2D14"/>
    <w:rsid w:val="006E2E6C"/>
    <w:rsid w:val="006E2E8B"/>
    <w:rsid w:val="006E2FA6"/>
    <w:rsid w:val="006E3021"/>
    <w:rsid w:val="006E304D"/>
    <w:rsid w:val="006E3265"/>
    <w:rsid w:val="006E3286"/>
    <w:rsid w:val="006E3305"/>
    <w:rsid w:val="006E333E"/>
    <w:rsid w:val="006E334F"/>
    <w:rsid w:val="006E3382"/>
    <w:rsid w:val="006E341B"/>
    <w:rsid w:val="006E3562"/>
    <w:rsid w:val="006E359F"/>
    <w:rsid w:val="006E35DB"/>
    <w:rsid w:val="006E35F5"/>
    <w:rsid w:val="006E3650"/>
    <w:rsid w:val="006E3670"/>
    <w:rsid w:val="006E36B0"/>
    <w:rsid w:val="006E377E"/>
    <w:rsid w:val="006E383C"/>
    <w:rsid w:val="006E388B"/>
    <w:rsid w:val="006E39A7"/>
    <w:rsid w:val="006E3AA2"/>
    <w:rsid w:val="006E3BE0"/>
    <w:rsid w:val="006E3BEF"/>
    <w:rsid w:val="006E3D32"/>
    <w:rsid w:val="006E3DE1"/>
    <w:rsid w:val="006E3FA2"/>
    <w:rsid w:val="006E4096"/>
    <w:rsid w:val="006E41BA"/>
    <w:rsid w:val="006E42F1"/>
    <w:rsid w:val="006E447B"/>
    <w:rsid w:val="006E44E1"/>
    <w:rsid w:val="006E4566"/>
    <w:rsid w:val="006E4612"/>
    <w:rsid w:val="006E4617"/>
    <w:rsid w:val="006E46C6"/>
    <w:rsid w:val="006E470C"/>
    <w:rsid w:val="006E47E3"/>
    <w:rsid w:val="006E4884"/>
    <w:rsid w:val="006E48BC"/>
    <w:rsid w:val="006E4990"/>
    <w:rsid w:val="006E4A0B"/>
    <w:rsid w:val="006E4A82"/>
    <w:rsid w:val="006E4AB8"/>
    <w:rsid w:val="006E4AD0"/>
    <w:rsid w:val="006E4C2D"/>
    <w:rsid w:val="006E4D32"/>
    <w:rsid w:val="006E4DF5"/>
    <w:rsid w:val="006E4E16"/>
    <w:rsid w:val="006E4E2B"/>
    <w:rsid w:val="006E4E81"/>
    <w:rsid w:val="006E4ED7"/>
    <w:rsid w:val="006E4F88"/>
    <w:rsid w:val="006E5085"/>
    <w:rsid w:val="006E51E1"/>
    <w:rsid w:val="006E53A2"/>
    <w:rsid w:val="006E53F2"/>
    <w:rsid w:val="006E5442"/>
    <w:rsid w:val="006E5445"/>
    <w:rsid w:val="006E5544"/>
    <w:rsid w:val="006E566C"/>
    <w:rsid w:val="006E59B9"/>
    <w:rsid w:val="006E59C6"/>
    <w:rsid w:val="006E59F0"/>
    <w:rsid w:val="006E5BE1"/>
    <w:rsid w:val="006E5C74"/>
    <w:rsid w:val="006E5CD0"/>
    <w:rsid w:val="006E5D55"/>
    <w:rsid w:val="006E5DA6"/>
    <w:rsid w:val="006E6109"/>
    <w:rsid w:val="006E638D"/>
    <w:rsid w:val="006E63A3"/>
    <w:rsid w:val="006E64A5"/>
    <w:rsid w:val="006E64BD"/>
    <w:rsid w:val="006E6584"/>
    <w:rsid w:val="006E65C2"/>
    <w:rsid w:val="006E662C"/>
    <w:rsid w:val="006E66DF"/>
    <w:rsid w:val="006E6764"/>
    <w:rsid w:val="006E687F"/>
    <w:rsid w:val="006E69B2"/>
    <w:rsid w:val="006E6C42"/>
    <w:rsid w:val="006E6EA3"/>
    <w:rsid w:val="006E6F48"/>
    <w:rsid w:val="006E7120"/>
    <w:rsid w:val="006E7168"/>
    <w:rsid w:val="006E72A4"/>
    <w:rsid w:val="006E7306"/>
    <w:rsid w:val="006E7491"/>
    <w:rsid w:val="006E76D7"/>
    <w:rsid w:val="006E7714"/>
    <w:rsid w:val="006E7799"/>
    <w:rsid w:val="006E77DB"/>
    <w:rsid w:val="006E7877"/>
    <w:rsid w:val="006E797A"/>
    <w:rsid w:val="006E79F0"/>
    <w:rsid w:val="006E7A9F"/>
    <w:rsid w:val="006E7AD1"/>
    <w:rsid w:val="006E7B9C"/>
    <w:rsid w:val="006E7BF1"/>
    <w:rsid w:val="006E7C22"/>
    <w:rsid w:val="006E7CE7"/>
    <w:rsid w:val="006E7F4B"/>
    <w:rsid w:val="006E7FA7"/>
    <w:rsid w:val="006F00C4"/>
    <w:rsid w:val="006F0103"/>
    <w:rsid w:val="006F05A9"/>
    <w:rsid w:val="006F0699"/>
    <w:rsid w:val="006F06DC"/>
    <w:rsid w:val="006F0724"/>
    <w:rsid w:val="006F0749"/>
    <w:rsid w:val="006F077D"/>
    <w:rsid w:val="006F079B"/>
    <w:rsid w:val="006F088F"/>
    <w:rsid w:val="006F09D8"/>
    <w:rsid w:val="006F09E4"/>
    <w:rsid w:val="006F0D29"/>
    <w:rsid w:val="006F0EF5"/>
    <w:rsid w:val="006F0F56"/>
    <w:rsid w:val="006F0FCA"/>
    <w:rsid w:val="006F10F9"/>
    <w:rsid w:val="006F11F3"/>
    <w:rsid w:val="006F1207"/>
    <w:rsid w:val="006F120E"/>
    <w:rsid w:val="006F122C"/>
    <w:rsid w:val="006F1268"/>
    <w:rsid w:val="006F136F"/>
    <w:rsid w:val="006F1394"/>
    <w:rsid w:val="006F13A2"/>
    <w:rsid w:val="006F1455"/>
    <w:rsid w:val="006F1547"/>
    <w:rsid w:val="006F166C"/>
    <w:rsid w:val="006F1729"/>
    <w:rsid w:val="006F174A"/>
    <w:rsid w:val="006F17BA"/>
    <w:rsid w:val="006F1912"/>
    <w:rsid w:val="006F1933"/>
    <w:rsid w:val="006F196F"/>
    <w:rsid w:val="006F1A5D"/>
    <w:rsid w:val="006F1AD8"/>
    <w:rsid w:val="006F1B08"/>
    <w:rsid w:val="006F1B4D"/>
    <w:rsid w:val="006F1BA5"/>
    <w:rsid w:val="006F1CB4"/>
    <w:rsid w:val="006F2041"/>
    <w:rsid w:val="006F21BA"/>
    <w:rsid w:val="006F23D9"/>
    <w:rsid w:val="006F23FE"/>
    <w:rsid w:val="006F248C"/>
    <w:rsid w:val="006F24A4"/>
    <w:rsid w:val="006F24FC"/>
    <w:rsid w:val="006F2537"/>
    <w:rsid w:val="006F2592"/>
    <w:rsid w:val="006F2638"/>
    <w:rsid w:val="006F2670"/>
    <w:rsid w:val="006F26B0"/>
    <w:rsid w:val="006F271E"/>
    <w:rsid w:val="006F2727"/>
    <w:rsid w:val="006F2822"/>
    <w:rsid w:val="006F28EB"/>
    <w:rsid w:val="006F2AA1"/>
    <w:rsid w:val="006F2AF5"/>
    <w:rsid w:val="006F2B3E"/>
    <w:rsid w:val="006F2BB2"/>
    <w:rsid w:val="006F2C58"/>
    <w:rsid w:val="006F2DBE"/>
    <w:rsid w:val="006F2E73"/>
    <w:rsid w:val="006F2F0B"/>
    <w:rsid w:val="006F2FA2"/>
    <w:rsid w:val="006F2FB0"/>
    <w:rsid w:val="006F2FD2"/>
    <w:rsid w:val="006F306E"/>
    <w:rsid w:val="006F307E"/>
    <w:rsid w:val="006F3252"/>
    <w:rsid w:val="006F3271"/>
    <w:rsid w:val="006F3301"/>
    <w:rsid w:val="006F33A2"/>
    <w:rsid w:val="006F33A9"/>
    <w:rsid w:val="006F3463"/>
    <w:rsid w:val="006F359A"/>
    <w:rsid w:val="006F3775"/>
    <w:rsid w:val="006F38D9"/>
    <w:rsid w:val="006F3AF6"/>
    <w:rsid w:val="006F3B33"/>
    <w:rsid w:val="006F3C75"/>
    <w:rsid w:val="006F3D35"/>
    <w:rsid w:val="006F40AA"/>
    <w:rsid w:val="006F4158"/>
    <w:rsid w:val="006F41A0"/>
    <w:rsid w:val="006F43ED"/>
    <w:rsid w:val="006F4487"/>
    <w:rsid w:val="006F450A"/>
    <w:rsid w:val="006F4519"/>
    <w:rsid w:val="006F4592"/>
    <w:rsid w:val="006F4612"/>
    <w:rsid w:val="006F4617"/>
    <w:rsid w:val="006F4808"/>
    <w:rsid w:val="006F48DF"/>
    <w:rsid w:val="006F48F7"/>
    <w:rsid w:val="006F48FA"/>
    <w:rsid w:val="006F494B"/>
    <w:rsid w:val="006F497E"/>
    <w:rsid w:val="006F4B28"/>
    <w:rsid w:val="006F4B3D"/>
    <w:rsid w:val="006F4B6B"/>
    <w:rsid w:val="006F4BCF"/>
    <w:rsid w:val="006F4C4E"/>
    <w:rsid w:val="006F4C63"/>
    <w:rsid w:val="006F4C71"/>
    <w:rsid w:val="006F4C7B"/>
    <w:rsid w:val="006F4CCD"/>
    <w:rsid w:val="006F4DD9"/>
    <w:rsid w:val="006F4ED8"/>
    <w:rsid w:val="006F4F0B"/>
    <w:rsid w:val="006F4F25"/>
    <w:rsid w:val="006F4F82"/>
    <w:rsid w:val="006F4FAA"/>
    <w:rsid w:val="006F4FED"/>
    <w:rsid w:val="006F505C"/>
    <w:rsid w:val="006F5080"/>
    <w:rsid w:val="006F50F2"/>
    <w:rsid w:val="006F5215"/>
    <w:rsid w:val="006F52D4"/>
    <w:rsid w:val="006F52FA"/>
    <w:rsid w:val="006F5459"/>
    <w:rsid w:val="006F546E"/>
    <w:rsid w:val="006F54EC"/>
    <w:rsid w:val="006F55E0"/>
    <w:rsid w:val="006F55FC"/>
    <w:rsid w:val="006F561F"/>
    <w:rsid w:val="006F5632"/>
    <w:rsid w:val="006F571F"/>
    <w:rsid w:val="006F57A4"/>
    <w:rsid w:val="006F5982"/>
    <w:rsid w:val="006F5AC0"/>
    <w:rsid w:val="006F5B7D"/>
    <w:rsid w:val="006F5BA4"/>
    <w:rsid w:val="006F5BC7"/>
    <w:rsid w:val="006F5C22"/>
    <w:rsid w:val="006F5C68"/>
    <w:rsid w:val="006F5D8D"/>
    <w:rsid w:val="006F5E49"/>
    <w:rsid w:val="006F5E9B"/>
    <w:rsid w:val="006F5EE5"/>
    <w:rsid w:val="006F6057"/>
    <w:rsid w:val="006F606F"/>
    <w:rsid w:val="006F60A5"/>
    <w:rsid w:val="006F61A9"/>
    <w:rsid w:val="006F6230"/>
    <w:rsid w:val="006F633B"/>
    <w:rsid w:val="006F6684"/>
    <w:rsid w:val="006F6690"/>
    <w:rsid w:val="006F679D"/>
    <w:rsid w:val="006F68B6"/>
    <w:rsid w:val="006F69CC"/>
    <w:rsid w:val="006F6A89"/>
    <w:rsid w:val="006F6D03"/>
    <w:rsid w:val="006F6E25"/>
    <w:rsid w:val="006F6E68"/>
    <w:rsid w:val="006F6F87"/>
    <w:rsid w:val="006F705C"/>
    <w:rsid w:val="006F7215"/>
    <w:rsid w:val="006F723A"/>
    <w:rsid w:val="006F727A"/>
    <w:rsid w:val="006F7396"/>
    <w:rsid w:val="006F73B7"/>
    <w:rsid w:val="006F755C"/>
    <w:rsid w:val="006F7B6F"/>
    <w:rsid w:val="006F7B9C"/>
    <w:rsid w:val="006F7BBC"/>
    <w:rsid w:val="006F7C14"/>
    <w:rsid w:val="006F7EC1"/>
    <w:rsid w:val="006F7F99"/>
    <w:rsid w:val="00700098"/>
    <w:rsid w:val="007000EF"/>
    <w:rsid w:val="007001B2"/>
    <w:rsid w:val="007001BA"/>
    <w:rsid w:val="007001F8"/>
    <w:rsid w:val="0070029D"/>
    <w:rsid w:val="0070040A"/>
    <w:rsid w:val="0070041D"/>
    <w:rsid w:val="007004CC"/>
    <w:rsid w:val="007005BD"/>
    <w:rsid w:val="007006FF"/>
    <w:rsid w:val="0070070A"/>
    <w:rsid w:val="00700753"/>
    <w:rsid w:val="00700761"/>
    <w:rsid w:val="0070076B"/>
    <w:rsid w:val="007008BE"/>
    <w:rsid w:val="007008CE"/>
    <w:rsid w:val="00700AE9"/>
    <w:rsid w:val="00700B68"/>
    <w:rsid w:val="00700B8F"/>
    <w:rsid w:val="00700BE3"/>
    <w:rsid w:val="00700CC6"/>
    <w:rsid w:val="00700D12"/>
    <w:rsid w:val="00700E25"/>
    <w:rsid w:val="00701028"/>
    <w:rsid w:val="007010C2"/>
    <w:rsid w:val="00701100"/>
    <w:rsid w:val="0070117B"/>
    <w:rsid w:val="007011B0"/>
    <w:rsid w:val="00701226"/>
    <w:rsid w:val="00701275"/>
    <w:rsid w:val="007012DE"/>
    <w:rsid w:val="007012F0"/>
    <w:rsid w:val="007015D5"/>
    <w:rsid w:val="00701685"/>
    <w:rsid w:val="007016AF"/>
    <w:rsid w:val="0070170B"/>
    <w:rsid w:val="007017CF"/>
    <w:rsid w:val="0070185A"/>
    <w:rsid w:val="007018B7"/>
    <w:rsid w:val="00701943"/>
    <w:rsid w:val="007019CD"/>
    <w:rsid w:val="00701AA4"/>
    <w:rsid w:val="00701B62"/>
    <w:rsid w:val="00701BE5"/>
    <w:rsid w:val="00701BFB"/>
    <w:rsid w:val="00701E9C"/>
    <w:rsid w:val="00701F82"/>
    <w:rsid w:val="00701FD7"/>
    <w:rsid w:val="007020CF"/>
    <w:rsid w:val="007023F4"/>
    <w:rsid w:val="007025D5"/>
    <w:rsid w:val="0070261B"/>
    <w:rsid w:val="00702686"/>
    <w:rsid w:val="00702754"/>
    <w:rsid w:val="00702773"/>
    <w:rsid w:val="00702868"/>
    <w:rsid w:val="00702937"/>
    <w:rsid w:val="00702952"/>
    <w:rsid w:val="0070299B"/>
    <w:rsid w:val="00702B38"/>
    <w:rsid w:val="00702B4C"/>
    <w:rsid w:val="00702B7E"/>
    <w:rsid w:val="00702BB6"/>
    <w:rsid w:val="00702C2E"/>
    <w:rsid w:val="00702D5D"/>
    <w:rsid w:val="00702E4F"/>
    <w:rsid w:val="00702E8A"/>
    <w:rsid w:val="00702FF8"/>
    <w:rsid w:val="00702FFF"/>
    <w:rsid w:val="00703036"/>
    <w:rsid w:val="00703054"/>
    <w:rsid w:val="007032B2"/>
    <w:rsid w:val="007033B0"/>
    <w:rsid w:val="00703461"/>
    <w:rsid w:val="00703634"/>
    <w:rsid w:val="0070367B"/>
    <w:rsid w:val="00703754"/>
    <w:rsid w:val="007038EC"/>
    <w:rsid w:val="00703997"/>
    <w:rsid w:val="007039AC"/>
    <w:rsid w:val="007039C2"/>
    <w:rsid w:val="00703B47"/>
    <w:rsid w:val="00703BBF"/>
    <w:rsid w:val="00703C17"/>
    <w:rsid w:val="00703C85"/>
    <w:rsid w:val="00703DB3"/>
    <w:rsid w:val="00703DE5"/>
    <w:rsid w:val="00703DF3"/>
    <w:rsid w:val="00703DF9"/>
    <w:rsid w:val="00703ECA"/>
    <w:rsid w:val="00703EDA"/>
    <w:rsid w:val="00704052"/>
    <w:rsid w:val="00704056"/>
    <w:rsid w:val="0070408B"/>
    <w:rsid w:val="007040CD"/>
    <w:rsid w:val="00704134"/>
    <w:rsid w:val="007041D5"/>
    <w:rsid w:val="0070430C"/>
    <w:rsid w:val="007043D3"/>
    <w:rsid w:val="00704471"/>
    <w:rsid w:val="0070447A"/>
    <w:rsid w:val="007044E3"/>
    <w:rsid w:val="0070462D"/>
    <w:rsid w:val="007046EC"/>
    <w:rsid w:val="007047D8"/>
    <w:rsid w:val="007048EC"/>
    <w:rsid w:val="00704BC8"/>
    <w:rsid w:val="00704D19"/>
    <w:rsid w:val="00704DB4"/>
    <w:rsid w:val="00704E72"/>
    <w:rsid w:val="00704F17"/>
    <w:rsid w:val="0070507F"/>
    <w:rsid w:val="00705115"/>
    <w:rsid w:val="00705134"/>
    <w:rsid w:val="007051A7"/>
    <w:rsid w:val="007055FF"/>
    <w:rsid w:val="007056E6"/>
    <w:rsid w:val="00705945"/>
    <w:rsid w:val="0070597B"/>
    <w:rsid w:val="00705AF7"/>
    <w:rsid w:val="00705B7B"/>
    <w:rsid w:val="00705B86"/>
    <w:rsid w:val="00705C9E"/>
    <w:rsid w:val="00705CBD"/>
    <w:rsid w:val="00705EF4"/>
    <w:rsid w:val="00705FA0"/>
    <w:rsid w:val="0070612D"/>
    <w:rsid w:val="00706137"/>
    <w:rsid w:val="007063F4"/>
    <w:rsid w:val="00706647"/>
    <w:rsid w:val="0070669D"/>
    <w:rsid w:val="007066AE"/>
    <w:rsid w:val="0070696C"/>
    <w:rsid w:val="007069AD"/>
    <w:rsid w:val="007069F4"/>
    <w:rsid w:val="00706B54"/>
    <w:rsid w:val="00706B7E"/>
    <w:rsid w:val="00706BA5"/>
    <w:rsid w:val="00706C15"/>
    <w:rsid w:val="00706CBA"/>
    <w:rsid w:val="00706DB4"/>
    <w:rsid w:val="00706E4B"/>
    <w:rsid w:val="0070706C"/>
    <w:rsid w:val="00707111"/>
    <w:rsid w:val="00707118"/>
    <w:rsid w:val="0070711F"/>
    <w:rsid w:val="0070718F"/>
    <w:rsid w:val="007071B6"/>
    <w:rsid w:val="00707278"/>
    <w:rsid w:val="00707291"/>
    <w:rsid w:val="0070731E"/>
    <w:rsid w:val="00707402"/>
    <w:rsid w:val="007074EB"/>
    <w:rsid w:val="007075F5"/>
    <w:rsid w:val="00707709"/>
    <w:rsid w:val="00707AF8"/>
    <w:rsid w:val="00707B7C"/>
    <w:rsid w:val="00707BD5"/>
    <w:rsid w:val="00707C34"/>
    <w:rsid w:val="00707CB2"/>
    <w:rsid w:val="00707DFD"/>
    <w:rsid w:val="00707F3E"/>
    <w:rsid w:val="00707F56"/>
    <w:rsid w:val="007100AA"/>
    <w:rsid w:val="0071024D"/>
    <w:rsid w:val="0071025B"/>
    <w:rsid w:val="00710440"/>
    <w:rsid w:val="00710492"/>
    <w:rsid w:val="007104A5"/>
    <w:rsid w:val="007104EE"/>
    <w:rsid w:val="0071050E"/>
    <w:rsid w:val="00710652"/>
    <w:rsid w:val="007106AF"/>
    <w:rsid w:val="0071081D"/>
    <w:rsid w:val="007109DB"/>
    <w:rsid w:val="00710C19"/>
    <w:rsid w:val="00710CE9"/>
    <w:rsid w:val="00710E14"/>
    <w:rsid w:val="00710E53"/>
    <w:rsid w:val="00710E88"/>
    <w:rsid w:val="00710F10"/>
    <w:rsid w:val="007110B9"/>
    <w:rsid w:val="007110E3"/>
    <w:rsid w:val="00711180"/>
    <w:rsid w:val="007112DD"/>
    <w:rsid w:val="00711397"/>
    <w:rsid w:val="00711587"/>
    <w:rsid w:val="0071163E"/>
    <w:rsid w:val="00711640"/>
    <w:rsid w:val="007116F7"/>
    <w:rsid w:val="00711735"/>
    <w:rsid w:val="007117FC"/>
    <w:rsid w:val="007117FF"/>
    <w:rsid w:val="00711899"/>
    <w:rsid w:val="007118E6"/>
    <w:rsid w:val="0071190F"/>
    <w:rsid w:val="007119E8"/>
    <w:rsid w:val="00711A61"/>
    <w:rsid w:val="00711A9C"/>
    <w:rsid w:val="00711D20"/>
    <w:rsid w:val="00711D93"/>
    <w:rsid w:val="00711F05"/>
    <w:rsid w:val="00711F66"/>
    <w:rsid w:val="007121D5"/>
    <w:rsid w:val="007121E7"/>
    <w:rsid w:val="00712347"/>
    <w:rsid w:val="00712371"/>
    <w:rsid w:val="007124E2"/>
    <w:rsid w:val="00712663"/>
    <w:rsid w:val="00712681"/>
    <w:rsid w:val="007126C7"/>
    <w:rsid w:val="00712784"/>
    <w:rsid w:val="00712819"/>
    <w:rsid w:val="007128D7"/>
    <w:rsid w:val="007129E5"/>
    <w:rsid w:val="00712A64"/>
    <w:rsid w:val="00712A98"/>
    <w:rsid w:val="00712B74"/>
    <w:rsid w:val="00712BCB"/>
    <w:rsid w:val="00712BDB"/>
    <w:rsid w:val="00712CA7"/>
    <w:rsid w:val="00712CBB"/>
    <w:rsid w:val="00712CBF"/>
    <w:rsid w:val="00712D1D"/>
    <w:rsid w:val="00712E2F"/>
    <w:rsid w:val="00712F6C"/>
    <w:rsid w:val="00713024"/>
    <w:rsid w:val="00713107"/>
    <w:rsid w:val="007132DE"/>
    <w:rsid w:val="007133D0"/>
    <w:rsid w:val="00713489"/>
    <w:rsid w:val="007134DD"/>
    <w:rsid w:val="00713574"/>
    <w:rsid w:val="00713762"/>
    <w:rsid w:val="00713795"/>
    <w:rsid w:val="007138E1"/>
    <w:rsid w:val="007138E2"/>
    <w:rsid w:val="007139E3"/>
    <w:rsid w:val="00713A26"/>
    <w:rsid w:val="00713B17"/>
    <w:rsid w:val="00713CEF"/>
    <w:rsid w:val="00713D48"/>
    <w:rsid w:val="00713D5B"/>
    <w:rsid w:val="00713DC4"/>
    <w:rsid w:val="00713EAF"/>
    <w:rsid w:val="00713FD9"/>
    <w:rsid w:val="00713FE9"/>
    <w:rsid w:val="007140B5"/>
    <w:rsid w:val="007140D5"/>
    <w:rsid w:val="00714346"/>
    <w:rsid w:val="00714394"/>
    <w:rsid w:val="00714492"/>
    <w:rsid w:val="0071453D"/>
    <w:rsid w:val="00714632"/>
    <w:rsid w:val="00714655"/>
    <w:rsid w:val="007147AC"/>
    <w:rsid w:val="0071480E"/>
    <w:rsid w:val="00714994"/>
    <w:rsid w:val="00714AEC"/>
    <w:rsid w:val="00714BD0"/>
    <w:rsid w:val="00714D81"/>
    <w:rsid w:val="00714DB1"/>
    <w:rsid w:val="00714DE0"/>
    <w:rsid w:val="00714F2E"/>
    <w:rsid w:val="00714FA5"/>
    <w:rsid w:val="007151A8"/>
    <w:rsid w:val="007151B2"/>
    <w:rsid w:val="00715266"/>
    <w:rsid w:val="00715373"/>
    <w:rsid w:val="0071560F"/>
    <w:rsid w:val="00715764"/>
    <w:rsid w:val="0071579F"/>
    <w:rsid w:val="0071583C"/>
    <w:rsid w:val="007158E8"/>
    <w:rsid w:val="0071590C"/>
    <w:rsid w:val="00715933"/>
    <w:rsid w:val="007159C5"/>
    <w:rsid w:val="007159CD"/>
    <w:rsid w:val="00715A93"/>
    <w:rsid w:val="00715C9D"/>
    <w:rsid w:val="00715CA5"/>
    <w:rsid w:val="00715E15"/>
    <w:rsid w:val="00715E31"/>
    <w:rsid w:val="00715FC0"/>
    <w:rsid w:val="00716158"/>
    <w:rsid w:val="00716626"/>
    <w:rsid w:val="0071662B"/>
    <w:rsid w:val="007166E6"/>
    <w:rsid w:val="00716783"/>
    <w:rsid w:val="00716801"/>
    <w:rsid w:val="00716846"/>
    <w:rsid w:val="0071693C"/>
    <w:rsid w:val="00716967"/>
    <w:rsid w:val="007169AF"/>
    <w:rsid w:val="00716A78"/>
    <w:rsid w:val="00716A8E"/>
    <w:rsid w:val="00716E03"/>
    <w:rsid w:val="00716EA1"/>
    <w:rsid w:val="007171CC"/>
    <w:rsid w:val="0071728F"/>
    <w:rsid w:val="0071736F"/>
    <w:rsid w:val="00717372"/>
    <w:rsid w:val="00717479"/>
    <w:rsid w:val="007178D1"/>
    <w:rsid w:val="007178E1"/>
    <w:rsid w:val="0071790A"/>
    <w:rsid w:val="00717AE1"/>
    <w:rsid w:val="00717B27"/>
    <w:rsid w:val="00717B9F"/>
    <w:rsid w:val="00717C8E"/>
    <w:rsid w:val="00717C9B"/>
    <w:rsid w:val="00717CCC"/>
    <w:rsid w:val="00717E6C"/>
    <w:rsid w:val="00717EAD"/>
    <w:rsid w:val="00720290"/>
    <w:rsid w:val="007202F2"/>
    <w:rsid w:val="0072030E"/>
    <w:rsid w:val="00720313"/>
    <w:rsid w:val="00720325"/>
    <w:rsid w:val="007205E3"/>
    <w:rsid w:val="007205F3"/>
    <w:rsid w:val="00720618"/>
    <w:rsid w:val="00720758"/>
    <w:rsid w:val="00720788"/>
    <w:rsid w:val="007207C6"/>
    <w:rsid w:val="007208C2"/>
    <w:rsid w:val="007208DE"/>
    <w:rsid w:val="007209A1"/>
    <w:rsid w:val="00720A5C"/>
    <w:rsid w:val="00720B5A"/>
    <w:rsid w:val="00720BAB"/>
    <w:rsid w:val="00720CA3"/>
    <w:rsid w:val="00720DA4"/>
    <w:rsid w:val="00720DB5"/>
    <w:rsid w:val="00720DD9"/>
    <w:rsid w:val="00720E3E"/>
    <w:rsid w:val="00720E4E"/>
    <w:rsid w:val="00720F99"/>
    <w:rsid w:val="00720FA1"/>
    <w:rsid w:val="007210C9"/>
    <w:rsid w:val="007211F5"/>
    <w:rsid w:val="00721309"/>
    <w:rsid w:val="00721696"/>
    <w:rsid w:val="007216B7"/>
    <w:rsid w:val="00721761"/>
    <w:rsid w:val="00721B29"/>
    <w:rsid w:val="00721BEC"/>
    <w:rsid w:val="00721C79"/>
    <w:rsid w:val="00721D0E"/>
    <w:rsid w:val="00721D52"/>
    <w:rsid w:val="00721E25"/>
    <w:rsid w:val="00721F31"/>
    <w:rsid w:val="007220C7"/>
    <w:rsid w:val="007220E4"/>
    <w:rsid w:val="007220E9"/>
    <w:rsid w:val="00722100"/>
    <w:rsid w:val="007221DB"/>
    <w:rsid w:val="007221E2"/>
    <w:rsid w:val="007221FC"/>
    <w:rsid w:val="0072221D"/>
    <w:rsid w:val="007222E5"/>
    <w:rsid w:val="00722365"/>
    <w:rsid w:val="0072242F"/>
    <w:rsid w:val="0072246B"/>
    <w:rsid w:val="00722538"/>
    <w:rsid w:val="007225B3"/>
    <w:rsid w:val="007225DF"/>
    <w:rsid w:val="0072281B"/>
    <w:rsid w:val="00722965"/>
    <w:rsid w:val="00722A18"/>
    <w:rsid w:val="00722A4B"/>
    <w:rsid w:val="00722A5A"/>
    <w:rsid w:val="00722AA1"/>
    <w:rsid w:val="00722B32"/>
    <w:rsid w:val="00722DA5"/>
    <w:rsid w:val="00722ED4"/>
    <w:rsid w:val="00722F8A"/>
    <w:rsid w:val="00722F96"/>
    <w:rsid w:val="0072300E"/>
    <w:rsid w:val="007230CA"/>
    <w:rsid w:val="0072316F"/>
    <w:rsid w:val="0072332E"/>
    <w:rsid w:val="0072358D"/>
    <w:rsid w:val="00723784"/>
    <w:rsid w:val="00723B5D"/>
    <w:rsid w:val="00723B8C"/>
    <w:rsid w:val="00723BB2"/>
    <w:rsid w:val="00723C70"/>
    <w:rsid w:val="00723DA4"/>
    <w:rsid w:val="00723DBF"/>
    <w:rsid w:val="00723DC2"/>
    <w:rsid w:val="00723E2D"/>
    <w:rsid w:val="00723EC7"/>
    <w:rsid w:val="00723FE6"/>
    <w:rsid w:val="0072408B"/>
    <w:rsid w:val="007240E1"/>
    <w:rsid w:val="00724137"/>
    <w:rsid w:val="0072428E"/>
    <w:rsid w:val="0072431D"/>
    <w:rsid w:val="00724331"/>
    <w:rsid w:val="007243C9"/>
    <w:rsid w:val="007244E4"/>
    <w:rsid w:val="0072455F"/>
    <w:rsid w:val="0072459E"/>
    <w:rsid w:val="0072467A"/>
    <w:rsid w:val="007246AF"/>
    <w:rsid w:val="00724762"/>
    <w:rsid w:val="00724893"/>
    <w:rsid w:val="007248D2"/>
    <w:rsid w:val="007248ED"/>
    <w:rsid w:val="0072496A"/>
    <w:rsid w:val="007249B7"/>
    <w:rsid w:val="00724A4D"/>
    <w:rsid w:val="00724C5F"/>
    <w:rsid w:val="00724CD3"/>
    <w:rsid w:val="00724D1F"/>
    <w:rsid w:val="00725022"/>
    <w:rsid w:val="00725045"/>
    <w:rsid w:val="007250BD"/>
    <w:rsid w:val="0072519F"/>
    <w:rsid w:val="00725305"/>
    <w:rsid w:val="0072532E"/>
    <w:rsid w:val="00725413"/>
    <w:rsid w:val="00725454"/>
    <w:rsid w:val="0072552E"/>
    <w:rsid w:val="0072559F"/>
    <w:rsid w:val="00725639"/>
    <w:rsid w:val="00725641"/>
    <w:rsid w:val="00725664"/>
    <w:rsid w:val="007257B1"/>
    <w:rsid w:val="00725938"/>
    <w:rsid w:val="00725B4E"/>
    <w:rsid w:val="00725BE1"/>
    <w:rsid w:val="00725C2C"/>
    <w:rsid w:val="00725C5F"/>
    <w:rsid w:val="00725D8A"/>
    <w:rsid w:val="00725DA4"/>
    <w:rsid w:val="00725E2C"/>
    <w:rsid w:val="00725F24"/>
    <w:rsid w:val="00725F66"/>
    <w:rsid w:val="00725F99"/>
    <w:rsid w:val="00726015"/>
    <w:rsid w:val="007260D6"/>
    <w:rsid w:val="007260D7"/>
    <w:rsid w:val="0072621E"/>
    <w:rsid w:val="00726224"/>
    <w:rsid w:val="007266C5"/>
    <w:rsid w:val="007266F4"/>
    <w:rsid w:val="007267B8"/>
    <w:rsid w:val="00726870"/>
    <w:rsid w:val="00726974"/>
    <w:rsid w:val="00726977"/>
    <w:rsid w:val="00726ADF"/>
    <w:rsid w:val="00726B53"/>
    <w:rsid w:val="00726C15"/>
    <w:rsid w:val="00726C1F"/>
    <w:rsid w:val="00726C91"/>
    <w:rsid w:val="00726E63"/>
    <w:rsid w:val="00726FE9"/>
    <w:rsid w:val="00727052"/>
    <w:rsid w:val="007270B4"/>
    <w:rsid w:val="007270C6"/>
    <w:rsid w:val="0072714C"/>
    <w:rsid w:val="00727191"/>
    <w:rsid w:val="00727197"/>
    <w:rsid w:val="007271AF"/>
    <w:rsid w:val="007271E1"/>
    <w:rsid w:val="00727245"/>
    <w:rsid w:val="0072730B"/>
    <w:rsid w:val="00727363"/>
    <w:rsid w:val="0072736B"/>
    <w:rsid w:val="0072746F"/>
    <w:rsid w:val="0072751C"/>
    <w:rsid w:val="007277C1"/>
    <w:rsid w:val="007277F0"/>
    <w:rsid w:val="007278D2"/>
    <w:rsid w:val="00727950"/>
    <w:rsid w:val="00727C63"/>
    <w:rsid w:val="00727C69"/>
    <w:rsid w:val="00727DFE"/>
    <w:rsid w:val="00727E2F"/>
    <w:rsid w:val="0073002D"/>
    <w:rsid w:val="0073005D"/>
    <w:rsid w:val="007300ED"/>
    <w:rsid w:val="007301CA"/>
    <w:rsid w:val="0073033D"/>
    <w:rsid w:val="00730446"/>
    <w:rsid w:val="007304D2"/>
    <w:rsid w:val="00730535"/>
    <w:rsid w:val="007306D1"/>
    <w:rsid w:val="007307E0"/>
    <w:rsid w:val="007307E3"/>
    <w:rsid w:val="007308E9"/>
    <w:rsid w:val="00730A67"/>
    <w:rsid w:val="00730ACB"/>
    <w:rsid w:val="00730BAB"/>
    <w:rsid w:val="00730BBF"/>
    <w:rsid w:val="00730C26"/>
    <w:rsid w:val="00730C9D"/>
    <w:rsid w:val="00730CEF"/>
    <w:rsid w:val="00730D06"/>
    <w:rsid w:val="00730E2E"/>
    <w:rsid w:val="00730E56"/>
    <w:rsid w:val="00730E92"/>
    <w:rsid w:val="00730ED5"/>
    <w:rsid w:val="00730F4D"/>
    <w:rsid w:val="00730F5E"/>
    <w:rsid w:val="00731187"/>
    <w:rsid w:val="00731333"/>
    <w:rsid w:val="00731335"/>
    <w:rsid w:val="00731395"/>
    <w:rsid w:val="0073140E"/>
    <w:rsid w:val="00731428"/>
    <w:rsid w:val="0073144D"/>
    <w:rsid w:val="007314C9"/>
    <w:rsid w:val="00731550"/>
    <w:rsid w:val="007315A4"/>
    <w:rsid w:val="00731664"/>
    <w:rsid w:val="00731812"/>
    <w:rsid w:val="00731859"/>
    <w:rsid w:val="0073195D"/>
    <w:rsid w:val="00731B8E"/>
    <w:rsid w:val="00731DEC"/>
    <w:rsid w:val="00731F3F"/>
    <w:rsid w:val="007320FB"/>
    <w:rsid w:val="007321B4"/>
    <w:rsid w:val="0073224F"/>
    <w:rsid w:val="0073228F"/>
    <w:rsid w:val="00732299"/>
    <w:rsid w:val="007322F1"/>
    <w:rsid w:val="007324A6"/>
    <w:rsid w:val="0073254A"/>
    <w:rsid w:val="00732591"/>
    <w:rsid w:val="007326EF"/>
    <w:rsid w:val="007327B0"/>
    <w:rsid w:val="007327F0"/>
    <w:rsid w:val="00732835"/>
    <w:rsid w:val="00732985"/>
    <w:rsid w:val="00732AE2"/>
    <w:rsid w:val="00732BB8"/>
    <w:rsid w:val="00732D16"/>
    <w:rsid w:val="00732DEA"/>
    <w:rsid w:val="00733014"/>
    <w:rsid w:val="00733067"/>
    <w:rsid w:val="00733072"/>
    <w:rsid w:val="00733076"/>
    <w:rsid w:val="00733151"/>
    <w:rsid w:val="0073318D"/>
    <w:rsid w:val="0073324C"/>
    <w:rsid w:val="0073325D"/>
    <w:rsid w:val="00733348"/>
    <w:rsid w:val="00733362"/>
    <w:rsid w:val="00733367"/>
    <w:rsid w:val="00733426"/>
    <w:rsid w:val="0073360C"/>
    <w:rsid w:val="007338AD"/>
    <w:rsid w:val="00733A06"/>
    <w:rsid w:val="00733A43"/>
    <w:rsid w:val="00733A7E"/>
    <w:rsid w:val="00733B5F"/>
    <w:rsid w:val="00733BB3"/>
    <w:rsid w:val="00733BF7"/>
    <w:rsid w:val="00733C10"/>
    <w:rsid w:val="00733C1A"/>
    <w:rsid w:val="00733C8B"/>
    <w:rsid w:val="00733DB8"/>
    <w:rsid w:val="00733E27"/>
    <w:rsid w:val="00733F24"/>
    <w:rsid w:val="00734123"/>
    <w:rsid w:val="00734132"/>
    <w:rsid w:val="0073435E"/>
    <w:rsid w:val="0073441B"/>
    <w:rsid w:val="007345C3"/>
    <w:rsid w:val="00734650"/>
    <w:rsid w:val="007346B2"/>
    <w:rsid w:val="0073491B"/>
    <w:rsid w:val="0073492D"/>
    <w:rsid w:val="0073496F"/>
    <w:rsid w:val="00734A18"/>
    <w:rsid w:val="00734BB9"/>
    <w:rsid w:val="00734C2F"/>
    <w:rsid w:val="00734EC3"/>
    <w:rsid w:val="00734EE1"/>
    <w:rsid w:val="0073518B"/>
    <w:rsid w:val="007353FC"/>
    <w:rsid w:val="00735466"/>
    <w:rsid w:val="00735547"/>
    <w:rsid w:val="007358C4"/>
    <w:rsid w:val="00735A3C"/>
    <w:rsid w:val="00735B8E"/>
    <w:rsid w:val="00735DF8"/>
    <w:rsid w:val="00735E6A"/>
    <w:rsid w:val="00735E6C"/>
    <w:rsid w:val="00735F21"/>
    <w:rsid w:val="007360DE"/>
    <w:rsid w:val="00736468"/>
    <w:rsid w:val="0073649C"/>
    <w:rsid w:val="0073650E"/>
    <w:rsid w:val="007367D4"/>
    <w:rsid w:val="00736976"/>
    <w:rsid w:val="00736A36"/>
    <w:rsid w:val="00736A60"/>
    <w:rsid w:val="00736BA9"/>
    <w:rsid w:val="00736BC3"/>
    <w:rsid w:val="00736C0D"/>
    <w:rsid w:val="00736C22"/>
    <w:rsid w:val="00736D89"/>
    <w:rsid w:val="00736FA8"/>
    <w:rsid w:val="00737075"/>
    <w:rsid w:val="007370C5"/>
    <w:rsid w:val="00737131"/>
    <w:rsid w:val="0073723C"/>
    <w:rsid w:val="007373E5"/>
    <w:rsid w:val="00737477"/>
    <w:rsid w:val="00737571"/>
    <w:rsid w:val="00737773"/>
    <w:rsid w:val="0073777E"/>
    <w:rsid w:val="0073794C"/>
    <w:rsid w:val="00737AEA"/>
    <w:rsid w:val="00737BDC"/>
    <w:rsid w:val="00737C2A"/>
    <w:rsid w:val="00737C2F"/>
    <w:rsid w:val="00737C3B"/>
    <w:rsid w:val="00737CB3"/>
    <w:rsid w:val="00737E5E"/>
    <w:rsid w:val="00737E79"/>
    <w:rsid w:val="00737EFC"/>
    <w:rsid w:val="00737F12"/>
    <w:rsid w:val="00737F71"/>
    <w:rsid w:val="00737FBB"/>
    <w:rsid w:val="00740002"/>
    <w:rsid w:val="007400E2"/>
    <w:rsid w:val="0074019D"/>
    <w:rsid w:val="00740236"/>
    <w:rsid w:val="007403FD"/>
    <w:rsid w:val="007406B8"/>
    <w:rsid w:val="007406BD"/>
    <w:rsid w:val="0074092E"/>
    <w:rsid w:val="007409F9"/>
    <w:rsid w:val="00740B77"/>
    <w:rsid w:val="00740DFA"/>
    <w:rsid w:val="00740E83"/>
    <w:rsid w:val="00740EE4"/>
    <w:rsid w:val="00740EF3"/>
    <w:rsid w:val="00740F04"/>
    <w:rsid w:val="007411D7"/>
    <w:rsid w:val="007412D5"/>
    <w:rsid w:val="007413B4"/>
    <w:rsid w:val="007413F5"/>
    <w:rsid w:val="007414A8"/>
    <w:rsid w:val="00741510"/>
    <w:rsid w:val="00741734"/>
    <w:rsid w:val="00741760"/>
    <w:rsid w:val="0074187A"/>
    <w:rsid w:val="0074188A"/>
    <w:rsid w:val="007418D8"/>
    <w:rsid w:val="00741960"/>
    <w:rsid w:val="00741B78"/>
    <w:rsid w:val="00741BF5"/>
    <w:rsid w:val="00741D22"/>
    <w:rsid w:val="00741DF0"/>
    <w:rsid w:val="00741E2D"/>
    <w:rsid w:val="00741F85"/>
    <w:rsid w:val="00741FC4"/>
    <w:rsid w:val="007420AB"/>
    <w:rsid w:val="007420FD"/>
    <w:rsid w:val="007422AB"/>
    <w:rsid w:val="007422F6"/>
    <w:rsid w:val="0074237A"/>
    <w:rsid w:val="0074239E"/>
    <w:rsid w:val="007423CA"/>
    <w:rsid w:val="007424E4"/>
    <w:rsid w:val="00742524"/>
    <w:rsid w:val="0074252B"/>
    <w:rsid w:val="00742677"/>
    <w:rsid w:val="00742694"/>
    <w:rsid w:val="007427B5"/>
    <w:rsid w:val="0074287B"/>
    <w:rsid w:val="00742912"/>
    <w:rsid w:val="00742AD1"/>
    <w:rsid w:val="00742BF0"/>
    <w:rsid w:val="00742CBA"/>
    <w:rsid w:val="00742D83"/>
    <w:rsid w:val="00742EDE"/>
    <w:rsid w:val="00742F99"/>
    <w:rsid w:val="0074306B"/>
    <w:rsid w:val="007431BB"/>
    <w:rsid w:val="007433F6"/>
    <w:rsid w:val="007434A4"/>
    <w:rsid w:val="00743743"/>
    <w:rsid w:val="007437D2"/>
    <w:rsid w:val="007437D9"/>
    <w:rsid w:val="0074386B"/>
    <w:rsid w:val="007438B3"/>
    <w:rsid w:val="0074394F"/>
    <w:rsid w:val="00743A0B"/>
    <w:rsid w:val="00743A9D"/>
    <w:rsid w:val="00743B45"/>
    <w:rsid w:val="00743B7A"/>
    <w:rsid w:val="00743BBF"/>
    <w:rsid w:val="00743C2E"/>
    <w:rsid w:val="00743CBF"/>
    <w:rsid w:val="00743DCE"/>
    <w:rsid w:val="00743ED9"/>
    <w:rsid w:val="00743FD6"/>
    <w:rsid w:val="00743FD8"/>
    <w:rsid w:val="0074403D"/>
    <w:rsid w:val="007440BC"/>
    <w:rsid w:val="00744167"/>
    <w:rsid w:val="007441B5"/>
    <w:rsid w:val="00744386"/>
    <w:rsid w:val="00744424"/>
    <w:rsid w:val="00744503"/>
    <w:rsid w:val="0074456F"/>
    <w:rsid w:val="00744590"/>
    <w:rsid w:val="007447FA"/>
    <w:rsid w:val="00744877"/>
    <w:rsid w:val="0074491F"/>
    <w:rsid w:val="007449E1"/>
    <w:rsid w:val="00744A23"/>
    <w:rsid w:val="00744A6C"/>
    <w:rsid w:val="00744AC2"/>
    <w:rsid w:val="00744B01"/>
    <w:rsid w:val="00744CB8"/>
    <w:rsid w:val="00744D41"/>
    <w:rsid w:val="00744D5C"/>
    <w:rsid w:val="00744E33"/>
    <w:rsid w:val="00744E5F"/>
    <w:rsid w:val="00744EE3"/>
    <w:rsid w:val="0074501A"/>
    <w:rsid w:val="007450B9"/>
    <w:rsid w:val="0074521E"/>
    <w:rsid w:val="00745372"/>
    <w:rsid w:val="007454C8"/>
    <w:rsid w:val="00745646"/>
    <w:rsid w:val="00745829"/>
    <w:rsid w:val="00745886"/>
    <w:rsid w:val="00745A3B"/>
    <w:rsid w:val="00745A69"/>
    <w:rsid w:val="00745B19"/>
    <w:rsid w:val="00745D5A"/>
    <w:rsid w:val="00745DA9"/>
    <w:rsid w:val="00745EE2"/>
    <w:rsid w:val="00745FF0"/>
    <w:rsid w:val="0074607A"/>
    <w:rsid w:val="00746096"/>
    <w:rsid w:val="007461BF"/>
    <w:rsid w:val="007461EF"/>
    <w:rsid w:val="007461FA"/>
    <w:rsid w:val="0074631D"/>
    <w:rsid w:val="007465B7"/>
    <w:rsid w:val="00746603"/>
    <w:rsid w:val="00746898"/>
    <w:rsid w:val="00746A58"/>
    <w:rsid w:val="00746DA1"/>
    <w:rsid w:val="00746DAC"/>
    <w:rsid w:val="00746DB8"/>
    <w:rsid w:val="00746E26"/>
    <w:rsid w:val="00746E30"/>
    <w:rsid w:val="00747017"/>
    <w:rsid w:val="0074705B"/>
    <w:rsid w:val="00747085"/>
    <w:rsid w:val="00747168"/>
    <w:rsid w:val="0074727B"/>
    <w:rsid w:val="0074728F"/>
    <w:rsid w:val="00747317"/>
    <w:rsid w:val="0074746C"/>
    <w:rsid w:val="00747682"/>
    <w:rsid w:val="007476D0"/>
    <w:rsid w:val="007476E9"/>
    <w:rsid w:val="0074771C"/>
    <w:rsid w:val="007477E8"/>
    <w:rsid w:val="00747824"/>
    <w:rsid w:val="00747877"/>
    <w:rsid w:val="00747899"/>
    <w:rsid w:val="007478C4"/>
    <w:rsid w:val="00747A99"/>
    <w:rsid w:val="00747B9B"/>
    <w:rsid w:val="00747CA0"/>
    <w:rsid w:val="00747CD6"/>
    <w:rsid w:val="00747CDA"/>
    <w:rsid w:val="00747E05"/>
    <w:rsid w:val="00747F9E"/>
    <w:rsid w:val="0075000C"/>
    <w:rsid w:val="00750123"/>
    <w:rsid w:val="00750263"/>
    <w:rsid w:val="00750484"/>
    <w:rsid w:val="00750497"/>
    <w:rsid w:val="007504DF"/>
    <w:rsid w:val="0075057F"/>
    <w:rsid w:val="007505C4"/>
    <w:rsid w:val="0075076A"/>
    <w:rsid w:val="0075090D"/>
    <w:rsid w:val="0075096A"/>
    <w:rsid w:val="00750BB3"/>
    <w:rsid w:val="00750BFF"/>
    <w:rsid w:val="00750C48"/>
    <w:rsid w:val="00750D97"/>
    <w:rsid w:val="00750F7D"/>
    <w:rsid w:val="00750FE8"/>
    <w:rsid w:val="00751029"/>
    <w:rsid w:val="0075103B"/>
    <w:rsid w:val="0075110C"/>
    <w:rsid w:val="0075123D"/>
    <w:rsid w:val="007512F3"/>
    <w:rsid w:val="00751352"/>
    <w:rsid w:val="00751393"/>
    <w:rsid w:val="007513F5"/>
    <w:rsid w:val="00751498"/>
    <w:rsid w:val="0075157D"/>
    <w:rsid w:val="00751680"/>
    <w:rsid w:val="00751767"/>
    <w:rsid w:val="007517AF"/>
    <w:rsid w:val="00751843"/>
    <w:rsid w:val="00751898"/>
    <w:rsid w:val="00751904"/>
    <w:rsid w:val="007519C7"/>
    <w:rsid w:val="00751ABE"/>
    <w:rsid w:val="00751BBE"/>
    <w:rsid w:val="00751C6A"/>
    <w:rsid w:val="00751D6D"/>
    <w:rsid w:val="00751DBC"/>
    <w:rsid w:val="00751DCD"/>
    <w:rsid w:val="00751E77"/>
    <w:rsid w:val="00751FC5"/>
    <w:rsid w:val="0075206E"/>
    <w:rsid w:val="007521A4"/>
    <w:rsid w:val="00752200"/>
    <w:rsid w:val="0075232F"/>
    <w:rsid w:val="0075233D"/>
    <w:rsid w:val="007526F2"/>
    <w:rsid w:val="00752714"/>
    <w:rsid w:val="007527C8"/>
    <w:rsid w:val="00752843"/>
    <w:rsid w:val="007528A6"/>
    <w:rsid w:val="00752904"/>
    <w:rsid w:val="00752940"/>
    <w:rsid w:val="00752A38"/>
    <w:rsid w:val="00752D14"/>
    <w:rsid w:val="00752EE3"/>
    <w:rsid w:val="00752EF6"/>
    <w:rsid w:val="00752F2A"/>
    <w:rsid w:val="00752F2D"/>
    <w:rsid w:val="00752F5C"/>
    <w:rsid w:val="00752F78"/>
    <w:rsid w:val="00753019"/>
    <w:rsid w:val="0075304F"/>
    <w:rsid w:val="0075310D"/>
    <w:rsid w:val="00753170"/>
    <w:rsid w:val="0075317D"/>
    <w:rsid w:val="007532DA"/>
    <w:rsid w:val="007532F7"/>
    <w:rsid w:val="00753319"/>
    <w:rsid w:val="007534ED"/>
    <w:rsid w:val="007535F3"/>
    <w:rsid w:val="007536B3"/>
    <w:rsid w:val="00753AFB"/>
    <w:rsid w:val="00753B7A"/>
    <w:rsid w:val="00753DE3"/>
    <w:rsid w:val="00753E59"/>
    <w:rsid w:val="0075406D"/>
    <w:rsid w:val="00754106"/>
    <w:rsid w:val="00754131"/>
    <w:rsid w:val="007541C3"/>
    <w:rsid w:val="00754343"/>
    <w:rsid w:val="00754354"/>
    <w:rsid w:val="007543B3"/>
    <w:rsid w:val="007543F2"/>
    <w:rsid w:val="0075440B"/>
    <w:rsid w:val="0075442A"/>
    <w:rsid w:val="0075470D"/>
    <w:rsid w:val="00754719"/>
    <w:rsid w:val="0075474E"/>
    <w:rsid w:val="00754B07"/>
    <w:rsid w:val="00754B60"/>
    <w:rsid w:val="0075518E"/>
    <w:rsid w:val="007552BA"/>
    <w:rsid w:val="007553D9"/>
    <w:rsid w:val="0075553B"/>
    <w:rsid w:val="007556F8"/>
    <w:rsid w:val="00755767"/>
    <w:rsid w:val="007557CE"/>
    <w:rsid w:val="007557F7"/>
    <w:rsid w:val="00755A1A"/>
    <w:rsid w:val="00755A6B"/>
    <w:rsid w:val="00755B26"/>
    <w:rsid w:val="00755B5D"/>
    <w:rsid w:val="00755B90"/>
    <w:rsid w:val="00755C28"/>
    <w:rsid w:val="00755C78"/>
    <w:rsid w:val="00755E2C"/>
    <w:rsid w:val="00755E8B"/>
    <w:rsid w:val="00755F32"/>
    <w:rsid w:val="00755FFD"/>
    <w:rsid w:val="00756069"/>
    <w:rsid w:val="007560ED"/>
    <w:rsid w:val="00756141"/>
    <w:rsid w:val="00756167"/>
    <w:rsid w:val="007561DE"/>
    <w:rsid w:val="007562A0"/>
    <w:rsid w:val="0075633D"/>
    <w:rsid w:val="0075638D"/>
    <w:rsid w:val="00756403"/>
    <w:rsid w:val="00756443"/>
    <w:rsid w:val="00756590"/>
    <w:rsid w:val="007565B2"/>
    <w:rsid w:val="00756711"/>
    <w:rsid w:val="007567C0"/>
    <w:rsid w:val="0075681B"/>
    <w:rsid w:val="0075681C"/>
    <w:rsid w:val="0075685B"/>
    <w:rsid w:val="007568D6"/>
    <w:rsid w:val="00756952"/>
    <w:rsid w:val="0075696C"/>
    <w:rsid w:val="007569ED"/>
    <w:rsid w:val="00756A9D"/>
    <w:rsid w:val="00756ACF"/>
    <w:rsid w:val="00756D4B"/>
    <w:rsid w:val="00756E60"/>
    <w:rsid w:val="00756F68"/>
    <w:rsid w:val="00756F87"/>
    <w:rsid w:val="0075700C"/>
    <w:rsid w:val="007570B7"/>
    <w:rsid w:val="007570EB"/>
    <w:rsid w:val="00757179"/>
    <w:rsid w:val="007572B4"/>
    <w:rsid w:val="0075733D"/>
    <w:rsid w:val="00757346"/>
    <w:rsid w:val="007574A2"/>
    <w:rsid w:val="0075753F"/>
    <w:rsid w:val="00757540"/>
    <w:rsid w:val="00757582"/>
    <w:rsid w:val="00757635"/>
    <w:rsid w:val="00757673"/>
    <w:rsid w:val="007576C4"/>
    <w:rsid w:val="00757909"/>
    <w:rsid w:val="007579A5"/>
    <w:rsid w:val="007579BE"/>
    <w:rsid w:val="007579F8"/>
    <w:rsid w:val="00757A09"/>
    <w:rsid w:val="00757BDE"/>
    <w:rsid w:val="00757C44"/>
    <w:rsid w:val="00757C52"/>
    <w:rsid w:val="00757D53"/>
    <w:rsid w:val="00757DD2"/>
    <w:rsid w:val="00757E15"/>
    <w:rsid w:val="00757EA9"/>
    <w:rsid w:val="00757F59"/>
    <w:rsid w:val="007600CF"/>
    <w:rsid w:val="00760121"/>
    <w:rsid w:val="0076033A"/>
    <w:rsid w:val="0076033B"/>
    <w:rsid w:val="00760346"/>
    <w:rsid w:val="00760440"/>
    <w:rsid w:val="00760443"/>
    <w:rsid w:val="00760469"/>
    <w:rsid w:val="007604FC"/>
    <w:rsid w:val="00760520"/>
    <w:rsid w:val="0076056F"/>
    <w:rsid w:val="00760845"/>
    <w:rsid w:val="00760876"/>
    <w:rsid w:val="00760905"/>
    <w:rsid w:val="00760A60"/>
    <w:rsid w:val="00760AD2"/>
    <w:rsid w:val="00760C99"/>
    <w:rsid w:val="00760CEC"/>
    <w:rsid w:val="00760DFB"/>
    <w:rsid w:val="00761011"/>
    <w:rsid w:val="00761061"/>
    <w:rsid w:val="007611AA"/>
    <w:rsid w:val="0076121B"/>
    <w:rsid w:val="00761265"/>
    <w:rsid w:val="0076148D"/>
    <w:rsid w:val="007614BC"/>
    <w:rsid w:val="007614D3"/>
    <w:rsid w:val="007614DF"/>
    <w:rsid w:val="007615CB"/>
    <w:rsid w:val="007616D3"/>
    <w:rsid w:val="0076170B"/>
    <w:rsid w:val="0076173B"/>
    <w:rsid w:val="007617E7"/>
    <w:rsid w:val="00761852"/>
    <w:rsid w:val="0076190D"/>
    <w:rsid w:val="007619B7"/>
    <w:rsid w:val="00761A31"/>
    <w:rsid w:val="00761A59"/>
    <w:rsid w:val="00761ACC"/>
    <w:rsid w:val="00761B20"/>
    <w:rsid w:val="00761B81"/>
    <w:rsid w:val="00761B9B"/>
    <w:rsid w:val="00761BC1"/>
    <w:rsid w:val="00761BE6"/>
    <w:rsid w:val="00761C05"/>
    <w:rsid w:val="00761C18"/>
    <w:rsid w:val="00761C73"/>
    <w:rsid w:val="00761CF9"/>
    <w:rsid w:val="00761E49"/>
    <w:rsid w:val="00761EA7"/>
    <w:rsid w:val="00761FB1"/>
    <w:rsid w:val="007621F6"/>
    <w:rsid w:val="00762201"/>
    <w:rsid w:val="00762211"/>
    <w:rsid w:val="00762219"/>
    <w:rsid w:val="00762324"/>
    <w:rsid w:val="0076240E"/>
    <w:rsid w:val="0076259E"/>
    <w:rsid w:val="007626CB"/>
    <w:rsid w:val="00762A64"/>
    <w:rsid w:val="00762BD5"/>
    <w:rsid w:val="00762BFC"/>
    <w:rsid w:val="00762CC7"/>
    <w:rsid w:val="00762CED"/>
    <w:rsid w:val="00762DC2"/>
    <w:rsid w:val="00762EFF"/>
    <w:rsid w:val="00762F41"/>
    <w:rsid w:val="00762F80"/>
    <w:rsid w:val="00762FA3"/>
    <w:rsid w:val="00763006"/>
    <w:rsid w:val="00763090"/>
    <w:rsid w:val="0076309E"/>
    <w:rsid w:val="007630B3"/>
    <w:rsid w:val="00763123"/>
    <w:rsid w:val="00763272"/>
    <w:rsid w:val="007632E4"/>
    <w:rsid w:val="00763363"/>
    <w:rsid w:val="00763386"/>
    <w:rsid w:val="00763475"/>
    <w:rsid w:val="00763480"/>
    <w:rsid w:val="007635F4"/>
    <w:rsid w:val="00763673"/>
    <w:rsid w:val="007637AF"/>
    <w:rsid w:val="0076391C"/>
    <w:rsid w:val="00763A38"/>
    <w:rsid w:val="00763AD1"/>
    <w:rsid w:val="00763B93"/>
    <w:rsid w:val="00763E76"/>
    <w:rsid w:val="00763F87"/>
    <w:rsid w:val="007640ED"/>
    <w:rsid w:val="007641BF"/>
    <w:rsid w:val="007641CC"/>
    <w:rsid w:val="00764218"/>
    <w:rsid w:val="0076422B"/>
    <w:rsid w:val="00764261"/>
    <w:rsid w:val="00764343"/>
    <w:rsid w:val="0076439F"/>
    <w:rsid w:val="00764447"/>
    <w:rsid w:val="00764603"/>
    <w:rsid w:val="0076462C"/>
    <w:rsid w:val="00764760"/>
    <w:rsid w:val="007647DE"/>
    <w:rsid w:val="007648CE"/>
    <w:rsid w:val="00764F43"/>
    <w:rsid w:val="00765022"/>
    <w:rsid w:val="00765028"/>
    <w:rsid w:val="007651C2"/>
    <w:rsid w:val="007651D9"/>
    <w:rsid w:val="0076522D"/>
    <w:rsid w:val="007652B7"/>
    <w:rsid w:val="00765464"/>
    <w:rsid w:val="00765471"/>
    <w:rsid w:val="00765564"/>
    <w:rsid w:val="007655C1"/>
    <w:rsid w:val="00765738"/>
    <w:rsid w:val="00765745"/>
    <w:rsid w:val="00765775"/>
    <w:rsid w:val="007657E3"/>
    <w:rsid w:val="0076580D"/>
    <w:rsid w:val="00765810"/>
    <w:rsid w:val="00765844"/>
    <w:rsid w:val="00765898"/>
    <w:rsid w:val="0076597E"/>
    <w:rsid w:val="007659BE"/>
    <w:rsid w:val="00765A76"/>
    <w:rsid w:val="00765E80"/>
    <w:rsid w:val="00765E97"/>
    <w:rsid w:val="00765EBC"/>
    <w:rsid w:val="0076605C"/>
    <w:rsid w:val="007660E0"/>
    <w:rsid w:val="0076619B"/>
    <w:rsid w:val="007662C3"/>
    <w:rsid w:val="00766363"/>
    <w:rsid w:val="00766368"/>
    <w:rsid w:val="00766427"/>
    <w:rsid w:val="00766575"/>
    <w:rsid w:val="00766796"/>
    <w:rsid w:val="00766B4E"/>
    <w:rsid w:val="00766BC9"/>
    <w:rsid w:val="00766C71"/>
    <w:rsid w:val="00766CA7"/>
    <w:rsid w:val="00766D27"/>
    <w:rsid w:val="00766DDD"/>
    <w:rsid w:val="00766F28"/>
    <w:rsid w:val="0076709A"/>
    <w:rsid w:val="007670E2"/>
    <w:rsid w:val="007670FE"/>
    <w:rsid w:val="00767206"/>
    <w:rsid w:val="00767313"/>
    <w:rsid w:val="00767548"/>
    <w:rsid w:val="00767652"/>
    <w:rsid w:val="007677D3"/>
    <w:rsid w:val="007678EA"/>
    <w:rsid w:val="00767993"/>
    <w:rsid w:val="007679D4"/>
    <w:rsid w:val="00767C62"/>
    <w:rsid w:val="00767CD7"/>
    <w:rsid w:val="00767D46"/>
    <w:rsid w:val="00767FEF"/>
    <w:rsid w:val="0077020C"/>
    <w:rsid w:val="007704C0"/>
    <w:rsid w:val="0077055A"/>
    <w:rsid w:val="00770594"/>
    <w:rsid w:val="007705A8"/>
    <w:rsid w:val="007705AA"/>
    <w:rsid w:val="0077075D"/>
    <w:rsid w:val="007707AA"/>
    <w:rsid w:val="007707F9"/>
    <w:rsid w:val="007708C0"/>
    <w:rsid w:val="0077093A"/>
    <w:rsid w:val="00770987"/>
    <w:rsid w:val="007709CD"/>
    <w:rsid w:val="00770A9E"/>
    <w:rsid w:val="00770B6B"/>
    <w:rsid w:val="00770C14"/>
    <w:rsid w:val="00770D2B"/>
    <w:rsid w:val="00770E82"/>
    <w:rsid w:val="00770F1E"/>
    <w:rsid w:val="00771080"/>
    <w:rsid w:val="007710F6"/>
    <w:rsid w:val="0077123B"/>
    <w:rsid w:val="007713BA"/>
    <w:rsid w:val="007714E6"/>
    <w:rsid w:val="007718EC"/>
    <w:rsid w:val="007719BE"/>
    <w:rsid w:val="007719E4"/>
    <w:rsid w:val="00771A7E"/>
    <w:rsid w:val="00771B48"/>
    <w:rsid w:val="00771B5D"/>
    <w:rsid w:val="00771D8A"/>
    <w:rsid w:val="00771DDF"/>
    <w:rsid w:val="00771DEF"/>
    <w:rsid w:val="00771EAF"/>
    <w:rsid w:val="00771F66"/>
    <w:rsid w:val="00771F6B"/>
    <w:rsid w:val="00771FE6"/>
    <w:rsid w:val="007720D4"/>
    <w:rsid w:val="00772120"/>
    <w:rsid w:val="00772159"/>
    <w:rsid w:val="0077218B"/>
    <w:rsid w:val="007721E9"/>
    <w:rsid w:val="00772222"/>
    <w:rsid w:val="007723E7"/>
    <w:rsid w:val="007723F5"/>
    <w:rsid w:val="007724E2"/>
    <w:rsid w:val="00772528"/>
    <w:rsid w:val="0077258B"/>
    <w:rsid w:val="007725F4"/>
    <w:rsid w:val="0077260D"/>
    <w:rsid w:val="00772673"/>
    <w:rsid w:val="0077299C"/>
    <w:rsid w:val="00772A14"/>
    <w:rsid w:val="00772BF0"/>
    <w:rsid w:val="00772C61"/>
    <w:rsid w:val="00772C62"/>
    <w:rsid w:val="00772D10"/>
    <w:rsid w:val="00772E47"/>
    <w:rsid w:val="00772E6E"/>
    <w:rsid w:val="00772E95"/>
    <w:rsid w:val="0077306A"/>
    <w:rsid w:val="0077313C"/>
    <w:rsid w:val="007731F1"/>
    <w:rsid w:val="0077337F"/>
    <w:rsid w:val="00773386"/>
    <w:rsid w:val="00773471"/>
    <w:rsid w:val="00773686"/>
    <w:rsid w:val="00773799"/>
    <w:rsid w:val="0077396A"/>
    <w:rsid w:val="00773A73"/>
    <w:rsid w:val="00773A90"/>
    <w:rsid w:val="00773EC8"/>
    <w:rsid w:val="00773EF7"/>
    <w:rsid w:val="00774253"/>
    <w:rsid w:val="007742EA"/>
    <w:rsid w:val="0077430A"/>
    <w:rsid w:val="00774337"/>
    <w:rsid w:val="007743E1"/>
    <w:rsid w:val="007744B2"/>
    <w:rsid w:val="007744B6"/>
    <w:rsid w:val="0077462B"/>
    <w:rsid w:val="0077462F"/>
    <w:rsid w:val="00774647"/>
    <w:rsid w:val="0077464E"/>
    <w:rsid w:val="00774957"/>
    <w:rsid w:val="007749FD"/>
    <w:rsid w:val="00774A43"/>
    <w:rsid w:val="00774C6A"/>
    <w:rsid w:val="00774DC9"/>
    <w:rsid w:val="00774EBA"/>
    <w:rsid w:val="00774ECA"/>
    <w:rsid w:val="00775035"/>
    <w:rsid w:val="007751E6"/>
    <w:rsid w:val="007751EA"/>
    <w:rsid w:val="0077520B"/>
    <w:rsid w:val="00775424"/>
    <w:rsid w:val="0077549E"/>
    <w:rsid w:val="00775624"/>
    <w:rsid w:val="00775684"/>
    <w:rsid w:val="00775711"/>
    <w:rsid w:val="0077579D"/>
    <w:rsid w:val="0077580A"/>
    <w:rsid w:val="00775941"/>
    <w:rsid w:val="007759D8"/>
    <w:rsid w:val="007759FB"/>
    <w:rsid w:val="00775A25"/>
    <w:rsid w:val="00775A5A"/>
    <w:rsid w:val="00775C4F"/>
    <w:rsid w:val="00775C62"/>
    <w:rsid w:val="00775CBE"/>
    <w:rsid w:val="00775DA1"/>
    <w:rsid w:val="00775E84"/>
    <w:rsid w:val="00775EC5"/>
    <w:rsid w:val="00775FC3"/>
    <w:rsid w:val="00775FDC"/>
    <w:rsid w:val="00775FFB"/>
    <w:rsid w:val="00776024"/>
    <w:rsid w:val="0077611F"/>
    <w:rsid w:val="00776126"/>
    <w:rsid w:val="00776161"/>
    <w:rsid w:val="007761C3"/>
    <w:rsid w:val="00776223"/>
    <w:rsid w:val="007764AA"/>
    <w:rsid w:val="007764DA"/>
    <w:rsid w:val="007764EC"/>
    <w:rsid w:val="00776526"/>
    <w:rsid w:val="007765C8"/>
    <w:rsid w:val="0077664F"/>
    <w:rsid w:val="0077665A"/>
    <w:rsid w:val="00776764"/>
    <w:rsid w:val="007767B2"/>
    <w:rsid w:val="007767D6"/>
    <w:rsid w:val="00776914"/>
    <w:rsid w:val="00776AF0"/>
    <w:rsid w:val="00776B6B"/>
    <w:rsid w:val="00776C6D"/>
    <w:rsid w:val="00776E42"/>
    <w:rsid w:val="00776E50"/>
    <w:rsid w:val="00776EF8"/>
    <w:rsid w:val="00776F7F"/>
    <w:rsid w:val="00777036"/>
    <w:rsid w:val="0077705A"/>
    <w:rsid w:val="00777460"/>
    <w:rsid w:val="0077780C"/>
    <w:rsid w:val="00777869"/>
    <w:rsid w:val="00777875"/>
    <w:rsid w:val="007779D7"/>
    <w:rsid w:val="00777B17"/>
    <w:rsid w:val="00777C16"/>
    <w:rsid w:val="00777D69"/>
    <w:rsid w:val="00777D92"/>
    <w:rsid w:val="00777E47"/>
    <w:rsid w:val="00777F2A"/>
    <w:rsid w:val="00777F37"/>
    <w:rsid w:val="00777F64"/>
    <w:rsid w:val="00780192"/>
    <w:rsid w:val="00780269"/>
    <w:rsid w:val="007802DB"/>
    <w:rsid w:val="007802EC"/>
    <w:rsid w:val="00780310"/>
    <w:rsid w:val="00780336"/>
    <w:rsid w:val="0078040D"/>
    <w:rsid w:val="0078044A"/>
    <w:rsid w:val="0078045E"/>
    <w:rsid w:val="00780480"/>
    <w:rsid w:val="00780501"/>
    <w:rsid w:val="0078056F"/>
    <w:rsid w:val="007805BC"/>
    <w:rsid w:val="00780617"/>
    <w:rsid w:val="0078066D"/>
    <w:rsid w:val="0078072B"/>
    <w:rsid w:val="00780BD8"/>
    <w:rsid w:val="00780CD2"/>
    <w:rsid w:val="00780D67"/>
    <w:rsid w:val="00780D99"/>
    <w:rsid w:val="00780DFF"/>
    <w:rsid w:val="00780F45"/>
    <w:rsid w:val="00780FE7"/>
    <w:rsid w:val="007810C1"/>
    <w:rsid w:val="007811C7"/>
    <w:rsid w:val="0078149B"/>
    <w:rsid w:val="007814B9"/>
    <w:rsid w:val="00781569"/>
    <w:rsid w:val="00781791"/>
    <w:rsid w:val="00781850"/>
    <w:rsid w:val="007818C5"/>
    <w:rsid w:val="00781953"/>
    <w:rsid w:val="00781A2F"/>
    <w:rsid w:val="00781AB4"/>
    <w:rsid w:val="00781B09"/>
    <w:rsid w:val="00781E65"/>
    <w:rsid w:val="00781ED5"/>
    <w:rsid w:val="00782024"/>
    <w:rsid w:val="007820A4"/>
    <w:rsid w:val="00782145"/>
    <w:rsid w:val="007821C3"/>
    <w:rsid w:val="00782254"/>
    <w:rsid w:val="00782376"/>
    <w:rsid w:val="00782616"/>
    <w:rsid w:val="0078285B"/>
    <w:rsid w:val="00782995"/>
    <w:rsid w:val="007829AB"/>
    <w:rsid w:val="00782B00"/>
    <w:rsid w:val="00782B50"/>
    <w:rsid w:val="00782BFA"/>
    <w:rsid w:val="00782D24"/>
    <w:rsid w:val="00782D76"/>
    <w:rsid w:val="00782DB4"/>
    <w:rsid w:val="00782E0F"/>
    <w:rsid w:val="0078309E"/>
    <w:rsid w:val="00783230"/>
    <w:rsid w:val="0078327C"/>
    <w:rsid w:val="0078339F"/>
    <w:rsid w:val="00783422"/>
    <w:rsid w:val="007835BF"/>
    <w:rsid w:val="007836C0"/>
    <w:rsid w:val="0078376D"/>
    <w:rsid w:val="00783774"/>
    <w:rsid w:val="007838A9"/>
    <w:rsid w:val="0078392B"/>
    <w:rsid w:val="0078393F"/>
    <w:rsid w:val="00783A1B"/>
    <w:rsid w:val="00783A51"/>
    <w:rsid w:val="00783A8F"/>
    <w:rsid w:val="00783C7D"/>
    <w:rsid w:val="00783CF5"/>
    <w:rsid w:val="00783D53"/>
    <w:rsid w:val="00783DAC"/>
    <w:rsid w:val="00783E91"/>
    <w:rsid w:val="00783E9B"/>
    <w:rsid w:val="00783EA5"/>
    <w:rsid w:val="00783FCE"/>
    <w:rsid w:val="00783FD2"/>
    <w:rsid w:val="0078403D"/>
    <w:rsid w:val="0078419A"/>
    <w:rsid w:val="007842CD"/>
    <w:rsid w:val="00784301"/>
    <w:rsid w:val="0078438A"/>
    <w:rsid w:val="00784409"/>
    <w:rsid w:val="00784557"/>
    <w:rsid w:val="007845A3"/>
    <w:rsid w:val="00784830"/>
    <w:rsid w:val="00784897"/>
    <w:rsid w:val="007848B1"/>
    <w:rsid w:val="007848E9"/>
    <w:rsid w:val="00784900"/>
    <w:rsid w:val="00784922"/>
    <w:rsid w:val="00784A4A"/>
    <w:rsid w:val="00784A5A"/>
    <w:rsid w:val="00784A7F"/>
    <w:rsid w:val="00784AC1"/>
    <w:rsid w:val="00784BA8"/>
    <w:rsid w:val="00784D1D"/>
    <w:rsid w:val="00784DC0"/>
    <w:rsid w:val="00784E83"/>
    <w:rsid w:val="00784F03"/>
    <w:rsid w:val="007851A7"/>
    <w:rsid w:val="007851F5"/>
    <w:rsid w:val="00785214"/>
    <w:rsid w:val="00785225"/>
    <w:rsid w:val="007853D9"/>
    <w:rsid w:val="0078541C"/>
    <w:rsid w:val="00785423"/>
    <w:rsid w:val="0078556D"/>
    <w:rsid w:val="007855B1"/>
    <w:rsid w:val="0078571E"/>
    <w:rsid w:val="00785759"/>
    <w:rsid w:val="00785873"/>
    <w:rsid w:val="0078599B"/>
    <w:rsid w:val="00785B59"/>
    <w:rsid w:val="00785BA5"/>
    <w:rsid w:val="00785CB3"/>
    <w:rsid w:val="00785D5F"/>
    <w:rsid w:val="00785D80"/>
    <w:rsid w:val="00785F0D"/>
    <w:rsid w:val="00785FED"/>
    <w:rsid w:val="00786036"/>
    <w:rsid w:val="00786055"/>
    <w:rsid w:val="007860DC"/>
    <w:rsid w:val="0078610F"/>
    <w:rsid w:val="00786231"/>
    <w:rsid w:val="00786260"/>
    <w:rsid w:val="007865F3"/>
    <w:rsid w:val="0078667B"/>
    <w:rsid w:val="007867E3"/>
    <w:rsid w:val="00786815"/>
    <w:rsid w:val="00786887"/>
    <w:rsid w:val="007868FA"/>
    <w:rsid w:val="00786908"/>
    <w:rsid w:val="00786950"/>
    <w:rsid w:val="007869E7"/>
    <w:rsid w:val="00786A0C"/>
    <w:rsid w:val="00787069"/>
    <w:rsid w:val="00787117"/>
    <w:rsid w:val="0078731E"/>
    <w:rsid w:val="00787688"/>
    <w:rsid w:val="0078774A"/>
    <w:rsid w:val="007877DB"/>
    <w:rsid w:val="00787CC4"/>
    <w:rsid w:val="00787F6A"/>
    <w:rsid w:val="00787FC6"/>
    <w:rsid w:val="00790000"/>
    <w:rsid w:val="00790054"/>
    <w:rsid w:val="00790268"/>
    <w:rsid w:val="00790414"/>
    <w:rsid w:val="00790486"/>
    <w:rsid w:val="0079050C"/>
    <w:rsid w:val="0079053E"/>
    <w:rsid w:val="00790586"/>
    <w:rsid w:val="00790623"/>
    <w:rsid w:val="0079069A"/>
    <w:rsid w:val="0079071B"/>
    <w:rsid w:val="0079086E"/>
    <w:rsid w:val="007908AE"/>
    <w:rsid w:val="00790973"/>
    <w:rsid w:val="007909CC"/>
    <w:rsid w:val="00790A31"/>
    <w:rsid w:val="00790A4A"/>
    <w:rsid w:val="00790AA6"/>
    <w:rsid w:val="00790AC7"/>
    <w:rsid w:val="00790B66"/>
    <w:rsid w:val="00790DC6"/>
    <w:rsid w:val="0079107C"/>
    <w:rsid w:val="007913A3"/>
    <w:rsid w:val="0079157E"/>
    <w:rsid w:val="0079167B"/>
    <w:rsid w:val="00791948"/>
    <w:rsid w:val="00791965"/>
    <w:rsid w:val="00791A5D"/>
    <w:rsid w:val="00791A72"/>
    <w:rsid w:val="00791AFC"/>
    <w:rsid w:val="00791DE5"/>
    <w:rsid w:val="00791E73"/>
    <w:rsid w:val="00791EF1"/>
    <w:rsid w:val="00791F83"/>
    <w:rsid w:val="00791FFC"/>
    <w:rsid w:val="00792072"/>
    <w:rsid w:val="00792125"/>
    <w:rsid w:val="007922B5"/>
    <w:rsid w:val="007922CF"/>
    <w:rsid w:val="0079243D"/>
    <w:rsid w:val="007925AA"/>
    <w:rsid w:val="00792713"/>
    <w:rsid w:val="0079299E"/>
    <w:rsid w:val="00792C79"/>
    <w:rsid w:val="00792DD8"/>
    <w:rsid w:val="00792F26"/>
    <w:rsid w:val="00792F31"/>
    <w:rsid w:val="00792FB5"/>
    <w:rsid w:val="00793027"/>
    <w:rsid w:val="00793121"/>
    <w:rsid w:val="00793309"/>
    <w:rsid w:val="0079330D"/>
    <w:rsid w:val="00793365"/>
    <w:rsid w:val="0079349E"/>
    <w:rsid w:val="007934B1"/>
    <w:rsid w:val="00793531"/>
    <w:rsid w:val="0079359F"/>
    <w:rsid w:val="0079360E"/>
    <w:rsid w:val="00793698"/>
    <w:rsid w:val="00793956"/>
    <w:rsid w:val="00793976"/>
    <w:rsid w:val="00793990"/>
    <w:rsid w:val="00793B51"/>
    <w:rsid w:val="00793C35"/>
    <w:rsid w:val="00793C9B"/>
    <w:rsid w:val="00793CF1"/>
    <w:rsid w:val="00793D8C"/>
    <w:rsid w:val="00793E04"/>
    <w:rsid w:val="00793EDD"/>
    <w:rsid w:val="00793EE0"/>
    <w:rsid w:val="00793F94"/>
    <w:rsid w:val="00793FBF"/>
    <w:rsid w:val="0079401A"/>
    <w:rsid w:val="00794084"/>
    <w:rsid w:val="007940F6"/>
    <w:rsid w:val="00794145"/>
    <w:rsid w:val="00794254"/>
    <w:rsid w:val="007942AA"/>
    <w:rsid w:val="00794430"/>
    <w:rsid w:val="007945CE"/>
    <w:rsid w:val="0079470E"/>
    <w:rsid w:val="0079476D"/>
    <w:rsid w:val="00794849"/>
    <w:rsid w:val="007948AD"/>
    <w:rsid w:val="007948E5"/>
    <w:rsid w:val="00794940"/>
    <w:rsid w:val="007949C9"/>
    <w:rsid w:val="007949D1"/>
    <w:rsid w:val="00794A9F"/>
    <w:rsid w:val="00794D55"/>
    <w:rsid w:val="00794E8A"/>
    <w:rsid w:val="00794EF6"/>
    <w:rsid w:val="0079510D"/>
    <w:rsid w:val="007953D2"/>
    <w:rsid w:val="0079544B"/>
    <w:rsid w:val="00795484"/>
    <w:rsid w:val="007954D1"/>
    <w:rsid w:val="00795597"/>
    <w:rsid w:val="007955F3"/>
    <w:rsid w:val="0079596F"/>
    <w:rsid w:val="00795E86"/>
    <w:rsid w:val="00795F69"/>
    <w:rsid w:val="00795FD5"/>
    <w:rsid w:val="00796021"/>
    <w:rsid w:val="007960F5"/>
    <w:rsid w:val="00796126"/>
    <w:rsid w:val="007961A6"/>
    <w:rsid w:val="0079637F"/>
    <w:rsid w:val="0079649D"/>
    <w:rsid w:val="007965F8"/>
    <w:rsid w:val="007967DD"/>
    <w:rsid w:val="00796827"/>
    <w:rsid w:val="00796853"/>
    <w:rsid w:val="00796965"/>
    <w:rsid w:val="007969D0"/>
    <w:rsid w:val="00796A05"/>
    <w:rsid w:val="00796C5D"/>
    <w:rsid w:val="00796D64"/>
    <w:rsid w:val="00796DD4"/>
    <w:rsid w:val="00796EB4"/>
    <w:rsid w:val="00797126"/>
    <w:rsid w:val="007971B9"/>
    <w:rsid w:val="0079726C"/>
    <w:rsid w:val="007972E7"/>
    <w:rsid w:val="007972EC"/>
    <w:rsid w:val="00797335"/>
    <w:rsid w:val="007973DA"/>
    <w:rsid w:val="007974F6"/>
    <w:rsid w:val="0079754D"/>
    <w:rsid w:val="00797585"/>
    <w:rsid w:val="00797849"/>
    <w:rsid w:val="00797869"/>
    <w:rsid w:val="00797BB6"/>
    <w:rsid w:val="00797C3D"/>
    <w:rsid w:val="00797CE9"/>
    <w:rsid w:val="00797D8C"/>
    <w:rsid w:val="00797DBB"/>
    <w:rsid w:val="00797E48"/>
    <w:rsid w:val="00797F3F"/>
    <w:rsid w:val="007A019B"/>
    <w:rsid w:val="007A03F3"/>
    <w:rsid w:val="007A0470"/>
    <w:rsid w:val="007A051A"/>
    <w:rsid w:val="007A05F4"/>
    <w:rsid w:val="007A05FC"/>
    <w:rsid w:val="007A07DB"/>
    <w:rsid w:val="007A0949"/>
    <w:rsid w:val="007A09DD"/>
    <w:rsid w:val="007A0AEA"/>
    <w:rsid w:val="007A0BB0"/>
    <w:rsid w:val="007A0C3F"/>
    <w:rsid w:val="007A0CB3"/>
    <w:rsid w:val="007A0D44"/>
    <w:rsid w:val="007A0DD9"/>
    <w:rsid w:val="007A0E0D"/>
    <w:rsid w:val="007A0F93"/>
    <w:rsid w:val="007A105F"/>
    <w:rsid w:val="007A1253"/>
    <w:rsid w:val="007A1260"/>
    <w:rsid w:val="007A12C9"/>
    <w:rsid w:val="007A1336"/>
    <w:rsid w:val="007A134B"/>
    <w:rsid w:val="007A1538"/>
    <w:rsid w:val="007A1582"/>
    <w:rsid w:val="007A16AC"/>
    <w:rsid w:val="007A16F1"/>
    <w:rsid w:val="007A1777"/>
    <w:rsid w:val="007A18BE"/>
    <w:rsid w:val="007A19AB"/>
    <w:rsid w:val="007A1B07"/>
    <w:rsid w:val="007A1C6A"/>
    <w:rsid w:val="007A1CCD"/>
    <w:rsid w:val="007A1DBF"/>
    <w:rsid w:val="007A1E27"/>
    <w:rsid w:val="007A1E86"/>
    <w:rsid w:val="007A1EE5"/>
    <w:rsid w:val="007A1F30"/>
    <w:rsid w:val="007A2070"/>
    <w:rsid w:val="007A2273"/>
    <w:rsid w:val="007A2288"/>
    <w:rsid w:val="007A24C9"/>
    <w:rsid w:val="007A2531"/>
    <w:rsid w:val="007A2590"/>
    <w:rsid w:val="007A2691"/>
    <w:rsid w:val="007A2852"/>
    <w:rsid w:val="007A28DE"/>
    <w:rsid w:val="007A299B"/>
    <w:rsid w:val="007A2A28"/>
    <w:rsid w:val="007A2C13"/>
    <w:rsid w:val="007A2C19"/>
    <w:rsid w:val="007A2C46"/>
    <w:rsid w:val="007A2E9C"/>
    <w:rsid w:val="007A2F35"/>
    <w:rsid w:val="007A2F97"/>
    <w:rsid w:val="007A2FEF"/>
    <w:rsid w:val="007A3044"/>
    <w:rsid w:val="007A31F9"/>
    <w:rsid w:val="007A365C"/>
    <w:rsid w:val="007A37B0"/>
    <w:rsid w:val="007A37DA"/>
    <w:rsid w:val="007A3839"/>
    <w:rsid w:val="007A3892"/>
    <w:rsid w:val="007A39F2"/>
    <w:rsid w:val="007A39FC"/>
    <w:rsid w:val="007A3B9F"/>
    <w:rsid w:val="007A3D1B"/>
    <w:rsid w:val="007A3D1C"/>
    <w:rsid w:val="007A3E6D"/>
    <w:rsid w:val="007A3EE7"/>
    <w:rsid w:val="007A3F8E"/>
    <w:rsid w:val="007A410F"/>
    <w:rsid w:val="007A4118"/>
    <w:rsid w:val="007A41E6"/>
    <w:rsid w:val="007A4333"/>
    <w:rsid w:val="007A4352"/>
    <w:rsid w:val="007A4367"/>
    <w:rsid w:val="007A445B"/>
    <w:rsid w:val="007A44D1"/>
    <w:rsid w:val="007A452B"/>
    <w:rsid w:val="007A4572"/>
    <w:rsid w:val="007A4677"/>
    <w:rsid w:val="007A46BF"/>
    <w:rsid w:val="007A46CE"/>
    <w:rsid w:val="007A4791"/>
    <w:rsid w:val="007A47EF"/>
    <w:rsid w:val="007A4855"/>
    <w:rsid w:val="007A4896"/>
    <w:rsid w:val="007A48CC"/>
    <w:rsid w:val="007A4966"/>
    <w:rsid w:val="007A49D5"/>
    <w:rsid w:val="007A4C2A"/>
    <w:rsid w:val="007A4C3C"/>
    <w:rsid w:val="007A4C83"/>
    <w:rsid w:val="007A4D49"/>
    <w:rsid w:val="007A4D66"/>
    <w:rsid w:val="007A4D9A"/>
    <w:rsid w:val="007A4FEA"/>
    <w:rsid w:val="007A50FC"/>
    <w:rsid w:val="007A51BB"/>
    <w:rsid w:val="007A51E8"/>
    <w:rsid w:val="007A5248"/>
    <w:rsid w:val="007A5288"/>
    <w:rsid w:val="007A547B"/>
    <w:rsid w:val="007A552E"/>
    <w:rsid w:val="007A55AE"/>
    <w:rsid w:val="007A5B7D"/>
    <w:rsid w:val="007A5BF3"/>
    <w:rsid w:val="007A5C0D"/>
    <w:rsid w:val="007A5D99"/>
    <w:rsid w:val="007A5E7A"/>
    <w:rsid w:val="007A5EF4"/>
    <w:rsid w:val="007A61F0"/>
    <w:rsid w:val="007A642D"/>
    <w:rsid w:val="007A66A8"/>
    <w:rsid w:val="007A66D9"/>
    <w:rsid w:val="007A6964"/>
    <w:rsid w:val="007A6A56"/>
    <w:rsid w:val="007A6B06"/>
    <w:rsid w:val="007A6BEF"/>
    <w:rsid w:val="007A6C10"/>
    <w:rsid w:val="007A6C6B"/>
    <w:rsid w:val="007A6EA5"/>
    <w:rsid w:val="007A6F26"/>
    <w:rsid w:val="007A70AC"/>
    <w:rsid w:val="007A7122"/>
    <w:rsid w:val="007A7330"/>
    <w:rsid w:val="007A73B3"/>
    <w:rsid w:val="007A73B9"/>
    <w:rsid w:val="007A74E9"/>
    <w:rsid w:val="007A767E"/>
    <w:rsid w:val="007A7776"/>
    <w:rsid w:val="007A77D5"/>
    <w:rsid w:val="007A7B13"/>
    <w:rsid w:val="007A7B40"/>
    <w:rsid w:val="007A7B5D"/>
    <w:rsid w:val="007A7C10"/>
    <w:rsid w:val="007A7CC1"/>
    <w:rsid w:val="007A7CE1"/>
    <w:rsid w:val="007A7CE9"/>
    <w:rsid w:val="007A7DB4"/>
    <w:rsid w:val="007A7E59"/>
    <w:rsid w:val="007A7F04"/>
    <w:rsid w:val="007A7FAE"/>
    <w:rsid w:val="007A7FFB"/>
    <w:rsid w:val="007B00F8"/>
    <w:rsid w:val="007B010B"/>
    <w:rsid w:val="007B017C"/>
    <w:rsid w:val="007B023D"/>
    <w:rsid w:val="007B0267"/>
    <w:rsid w:val="007B03D9"/>
    <w:rsid w:val="007B0581"/>
    <w:rsid w:val="007B05FE"/>
    <w:rsid w:val="007B08FE"/>
    <w:rsid w:val="007B0973"/>
    <w:rsid w:val="007B0A0A"/>
    <w:rsid w:val="007B0ABA"/>
    <w:rsid w:val="007B0B60"/>
    <w:rsid w:val="007B0D97"/>
    <w:rsid w:val="007B103A"/>
    <w:rsid w:val="007B117B"/>
    <w:rsid w:val="007B1180"/>
    <w:rsid w:val="007B1283"/>
    <w:rsid w:val="007B12A9"/>
    <w:rsid w:val="007B12E0"/>
    <w:rsid w:val="007B12E7"/>
    <w:rsid w:val="007B1301"/>
    <w:rsid w:val="007B1318"/>
    <w:rsid w:val="007B1353"/>
    <w:rsid w:val="007B1461"/>
    <w:rsid w:val="007B1486"/>
    <w:rsid w:val="007B15F2"/>
    <w:rsid w:val="007B1619"/>
    <w:rsid w:val="007B1780"/>
    <w:rsid w:val="007B17B6"/>
    <w:rsid w:val="007B1867"/>
    <w:rsid w:val="007B189B"/>
    <w:rsid w:val="007B1954"/>
    <w:rsid w:val="007B19E3"/>
    <w:rsid w:val="007B1A1C"/>
    <w:rsid w:val="007B1A47"/>
    <w:rsid w:val="007B1B1C"/>
    <w:rsid w:val="007B1B89"/>
    <w:rsid w:val="007B1C7B"/>
    <w:rsid w:val="007B1E50"/>
    <w:rsid w:val="007B1FF6"/>
    <w:rsid w:val="007B206E"/>
    <w:rsid w:val="007B2207"/>
    <w:rsid w:val="007B233C"/>
    <w:rsid w:val="007B23FE"/>
    <w:rsid w:val="007B24FD"/>
    <w:rsid w:val="007B256C"/>
    <w:rsid w:val="007B2609"/>
    <w:rsid w:val="007B260D"/>
    <w:rsid w:val="007B26F2"/>
    <w:rsid w:val="007B279A"/>
    <w:rsid w:val="007B2840"/>
    <w:rsid w:val="007B28D7"/>
    <w:rsid w:val="007B2963"/>
    <w:rsid w:val="007B2ABA"/>
    <w:rsid w:val="007B2AF7"/>
    <w:rsid w:val="007B2BEE"/>
    <w:rsid w:val="007B2C13"/>
    <w:rsid w:val="007B2D28"/>
    <w:rsid w:val="007B2F3B"/>
    <w:rsid w:val="007B319D"/>
    <w:rsid w:val="007B34E1"/>
    <w:rsid w:val="007B3567"/>
    <w:rsid w:val="007B35AB"/>
    <w:rsid w:val="007B3889"/>
    <w:rsid w:val="007B3903"/>
    <w:rsid w:val="007B3A7F"/>
    <w:rsid w:val="007B3AD9"/>
    <w:rsid w:val="007B3BA7"/>
    <w:rsid w:val="007B3BEC"/>
    <w:rsid w:val="007B3C74"/>
    <w:rsid w:val="007B3CA0"/>
    <w:rsid w:val="007B3D13"/>
    <w:rsid w:val="007B3D49"/>
    <w:rsid w:val="007B3DA9"/>
    <w:rsid w:val="007B3E06"/>
    <w:rsid w:val="007B3FAA"/>
    <w:rsid w:val="007B3FC7"/>
    <w:rsid w:val="007B4097"/>
    <w:rsid w:val="007B4099"/>
    <w:rsid w:val="007B40AE"/>
    <w:rsid w:val="007B4160"/>
    <w:rsid w:val="007B41AD"/>
    <w:rsid w:val="007B42A1"/>
    <w:rsid w:val="007B42A9"/>
    <w:rsid w:val="007B45F6"/>
    <w:rsid w:val="007B4789"/>
    <w:rsid w:val="007B47F2"/>
    <w:rsid w:val="007B48B4"/>
    <w:rsid w:val="007B4921"/>
    <w:rsid w:val="007B493F"/>
    <w:rsid w:val="007B4A10"/>
    <w:rsid w:val="007B4A23"/>
    <w:rsid w:val="007B4A70"/>
    <w:rsid w:val="007B4B0F"/>
    <w:rsid w:val="007B4B3E"/>
    <w:rsid w:val="007B4B4D"/>
    <w:rsid w:val="007B4B85"/>
    <w:rsid w:val="007B4B86"/>
    <w:rsid w:val="007B4C17"/>
    <w:rsid w:val="007B4C56"/>
    <w:rsid w:val="007B4D47"/>
    <w:rsid w:val="007B4E3C"/>
    <w:rsid w:val="007B4F9F"/>
    <w:rsid w:val="007B50A1"/>
    <w:rsid w:val="007B510D"/>
    <w:rsid w:val="007B5143"/>
    <w:rsid w:val="007B521E"/>
    <w:rsid w:val="007B53BA"/>
    <w:rsid w:val="007B549B"/>
    <w:rsid w:val="007B54B1"/>
    <w:rsid w:val="007B54FD"/>
    <w:rsid w:val="007B55E9"/>
    <w:rsid w:val="007B5626"/>
    <w:rsid w:val="007B569A"/>
    <w:rsid w:val="007B56EC"/>
    <w:rsid w:val="007B5721"/>
    <w:rsid w:val="007B5761"/>
    <w:rsid w:val="007B5805"/>
    <w:rsid w:val="007B591E"/>
    <w:rsid w:val="007B5ADE"/>
    <w:rsid w:val="007B5BFE"/>
    <w:rsid w:val="007B5D4C"/>
    <w:rsid w:val="007B5E03"/>
    <w:rsid w:val="007B5E40"/>
    <w:rsid w:val="007B5EE3"/>
    <w:rsid w:val="007B5F61"/>
    <w:rsid w:val="007B6027"/>
    <w:rsid w:val="007B603C"/>
    <w:rsid w:val="007B60C0"/>
    <w:rsid w:val="007B63FF"/>
    <w:rsid w:val="007B6525"/>
    <w:rsid w:val="007B654A"/>
    <w:rsid w:val="007B6556"/>
    <w:rsid w:val="007B65CC"/>
    <w:rsid w:val="007B660D"/>
    <w:rsid w:val="007B6811"/>
    <w:rsid w:val="007B68A6"/>
    <w:rsid w:val="007B68B7"/>
    <w:rsid w:val="007B68C9"/>
    <w:rsid w:val="007B6909"/>
    <w:rsid w:val="007B693F"/>
    <w:rsid w:val="007B6944"/>
    <w:rsid w:val="007B696B"/>
    <w:rsid w:val="007B6A30"/>
    <w:rsid w:val="007B6BFA"/>
    <w:rsid w:val="007B6BFD"/>
    <w:rsid w:val="007B6D61"/>
    <w:rsid w:val="007B6ED6"/>
    <w:rsid w:val="007B6F44"/>
    <w:rsid w:val="007B735F"/>
    <w:rsid w:val="007B7405"/>
    <w:rsid w:val="007B74E5"/>
    <w:rsid w:val="007B75F3"/>
    <w:rsid w:val="007B7703"/>
    <w:rsid w:val="007B77B3"/>
    <w:rsid w:val="007B77C8"/>
    <w:rsid w:val="007B789E"/>
    <w:rsid w:val="007B79BD"/>
    <w:rsid w:val="007B7A22"/>
    <w:rsid w:val="007B7A99"/>
    <w:rsid w:val="007B7B6E"/>
    <w:rsid w:val="007B7BB6"/>
    <w:rsid w:val="007B7CB2"/>
    <w:rsid w:val="007B7E0C"/>
    <w:rsid w:val="007B7EBC"/>
    <w:rsid w:val="007B7F5A"/>
    <w:rsid w:val="007C0137"/>
    <w:rsid w:val="007C0193"/>
    <w:rsid w:val="007C0237"/>
    <w:rsid w:val="007C0339"/>
    <w:rsid w:val="007C03B9"/>
    <w:rsid w:val="007C05B4"/>
    <w:rsid w:val="007C079F"/>
    <w:rsid w:val="007C083D"/>
    <w:rsid w:val="007C099F"/>
    <w:rsid w:val="007C09F5"/>
    <w:rsid w:val="007C0A11"/>
    <w:rsid w:val="007C0BCE"/>
    <w:rsid w:val="007C0D2B"/>
    <w:rsid w:val="007C0D34"/>
    <w:rsid w:val="007C0DF1"/>
    <w:rsid w:val="007C0DF7"/>
    <w:rsid w:val="007C0F03"/>
    <w:rsid w:val="007C0F2A"/>
    <w:rsid w:val="007C1011"/>
    <w:rsid w:val="007C1047"/>
    <w:rsid w:val="007C10A4"/>
    <w:rsid w:val="007C10C5"/>
    <w:rsid w:val="007C1278"/>
    <w:rsid w:val="007C13DD"/>
    <w:rsid w:val="007C166C"/>
    <w:rsid w:val="007C1688"/>
    <w:rsid w:val="007C1890"/>
    <w:rsid w:val="007C1E38"/>
    <w:rsid w:val="007C1EA0"/>
    <w:rsid w:val="007C1EFD"/>
    <w:rsid w:val="007C2113"/>
    <w:rsid w:val="007C2170"/>
    <w:rsid w:val="007C21C9"/>
    <w:rsid w:val="007C21E3"/>
    <w:rsid w:val="007C2242"/>
    <w:rsid w:val="007C2450"/>
    <w:rsid w:val="007C245C"/>
    <w:rsid w:val="007C2559"/>
    <w:rsid w:val="007C294E"/>
    <w:rsid w:val="007C2B85"/>
    <w:rsid w:val="007C2C24"/>
    <w:rsid w:val="007C2D1A"/>
    <w:rsid w:val="007C2E6F"/>
    <w:rsid w:val="007C2F55"/>
    <w:rsid w:val="007C30E0"/>
    <w:rsid w:val="007C3235"/>
    <w:rsid w:val="007C3275"/>
    <w:rsid w:val="007C327A"/>
    <w:rsid w:val="007C328F"/>
    <w:rsid w:val="007C32F4"/>
    <w:rsid w:val="007C3346"/>
    <w:rsid w:val="007C3476"/>
    <w:rsid w:val="007C347A"/>
    <w:rsid w:val="007C364D"/>
    <w:rsid w:val="007C367A"/>
    <w:rsid w:val="007C37B3"/>
    <w:rsid w:val="007C3896"/>
    <w:rsid w:val="007C38D8"/>
    <w:rsid w:val="007C395C"/>
    <w:rsid w:val="007C39E1"/>
    <w:rsid w:val="007C3A2E"/>
    <w:rsid w:val="007C3AEE"/>
    <w:rsid w:val="007C3B5A"/>
    <w:rsid w:val="007C3D0A"/>
    <w:rsid w:val="007C3E40"/>
    <w:rsid w:val="007C3F9A"/>
    <w:rsid w:val="007C432A"/>
    <w:rsid w:val="007C4554"/>
    <w:rsid w:val="007C45A9"/>
    <w:rsid w:val="007C46DD"/>
    <w:rsid w:val="007C46EE"/>
    <w:rsid w:val="007C4707"/>
    <w:rsid w:val="007C4715"/>
    <w:rsid w:val="007C4A20"/>
    <w:rsid w:val="007C4B8D"/>
    <w:rsid w:val="007C4BB1"/>
    <w:rsid w:val="007C4BD2"/>
    <w:rsid w:val="007C4CBA"/>
    <w:rsid w:val="007C4E00"/>
    <w:rsid w:val="007C4E38"/>
    <w:rsid w:val="007C4ED8"/>
    <w:rsid w:val="007C527E"/>
    <w:rsid w:val="007C5358"/>
    <w:rsid w:val="007C53AD"/>
    <w:rsid w:val="007C5428"/>
    <w:rsid w:val="007C5468"/>
    <w:rsid w:val="007C558A"/>
    <w:rsid w:val="007C5590"/>
    <w:rsid w:val="007C562B"/>
    <w:rsid w:val="007C59BE"/>
    <w:rsid w:val="007C5A0B"/>
    <w:rsid w:val="007C5E66"/>
    <w:rsid w:val="007C5EAA"/>
    <w:rsid w:val="007C604F"/>
    <w:rsid w:val="007C610A"/>
    <w:rsid w:val="007C61BB"/>
    <w:rsid w:val="007C6201"/>
    <w:rsid w:val="007C64EF"/>
    <w:rsid w:val="007C6544"/>
    <w:rsid w:val="007C65D3"/>
    <w:rsid w:val="007C6859"/>
    <w:rsid w:val="007C68CD"/>
    <w:rsid w:val="007C691F"/>
    <w:rsid w:val="007C694E"/>
    <w:rsid w:val="007C69C8"/>
    <w:rsid w:val="007C6A33"/>
    <w:rsid w:val="007C6BD2"/>
    <w:rsid w:val="007C6DDE"/>
    <w:rsid w:val="007C6E01"/>
    <w:rsid w:val="007C6E58"/>
    <w:rsid w:val="007C6E5E"/>
    <w:rsid w:val="007C6EFA"/>
    <w:rsid w:val="007C704F"/>
    <w:rsid w:val="007C70B2"/>
    <w:rsid w:val="007C7145"/>
    <w:rsid w:val="007C731C"/>
    <w:rsid w:val="007C7397"/>
    <w:rsid w:val="007C7577"/>
    <w:rsid w:val="007C75EF"/>
    <w:rsid w:val="007C77D7"/>
    <w:rsid w:val="007C7A00"/>
    <w:rsid w:val="007C7A5C"/>
    <w:rsid w:val="007C7B4E"/>
    <w:rsid w:val="007C7B9A"/>
    <w:rsid w:val="007C7BC0"/>
    <w:rsid w:val="007C7CF7"/>
    <w:rsid w:val="007C7D93"/>
    <w:rsid w:val="007C7D95"/>
    <w:rsid w:val="007C7E3E"/>
    <w:rsid w:val="007C7F1C"/>
    <w:rsid w:val="007D00CE"/>
    <w:rsid w:val="007D00DF"/>
    <w:rsid w:val="007D035F"/>
    <w:rsid w:val="007D0541"/>
    <w:rsid w:val="007D0596"/>
    <w:rsid w:val="007D0673"/>
    <w:rsid w:val="007D0748"/>
    <w:rsid w:val="007D07FA"/>
    <w:rsid w:val="007D09B2"/>
    <w:rsid w:val="007D09BB"/>
    <w:rsid w:val="007D0B56"/>
    <w:rsid w:val="007D0D1B"/>
    <w:rsid w:val="007D0D27"/>
    <w:rsid w:val="007D0F42"/>
    <w:rsid w:val="007D0F73"/>
    <w:rsid w:val="007D1036"/>
    <w:rsid w:val="007D1441"/>
    <w:rsid w:val="007D1485"/>
    <w:rsid w:val="007D148E"/>
    <w:rsid w:val="007D14F6"/>
    <w:rsid w:val="007D156F"/>
    <w:rsid w:val="007D15C9"/>
    <w:rsid w:val="007D1643"/>
    <w:rsid w:val="007D192B"/>
    <w:rsid w:val="007D1AEC"/>
    <w:rsid w:val="007D1F60"/>
    <w:rsid w:val="007D200B"/>
    <w:rsid w:val="007D2130"/>
    <w:rsid w:val="007D2276"/>
    <w:rsid w:val="007D23D7"/>
    <w:rsid w:val="007D24B1"/>
    <w:rsid w:val="007D24D1"/>
    <w:rsid w:val="007D2509"/>
    <w:rsid w:val="007D2580"/>
    <w:rsid w:val="007D25D5"/>
    <w:rsid w:val="007D261E"/>
    <w:rsid w:val="007D262A"/>
    <w:rsid w:val="007D2645"/>
    <w:rsid w:val="007D2757"/>
    <w:rsid w:val="007D284E"/>
    <w:rsid w:val="007D29DB"/>
    <w:rsid w:val="007D2B49"/>
    <w:rsid w:val="007D2C93"/>
    <w:rsid w:val="007D2D46"/>
    <w:rsid w:val="007D2D50"/>
    <w:rsid w:val="007D2DB2"/>
    <w:rsid w:val="007D2EA9"/>
    <w:rsid w:val="007D2FDD"/>
    <w:rsid w:val="007D3070"/>
    <w:rsid w:val="007D3136"/>
    <w:rsid w:val="007D3184"/>
    <w:rsid w:val="007D3333"/>
    <w:rsid w:val="007D3534"/>
    <w:rsid w:val="007D353D"/>
    <w:rsid w:val="007D3558"/>
    <w:rsid w:val="007D3581"/>
    <w:rsid w:val="007D3602"/>
    <w:rsid w:val="007D36E5"/>
    <w:rsid w:val="007D38CD"/>
    <w:rsid w:val="007D3A47"/>
    <w:rsid w:val="007D3AEE"/>
    <w:rsid w:val="007D3C50"/>
    <w:rsid w:val="007D3E2A"/>
    <w:rsid w:val="007D3EB1"/>
    <w:rsid w:val="007D3EB4"/>
    <w:rsid w:val="007D3EC8"/>
    <w:rsid w:val="007D3FED"/>
    <w:rsid w:val="007D4071"/>
    <w:rsid w:val="007D40FF"/>
    <w:rsid w:val="007D4316"/>
    <w:rsid w:val="007D432E"/>
    <w:rsid w:val="007D441C"/>
    <w:rsid w:val="007D45E3"/>
    <w:rsid w:val="007D4769"/>
    <w:rsid w:val="007D4944"/>
    <w:rsid w:val="007D4A30"/>
    <w:rsid w:val="007D4BA1"/>
    <w:rsid w:val="007D4CC1"/>
    <w:rsid w:val="007D4D77"/>
    <w:rsid w:val="007D4DA8"/>
    <w:rsid w:val="007D4E21"/>
    <w:rsid w:val="007D4E47"/>
    <w:rsid w:val="007D4E6B"/>
    <w:rsid w:val="007D4E6D"/>
    <w:rsid w:val="007D4ECF"/>
    <w:rsid w:val="007D4FE2"/>
    <w:rsid w:val="007D5016"/>
    <w:rsid w:val="007D509B"/>
    <w:rsid w:val="007D5306"/>
    <w:rsid w:val="007D533E"/>
    <w:rsid w:val="007D541D"/>
    <w:rsid w:val="007D55F2"/>
    <w:rsid w:val="007D5755"/>
    <w:rsid w:val="007D58ED"/>
    <w:rsid w:val="007D591E"/>
    <w:rsid w:val="007D598A"/>
    <w:rsid w:val="007D59D4"/>
    <w:rsid w:val="007D59FC"/>
    <w:rsid w:val="007D5A88"/>
    <w:rsid w:val="007D5AED"/>
    <w:rsid w:val="007D5B0A"/>
    <w:rsid w:val="007D5BEC"/>
    <w:rsid w:val="007D5C15"/>
    <w:rsid w:val="007D5C61"/>
    <w:rsid w:val="007D5CB9"/>
    <w:rsid w:val="007D5F90"/>
    <w:rsid w:val="007D5F95"/>
    <w:rsid w:val="007D5FF5"/>
    <w:rsid w:val="007D60C7"/>
    <w:rsid w:val="007D6123"/>
    <w:rsid w:val="007D61D3"/>
    <w:rsid w:val="007D6257"/>
    <w:rsid w:val="007D63EE"/>
    <w:rsid w:val="007D6408"/>
    <w:rsid w:val="007D65CF"/>
    <w:rsid w:val="007D6791"/>
    <w:rsid w:val="007D69DE"/>
    <w:rsid w:val="007D6A40"/>
    <w:rsid w:val="007D6D55"/>
    <w:rsid w:val="007D6DD7"/>
    <w:rsid w:val="007D6E2C"/>
    <w:rsid w:val="007D6ED9"/>
    <w:rsid w:val="007D6F29"/>
    <w:rsid w:val="007D7022"/>
    <w:rsid w:val="007D7068"/>
    <w:rsid w:val="007D711D"/>
    <w:rsid w:val="007D71EE"/>
    <w:rsid w:val="007D72F2"/>
    <w:rsid w:val="007D7391"/>
    <w:rsid w:val="007D745B"/>
    <w:rsid w:val="007D7531"/>
    <w:rsid w:val="007D75C8"/>
    <w:rsid w:val="007D7651"/>
    <w:rsid w:val="007D76B4"/>
    <w:rsid w:val="007D770F"/>
    <w:rsid w:val="007D7720"/>
    <w:rsid w:val="007D77A1"/>
    <w:rsid w:val="007D77E0"/>
    <w:rsid w:val="007D79AE"/>
    <w:rsid w:val="007D7BFE"/>
    <w:rsid w:val="007D7C46"/>
    <w:rsid w:val="007D7F4B"/>
    <w:rsid w:val="007D7F50"/>
    <w:rsid w:val="007E009E"/>
    <w:rsid w:val="007E00A6"/>
    <w:rsid w:val="007E00E3"/>
    <w:rsid w:val="007E0130"/>
    <w:rsid w:val="007E01CF"/>
    <w:rsid w:val="007E023B"/>
    <w:rsid w:val="007E0260"/>
    <w:rsid w:val="007E02E0"/>
    <w:rsid w:val="007E0360"/>
    <w:rsid w:val="007E0444"/>
    <w:rsid w:val="007E049E"/>
    <w:rsid w:val="007E05B9"/>
    <w:rsid w:val="007E0678"/>
    <w:rsid w:val="007E0743"/>
    <w:rsid w:val="007E078A"/>
    <w:rsid w:val="007E07B2"/>
    <w:rsid w:val="007E094D"/>
    <w:rsid w:val="007E096B"/>
    <w:rsid w:val="007E0AE7"/>
    <w:rsid w:val="007E0D33"/>
    <w:rsid w:val="007E0D7D"/>
    <w:rsid w:val="007E0EE4"/>
    <w:rsid w:val="007E0F7A"/>
    <w:rsid w:val="007E1038"/>
    <w:rsid w:val="007E1078"/>
    <w:rsid w:val="007E117F"/>
    <w:rsid w:val="007E11C5"/>
    <w:rsid w:val="007E124C"/>
    <w:rsid w:val="007E128C"/>
    <w:rsid w:val="007E1343"/>
    <w:rsid w:val="007E143A"/>
    <w:rsid w:val="007E1448"/>
    <w:rsid w:val="007E14D5"/>
    <w:rsid w:val="007E15C3"/>
    <w:rsid w:val="007E1841"/>
    <w:rsid w:val="007E1B6A"/>
    <w:rsid w:val="007E1BE3"/>
    <w:rsid w:val="007E1C0F"/>
    <w:rsid w:val="007E1ECF"/>
    <w:rsid w:val="007E1F94"/>
    <w:rsid w:val="007E1F9B"/>
    <w:rsid w:val="007E257D"/>
    <w:rsid w:val="007E2620"/>
    <w:rsid w:val="007E2886"/>
    <w:rsid w:val="007E28CA"/>
    <w:rsid w:val="007E2A55"/>
    <w:rsid w:val="007E2AFA"/>
    <w:rsid w:val="007E2B09"/>
    <w:rsid w:val="007E2B4A"/>
    <w:rsid w:val="007E2BDF"/>
    <w:rsid w:val="007E2CF9"/>
    <w:rsid w:val="007E2D7C"/>
    <w:rsid w:val="007E2E8F"/>
    <w:rsid w:val="007E2F46"/>
    <w:rsid w:val="007E305B"/>
    <w:rsid w:val="007E3063"/>
    <w:rsid w:val="007E307B"/>
    <w:rsid w:val="007E321F"/>
    <w:rsid w:val="007E326F"/>
    <w:rsid w:val="007E3297"/>
    <w:rsid w:val="007E32EA"/>
    <w:rsid w:val="007E336F"/>
    <w:rsid w:val="007E3444"/>
    <w:rsid w:val="007E34B2"/>
    <w:rsid w:val="007E34EA"/>
    <w:rsid w:val="007E3701"/>
    <w:rsid w:val="007E3787"/>
    <w:rsid w:val="007E3B1F"/>
    <w:rsid w:val="007E3B87"/>
    <w:rsid w:val="007E3BC7"/>
    <w:rsid w:val="007E3C1E"/>
    <w:rsid w:val="007E3C6D"/>
    <w:rsid w:val="007E3C9E"/>
    <w:rsid w:val="007E3F81"/>
    <w:rsid w:val="007E4056"/>
    <w:rsid w:val="007E40D6"/>
    <w:rsid w:val="007E411C"/>
    <w:rsid w:val="007E4206"/>
    <w:rsid w:val="007E4208"/>
    <w:rsid w:val="007E424A"/>
    <w:rsid w:val="007E435B"/>
    <w:rsid w:val="007E43B9"/>
    <w:rsid w:val="007E4639"/>
    <w:rsid w:val="007E48A9"/>
    <w:rsid w:val="007E49B4"/>
    <w:rsid w:val="007E49EE"/>
    <w:rsid w:val="007E4A78"/>
    <w:rsid w:val="007E4A90"/>
    <w:rsid w:val="007E4ABF"/>
    <w:rsid w:val="007E4AFD"/>
    <w:rsid w:val="007E4CF6"/>
    <w:rsid w:val="007E4D63"/>
    <w:rsid w:val="007E4D72"/>
    <w:rsid w:val="007E4DFF"/>
    <w:rsid w:val="007E4E05"/>
    <w:rsid w:val="007E504C"/>
    <w:rsid w:val="007E5095"/>
    <w:rsid w:val="007E50D9"/>
    <w:rsid w:val="007E515B"/>
    <w:rsid w:val="007E51F9"/>
    <w:rsid w:val="007E5262"/>
    <w:rsid w:val="007E527D"/>
    <w:rsid w:val="007E5429"/>
    <w:rsid w:val="007E5494"/>
    <w:rsid w:val="007E55DF"/>
    <w:rsid w:val="007E55EF"/>
    <w:rsid w:val="007E5643"/>
    <w:rsid w:val="007E56A4"/>
    <w:rsid w:val="007E584F"/>
    <w:rsid w:val="007E5935"/>
    <w:rsid w:val="007E59BB"/>
    <w:rsid w:val="007E59C1"/>
    <w:rsid w:val="007E5BF5"/>
    <w:rsid w:val="007E5C6C"/>
    <w:rsid w:val="007E5D5A"/>
    <w:rsid w:val="007E5D93"/>
    <w:rsid w:val="007E5F9A"/>
    <w:rsid w:val="007E5FD1"/>
    <w:rsid w:val="007E605A"/>
    <w:rsid w:val="007E61EB"/>
    <w:rsid w:val="007E6408"/>
    <w:rsid w:val="007E6441"/>
    <w:rsid w:val="007E65A8"/>
    <w:rsid w:val="007E6696"/>
    <w:rsid w:val="007E66B6"/>
    <w:rsid w:val="007E66CE"/>
    <w:rsid w:val="007E6712"/>
    <w:rsid w:val="007E6A1B"/>
    <w:rsid w:val="007E6AC1"/>
    <w:rsid w:val="007E6F29"/>
    <w:rsid w:val="007E71A5"/>
    <w:rsid w:val="007E72C3"/>
    <w:rsid w:val="007E733C"/>
    <w:rsid w:val="007E74DB"/>
    <w:rsid w:val="007E751D"/>
    <w:rsid w:val="007E752E"/>
    <w:rsid w:val="007E759E"/>
    <w:rsid w:val="007E7686"/>
    <w:rsid w:val="007E77CD"/>
    <w:rsid w:val="007E785F"/>
    <w:rsid w:val="007E7935"/>
    <w:rsid w:val="007E7939"/>
    <w:rsid w:val="007E7A07"/>
    <w:rsid w:val="007E7A12"/>
    <w:rsid w:val="007E7A15"/>
    <w:rsid w:val="007E7A31"/>
    <w:rsid w:val="007E7A85"/>
    <w:rsid w:val="007E7ABC"/>
    <w:rsid w:val="007E7B91"/>
    <w:rsid w:val="007E7C47"/>
    <w:rsid w:val="007E7C54"/>
    <w:rsid w:val="007E7CE1"/>
    <w:rsid w:val="007E7D7F"/>
    <w:rsid w:val="007E7E35"/>
    <w:rsid w:val="007E7E68"/>
    <w:rsid w:val="007E7EB4"/>
    <w:rsid w:val="007E7EC4"/>
    <w:rsid w:val="007F0014"/>
    <w:rsid w:val="007F00C9"/>
    <w:rsid w:val="007F00F4"/>
    <w:rsid w:val="007F0167"/>
    <w:rsid w:val="007F02CC"/>
    <w:rsid w:val="007F0392"/>
    <w:rsid w:val="007F0445"/>
    <w:rsid w:val="007F06EE"/>
    <w:rsid w:val="007F08C5"/>
    <w:rsid w:val="007F0924"/>
    <w:rsid w:val="007F0AED"/>
    <w:rsid w:val="007F0BBD"/>
    <w:rsid w:val="007F0C50"/>
    <w:rsid w:val="007F0D02"/>
    <w:rsid w:val="007F0D2B"/>
    <w:rsid w:val="007F0DB1"/>
    <w:rsid w:val="007F0E90"/>
    <w:rsid w:val="007F103C"/>
    <w:rsid w:val="007F1125"/>
    <w:rsid w:val="007F116D"/>
    <w:rsid w:val="007F11A1"/>
    <w:rsid w:val="007F1244"/>
    <w:rsid w:val="007F1282"/>
    <w:rsid w:val="007F141C"/>
    <w:rsid w:val="007F14BA"/>
    <w:rsid w:val="007F158F"/>
    <w:rsid w:val="007F15F6"/>
    <w:rsid w:val="007F17FB"/>
    <w:rsid w:val="007F18A0"/>
    <w:rsid w:val="007F1A63"/>
    <w:rsid w:val="007F1AF8"/>
    <w:rsid w:val="007F1D34"/>
    <w:rsid w:val="007F1DA7"/>
    <w:rsid w:val="007F1E77"/>
    <w:rsid w:val="007F1F62"/>
    <w:rsid w:val="007F1FBF"/>
    <w:rsid w:val="007F2136"/>
    <w:rsid w:val="007F21C9"/>
    <w:rsid w:val="007F221C"/>
    <w:rsid w:val="007F22C4"/>
    <w:rsid w:val="007F23D2"/>
    <w:rsid w:val="007F2508"/>
    <w:rsid w:val="007F2521"/>
    <w:rsid w:val="007F2656"/>
    <w:rsid w:val="007F26CA"/>
    <w:rsid w:val="007F26F0"/>
    <w:rsid w:val="007F276C"/>
    <w:rsid w:val="007F27BE"/>
    <w:rsid w:val="007F280C"/>
    <w:rsid w:val="007F2828"/>
    <w:rsid w:val="007F2882"/>
    <w:rsid w:val="007F299E"/>
    <w:rsid w:val="007F2A58"/>
    <w:rsid w:val="007F2B5F"/>
    <w:rsid w:val="007F2B62"/>
    <w:rsid w:val="007F2BC8"/>
    <w:rsid w:val="007F2C2D"/>
    <w:rsid w:val="007F2D05"/>
    <w:rsid w:val="007F2E76"/>
    <w:rsid w:val="007F2F80"/>
    <w:rsid w:val="007F3164"/>
    <w:rsid w:val="007F31E8"/>
    <w:rsid w:val="007F34D0"/>
    <w:rsid w:val="007F3502"/>
    <w:rsid w:val="007F3512"/>
    <w:rsid w:val="007F3547"/>
    <w:rsid w:val="007F3758"/>
    <w:rsid w:val="007F37FF"/>
    <w:rsid w:val="007F3839"/>
    <w:rsid w:val="007F3967"/>
    <w:rsid w:val="007F39B7"/>
    <w:rsid w:val="007F3AF4"/>
    <w:rsid w:val="007F3B17"/>
    <w:rsid w:val="007F3B57"/>
    <w:rsid w:val="007F3B7D"/>
    <w:rsid w:val="007F3B9E"/>
    <w:rsid w:val="007F3DD6"/>
    <w:rsid w:val="007F3DE7"/>
    <w:rsid w:val="007F3E05"/>
    <w:rsid w:val="007F3E47"/>
    <w:rsid w:val="007F4073"/>
    <w:rsid w:val="007F41AE"/>
    <w:rsid w:val="007F41DA"/>
    <w:rsid w:val="007F4234"/>
    <w:rsid w:val="007F430A"/>
    <w:rsid w:val="007F4319"/>
    <w:rsid w:val="007F4346"/>
    <w:rsid w:val="007F443C"/>
    <w:rsid w:val="007F459E"/>
    <w:rsid w:val="007F45A0"/>
    <w:rsid w:val="007F47C3"/>
    <w:rsid w:val="007F481D"/>
    <w:rsid w:val="007F489A"/>
    <w:rsid w:val="007F48BE"/>
    <w:rsid w:val="007F490C"/>
    <w:rsid w:val="007F4932"/>
    <w:rsid w:val="007F4A66"/>
    <w:rsid w:val="007F4B87"/>
    <w:rsid w:val="007F4C8D"/>
    <w:rsid w:val="007F4D55"/>
    <w:rsid w:val="007F4DA4"/>
    <w:rsid w:val="007F4EE6"/>
    <w:rsid w:val="007F5034"/>
    <w:rsid w:val="007F503A"/>
    <w:rsid w:val="007F50A7"/>
    <w:rsid w:val="007F5307"/>
    <w:rsid w:val="007F5310"/>
    <w:rsid w:val="007F538D"/>
    <w:rsid w:val="007F556E"/>
    <w:rsid w:val="007F5762"/>
    <w:rsid w:val="007F58FB"/>
    <w:rsid w:val="007F591D"/>
    <w:rsid w:val="007F5A1D"/>
    <w:rsid w:val="007F5A98"/>
    <w:rsid w:val="007F5C9E"/>
    <w:rsid w:val="007F5CE8"/>
    <w:rsid w:val="007F5D26"/>
    <w:rsid w:val="007F5D2E"/>
    <w:rsid w:val="007F5D3B"/>
    <w:rsid w:val="007F617A"/>
    <w:rsid w:val="007F63E5"/>
    <w:rsid w:val="007F63EA"/>
    <w:rsid w:val="007F664F"/>
    <w:rsid w:val="007F66AE"/>
    <w:rsid w:val="007F66B9"/>
    <w:rsid w:val="007F66BD"/>
    <w:rsid w:val="007F6716"/>
    <w:rsid w:val="007F67D6"/>
    <w:rsid w:val="007F684F"/>
    <w:rsid w:val="007F68C6"/>
    <w:rsid w:val="007F6AFE"/>
    <w:rsid w:val="007F6EC0"/>
    <w:rsid w:val="007F7071"/>
    <w:rsid w:val="007F7220"/>
    <w:rsid w:val="007F722E"/>
    <w:rsid w:val="007F72D2"/>
    <w:rsid w:val="007F72ED"/>
    <w:rsid w:val="007F7369"/>
    <w:rsid w:val="007F737A"/>
    <w:rsid w:val="007F7566"/>
    <w:rsid w:val="007F76AE"/>
    <w:rsid w:val="007F788D"/>
    <w:rsid w:val="007F78D5"/>
    <w:rsid w:val="007F7948"/>
    <w:rsid w:val="007F7958"/>
    <w:rsid w:val="007F7DE3"/>
    <w:rsid w:val="007F7E43"/>
    <w:rsid w:val="007F7F5B"/>
    <w:rsid w:val="007F7F5C"/>
    <w:rsid w:val="007F7FF7"/>
    <w:rsid w:val="0080000F"/>
    <w:rsid w:val="0080009D"/>
    <w:rsid w:val="0080018C"/>
    <w:rsid w:val="008001AC"/>
    <w:rsid w:val="00800416"/>
    <w:rsid w:val="0080041A"/>
    <w:rsid w:val="0080048F"/>
    <w:rsid w:val="008004F7"/>
    <w:rsid w:val="00800586"/>
    <w:rsid w:val="0080062C"/>
    <w:rsid w:val="00800779"/>
    <w:rsid w:val="00800835"/>
    <w:rsid w:val="0080091F"/>
    <w:rsid w:val="00800B5C"/>
    <w:rsid w:val="00800C2B"/>
    <w:rsid w:val="00800D6D"/>
    <w:rsid w:val="00800D90"/>
    <w:rsid w:val="00800DE3"/>
    <w:rsid w:val="00800E47"/>
    <w:rsid w:val="00800E8B"/>
    <w:rsid w:val="00800F3A"/>
    <w:rsid w:val="008010CA"/>
    <w:rsid w:val="008011B2"/>
    <w:rsid w:val="00801340"/>
    <w:rsid w:val="00801363"/>
    <w:rsid w:val="0080139A"/>
    <w:rsid w:val="008013F4"/>
    <w:rsid w:val="00801504"/>
    <w:rsid w:val="00801554"/>
    <w:rsid w:val="00801570"/>
    <w:rsid w:val="008016A1"/>
    <w:rsid w:val="008016AE"/>
    <w:rsid w:val="00801760"/>
    <w:rsid w:val="008017DC"/>
    <w:rsid w:val="008018A1"/>
    <w:rsid w:val="008018B1"/>
    <w:rsid w:val="00801AEB"/>
    <w:rsid w:val="00801B52"/>
    <w:rsid w:val="00801C17"/>
    <w:rsid w:val="00801CFE"/>
    <w:rsid w:val="00801E38"/>
    <w:rsid w:val="00801E5A"/>
    <w:rsid w:val="00801F03"/>
    <w:rsid w:val="008021C0"/>
    <w:rsid w:val="008021DA"/>
    <w:rsid w:val="00802359"/>
    <w:rsid w:val="008024E5"/>
    <w:rsid w:val="00802568"/>
    <w:rsid w:val="008026B1"/>
    <w:rsid w:val="00802759"/>
    <w:rsid w:val="00802763"/>
    <w:rsid w:val="0080281F"/>
    <w:rsid w:val="00802903"/>
    <w:rsid w:val="0080299C"/>
    <w:rsid w:val="008029DA"/>
    <w:rsid w:val="008029EA"/>
    <w:rsid w:val="00802A29"/>
    <w:rsid w:val="00802AB8"/>
    <w:rsid w:val="00802C09"/>
    <w:rsid w:val="00802C0A"/>
    <w:rsid w:val="00802D90"/>
    <w:rsid w:val="0080309A"/>
    <w:rsid w:val="00803247"/>
    <w:rsid w:val="008033FC"/>
    <w:rsid w:val="00803412"/>
    <w:rsid w:val="008034AC"/>
    <w:rsid w:val="008036FD"/>
    <w:rsid w:val="0080380E"/>
    <w:rsid w:val="0080398D"/>
    <w:rsid w:val="00803B37"/>
    <w:rsid w:val="00803B6B"/>
    <w:rsid w:val="00803E44"/>
    <w:rsid w:val="00803EBB"/>
    <w:rsid w:val="00803F64"/>
    <w:rsid w:val="00804176"/>
    <w:rsid w:val="008041B0"/>
    <w:rsid w:val="008041DD"/>
    <w:rsid w:val="008042D8"/>
    <w:rsid w:val="008043AD"/>
    <w:rsid w:val="008043BC"/>
    <w:rsid w:val="008043E8"/>
    <w:rsid w:val="008043F2"/>
    <w:rsid w:val="008044FE"/>
    <w:rsid w:val="0080457D"/>
    <w:rsid w:val="00804633"/>
    <w:rsid w:val="008047C0"/>
    <w:rsid w:val="008047CE"/>
    <w:rsid w:val="008047E6"/>
    <w:rsid w:val="0080485A"/>
    <w:rsid w:val="008048AE"/>
    <w:rsid w:val="008048D6"/>
    <w:rsid w:val="0080492B"/>
    <w:rsid w:val="00804981"/>
    <w:rsid w:val="008049DA"/>
    <w:rsid w:val="00804A60"/>
    <w:rsid w:val="00804BEA"/>
    <w:rsid w:val="00804C16"/>
    <w:rsid w:val="00804D28"/>
    <w:rsid w:val="00804D50"/>
    <w:rsid w:val="00804E30"/>
    <w:rsid w:val="00804E3A"/>
    <w:rsid w:val="00804F7F"/>
    <w:rsid w:val="00804F82"/>
    <w:rsid w:val="00804FD2"/>
    <w:rsid w:val="00805090"/>
    <w:rsid w:val="00805125"/>
    <w:rsid w:val="008051D5"/>
    <w:rsid w:val="00805236"/>
    <w:rsid w:val="008052AF"/>
    <w:rsid w:val="00805309"/>
    <w:rsid w:val="00805477"/>
    <w:rsid w:val="00805479"/>
    <w:rsid w:val="008054B9"/>
    <w:rsid w:val="00805761"/>
    <w:rsid w:val="0080576F"/>
    <w:rsid w:val="00805C34"/>
    <w:rsid w:val="00805CFE"/>
    <w:rsid w:val="00805FD4"/>
    <w:rsid w:val="00806057"/>
    <w:rsid w:val="008060A3"/>
    <w:rsid w:val="008060CB"/>
    <w:rsid w:val="00806546"/>
    <w:rsid w:val="00806634"/>
    <w:rsid w:val="008067A6"/>
    <w:rsid w:val="008068C1"/>
    <w:rsid w:val="008068EC"/>
    <w:rsid w:val="008068FF"/>
    <w:rsid w:val="0080697F"/>
    <w:rsid w:val="00806990"/>
    <w:rsid w:val="008069BD"/>
    <w:rsid w:val="00806A00"/>
    <w:rsid w:val="00806B39"/>
    <w:rsid w:val="00806BA1"/>
    <w:rsid w:val="00806C50"/>
    <w:rsid w:val="00806DC0"/>
    <w:rsid w:val="00806DE7"/>
    <w:rsid w:val="00806EF9"/>
    <w:rsid w:val="00806F57"/>
    <w:rsid w:val="00807119"/>
    <w:rsid w:val="0080713E"/>
    <w:rsid w:val="00807489"/>
    <w:rsid w:val="00807547"/>
    <w:rsid w:val="008075CA"/>
    <w:rsid w:val="00807661"/>
    <w:rsid w:val="008078A5"/>
    <w:rsid w:val="008078B0"/>
    <w:rsid w:val="00807ADB"/>
    <w:rsid w:val="00807B41"/>
    <w:rsid w:val="00807C08"/>
    <w:rsid w:val="00807C43"/>
    <w:rsid w:val="00807CD4"/>
    <w:rsid w:val="00807D86"/>
    <w:rsid w:val="00807F6D"/>
    <w:rsid w:val="00807F8A"/>
    <w:rsid w:val="00807FDC"/>
    <w:rsid w:val="0081000F"/>
    <w:rsid w:val="008100AA"/>
    <w:rsid w:val="00810211"/>
    <w:rsid w:val="00810281"/>
    <w:rsid w:val="008103D0"/>
    <w:rsid w:val="0081049D"/>
    <w:rsid w:val="00810638"/>
    <w:rsid w:val="008107B2"/>
    <w:rsid w:val="008108A1"/>
    <w:rsid w:val="00810AC1"/>
    <w:rsid w:val="00810AD7"/>
    <w:rsid w:val="00810DF1"/>
    <w:rsid w:val="00810E02"/>
    <w:rsid w:val="00810E7A"/>
    <w:rsid w:val="00810E96"/>
    <w:rsid w:val="00810EDE"/>
    <w:rsid w:val="00810FB6"/>
    <w:rsid w:val="00811011"/>
    <w:rsid w:val="00811028"/>
    <w:rsid w:val="0081103E"/>
    <w:rsid w:val="00811133"/>
    <w:rsid w:val="00811251"/>
    <w:rsid w:val="00811266"/>
    <w:rsid w:val="00811276"/>
    <w:rsid w:val="008112D0"/>
    <w:rsid w:val="00811391"/>
    <w:rsid w:val="00811552"/>
    <w:rsid w:val="008115FD"/>
    <w:rsid w:val="0081171A"/>
    <w:rsid w:val="00811A8D"/>
    <w:rsid w:val="00811AA3"/>
    <w:rsid w:val="00811AA5"/>
    <w:rsid w:val="00811C6B"/>
    <w:rsid w:val="00811CB6"/>
    <w:rsid w:val="00811D40"/>
    <w:rsid w:val="00811D59"/>
    <w:rsid w:val="00811DCD"/>
    <w:rsid w:val="00811DFD"/>
    <w:rsid w:val="00811F63"/>
    <w:rsid w:val="00812040"/>
    <w:rsid w:val="00812092"/>
    <w:rsid w:val="008120E9"/>
    <w:rsid w:val="0081227A"/>
    <w:rsid w:val="008122E3"/>
    <w:rsid w:val="00812335"/>
    <w:rsid w:val="008123A0"/>
    <w:rsid w:val="00812432"/>
    <w:rsid w:val="008124B4"/>
    <w:rsid w:val="008124D5"/>
    <w:rsid w:val="00812609"/>
    <w:rsid w:val="0081260C"/>
    <w:rsid w:val="008126A3"/>
    <w:rsid w:val="00812709"/>
    <w:rsid w:val="008127F5"/>
    <w:rsid w:val="0081289E"/>
    <w:rsid w:val="00812A06"/>
    <w:rsid w:val="00812A78"/>
    <w:rsid w:val="00812B51"/>
    <w:rsid w:val="00812B77"/>
    <w:rsid w:val="00812B7B"/>
    <w:rsid w:val="00812C0E"/>
    <w:rsid w:val="00812C50"/>
    <w:rsid w:val="00812C82"/>
    <w:rsid w:val="00812D6A"/>
    <w:rsid w:val="00812DA1"/>
    <w:rsid w:val="00812E68"/>
    <w:rsid w:val="00812F72"/>
    <w:rsid w:val="00812FBA"/>
    <w:rsid w:val="00813030"/>
    <w:rsid w:val="0081308F"/>
    <w:rsid w:val="008131E2"/>
    <w:rsid w:val="00813292"/>
    <w:rsid w:val="008132DD"/>
    <w:rsid w:val="00813377"/>
    <w:rsid w:val="00813493"/>
    <w:rsid w:val="00813642"/>
    <w:rsid w:val="00813819"/>
    <w:rsid w:val="00813891"/>
    <w:rsid w:val="00813A12"/>
    <w:rsid w:val="00813A92"/>
    <w:rsid w:val="00813C7C"/>
    <w:rsid w:val="00813D0A"/>
    <w:rsid w:val="00813D73"/>
    <w:rsid w:val="00813D94"/>
    <w:rsid w:val="00813D9E"/>
    <w:rsid w:val="00813EC7"/>
    <w:rsid w:val="008140EA"/>
    <w:rsid w:val="008141CD"/>
    <w:rsid w:val="0081434B"/>
    <w:rsid w:val="008144F5"/>
    <w:rsid w:val="0081454B"/>
    <w:rsid w:val="00814632"/>
    <w:rsid w:val="0081463C"/>
    <w:rsid w:val="008148DF"/>
    <w:rsid w:val="0081492E"/>
    <w:rsid w:val="00814935"/>
    <w:rsid w:val="00814999"/>
    <w:rsid w:val="00814B6F"/>
    <w:rsid w:val="00814BEC"/>
    <w:rsid w:val="00814DC0"/>
    <w:rsid w:val="00814DF4"/>
    <w:rsid w:val="00814F07"/>
    <w:rsid w:val="00814F42"/>
    <w:rsid w:val="00814F96"/>
    <w:rsid w:val="0081525C"/>
    <w:rsid w:val="008152CB"/>
    <w:rsid w:val="0081530C"/>
    <w:rsid w:val="0081531D"/>
    <w:rsid w:val="0081535A"/>
    <w:rsid w:val="00815379"/>
    <w:rsid w:val="00815459"/>
    <w:rsid w:val="0081548E"/>
    <w:rsid w:val="008154AB"/>
    <w:rsid w:val="00815524"/>
    <w:rsid w:val="00815778"/>
    <w:rsid w:val="008157CC"/>
    <w:rsid w:val="008159CD"/>
    <w:rsid w:val="00815B58"/>
    <w:rsid w:val="00815D2B"/>
    <w:rsid w:val="00815D83"/>
    <w:rsid w:val="00815EE8"/>
    <w:rsid w:val="008160B0"/>
    <w:rsid w:val="008160BF"/>
    <w:rsid w:val="008162EA"/>
    <w:rsid w:val="00816339"/>
    <w:rsid w:val="00816409"/>
    <w:rsid w:val="0081645E"/>
    <w:rsid w:val="0081655A"/>
    <w:rsid w:val="0081657A"/>
    <w:rsid w:val="008166EE"/>
    <w:rsid w:val="00816727"/>
    <w:rsid w:val="008168CD"/>
    <w:rsid w:val="00816BAF"/>
    <w:rsid w:val="00816BE5"/>
    <w:rsid w:val="00816CB5"/>
    <w:rsid w:val="00816D63"/>
    <w:rsid w:val="00816E68"/>
    <w:rsid w:val="008170A9"/>
    <w:rsid w:val="008170BA"/>
    <w:rsid w:val="008170E0"/>
    <w:rsid w:val="008170E7"/>
    <w:rsid w:val="00817178"/>
    <w:rsid w:val="00817217"/>
    <w:rsid w:val="00817218"/>
    <w:rsid w:val="0081733A"/>
    <w:rsid w:val="00817351"/>
    <w:rsid w:val="008173AA"/>
    <w:rsid w:val="008173FB"/>
    <w:rsid w:val="0081745A"/>
    <w:rsid w:val="008175CE"/>
    <w:rsid w:val="008178D7"/>
    <w:rsid w:val="00817A31"/>
    <w:rsid w:val="00817A76"/>
    <w:rsid w:val="00817C27"/>
    <w:rsid w:val="00817C60"/>
    <w:rsid w:val="00817D32"/>
    <w:rsid w:val="00817DF3"/>
    <w:rsid w:val="00817FD4"/>
    <w:rsid w:val="0082003D"/>
    <w:rsid w:val="00820069"/>
    <w:rsid w:val="0082013C"/>
    <w:rsid w:val="00820140"/>
    <w:rsid w:val="00820287"/>
    <w:rsid w:val="008202B6"/>
    <w:rsid w:val="00820306"/>
    <w:rsid w:val="00820338"/>
    <w:rsid w:val="008203BC"/>
    <w:rsid w:val="008203F3"/>
    <w:rsid w:val="00820436"/>
    <w:rsid w:val="0082045C"/>
    <w:rsid w:val="00820578"/>
    <w:rsid w:val="00820595"/>
    <w:rsid w:val="00820717"/>
    <w:rsid w:val="00820788"/>
    <w:rsid w:val="0082081E"/>
    <w:rsid w:val="00820923"/>
    <w:rsid w:val="00820934"/>
    <w:rsid w:val="008209A7"/>
    <w:rsid w:val="00820BAF"/>
    <w:rsid w:val="00820BEC"/>
    <w:rsid w:val="00820BED"/>
    <w:rsid w:val="00820C47"/>
    <w:rsid w:val="00820DE0"/>
    <w:rsid w:val="00820E5A"/>
    <w:rsid w:val="00820EE7"/>
    <w:rsid w:val="00820F48"/>
    <w:rsid w:val="00821085"/>
    <w:rsid w:val="00821187"/>
    <w:rsid w:val="00821220"/>
    <w:rsid w:val="008213D0"/>
    <w:rsid w:val="008214A2"/>
    <w:rsid w:val="008214A5"/>
    <w:rsid w:val="00821587"/>
    <w:rsid w:val="00821593"/>
    <w:rsid w:val="00821808"/>
    <w:rsid w:val="0082185D"/>
    <w:rsid w:val="00821A39"/>
    <w:rsid w:val="00821B03"/>
    <w:rsid w:val="00821C92"/>
    <w:rsid w:val="00821CC1"/>
    <w:rsid w:val="00821D06"/>
    <w:rsid w:val="00821DB5"/>
    <w:rsid w:val="00821EDB"/>
    <w:rsid w:val="00822063"/>
    <w:rsid w:val="008222D4"/>
    <w:rsid w:val="008223C3"/>
    <w:rsid w:val="00822413"/>
    <w:rsid w:val="0082245F"/>
    <w:rsid w:val="00822755"/>
    <w:rsid w:val="00822827"/>
    <w:rsid w:val="00822833"/>
    <w:rsid w:val="0082285B"/>
    <w:rsid w:val="008228AC"/>
    <w:rsid w:val="008228BF"/>
    <w:rsid w:val="00822919"/>
    <w:rsid w:val="008229F9"/>
    <w:rsid w:val="00822B87"/>
    <w:rsid w:val="00822D3D"/>
    <w:rsid w:val="00822D89"/>
    <w:rsid w:val="00822DA3"/>
    <w:rsid w:val="00822E7C"/>
    <w:rsid w:val="00822EC1"/>
    <w:rsid w:val="00822EF9"/>
    <w:rsid w:val="00822FC3"/>
    <w:rsid w:val="00822FDE"/>
    <w:rsid w:val="008230E8"/>
    <w:rsid w:val="00823132"/>
    <w:rsid w:val="0082316D"/>
    <w:rsid w:val="0082323D"/>
    <w:rsid w:val="008232C5"/>
    <w:rsid w:val="008232D1"/>
    <w:rsid w:val="008232E6"/>
    <w:rsid w:val="0082335F"/>
    <w:rsid w:val="00823490"/>
    <w:rsid w:val="008235BF"/>
    <w:rsid w:val="008235E9"/>
    <w:rsid w:val="008236BD"/>
    <w:rsid w:val="00823877"/>
    <w:rsid w:val="008238F0"/>
    <w:rsid w:val="0082394E"/>
    <w:rsid w:val="00823963"/>
    <w:rsid w:val="00823999"/>
    <w:rsid w:val="008239C6"/>
    <w:rsid w:val="00823AB3"/>
    <w:rsid w:val="00823AD9"/>
    <w:rsid w:val="00823E06"/>
    <w:rsid w:val="00823E7E"/>
    <w:rsid w:val="00823EB8"/>
    <w:rsid w:val="00823F0F"/>
    <w:rsid w:val="00823F8C"/>
    <w:rsid w:val="00824034"/>
    <w:rsid w:val="00824096"/>
    <w:rsid w:val="00824106"/>
    <w:rsid w:val="00824175"/>
    <w:rsid w:val="0082422C"/>
    <w:rsid w:val="0082423D"/>
    <w:rsid w:val="008242A3"/>
    <w:rsid w:val="00824473"/>
    <w:rsid w:val="008244A0"/>
    <w:rsid w:val="008244F2"/>
    <w:rsid w:val="008245DA"/>
    <w:rsid w:val="008246D1"/>
    <w:rsid w:val="00824743"/>
    <w:rsid w:val="0082477F"/>
    <w:rsid w:val="008248F2"/>
    <w:rsid w:val="0082499E"/>
    <w:rsid w:val="0082499F"/>
    <w:rsid w:val="008249C9"/>
    <w:rsid w:val="00824BD5"/>
    <w:rsid w:val="00824CF7"/>
    <w:rsid w:val="00824DC3"/>
    <w:rsid w:val="00824F9C"/>
    <w:rsid w:val="008250CE"/>
    <w:rsid w:val="008250ED"/>
    <w:rsid w:val="0082536E"/>
    <w:rsid w:val="0082545C"/>
    <w:rsid w:val="008255CF"/>
    <w:rsid w:val="00825716"/>
    <w:rsid w:val="008257AC"/>
    <w:rsid w:val="00825856"/>
    <w:rsid w:val="00825891"/>
    <w:rsid w:val="00825961"/>
    <w:rsid w:val="00825A1F"/>
    <w:rsid w:val="00825B5F"/>
    <w:rsid w:val="00825B73"/>
    <w:rsid w:val="00825C94"/>
    <w:rsid w:val="00825CAE"/>
    <w:rsid w:val="00825E7F"/>
    <w:rsid w:val="00825EC6"/>
    <w:rsid w:val="00825F25"/>
    <w:rsid w:val="0082607A"/>
    <w:rsid w:val="008260C4"/>
    <w:rsid w:val="008262D1"/>
    <w:rsid w:val="008263D0"/>
    <w:rsid w:val="0082646B"/>
    <w:rsid w:val="008265B0"/>
    <w:rsid w:val="00826611"/>
    <w:rsid w:val="00826667"/>
    <w:rsid w:val="00826805"/>
    <w:rsid w:val="00826878"/>
    <w:rsid w:val="0082689E"/>
    <w:rsid w:val="008268A4"/>
    <w:rsid w:val="008269F6"/>
    <w:rsid w:val="00826A89"/>
    <w:rsid w:val="00826AC1"/>
    <w:rsid w:val="00826BCB"/>
    <w:rsid w:val="0082706F"/>
    <w:rsid w:val="008273A5"/>
    <w:rsid w:val="008273F4"/>
    <w:rsid w:val="0082744D"/>
    <w:rsid w:val="00827599"/>
    <w:rsid w:val="0082766B"/>
    <w:rsid w:val="00827745"/>
    <w:rsid w:val="00827876"/>
    <w:rsid w:val="0082788F"/>
    <w:rsid w:val="00827899"/>
    <w:rsid w:val="008278F7"/>
    <w:rsid w:val="00827C70"/>
    <w:rsid w:val="00827DE8"/>
    <w:rsid w:val="00827E72"/>
    <w:rsid w:val="00827E77"/>
    <w:rsid w:val="00827EA8"/>
    <w:rsid w:val="00827FFC"/>
    <w:rsid w:val="00830008"/>
    <w:rsid w:val="0083006C"/>
    <w:rsid w:val="008300DC"/>
    <w:rsid w:val="00830255"/>
    <w:rsid w:val="0083037C"/>
    <w:rsid w:val="00830509"/>
    <w:rsid w:val="00830526"/>
    <w:rsid w:val="008306E8"/>
    <w:rsid w:val="008306FA"/>
    <w:rsid w:val="00830718"/>
    <w:rsid w:val="00830C0A"/>
    <w:rsid w:val="00830C61"/>
    <w:rsid w:val="00830D27"/>
    <w:rsid w:val="00830E0D"/>
    <w:rsid w:val="00830EEB"/>
    <w:rsid w:val="00831014"/>
    <w:rsid w:val="008311BF"/>
    <w:rsid w:val="00831291"/>
    <w:rsid w:val="00831420"/>
    <w:rsid w:val="00831424"/>
    <w:rsid w:val="0083145B"/>
    <w:rsid w:val="008314C2"/>
    <w:rsid w:val="00831531"/>
    <w:rsid w:val="00831561"/>
    <w:rsid w:val="008315A3"/>
    <w:rsid w:val="0083169A"/>
    <w:rsid w:val="008316A9"/>
    <w:rsid w:val="008318AB"/>
    <w:rsid w:val="00831916"/>
    <w:rsid w:val="0083191B"/>
    <w:rsid w:val="00831967"/>
    <w:rsid w:val="008319E7"/>
    <w:rsid w:val="00831A53"/>
    <w:rsid w:val="00831AC1"/>
    <w:rsid w:val="00831AF9"/>
    <w:rsid w:val="00831C0E"/>
    <w:rsid w:val="00831C7E"/>
    <w:rsid w:val="00831CD3"/>
    <w:rsid w:val="00831D01"/>
    <w:rsid w:val="00831D93"/>
    <w:rsid w:val="00831F58"/>
    <w:rsid w:val="00832178"/>
    <w:rsid w:val="008323BB"/>
    <w:rsid w:val="008323CE"/>
    <w:rsid w:val="008323EE"/>
    <w:rsid w:val="00832411"/>
    <w:rsid w:val="0083265B"/>
    <w:rsid w:val="0083273A"/>
    <w:rsid w:val="008327F4"/>
    <w:rsid w:val="0083297D"/>
    <w:rsid w:val="00832A7E"/>
    <w:rsid w:val="00832BF9"/>
    <w:rsid w:val="00832C39"/>
    <w:rsid w:val="00832CB3"/>
    <w:rsid w:val="00832D69"/>
    <w:rsid w:val="00832EFE"/>
    <w:rsid w:val="00832F07"/>
    <w:rsid w:val="00832F5C"/>
    <w:rsid w:val="0083302B"/>
    <w:rsid w:val="008330DD"/>
    <w:rsid w:val="00833165"/>
    <w:rsid w:val="00833194"/>
    <w:rsid w:val="008331EE"/>
    <w:rsid w:val="00833319"/>
    <w:rsid w:val="00833331"/>
    <w:rsid w:val="00833411"/>
    <w:rsid w:val="0083345B"/>
    <w:rsid w:val="008334EF"/>
    <w:rsid w:val="0083350C"/>
    <w:rsid w:val="0083351D"/>
    <w:rsid w:val="00833581"/>
    <w:rsid w:val="00833610"/>
    <w:rsid w:val="00833645"/>
    <w:rsid w:val="008339DB"/>
    <w:rsid w:val="00833D91"/>
    <w:rsid w:val="00833E2C"/>
    <w:rsid w:val="00833E5C"/>
    <w:rsid w:val="00833F09"/>
    <w:rsid w:val="00833FD5"/>
    <w:rsid w:val="00834153"/>
    <w:rsid w:val="00834166"/>
    <w:rsid w:val="00834207"/>
    <w:rsid w:val="008342DE"/>
    <w:rsid w:val="0083435D"/>
    <w:rsid w:val="00834392"/>
    <w:rsid w:val="00834401"/>
    <w:rsid w:val="008344AF"/>
    <w:rsid w:val="00834709"/>
    <w:rsid w:val="00834811"/>
    <w:rsid w:val="0083481C"/>
    <w:rsid w:val="0083486F"/>
    <w:rsid w:val="00834966"/>
    <w:rsid w:val="008349FF"/>
    <w:rsid w:val="00834A0B"/>
    <w:rsid w:val="00834B04"/>
    <w:rsid w:val="00834B5C"/>
    <w:rsid w:val="00834C2C"/>
    <w:rsid w:val="00834D00"/>
    <w:rsid w:val="00834DE1"/>
    <w:rsid w:val="00834DF9"/>
    <w:rsid w:val="00834E8D"/>
    <w:rsid w:val="00834ED1"/>
    <w:rsid w:val="00834F0D"/>
    <w:rsid w:val="00835151"/>
    <w:rsid w:val="00835181"/>
    <w:rsid w:val="008351A6"/>
    <w:rsid w:val="00835204"/>
    <w:rsid w:val="008352F4"/>
    <w:rsid w:val="008353B5"/>
    <w:rsid w:val="008353C0"/>
    <w:rsid w:val="008354AD"/>
    <w:rsid w:val="008354DA"/>
    <w:rsid w:val="00835505"/>
    <w:rsid w:val="00835563"/>
    <w:rsid w:val="00835717"/>
    <w:rsid w:val="008357F6"/>
    <w:rsid w:val="00835832"/>
    <w:rsid w:val="0083594C"/>
    <w:rsid w:val="008359FF"/>
    <w:rsid w:val="00835B14"/>
    <w:rsid w:val="00835B52"/>
    <w:rsid w:val="00835B83"/>
    <w:rsid w:val="00835C7B"/>
    <w:rsid w:val="00835CF2"/>
    <w:rsid w:val="00835D39"/>
    <w:rsid w:val="00835D50"/>
    <w:rsid w:val="00835D85"/>
    <w:rsid w:val="00835DE6"/>
    <w:rsid w:val="00835E10"/>
    <w:rsid w:val="00835EEB"/>
    <w:rsid w:val="0083612E"/>
    <w:rsid w:val="00836201"/>
    <w:rsid w:val="0083623D"/>
    <w:rsid w:val="0083635D"/>
    <w:rsid w:val="00836736"/>
    <w:rsid w:val="008367A2"/>
    <w:rsid w:val="008368C1"/>
    <w:rsid w:val="008368D1"/>
    <w:rsid w:val="008369AB"/>
    <w:rsid w:val="00836AB7"/>
    <w:rsid w:val="00836AEA"/>
    <w:rsid w:val="00836C29"/>
    <w:rsid w:val="00836C52"/>
    <w:rsid w:val="00836C87"/>
    <w:rsid w:val="00836D33"/>
    <w:rsid w:val="00836D74"/>
    <w:rsid w:val="00836D7C"/>
    <w:rsid w:val="00836E06"/>
    <w:rsid w:val="00836EE5"/>
    <w:rsid w:val="00836FA4"/>
    <w:rsid w:val="0083710C"/>
    <w:rsid w:val="00837122"/>
    <w:rsid w:val="00837300"/>
    <w:rsid w:val="0083731C"/>
    <w:rsid w:val="0083733E"/>
    <w:rsid w:val="00837427"/>
    <w:rsid w:val="00837461"/>
    <w:rsid w:val="008374EA"/>
    <w:rsid w:val="0083753C"/>
    <w:rsid w:val="0083754B"/>
    <w:rsid w:val="00837606"/>
    <w:rsid w:val="00837626"/>
    <w:rsid w:val="008377EB"/>
    <w:rsid w:val="0083780A"/>
    <w:rsid w:val="00837878"/>
    <w:rsid w:val="0083788B"/>
    <w:rsid w:val="00837A54"/>
    <w:rsid w:val="00837CFC"/>
    <w:rsid w:val="00837DE7"/>
    <w:rsid w:val="00837EF4"/>
    <w:rsid w:val="00837F1B"/>
    <w:rsid w:val="00837F9C"/>
    <w:rsid w:val="00840180"/>
    <w:rsid w:val="008401F3"/>
    <w:rsid w:val="0084023D"/>
    <w:rsid w:val="0084023E"/>
    <w:rsid w:val="008402A0"/>
    <w:rsid w:val="008403C7"/>
    <w:rsid w:val="0084046A"/>
    <w:rsid w:val="008404CA"/>
    <w:rsid w:val="00840693"/>
    <w:rsid w:val="00840851"/>
    <w:rsid w:val="008408E0"/>
    <w:rsid w:val="00840952"/>
    <w:rsid w:val="00840A37"/>
    <w:rsid w:val="00840A83"/>
    <w:rsid w:val="00840ABD"/>
    <w:rsid w:val="00840AC9"/>
    <w:rsid w:val="00840B55"/>
    <w:rsid w:val="00840BB1"/>
    <w:rsid w:val="00840D99"/>
    <w:rsid w:val="00840E8B"/>
    <w:rsid w:val="00840F45"/>
    <w:rsid w:val="00840F7F"/>
    <w:rsid w:val="00841070"/>
    <w:rsid w:val="00841179"/>
    <w:rsid w:val="008411B4"/>
    <w:rsid w:val="00841307"/>
    <w:rsid w:val="008413A3"/>
    <w:rsid w:val="008416CB"/>
    <w:rsid w:val="0084172C"/>
    <w:rsid w:val="008417F0"/>
    <w:rsid w:val="00841890"/>
    <w:rsid w:val="0084189D"/>
    <w:rsid w:val="00841CAF"/>
    <w:rsid w:val="00841D11"/>
    <w:rsid w:val="00841E7D"/>
    <w:rsid w:val="00841EED"/>
    <w:rsid w:val="00842245"/>
    <w:rsid w:val="008423A9"/>
    <w:rsid w:val="00842415"/>
    <w:rsid w:val="00842498"/>
    <w:rsid w:val="00842569"/>
    <w:rsid w:val="008425C3"/>
    <w:rsid w:val="008425D4"/>
    <w:rsid w:val="008425EE"/>
    <w:rsid w:val="0084271E"/>
    <w:rsid w:val="008427BF"/>
    <w:rsid w:val="008429CA"/>
    <w:rsid w:val="00842A69"/>
    <w:rsid w:val="00842C11"/>
    <w:rsid w:val="00842C52"/>
    <w:rsid w:val="00842D76"/>
    <w:rsid w:val="00842E22"/>
    <w:rsid w:val="00842E84"/>
    <w:rsid w:val="00842F2A"/>
    <w:rsid w:val="00842FD8"/>
    <w:rsid w:val="0084318E"/>
    <w:rsid w:val="008431DB"/>
    <w:rsid w:val="0084320E"/>
    <w:rsid w:val="0084331D"/>
    <w:rsid w:val="0084346D"/>
    <w:rsid w:val="008434DE"/>
    <w:rsid w:val="00843588"/>
    <w:rsid w:val="008435B6"/>
    <w:rsid w:val="0084365D"/>
    <w:rsid w:val="008436C9"/>
    <w:rsid w:val="008436D2"/>
    <w:rsid w:val="008439A3"/>
    <w:rsid w:val="008439E0"/>
    <w:rsid w:val="008439E4"/>
    <w:rsid w:val="00843A7C"/>
    <w:rsid w:val="00843A98"/>
    <w:rsid w:val="00843B43"/>
    <w:rsid w:val="00843B70"/>
    <w:rsid w:val="00843BA9"/>
    <w:rsid w:val="00843C22"/>
    <w:rsid w:val="00843C3D"/>
    <w:rsid w:val="00843CD6"/>
    <w:rsid w:val="00843E08"/>
    <w:rsid w:val="00844067"/>
    <w:rsid w:val="008440FD"/>
    <w:rsid w:val="008441AE"/>
    <w:rsid w:val="00844266"/>
    <w:rsid w:val="008442C8"/>
    <w:rsid w:val="0084449D"/>
    <w:rsid w:val="008448F1"/>
    <w:rsid w:val="0084493E"/>
    <w:rsid w:val="008449BC"/>
    <w:rsid w:val="00844A4A"/>
    <w:rsid w:val="00844A58"/>
    <w:rsid w:val="00844B15"/>
    <w:rsid w:val="00844CCC"/>
    <w:rsid w:val="00844D8B"/>
    <w:rsid w:val="00844E3D"/>
    <w:rsid w:val="00844E62"/>
    <w:rsid w:val="00844E99"/>
    <w:rsid w:val="00844FF7"/>
    <w:rsid w:val="0084510C"/>
    <w:rsid w:val="0084511B"/>
    <w:rsid w:val="00845251"/>
    <w:rsid w:val="0084530E"/>
    <w:rsid w:val="0084534D"/>
    <w:rsid w:val="00845442"/>
    <w:rsid w:val="00845444"/>
    <w:rsid w:val="008454D3"/>
    <w:rsid w:val="00845555"/>
    <w:rsid w:val="008455C3"/>
    <w:rsid w:val="008456F3"/>
    <w:rsid w:val="008457CA"/>
    <w:rsid w:val="00845990"/>
    <w:rsid w:val="00845ABC"/>
    <w:rsid w:val="00845C44"/>
    <w:rsid w:val="00845C69"/>
    <w:rsid w:val="00845CAD"/>
    <w:rsid w:val="00845D41"/>
    <w:rsid w:val="00845ECF"/>
    <w:rsid w:val="00845FA3"/>
    <w:rsid w:val="00845FDE"/>
    <w:rsid w:val="008461F6"/>
    <w:rsid w:val="00846259"/>
    <w:rsid w:val="0084630F"/>
    <w:rsid w:val="0084638E"/>
    <w:rsid w:val="008463CD"/>
    <w:rsid w:val="00846585"/>
    <w:rsid w:val="00846681"/>
    <w:rsid w:val="008466C1"/>
    <w:rsid w:val="0084673E"/>
    <w:rsid w:val="00846761"/>
    <w:rsid w:val="008467D9"/>
    <w:rsid w:val="008467F5"/>
    <w:rsid w:val="00846866"/>
    <w:rsid w:val="008468E7"/>
    <w:rsid w:val="0084697A"/>
    <w:rsid w:val="00846ACF"/>
    <w:rsid w:val="00846B49"/>
    <w:rsid w:val="00846D3A"/>
    <w:rsid w:val="00846E3F"/>
    <w:rsid w:val="00846F10"/>
    <w:rsid w:val="00847024"/>
    <w:rsid w:val="00847027"/>
    <w:rsid w:val="00847049"/>
    <w:rsid w:val="0084704B"/>
    <w:rsid w:val="00847179"/>
    <w:rsid w:val="008472C2"/>
    <w:rsid w:val="0084737D"/>
    <w:rsid w:val="008473F1"/>
    <w:rsid w:val="008473F3"/>
    <w:rsid w:val="008474DE"/>
    <w:rsid w:val="00847552"/>
    <w:rsid w:val="008475CD"/>
    <w:rsid w:val="0084761E"/>
    <w:rsid w:val="00847751"/>
    <w:rsid w:val="008477C2"/>
    <w:rsid w:val="0084786E"/>
    <w:rsid w:val="008478AD"/>
    <w:rsid w:val="008478EB"/>
    <w:rsid w:val="00847B11"/>
    <w:rsid w:val="00847B74"/>
    <w:rsid w:val="00850182"/>
    <w:rsid w:val="0085029F"/>
    <w:rsid w:val="0085051F"/>
    <w:rsid w:val="00850697"/>
    <w:rsid w:val="008506FA"/>
    <w:rsid w:val="008507B8"/>
    <w:rsid w:val="008507C5"/>
    <w:rsid w:val="008507F7"/>
    <w:rsid w:val="00850846"/>
    <w:rsid w:val="00850877"/>
    <w:rsid w:val="0085089E"/>
    <w:rsid w:val="00850921"/>
    <w:rsid w:val="00850B3E"/>
    <w:rsid w:val="00850B8B"/>
    <w:rsid w:val="00850B9F"/>
    <w:rsid w:val="00850C1E"/>
    <w:rsid w:val="00850C45"/>
    <w:rsid w:val="00850C7E"/>
    <w:rsid w:val="00850CDD"/>
    <w:rsid w:val="00850D8A"/>
    <w:rsid w:val="00850E8B"/>
    <w:rsid w:val="00850F53"/>
    <w:rsid w:val="008510AF"/>
    <w:rsid w:val="00851111"/>
    <w:rsid w:val="00851173"/>
    <w:rsid w:val="008511B3"/>
    <w:rsid w:val="00851474"/>
    <w:rsid w:val="008514D0"/>
    <w:rsid w:val="008514E6"/>
    <w:rsid w:val="0085152A"/>
    <w:rsid w:val="00851684"/>
    <w:rsid w:val="00851731"/>
    <w:rsid w:val="008518E7"/>
    <w:rsid w:val="00851925"/>
    <w:rsid w:val="00851951"/>
    <w:rsid w:val="00851985"/>
    <w:rsid w:val="008519C2"/>
    <w:rsid w:val="008519DA"/>
    <w:rsid w:val="00851AC1"/>
    <w:rsid w:val="00851B30"/>
    <w:rsid w:val="00851D7B"/>
    <w:rsid w:val="00851DE3"/>
    <w:rsid w:val="00851DF3"/>
    <w:rsid w:val="00851E25"/>
    <w:rsid w:val="00851F48"/>
    <w:rsid w:val="00852072"/>
    <w:rsid w:val="0085208A"/>
    <w:rsid w:val="0085208D"/>
    <w:rsid w:val="008520A7"/>
    <w:rsid w:val="008522A3"/>
    <w:rsid w:val="0085231D"/>
    <w:rsid w:val="00852389"/>
    <w:rsid w:val="008523C1"/>
    <w:rsid w:val="00852435"/>
    <w:rsid w:val="00852651"/>
    <w:rsid w:val="008527C9"/>
    <w:rsid w:val="008528A7"/>
    <w:rsid w:val="008528B5"/>
    <w:rsid w:val="008528C0"/>
    <w:rsid w:val="0085290C"/>
    <w:rsid w:val="00852924"/>
    <w:rsid w:val="00852AD3"/>
    <w:rsid w:val="00852AE9"/>
    <w:rsid w:val="00852B6A"/>
    <w:rsid w:val="00852B98"/>
    <w:rsid w:val="00852C6B"/>
    <w:rsid w:val="00852D9B"/>
    <w:rsid w:val="00852E4A"/>
    <w:rsid w:val="00852ED0"/>
    <w:rsid w:val="00852F1D"/>
    <w:rsid w:val="00853028"/>
    <w:rsid w:val="00853061"/>
    <w:rsid w:val="008531FD"/>
    <w:rsid w:val="00853366"/>
    <w:rsid w:val="00853385"/>
    <w:rsid w:val="008533FA"/>
    <w:rsid w:val="00853409"/>
    <w:rsid w:val="00853411"/>
    <w:rsid w:val="00853498"/>
    <w:rsid w:val="008534AF"/>
    <w:rsid w:val="008534C2"/>
    <w:rsid w:val="0085352C"/>
    <w:rsid w:val="0085362C"/>
    <w:rsid w:val="0085374C"/>
    <w:rsid w:val="008537DF"/>
    <w:rsid w:val="0085399C"/>
    <w:rsid w:val="0085399D"/>
    <w:rsid w:val="008539E3"/>
    <w:rsid w:val="00853A18"/>
    <w:rsid w:val="00853B52"/>
    <w:rsid w:val="00853C04"/>
    <w:rsid w:val="00853C9B"/>
    <w:rsid w:val="00853CC8"/>
    <w:rsid w:val="00853E68"/>
    <w:rsid w:val="00853EB2"/>
    <w:rsid w:val="00853EFF"/>
    <w:rsid w:val="00854065"/>
    <w:rsid w:val="008542D0"/>
    <w:rsid w:val="008545F1"/>
    <w:rsid w:val="00854685"/>
    <w:rsid w:val="008547B8"/>
    <w:rsid w:val="0085487D"/>
    <w:rsid w:val="008548E2"/>
    <w:rsid w:val="00854958"/>
    <w:rsid w:val="00854975"/>
    <w:rsid w:val="008549D4"/>
    <w:rsid w:val="00854A13"/>
    <w:rsid w:val="00854C2A"/>
    <w:rsid w:val="00854C46"/>
    <w:rsid w:val="00854CD3"/>
    <w:rsid w:val="00854E5D"/>
    <w:rsid w:val="00854EEE"/>
    <w:rsid w:val="00854F12"/>
    <w:rsid w:val="00854F30"/>
    <w:rsid w:val="00855006"/>
    <w:rsid w:val="0085503B"/>
    <w:rsid w:val="00855089"/>
    <w:rsid w:val="008551FE"/>
    <w:rsid w:val="0085530C"/>
    <w:rsid w:val="0085531E"/>
    <w:rsid w:val="00855361"/>
    <w:rsid w:val="00855448"/>
    <w:rsid w:val="0085544D"/>
    <w:rsid w:val="0085550F"/>
    <w:rsid w:val="008555A6"/>
    <w:rsid w:val="00855645"/>
    <w:rsid w:val="008557AF"/>
    <w:rsid w:val="008557B8"/>
    <w:rsid w:val="008558AD"/>
    <w:rsid w:val="008558C9"/>
    <w:rsid w:val="008558E1"/>
    <w:rsid w:val="00855A0B"/>
    <w:rsid w:val="00855A6D"/>
    <w:rsid w:val="00855B9C"/>
    <w:rsid w:val="00855C22"/>
    <w:rsid w:val="00855C37"/>
    <w:rsid w:val="00855CA0"/>
    <w:rsid w:val="00855D8D"/>
    <w:rsid w:val="00855F89"/>
    <w:rsid w:val="00855FB4"/>
    <w:rsid w:val="008560B5"/>
    <w:rsid w:val="008561FC"/>
    <w:rsid w:val="00856248"/>
    <w:rsid w:val="00856734"/>
    <w:rsid w:val="0085690D"/>
    <w:rsid w:val="008569C1"/>
    <w:rsid w:val="00856A59"/>
    <w:rsid w:val="00856A66"/>
    <w:rsid w:val="00856AED"/>
    <w:rsid w:val="00856B9C"/>
    <w:rsid w:val="00856BC3"/>
    <w:rsid w:val="00856C27"/>
    <w:rsid w:val="00856CB3"/>
    <w:rsid w:val="00856D91"/>
    <w:rsid w:val="00856E05"/>
    <w:rsid w:val="00856F5A"/>
    <w:rsid w:val="0085717A"/>
    <w:rsid w:val="00857215"/>
    <w:rsid w:val="0085725E"/>
    <w:rsid w:val="00857365"/>
    <w:rsid w:val="008573D4"/>
    <w:rsid w:val="00857526"/>
    <w:rsid w:val="008578C7"/>
    <w:rsid w:val="00857992"/>
    <w:rsid w:val="008579B0"/>
    <w:rsid w:val="00857A46"/>
    <w:rsid w:val="00857BA6"/>
    <w:rsid w:val="00857C50"/>
    <w:rsid w:val="00857CEB"/>
    <w:rsid w:val="00857D28"/>
    <w:rsid w:val="00857D96"/>
    <w:rsid w:val="00857DD7"/>
    <w:rsid w:val="00857E31"/>
    <w:rsid w:val="00857F33"/>
    <w:rsid w:val="00860019"/>
    <w:rsid w:val="0086017B"/>
    <w:rsid w:val="008601E6"/>
    <w:rsid w:val="00860287"/>
    <w:rsid w:val="00860397"/>
    <w:rsid w:val="00860404"/>
    <w:rsid w:val="0086061D"/>
    <w:rsid w:val="00860743"/>
    <w:rsid w:val="008608C9"/>
    <w:rsid w:val="008608FA"/>
    <w:rsid w:val="00860912"/>
    <w:rsid w:val="0086092E"/>
    <w:rsid w:val="00860B21"/>
    <w:rsid w:val="00860C69"/>
    <w:rsid w:val="00860D46"/>
    <w:rsid w:val="00860F92"/>
    <w:rsid w:val="008610DA"/>
    <w:rsid w:val="00861118"/>
    <w:rsid w:val="00861309"/>
    <w:rsid w:val="00861345"/>
    <w:rsid w:val="00861650"/>
    <w:rsid w:val="00861685"/>
    <w:rsid w:val="008617EB"/>
    <w:rsid w:val="00861807"/>
    <w:rsid w:val="0086185B"/>
    <w:rsid w:val="00861983"/>
    <w:rsid w:val="00861994"/>
    <w:rsid w:val="00861A3C"/>
    <w:rsid w:val="00861AD4"/>
    <w:rsid w:val="00861B23"/>
    <w:rsid w:val="00861BA7"/>
    <w:rsid w:val="00861BBE"/>
    <w:rsid w:val="00861E8A"/>
    <w:rsid w:val="00861EDC"/>
    <w:rsid w:val="00861EE0"/>
    <w:rsid w:val="0086201A"/>
    <w:rsid w:val="008621A3"/>
    <w:rsid w:val="00862385"/>
    <w:rsid w:val="008623B6"/>
    <w:rsid w:val="00862413"/>
    <w:rsid w:val="0086249D"/>
    <w:rsid w:val="0086278D"/>
    <w:rsid w:val="008627AF"/>
    <w:rsid w:val="0086286E"/>
    <w:rsid w:val="00862C2F"/>
    <w:rsid w:val="00862CF9"/>
    <w:rsid w:val="00862DEA"/>
    <w:rsid w:val="00862F1F"/>
    <w:rsid w:val="00862F76"/>
    <w:rsid w:val="00863086"/>
    <w:rsid w:val="008630B6"/>
    <w:rsid w:val="00863248"/>
    <w:rsid w:val="0086339C"/>
    <w:rsid w:val="008633DB"/>
    <w:rsid w:val="00863544"/>
    <w:rsid w:val="00863550"/>
    <w:rsid w:val="00863590"/>
    <w:rsid w:val="008635C6"/>
    <w:rsid w:val="008635D2"/>
    <w:rsid w:val="00863625"/>
    <w:rsid w:val="008636F2"/>
    <w:rsid w:val="00863961"/>
    <w:rsid w:val="00863C8F"/>
    <w:rsid w:val="00863DB1"/>
    <w:rsid w:val="00864081"/>
    <w:rsid w:val="008642C0"/>
    <w:rsid w:val="00864332"/>
    <w:rsid w:val="00864341"/>
    <w:rsid w:val="0086438A"/>
    <w:rsid w:val="0086440F"/>
    <w:rsid w:val="0086442A"/>
    <w:rsid w:val="00864596"/>
    <w:rsid w:val="00864628"/>
    <w:rsid w:val="008646CE"/>
    <w:rsid w:val="008646F3"/>
    <w:rsid w:val="00864858"/>
    <w:rsid w:val="00864866"/>
    <w:rsid w:val="008649B1"/>
    <w:rsid w:val="008649FC"/>
    <w:rsid w:val="00864AF7"/>
    <w:rsid w:val="00864CA6"/>
    <w:rsid w:val="00864CA7"/>
    <w:rsid w:val="00864CC9"/>
    <w:rsid w:val="00864D0C"/>
    <w:rsid w:val="00864D23"/>
    <w:rsid w:val="00864D87"/>
    <w:rsid w:val="00864EA5"/>
    <w:rsid w:val="00865024"/>
    <w:rsid w:val="00865059"/>
    <w:rsid w:val="00865076"/>
    <w:rsid w:val="00865236"/>
    <w:rsid w:val="0086525F"/>
    <w:rsid w:val="0086527C"/>
    <w:rsid w:val="008652DE"/>
    <w:rsid w:val="0086538B"/>
    <w:rsid w:val="00865583"/>
    <w:rsid w:val="0086559C"/>
    <w:rsid w:val="008655F1"/>
    <w:rsid w:val="00865682"/>
    <w:rsid w:val="00865695"/>
    <w:rsid w:val="00865703"/>
    <w:rsid w:val="00865793"/>
    <w:rsid w:val="00865794"/>
    <w:rsid w:val="0086579E"/>
    <w:rsid w:val="00865812"/>
    <w:rsid w:val="00865895"/>
    <w:rsid w:val="00865AAE"/>
    <w:rsid w:val="00865AB7"/>
    <w:rsid w:val="00865B15"/>
    <w:rsid w:val="00865B57"/>
    <w:rsid w:val="00865CB2"/>
    <w:rsid w:val="00865CE5"/>
    <w:rsid w:val="00865EE9"/>
    <w:rsid w:val="00865F5A"/>
    <w:rsid w:val="00866000"/>
    <w:rsid w:val="00866035"/>
    <w:rsid w:val="0086604F"/>
    <w:rsid w:val="00866142"/>
    <w:rsid w:val="0086622F"/>
    <w:rsid w:val="00866243"/>
    <w:rsid w:val="008662F4"/>
    <w:rsid w:val="00866334"/>
    <w:rsid w:val="008664AC"/>
    <w:rsid w:val="008664E7"/>
    <w:rsid w:val="00866516"/>
    <w:rsid w:val="008665D3"/>
    <w:rsid w:val="00866636"/>
    <w:rsid w:val="008666A2"/>
    <w:rsid w:val="008666B2"/>
    <w:rsid w:val="008666BE"/>
    <w:rsid w:val="008666DC"/>
    <w:rsid w:val="00866792"/>
    <w:rsid w:val="008667F1"/>
    <w:rsid w:val="0086699E"/>
    <w:rsid w:val="008669BA"/>
    <w:rsid w:val="00866A1F"/>
    <w:rsid w:val="00866B62"/>
    <w:rsid w:val="00866B6B"/>
    <w:rsid w:val="00866B93"/>
    <w:rsid w:val="00866BC5"/>
    <w:rsid w:val="00866D98"/>
    <w:rsid w:val="00866DF8"/>
    <w:rsid w:val="00866F17"/>
    <w:rsid w:val="00866FD2"/>
    <w:rsid w:val="00867112"/>
    <w:rsid w:val="00867205"/>
    <w:rsid w:val="0086721D"/>
    <w:rsid w:val="0086722B"/>
    <w:rsid w:val="0086729F"/>
    <w:rsid w:val="00867319"/>
    <w:rsid w:val="00867386"/>
    <w:rsid w:val="008673BD"/>
    <w:rsid w:val="008676FB"/>
    <w:rsid w:val="0086774F"/>
    <w:rsid w:val="0086776C"/>
    <w:rsid w:val="00867795"/>
    <w:rsid w:val="008677AA"/>
    <w:rsid w:val="008677E5"/>
    <w:rsid w:val="0086782B"/>
    <w:rsid w:val="00867854"/>
    <w:rsid w:val="008678BC"/>
    <w:rsid w:val="00867955"/>
    <w:rsid w:val="00867A32"/>
    <w:rsid w:val="00867A8C"/>
    <w:rsid w:val="00867B6D"/>
    <w:rsid w:val="00867CDD"/>
    <w:rsid w:val="00867D56"/>
    <w:rsid w:val="00867F67"/>
    <w:rsid w:val="00867FA7"/>
    <w:rsid w:val="0087005E"/>
    <w:rsid w:val="008701EF"/>
    <w:rsid w:val="00870417"/>
    <w:rsid w:val="00870451"/>
    <w:rsid w:val="008705B5"/>
    <w:rsid w:val="00870631"/>
    <w:rsid w:val="00870678"/>
    <w:rsid w:val="00870749"/>
    <w:rsid w:val="008707B9"/>
    <w:rsid w:val="0087082D"/>
    <w:rsid w:val="00870871"/>
    <w:rsid w:val="00870989"/>
    <w:rsid w:val="008709A1"/>
    <w:rsid w:val="00870A57"/>
    <w:rsid w:val="00870B02"/>
    <w:rsid w:val="00870BA4"/>
    <w:rsid w:val="00870BD8"/>
    <w:rsid w:val="00870DFA"/>
    <w:rsid w:val="00870E94"/>
    <w:rsid w:val="00870E9F"/>
    <w:rsid w:val="00870EC3"/>
    <w:rsid w:val="00870F56"/>
    <w:rsid w:val="00871125"/>
    <w:rsid w:val="00871235"/>
    <w:rsid w:val="00871293"/>
    <w:rsid w:val="008712AF"/>
    <w:rsid w:val="0087145C"/>
    <w:rsid w:val="00871553"/>
    <w:rsid w:val="008715E1"/>
    <w:rsid w:val="00871614"/>
    <w:rsid w:val="00871623"/>
    <w:rsid w:val="00871939"/>
    <w:rsid w:val="00871BD4"/>
    <w:rsid w:val="00871CFE"/>
    <w:rsid w:val="00871EF0"/>
    <w:rsid w:val="00871F09"/>
    <w:rsid w:val="00871F2F"/>
    <w:rsid w:val="00871FBC"/>
    <w:rsid w:val="008720B4"/>
    <w:rsid w:val="0087222B"/>
    <w:rsid w:val="008722CE"/>
    <w:rsid w:val="00872361"/>
    <w:rsid w:val="00872486"/>
    <w:rsid w:val="008724AE"/>
    <w:rsid w:val="00872721"/>
    <w:rsid w:val="008727DA"/>
    <w:rsid w:val="008727E8"/>
    <w:rsid w:val="00872867"/>
    <w:rsid w:val="008728CD"/>
    <w:rsid w:val="00872916"/>
    <w:rsid w:val="00872939"/>
    <w:rsid w:val="00872992"/>
    <w:rsid w:val="00872B27"/>
    <w:rsid w:val="00872B7F"/>
    <w:rsid w:val="00872B8C"/>
    <w:rsid w:val="00872D3D"/>
    <w:rsid w:val="00872DA5"/>
    <w:rsid w:val="00872F19"/>
    <w:rsid w:val="00873011"/>
    <w:rsid w:val="0087306B"/>
    <w:rsid w:val="0087319F"/>
    <w:rsid w:val="008731EB"/>
    <w:rsid w:val="00873229"/>
    <w:rsid w:val="0087323A"/>
    <w:rsid w:val="0087325D"/>
    <w:rsid w:val="00873284"/>
    <w:rsid w:val="008733D5"/>
    <w:rsid w:val="008736BE"/>
    <w:rsid w:val="008736E6"/>
    <w:rsid w:val="008736F5"/>
    <w:rsid w:val="00873796"/>
    <w:rsid w:val="008737F2"/>
    <w:rsid w:val="00873A91"/>
    <w:rsid w:val="00873BEA"/>
    <w:rsid w:val="00873C33"/>
    <w:rsid w:val="00873C9A"/>
    <w:rsid w:val="00873D6E"/>
    <w:rsid w:val="00873ECC"/>
    <w:rsid w:val="00873EDB"/>
    <w:rsid w:val="00873EFB"/>
    <w:rsid w:val="00873F07"/>
    <w:rsid w:val="00873F39"/>
    <w:rsid w:val="00874013"/>
    <w:rsid w:val="00874179"/>
    <w:rsid w:val="008741B5"/>
    <w:rsid w:val="00874345"/>
    <w:rsid w:val="0087438A"/>
    <w:rsid w:val="008743FB"/>
    <w:rsid w:val="00874428"/>
    <w:rsid w:val="0087450A"/>
    <w:rsid w:val="00874519"/>
    <w:rsid w:val="0087457A"/>
    <w:rsid w:val="008745FC"/>
    <w:rsid w:val="008746A4"/>
    <w:rsid w:val="008746DA"/>
    <w:rsid w:val="008747B9"/>
    <w:rsid w:val="008748A3"/>
    <w:rsid w:val="00874985"/>
    <w:rsid w:val="008749D8"/>
    <w:rsid w:val="00874A11"/>
    <w:rsid w:val="00874AF3"/>
    <w:rsid w:val="00874B85"/>
    <w:rsid w:val="00874D79"/>
    <w:rsid w:val="00874EBE"/>
    <w:rsid w:val="00874F45"/>
    <w:rsid w:val="0087503A"/>
    <w:rsid w:val="008750C1"/>
    <w:rsid w:val="00875394"/>
    <w:rsid w:val="00875461"/>
    <w:rsid w:val="00875497"/>
    <w:rsid w:val="0087557E"/>
    <w:rsid w:val="00875639"/>
    <w:rsid w:val="0087566E"/>
    <w:rsid w:val="008756EB"/>
    <w:rsid w:val="00875707"/>
    <w:rsid w:val="0087574C"/>
    <w:rsid w:val="0087589E"/>
    <w:rsid w:val="008758C8"/>
    <w:rsid w:val="008758F3"/>
    <w:rsid w:val="0087591A"/>
    <w:rsid w:val="00875929"/>
    <w:rsid w:val="0087593D"/>
    <w:rsid w:val="00875975"/>
    <w:rsid w:val="00875DE8"/>
    <w:rsid w:val="00875EB7"/>
    <w:rsid w:val="008760AD"/>
    <w:rsid w:val="008760FC"/>
    <w:rsid w:val="00876126"/>
    <w:rsid w:val="00876139"/>
    <w:rsid w:val="008762D2"/>
    <w:rsid w:val="008763B3"/>
    <w:rsid w:val="008763E8"/>
    <w:rsid w:val="008763F4"/>
    <w:rsid w:val="008764DB"/>
    <w:rsid w:val="008764FE"/>
    <w:rsid w:val="00876668"/>
    <w:rsid w:val="0087686D"/>
    <w:rsid w:val="00876939"/>
    <w:rsid w:val="00876989"/>
    <w:rsid w:val="00876B63"/>
    <w:rsid w:val="00876BEE"/>
    <w:rsid w:val="00876CD9"/>
    <w:rsid w:val="008770C3"/>
    <w:rsid w:val="008771EE"/>
    <w:rsid w:val="00877248"/>
    <w:rsid w:val="00877292"/>
    <w:rsid w:val="008772B8"/>
    <w:rsid w:val="008774A1"/>
    <w:rsid w:val="008779E5"/>
    <w:rsid w:val="00877A05"/>
    <w:rsid w:val="00877CB4"/>
    <w:rsid w:val="00877E8E"/>
    <w:rsid w:val="00877E9D"/>
    <w:rsid w:val="00877FB5"/>
    <w:rsid w:val="0088008A"/>
    <w:rsid w:val="00880140"/>
    <w:rsid w:val="0088018D"/>
    <w:rsid w:val="0088018F"/>
    <w:rsid w:val="008805E7"/>
    <w:rsid w:val="0088073F"/>
    <w:rsid w:val="008807EF"/>
    <w:rsid w:val="00880930"/>
    <w:rsid w:val="00880BDF"/>
    <w:rsid w:val="00880C56"/>
    <w:rsid w:val="00880C95"/>
    <w:rsid w:val="00880E99"/>
    <w:rsid w:val="00880EC3"/>
    <w:rsid w:val="00880EE3"/>
    <w:rsid w:val="00880F15"/>
    <w:rsid w:val="00880F2C"/>
    <w:rsid w:val="00880F9E"/>
    <w:rsid w:val="00881281"/>
    <w:rsid w:val="008814FF"/>
    <w:rsid w:val="00881586"/>
    <w:rsid w:val="0088163A"/>
    <w:rsid w:val="0088164B"/>
    <w:rsid w:val="00881699"/>
    <w:rsid w:val="0088175C"/>
    <w:rsid w:val="008817F1"/>
    <w:rsid w:val="008818A2"/>
    <w:rsid w:val="0088199F"/>
    <w:rsid w:val="00881A0F"/>
    <w:rsid w:val="00881A24"/>
    <w:rsid w:val="00881A88"/>
    <w:rsid w:val="00881AAA"/>
    <w:rsid w:val="00881AC2"/>
    <w:rsid w:val="00881AE4"/>
    <w:rsid w:val="00881B07"/>
    <w:rsid w:val="00881B83"/>
    <w:rsid w:val="00881BD5"/>
    <w:rsid w:val="00881CC0"/>
    <w:rsid w:val="00881E2E"/>
    <w:rsid w:val="00881E63"/>
    <w:rsid w:val="00881EE7"/>
    <w:rsid w:val="00881FC1"/>
    <w:rsid w:val="00882086"/>
    <w:rsid w:val="008820E4"/>
    <w:rsid w:val="00882118"/>
    <w:rsid w:val="008821C8"/>
    <w:rsid w:val="00882229"/>
    <w:rsid w:val="00882399"/>
    <w:rsid w:val="008825DD"/>
    <w:rsid w:val="008827BD"/>
    <w:rsid w:val="008827C4"/>
    <w:rsid w:val="00882912"/>
    <w:rsid w:val="00882A14"/>
    <w:rsid w:val="0088304A"/>
    <w:rsid w:val="0088350D"/>
    <w:rsid w:val="008835A8"/>
    <w:rsid w:val="008835C2"/>
    <w:rsid w:val="008836AE"/>
    <w:rsid w:val="008836CC"/>
    <w:rsid w:val="008836EE"/>
    <w:rsid w:val="008837CA"/>
    <w:rsid w:val="00883815"/>
    <w:rsid w:val="00883845"/>
    <w:rsid w:val="00883A14"/>
    <w:rsid w:val="00883B48"/>
    <w:rsid w:val="00883C59"/>
    <w:rsid w:val="00883FBF"/>
    <w:rsid w:val="008840DD"/>
    <w:rsid w:val="00884163"/>
    <w:rsid w:val="00884200"/>
    <w:rsid w:val="008842A0"/>
    <w:rsid w:val="0088439E"/>
    <w:rsid w:val="00884468"/>
    <w:rsid w:val="008845E4"/>
    <w:rsid w:val="008846EF"/>
    <w:rsid w:val="0088474F"/>
    <w:rsid w:val="0088482C"/>
    <w:rsid w:val="00884886"/>
    <w:rsid w:val="00884BC8"/>
    <w:rsid w:val="00884DA7"/>
    <w:rsid w:val="00884DEE"/>
    <w:rsid w:val="00884E65"/>
    <w:rsid w:val="00884E8D"/>
    <w:rsid w:val="00884F4D"/>
    <w:rsid w:val="00884F61"/>
    <w:rsid w:val="00884F6E"/>
    <w:rsid w:val="008850D2"/>
    <w:rsid w:val="0088514E"/>
    <w:rsid w:val="0088517B"/>
    <w:rsid w:val="00885293"/>
    <w:rsid w:val="008854E9"/>
    <w:rsid w:val="008855C9"/>
    <w:rsid w:val="00885821"/>
    <w:rsid w:val="0088595A"/>
    <w:rsid w:val="008859BD"/>
    <w:rsid w:val="00885C20"/>
    <w:rsid w:val="00885DAF"/>
    <w:rsid w:val="00885EF5"/>
    <w:rsid w:val="00885F06"/>
    <w:rsid w:val="00885FA0"/>
    <w:rsid w:val="00885FD1"/>
    <w:rsid w:val="00885FEB"/>
    <w:rsid w:val="00886088"/>
    <w:rsid w:val="0088620C"/>
    <w:rsid w:val="008862E0"/>
    <w:rsid w:val="00886319"/>
    <w:rsid w:val="0088648D"/>
    <w:rsid w:val="008864D9"/>
    <w:rsid w:val="0088679C"/>
    <w:rsid w:val="0088692C"/>
    <w:rsid w:val="008869F3"/>
    <w:rsid w:val="008869F6"/>
    <w:rsid w:val="00886AA9"/>
    <w:rsid w:val="00886AC9"/>
    <w:rsid w:val="00886AEE"/>
    <w:rsid w:val="00886AFE"/>
    <w:rsid w:val="00886B7E"/>
    <w:rsid w:val="00886BFA"/>
    <w:rsid w:val="00886CF9"/>
    <w:rsid w:val="00886E16"/>
    <w:rsid w:val="00886ED8"/>
    <w:rsid w:val="00886FE5"/>
    <w:rsid w:val="008870F7"/>
    <w:rsid w:val="00887228"/>
    <w:rsid w:val="00887299"/>
    <w:rsid w:val="008872B9"/>
    <w:rsid w:val="00887334"/>
    <w:rsid w:val="0088741F"/>
    <w:rsid w:val="0088759A"/>
    <w:rsid w:val="008876A5"/>
    <w:rsid w:val="00887745"/>
    <w:rsid w:val="00887748"/>
    <w:rsid w:val="0088793F"/>
    <w:rsid w:val="0088797A"/>
    <w:rsid w:val="00887A4A"/>
    <w:rsid w:val="00887D78"/>
    <w:rsid w:val="00887E18"/>
    <w:rsid w:val="00887E4D"/>
    <w:rsid w:val="00887F04"/>
    <w:rsid w:val="008900CD"/>
    <w:rsid w:val="008900D3"/>
    <w:rsid w:val="0089010E"/>
    <w:rsid w:val="00890125"/>
    <w:rsid w:val="0089013B"/>
    <w:rsid w:val="008902BD"/>
    <w:rsid w:val="008902CB"/>
    <w:rsid w:val="008903D6"/>
    <w:rsid w:val="00890450"/>
    <w:rsid w:val="008905C8"/>
    <w:rsid w:val="00890694"/>
    <w:rsid w:val="008909CB"/>
    <w:rsid w:val="00890A1F"/>
    <w:rsid w:val="00890A87"/>
    <w:rsid w:val="00890C64"/>
    <w:rsid w:val="00890CC9"/>
    <w:rsid w:val="00890CE2"/>
    <w:rsid w:val="00890CE5"/>
    <w:rsid w:val="00890CED"/>
    <w:rsid w:val="00890F21"/>
    <w:rsid w:val="00890F27"/>
    <w:rsid w:val="00890F39"/>
    <w:rsid w:val="00890F85"/>
    <w:rsid w:val="00891004"/>
    <w:rsid w:val="00891062"/>
    <w:rsid w:val="0089107D"/>
    <w:rsid w:val="0089125F"/>
    <w:rsid w:val="00891262"/>
    <w:rsid w:val="008912B6"/>
    <w:rsid w:val="008912FB"/>
    <w:rsid w:val="00891391"/>
    <w:rsid w:val="00891503"/>
    <w:rsid w:val="008918E9"/>
    <w:rsid w:val="00891C46"/>
    <w:rsid w:val="00891C73"/>
    <w:rsid w:val="00891D0E"/>
    <w:rsid w:val="00891D71"/>
    <w:rsid w:val="00891D9C"/>
    <w:rsid w:val="00891FA5"/>
    <w:rsid w:val="00892225"/>
    <w:rsid w:val="008922EA"/>
    <w:rsid w:val="008924B9"/>
    <w:rsid w:val="008924BA"/>
    <w:rsid w:val="00892561"/>
    <w:rsid w:val="00892582"/>
    <w:rsid w:val="0089259E"/>
    <w:rsid w:val="00892644"/>
    <w:rsid w:val="008926C2"/>
    <w:rsid w:val="008926F4"/>
    <w:rsid w:val="0089285D"/>
    <w:rsid w:val="00892921"/>
    <w:rsid w:val="00892986"/>
    <w:rsid w:val="0089298C"/>
    <w:rsid w:val="00892AB7"/>
    <w:rsid w:val="00892D25"/>
    <w:rsid w:val="00892E83"/>
    <w:rsid w:val="00892FE6"/>
    <w:rsid w:val="008930C7"/>
    <w:rsid w:val="00893225"/>
    <w:rsid w:val="0089323A"/>
    <w:rsid w:val="0089341F"/>
    <w:rsid w:val="0089343C"/>
    <w:rsid w:val="008935B6"/>
    <w:rsid w:val="008935EB"/>
    <w:rsid w:val="0089367C"/>
    <w:rsid w:val="008936AD"/>
    <w:rsid w:val="00893928"/>
    <w:rsid w:val="00893B59"/>
    <w:rsid w:val="00893C9A"/>
    <w:rsid w:val="00893CE3"/>
    <w:rsid w:val="00893CFD"/>
    <w:rsid w:val="00893F6E"/>
    <w:rsid w:val="00893FC3"/>
    <w:rsid w:val="00893FCF"/>
    <w:rsid w:val="0089414D"/>
    <w:rsid w:val="008941BB"/>
    <w:rsid w:val="0089449C"/>
    <w:rsid w:val="008944AA"/>
    <w:rsid w:val="00894628"/>
    <w:rsid w:val="0089473D"/>
    <w:rsid w:val="008947F5"/>
    <w:rsid w:val="00894853"/>
    <w:rsid w:val="008948B6"/>
    <w:rsid w:val="008949F8"/>
    <w:rsid w:val="00894A9C"/>
    <w:rsid w:val="00894C37"/>
    <w:rsid w:val="00894D8E"/>
    <w:rsid w:val="00894EBE"/>
    <w:rsid w:val="00894EC1"/>
    <w:rsid w:val="00895002"/>
    <w:rsid w:val="00895406"/>
    <w:rsid w:val="008954D5"/>
    <w:rsid w:val="0089550D"/>
    <w:rsid w:val="008955AE"/>
    <w:rsid w:val="0089572E"/>
    <w:rsid w:val="00895921"/>
    <w:rsid w:val="00895B81"/>
    <w:rsid w:val="00895CDB"/>
    <w:rsid w:val="00895CEF"/>
    <w:rsid w:val="00895D85"/>
    <w:rsid w:val="00895E72"/>
    <w:rsid w:val="00895F13"/>
    <w:rsid w:val="00895FEA"/>
    <w:rsid w:val="0089604A"/>
    <w:rsid w:val="0089605B"/>
    <w:rsid w:val="008961CA"/>
    <w:rsid w:val="00896324"/>
    <w:rsid w:val="0089636D"/>
    <w:rsid w:val="00896479"/>
    <w:rsid w:val="0089667F"/>
    <w:rsid w:val="00896788"/>
    <w:rsid w:val="00896884"/>
    <w:rsid w:val="00896A08"/>
    <w:rsid w:val="00896AE2"/>
    <w:rsid w:val="00896B0E"/>
    <w:rsid w:val="00896B7B"/>
    <w:rsid w:val="00896B8A"/>
    <w:rsid w:val="00896BA9"/>
    <w:rsid w:val="00896E7C"/>
    <w:rsid w:val="0089716D"/>
    <w:rsid w:val="0089726E"/>
    <w:rsid w:val="00897306"/>
    <w:rsid w:val="008973A7"/>
    <w:rsid w:val="00897437"/>
    <w:rsid w:val="008974AD"/>
    <w:rsid w:val="008974FD"/>
    <w:rsid w:val="0089757E"/>
    <w:rsid w:val="0089761C"/>
    <w:rsid w:val="00897628"/>
    <w:rsid w:val="00897779"/>
    <w:rsid w:val="0089778F"/>
    <w:rsid w:val="0089789A"/>
    <w:rsid w:val="008978B3"/>
    <w:rsid w:val="00897932"/>
    <w:rsid w:val="00897A6A"/>
    <w:rsid w:val="00897B77"/>
    <w:rsid w:val="00897CCD"/>
    <w:rsid w:val="00897D11"/>
    <w:rsid w:val="00897EF9"/>
    <w:rsid w:val="008A0191"/>
    <w:rsid w:val="008A024A"/>
    <w:rsid w:val="008A02C8"/>
    <w:rsid w:val="008A0323"/>
    <w:rsid w:val="008A03E5"/>
    <w:rsid w:val="008A03F7"/>
    <w:rsid w:val="008A04B2"/>
    <w:rsid w:val="008A0564"/>
    <w:rsid w:val="008A064E"/>
    <w:rsid w:val="008A0730"/>
    <w:rsid w:val="008A085F"/>
    <w:rsid w:val="008A087D"/>
    <w:rsid w:val="008A08DC"/>
    <w:rsid w:val="008A0AB5"/>
    <w:rsid w:val="008A0AC7"/>
    <w:rsid w:val="008A0C92"/>
    <w:rsid w:val="008A0ED0"/>
    <w:rsid w:val="008A0FB5"/>
    <w:rsid w:val="008A0FD0"/>
    <w:rsid w:val="008A1016"/>
    <w:rsid w:val="008A122D"/>
    <w:rsid w:val="008A14C6"/>
    <w:rsid w:val="008A1570"/>
    <w:rsid w:val="008A15D6"/>
    <w:rsid w:val="008A1807"/>
    <w:rsid w:val="008A1903"/>
    <w:rsid w:val="008A1954"/>
    <w:rsid w:val="008A19AA"/>
    <w:rsid w:val="008A19C6"/>
    <w:rsid w:val="008A19E3"/>
    <w:rsid w:val="008A1A12"/>
    <w:rsid w:val="008A1A63"/>
    <w:rsid w:val="008A1AA1"/>
    <w:rsid w:val="008A1DC0"/>
    <w:rsid w:val="008A1E00"/>
    <w:rsid w:val="008A1E45"/>
    <w:rsid w:val="008A1EC5"/>
    <w:rsid w:val="008A1EE1"/>
    <w:rsid w:val="008A1FAD"/>
    <w:rsid w:val="008A2097"/>
    <w:rsid w:val="008A2212"/>
    <w:rsid w:val="008A2507"/>
    <w:rsid w:val="008A2558"/>
    <w:rsid w:val="008A28C0"/>
    <w:rsid w:val="008A297C"/>
    <w:rsid w:val="008A2986"/>
    <w:rsid w:val="008A2A3D"/>
    <w:rsid w:val="008A2CAC"/>
    <w:rsid w:val="008A333E"/>
    <w:rsid w:val="008A33E6"/>
    <w:rsid w:val="008A3491"/>
    <w:rsid w:val="008A34B3"/>
    <w:rsid w:val="008A3675"/>
    <w:rsid w:val="008A3720"/>
    <w:rsid w:val="008A377B"/>
    <w:rsid w:val="008A3805"/>
    <w:rsid w:val="008A38BD"/>
    <w:rsid w:val="008A3ACE"/>
    <w:rsid w:val="008A3BA3"/>
    <w:rsid w:val="008A3C4B"/>
    <w:rsid w:val="008A3E6F"/>
    <w:rsid w:val="008A3F6D"/>
    <w:rsid w:val="008A3FBD"/>
    <w:rsid w:val="008A413E"/>
    <w:rsid w:val="008A41B7"/>
    <w:rsid w:val="008A41F3"/>
    <w:rsid w:val="008A4218"/>
    <w:rsid w:val="008A42BF"/>
    <w:rsid w:val="008A4377"/>
    <w:rsid w:val="008A44C4"/>
    <w:rsid w:val="008A4556"/>
    <w:rsid w:val="008A4584"/>
    <w:rsid w:val="008A4680"/>
    <w:rsid w:val="008A492F"/>
    <w:rsid w:val="008A4930"/>
    <w:rsid w:val="008A493F"/>
    <w:rsid w:val="008A49D4"/>
    <w:rsid w:val="008A49D9"/>
    <w:rsid w:val="008A4BE6"/>
    <w:rsid w:val="008A4CB8"/>
    <w:rsid w:val="008A4DEA"/>
    <w:rsid w:val="008A4E14"/>
    <w:rsid w:val="008A4E6C"/>
    <w:rsid w:val="008A4F1C"/>
    <w:rsid w:val="008A4F7B"/>
    <w:rsid w:val="008A4FEF"/>
    <w:rsid w:val="008A5047"/>
    <w:rsid w:val="008A523E"/>
    <w:rsid w:val="008A53C5"/>
    <w:rsid w:val="008A5451"/>
    <w:rsid w:val="008A5467"/>
    <w:rsid w:val="008A54DE"/>
    <w:rsid w:val="008A54E6"/>
    <w:rsid w:val="008A55B5"/>
    <w:rsid w:val="008A55C0"/>
    <w:rsid w:val="008A55E1"/>
    <w:rsid w:val="008A5637"/>
    <w:rsid w:val="008A570B"/>
    <w:rsid w:val="008A5770"/>
    <w:rsid w:val="008A57D7"/>
    <w:rsid w:val="008A581F"/>
    <w:rsid w:val="008A5872"/>
    <w:rsid w:val="008A5A48"/>
    <w:rsid w:val="008A5BDB"/>
    <w:rsid w:val="008A5CA5"/>
    <w:rsid w:val="008A5E09"/>
    <w:rsid w:val="008A5F0F"/>
    <w:rsid w:val="008A5F75"/>
    <w:rsid w:val="008A5FD7"/>
    <w:rsid w:val="008A6036"/>
    <w:rsid w:val="008A60DC"/>
    <w:rsid w:val="008A60E1"/>
    <w:rsid w:val="008A624D"/>
    <w:rsid w:val="008A62D8"/>
    <w:rsid w:val="008A6450"/>
    <w:rsid w:val="008A6486"/>
    <w:rsid w:val="008A64B3"/>
    <w:rsid w:val="008A658A"/>
    <w:rsid w:val="008A65C4"/>
    <w:rsid w:val="008A65F8"/>
    <w:rsid w:val="008A6621"/>
    <w:rsid w:val="008A66C1"/>
    <w:rsid w:val="008A67A6"/>
    <w:rsid w:val="008A6864"/>
    <w:rsid w:val="008A6973"/>
    <w:rsid w:val="008A6A7F"/>
    <w:rsid w:val="008A6AA2"/>
    <w:rsid w:val="008A6B03"/>
    <w:rsid w:val="008A6B43"/>
    <w:rsid w:val="008A6C15"/>
    <w:rsid w:val="008A6C5F"/>
    <w:rsid w:val="008A6DD6"/>
    <w:rsid w:val="008A6E24"/>
    <w:rsid w:val="008A6EC1"/>
    <w:rsid w:val="008A6EF8"/>
    <w:rsid w:val="008A6F0D"/>
    <w:rsid w:val="008A712C"/>
    <w:rsid w:val="008A7199"/>
    <w:rsid w:val="008A7216"/>
    <w:rsid w:val="008A7222"/>
    <w:rsid w:val="008A7286"/>
    <w:rsid w:val="008A72F1"/>
    <w:rsid w:val="008A7329"/>
    <w:rsid w:val="008A7346"/>
    <w:rsid w:val="008A7367"/>
    <w:rsid w:val="008A73FA"/>
    <w:rsid w:val="008A74C6"/>
    <w:rsid w:val="008A7543"/>
    <w:rsid w:val="008A77F8"/>
    <w:rsid w:val="008A77FF"/>
    <w:rsid w:val="008A7977"/>
    <w:rsid w:val="008A7A4E"/>
    <w:rsid w:val="008A7A5F"/>
    <w:rsid w:val="008A7A6E"/>
    <w:rsid w:val="008A7ACF"/>
    <w:rsid w:val="008A7ADB"/>
    <w:rsid w:val="008A7B8C"/>
    <w:rsid w:val="008A7DAB"/>
    <w:rsid w:val="008A7DCA"/>
    <w:rsid w:val="008A7E6D"/>
    <w:rsid w:val="008A7F9A"/>
    <w:rsid w:val="008A7FE0"/>
    <w:rsid w:val="008B018B"/>
    <w:rsid w:val="008B03EE"/>
    <w:rsid w:val="008B0505"/>
    <w:rsid w:val="008B0696"/>
    <w:rsid w:val="008B070A"/>
    <w:rsid w:val="008B078D"/>
    <w:rsid w:val="008B0837"/>
    <w:rsid w:val="008B08F6"/>
    <w:rsid w:val="008B0921"/>
    <w:rsid w:val="008B09C2"/>
    <w:rsid w:val="008B0BAE"/>
    <w:rsid w:val="008B0D3B"/>
    <w:rsid w:val="008B0E9E"/>
    <w:rsid w:val="008B106E"/>
    <w:rsid w:val="008B12E8"/>
    <w:rsid w:val="008B140C"/>
    <w:rsid w:val="008B14B0"/>
    <w:rsid w:val="008B150E"/>
    <w:rsid w:val="008B1565"/>
    <w:rsid w:val="008B1614"/>
    <w:rsid w:val="008B1830"/>
    <w:rsid w:val="008B18A6"/>
    <w:rsid w:val="008B18AF"/>
    <w:rsid w:val="008B18B0"/>
    <w:rsid w:val="008B196F"/>
    <w:rsid w:val="008B19EA"/>
    <w:rsid w:val="008B19FB"/>
    <w:rsid w:val="008B1B16"/>
    <w:rsid w:val="008B1BC1"/>
    <w:rsid w:val="008B1BCB"/>
    <w:rsid w:val="008B1BEE"/>
    <w:rsid w:val="008B1F1C"/>
    <w:rsid w:val="008B1FB0"/>
    <w:rsid w:val="008B1FD7"/>
    <w:rsid w:val="008B2000"/>
    <w:rsid w:val="008B2141"/>
    <w:rsid w:val="008B21CF"/>
    <w:rsid w:val="008B23D6"/>
    <w:rsid w:val="008B23E9"/>
    <w:rsid w:val="008B25A8"/>
    <w:rsid w:val="008B26A3"/>
    <w:rsid w:val="008B2715"/>
    <w:rsid w:val="008B2991"/>
    <w:rsid w:val="008B2B20"/>
    <w:rsid w:val="008B2B91"/>
    <w:rsid w:val="008B2C8F"/>
    <w:rsid w:val="008B2DA7"/>
    <w:rsid w:val="008B2E16"/>
    <w:rsid w:val="008B2F14"/>
    <w:rsid w:val="008B2F86"/>
    <w:rsid w:val="008B2FFB"/>
    <w:rsid w:val="008B302A"/>
    <w:rsid w:val="008B304A"/>
    <w:rsid w:val="008B30F3"/>
    <w:rsid w:val="008B313C"/>
    <w:rsid w:val="008B31C3"/>
    <w:rsid w:val="008B31C5"/>
    <w:rsid w:val="008B3214"/>
    <w:rsid w:val="008B3419"/>
    <w:rsid w:val="008B345C"/>
    <w:rsid w:val="008B34B9"/>
    <w:rsid w:val="008B352D"/>
    <w:rsid w:val="008B35E3"/>
    <w:rsid w:val="008B36E6"/>
    <w:rsid w:val="008B3AE8"/>
    <w:rsid w:val="008B3C1D"/>
    <w:rsid w:val="008B3C25"/>
    <w:rsid w:val="008B3C55"/>
    <w:rsid w:val="008B3C72"/>
    <w:rsid w:val="008B3D8F"/>
    <w:rsid w:val="008B3EC6"/>
    <w:rsid w:val="008B3F02"/>
    <w:rsid w:val="008B3F38"/>
    <w:rsid w:val="008B3F46"/>
    <w:rsid w:val="008B3F78"/>
    <w:rsid w:val="008B3F89"/>
    <w:rsid w:val="008B3F8B"/>
    <w:rsid w:val="008B402F"/>
    <w:rsid w:val="008B4058"/>
    <w:rsid w:val="008B4286"/>
    <w:rsid w:val="008B4309"/>
    <w:rsid w:val="008B4399"/>
    <w:rsid w:val="008B441D"/>
    <w:rsid w:val="008B4504"/>
    <w:rsid w:val="008B4622"/>
    <w:rsid w:val="008B46A3"/>
    <w:rsid w:val="008B4750"/>
    <w:rsid w:val="008B47D6"/>
    <w:rsid w:val="008B481F"/>
    <w:rsid w:val="008B4864"/>
    <w:rsid w:val="008B49BD"/>
    <w:rsid w:val="008B4A4B"/>
    <w:rsid w:val="008B4A4C"/>
    <w:rsid w:val="008B4AB7"/>
    <w:rsid w:val="008B4ABC"/>
    <w:rsid w:val="008B4B17"/>
    <w:rsid w:val="008B4B78"/>
    <w:rsid w:val="008B4D54"/>
    <w:rsid w:val="008B50C4"/>
    <w:rsid w:val="008B51F0"/>
    <w:rsid w:val="008B53EB"/>
    <w:rsid w:val="008B542F"/>
    <w:rsid w:val="008B54D2"/>
    <w:rsid w:val="008B5581"/>
    <w:rsid w:val="008B55BD"/>
    <w:rsid w:val="008B560A"/>
    <w:rsid w:val="008B5769"/>
    <w:rsid w:val="008B580F"/>
    <w:rsid w:val="008B5881"/>
    <w:rsid w:val="008B58D7"/>
    <w:rsid w:val="008B5AE1"/>
    <w:rsid w:val="008B5B06"/>
    <w:rsid w:val="008B5B54"/>
    <w:rsid w:val="008B5BA9"/>
    <w:rsid w:val="008B5BBB"/>
    <w:rsid w:val="008B5C55"/>
    <w:rsid w:val="008B5D16"/>
    <w:rsid w:val="008B5F0B"/>
    <w:rsid w:val="008B5F43"/>
    <w:rsid w:val="008B60F5"/>
    <w:rsid w:val="008B61B3"/>
    <w:rsid w:val="008B626B"/>
    <w:rsid w:val="008B6504"/>
    <w:rsid w:val="008B6538"/>
    <w:rsid w:val="008B65F3"/>
    <w:rsid w:val="008B66F5"/>
    <w:rsid w:val="008B670A"/>
    <w:rsid w:val="008B68BD"/>
    <w:rsid w:val="008B6AD0"/>
    <w:rsid w:val="008B6C9E"/>
    <w:rsid w:val="008B6E8C"/>
    <w:rsid w:val="008B6F67"/>
    <w:rsid w:val="008B6F78"/>
    <w:rsid w:val="008B6F95"/>
    <w:rsid w:val="008B6FE1"/>
    <w:rsid w:val="008B6FF5"/>
    <w:rsid w:val="008B71E2"/>
    <w:rsid w:val="008B728B"/>
    <w:rsid w:val="008B737F"/>
    <w:rsid w:val="008B73BC"/>
    <w:rsid w:val="008B7528"/>
    <w:rsid w:val="008B7558"/>
    <w:rsid w:val="008B75AA"/>
    <w:rsid w:val="008B764A"/>
    <w:rsid w:val="008B7678"/>
    <w:rsid w:val="008B7783"/>
    <w:rsid w:val="008B7793"/>
    <w:rsid w:val="008B785D"/>
    <w:rsid w:val="008B7B4E"/>
    <w:rsid w:val="008B7B5A"/>
    <w:rsid w:val="008B7C13"/>
    <w:rsid w:val="008B7D5C"/>
    <w:rsid w:val="008B7D90"/>
    <w:rsid w:val="008B7DA1"/>
    <w:rsid w:val="008B7DE0"/>
    <w:rsid w:val="008B7E81"/>
    <w:rsid w:val="008B7EDA"/>
    <w:rsid w:val="008B7F01"/>
    <w:rsid w:val="008B7F33"/>
    <w:rsid w:val="008B7F57"/>
    <w:rsid w:val="008C0013"/>
    <w:rsid w:val="008C01F4"/>
    <w:rsid w:val="008C0590"/>
    <w:rsid w:val="008C062D"/>
    <w:rsid w:val="008C06B4"/>
    <w:rsid w:val="008C06DA"/>
    <w:rsid w:val="008C07C8"/>
    <w:rsid w:val="008C0997"/>
    <w:rsid w:val="008C09ED"/>
    <w:rsid w:val="008C0B1F"/>
    <w:rsid w:val="008C0B48"/>
    <w:rsid w:val="008C0BCC"/>
    <w:rsid w:val="008C0CE4"/>
    <w:rsid w:val="008C0D00"/>
    <w:rsid w:val="008C0E56"/>
    <w:rsid w:val="008C109B"/>
    <w:rsid w:val="008C10C9"/>
    <w:rsid w:val="008C12F0"/>
    <w:rsid w:val="008C13C6"/>
    <w:rsid w:val="008C1572"/>
    <w:rsid w:val="008C15A7"/>
    <w:rsid w:val="008C1645"/>
    <w:rsid w:val="008C16B6"/>
    <w:rsid w:val="008C17BB"/>
    <w:rsid w:val="008C1818"/>
    <w:rsid w:val="008C1854"/>
    <w:rsid w:val="008C185A"/>
    <w:rsid w:val="008C1896"/>
    <w:rsid w:val="008C1930"/>
    <w:rsid w:val="008C1AC0"/>
    <w:rsid w:val="008C1B0D"/>
    <w:rsid w:val="008C1B36"/>
    <w:rsid w:val="008C1B48"/>
    <w:rsid w:val="008C1C18"/>
    <w:rsid w:val="008C1EDD"/>
    <w:rsid w:val="008C1F22"/>
    <w:rsid w:val="008C201D"/>
    <w:rsid w:val="008C2211"/>
    <w:rsid w:val="008C23A5"/>
    <w:rsid w:val="008C245F"/>
    <w:rsid w:val="008C2540"/>
    <w:rsid w:val="008C25E3"/>
    <w:rsid w:val="008C26BF"/>
    <w:rsid w:val="008C28C4"/>
    <w:rsid w:val="008C28D7"/>
    <w:rsid w:val="008C28E9"/>
    <w:rsid w:val="008C29A8"/>
    <w:rsid w:val="008C2B45"/>
    <w:rsid w:val="008C2BBC"/>
    <w:rsid w:val="008C2CB0"/>
    <w:rsid w:val="008C2CD1"/>
    <w:rsid w:val="008C2D0B"/>
    <w:rsid w:val="008C2D5D"/>
    <w:rsid w:val="008C2F18"/>
    <w:rsid w:val="008C2F3E"/>
    <w:rsid w:val="008C2FDE"/>
    <w:rsid w:val="008C3049"/>
    <w:rsid w:val="008C3076"/>
    <w:rsid w:val="008C30E8"/>
    <w:rsid w:val="008C30F1"/>
    <w:rsid w:val="008C3149"/>
    <w:rsid w:val="008C3183"/>
    <w:rsid w:val="008C31AB"/>
    <w:rsid w:val="008C3328"/>
    <w:rsid w:val="008C3361"/>
    <w:rsid w:val="008C3383"/>
    <w:rsid w:val="008C35E3"/>
    <w:rsid w:val="008C3766"/>
    <w:rsid w:val="008C379F"/>
    <w:rsid w:val="008C3939"/>
    <w:rsid w:val="008C399C"/>
    <w:rsid w:val="008C3A33"/>
    <w:rsid w:val="008C3B2C"/>
    <w:rsid w:val="008C3B5A"/>
    <w:rsid w:val="008C3C7C"/>
    <w:rsid w:val="008C406B"/>
    <w:rsid w:val="008C4357"/>
    <w:rsid w:val="008C44DF"/>
    <w:rsid w:val="008C45A5"/>
    <w:rsid w:val="008C46A8"/>
    <w:rsid w:val="008C46F1"/>
    <w:rsid w:val="008C484B"/>
    <w:rsid w:val="008C4AE6"/>
    <w:rsid w:val="008C4D41"/>
    <w:rsid w:val="008C4E8A"/>
    <w:rsid w:val="008C4F0A"/>
    <w:rsid w:val="008C4FCD"/>
    <w:rsid w:val="008C4FD7"/>
    <w:rsid w:val="008C5044"/>
    <w:rsid w:val="008C50B6"/>
    <w:rsid w:val="008C50B9"/>
    <w:rsid w:val="008C5196"/>
    <w:rsid w:val="008C51D2"/>
    <w:rsid w:val="008C51DA"/>
    <w:rsid w:val="008C524D"/>
    <w:rsid w:val="008C525C"/>
    <w:rsid w:val="008C53C1"/>
    <w:rsid w:val="008C549E"/>
    <w:rsid w:val="008C5593"/>
    <w:rsid w:val="008C55E4"/>
    <w:rsid w:val="008C57BD"/>
    <w:rsid w:val="008C5837"/>
    <w:rsid w:val="008C585D"/>
    <w:rsid w:val="008C5993"/>
    <w:rsid w:val="008C5994"/>
    <w:rsid w:val="008C5A1F"/>
    <w:rsid w:val="008C5C08"/>
    <w:rsid w:val="008C5C65"/>
    <w:rsid w:val="008C5CE8"/>
    <w:rsid w:val="008C5D9A"/>
    <w:rsid w:val="008C5E99"/>
    <w:rsid w:val="008C5EA9"/>
    <w:rsid w:val="008C5FC9"/>
    <w:rsid w:val="008C60FC"/>
    <w:rsid w:val="008C6175"/>
    <w:rsid w:val="008C625E"/>
    <w:rsid w:val="008C6319"/>
    <w:rsid w:val="008C63C1"/>
    <w:rsid w:val="008C673A"/>
    <w:rsid w:val="008C6834"/>
    <w:rsid w:val="008C684F"/>
    <w:rsid w:val="008C6984"/>
    <w:rsid w:val="008C6A27"/>
    <w:rsid w:val="008C6BBE"/>
    <w:rsid w:val="008C6C8C"/>
    <w:rsid w:val="008C6D4F"/>
    <w:rsid w:val="008C6FD4"/>
    <w:rsid w:val="008C717D"/>
    <w:rsid w:val="008C73A7"/>
    <w:rsid w:val="008C73BF"/>
    <w:rsid w:val="008C73E4"/>
    <w:rsid w:val="008C7418"/>
    <w:rsid w:val="008C7518"/>
    <w:rsid w:val="008C76EF"/>
    <w:rsid w:val="008C774D"/>
    <w:rsid w:val="008C78A3"/>
    <w:rsid w:val="008C79EC"/>
    <w:rsid w:val="008C7AE2"/>
    <w:rsid w:val="008C7B1B"/>
    <w:rsid w:val="008C7B6F"/>
    <w:rsid w:val="008C7BC1"/>
    <w:rsid w:val="008C7C6B"/>
    <w:rsid w:val="008C7CAB"/>
    <w:rsid w:val="008C7CD6"/>
    <w:rsid w:val="008C7E3C"/>
    <w:rsid w:val="008C7E65"/>
    <w:rsid w:val="008C7E7B"/>
    <w:rsid w:val="008C7EAC"/>
    <w:rsid w:val="008C7EC0"/>
    <w:rsid w:val="008D043A"/>
    <w:rsid w:val="008D046F"/>
    <w:rsid w:val="008D04C0"/>
    <w:rsid w:val="008D0620"/>
    <w:rsid w:val="008D074A"/>
    <w:rsid w:val="008D078A"/>
    <w:rsid w:val="008D08F5"/>
    <w:rsid w:val="008D08FD"/>
    <w:rsid w:val="008D0970"/>
    <w:rsid w:val="008D0A0A"/>
    <w:rsid w:val="008D0B52"/>
    <w:rsid w:val="008D0E91"/>
    <w:rsid w:val="008D0E92"/>
    <w:rsid w:val="008D0F24"/>
    <w:rsid w:val="008D10F7"/>
    <w:rsid w:val="008D14FA"/>
    <w:rsid w:val="008D1789"/>
    <w:rsid w:val="008D1A3D"/>
    <w:rsid w:val="008D1A94"/>
    <w:rsid w:val="008D1B9F"/>
    <w:rsid w:val="008D1BF4"/>
    <w:rsid w:val="008D1D73"/>
    <w:rsid w:val="008D219D"/>
    <w:rsid w:val="008D227A"/>
    <w:rsid w:val="008D22C8"/>
    <w:rsid w:val="008D24D1"/>
    <w:rsid w:val="008D25F3"/>
    <w:rsid w:val="008D2877"/>
    <w:rsid w:val="008D29FB"/>
    <w:rsid w:val="008D2CC6"/>
    <w:rsid w:val="008D2E67"/>
    <w:rsid w:val="008D3167"/>
    <w:rsid w:val="008D318E"/>
    <w:rsid w:val="008D324C"/>
    <w:rsid w:val="008D3278"/>
    <w:rsid w:val="008D34B4"/>
    <w:rsid w:val="008D34B6"/>
    <w:rsid w:val="008D34C7"/>
    <w:rsid w:val="008D34CE"/>
    <w:rsid w:val="008D35BA"/>
    <w:rsid w:val="008D3602"/>
    <w:rsid w:val="008D3668"/>
    <w:rsid w:val="008D386B"/>
    <w:rsid w:val="008D390B"/>
    <w:rsid w:val="008D3A01"/>
    <w:rsid w:val="008D3A50"/>
    <w:rsid w:val="008D3C09"/>
    <w:rsid w:val="008D3C9C"/>
    <w:rsid w:val="008D3CC4"/>
    <w:rsid w:val="008D3E35"/>
    <w:rsid w:val="008D4019"/>
    <w:rsid w:val="008D40EF"/>
    <w:rsid w:val="008D41CF"/>
    <w:rsid w:val="008D423F"/>
    <w:rsid w:val="008D43C7"/>
    <w:rsid w:val="008D4422"/>
    <w:rsid w:val="008D445E"/>
    <w:rsid w:val="008D4584"/>
    <w:rsid w:val="008D45C4"/>
    <w:rsid w:val="008D4635"/>
    <w:rsid w:val="008D4868"/>
    <w:rsid w:val="008D4870"/>
    <w:rsid w:val="008D48C0"/>
    <w:rsid w:val="008D4A83"/>
    <w:rsid w:val="008D4AAE"/>
    <w:rsid w:val="008D4AB7"/>
    <w:rsid w:val="008D4B4C"/>
    <w:rsid w:val="008D4BD4"/>
    <w:rsid w:val="008D4BFC"/>
    <w:rsid w:val="008D4D87"/>
    <w:rsid w:val="008D4E75"/>
    <w:rsid w:val="008D4EAA"/>
    <w:rsid w:val="008D5002"/>
    <w:rsid w:val="008D500C"/>
    <w:rsid w:val="008D5034"/>
    <w:rsid w:val="008D50A3"/>
    <w:rsid w:val="008D51B3"/>
    <w:rsid w:val="008D52FA"/>
    <w:rsid w:val="008D5372"/>
    <w:rsid w:val="008D53AC"/>
    <w:rsid w:val="008D53C5"/>
    <w:rsid w:val="008D5575"/>
    <w:rsid w:val="008D56A8"/>
    <w:rsid w:val="008D56FC"/>
    <w:rsid w:val="008D5749"/>
    <w:rsid w:val="008D577C"/>
    <w:rsid w:val="008D59F3"/>
    <w:rsid w:val="008D5B3B"/>
    <w:rsid w:val="008D5C12"/>
    <w:rsid w:val="008D5CAA"/>
    <w:rsid w:val="008D6035"/>
    <w:rsid w:val="008D6189"/>
    <w:rsid w:val="008D6227"/>
    <w:rsid w:val="008D6374"/>
    <w:rsid w:val="008D647F"/>
    <w:rsid w:val="008D64E5"/>
    <w:rsid w:val="008D65E2"/>
    <w:rsid w:val="008D6644"/>
    <w:rsid w:val="008D66FC"/>
    <w:rsid w:val="008D68CE"/>
    <w:rsid w:val="008D6956"/>
    <w:rsid w:val="008D69B2"/>
    <w:rsid w:val="008D6BB9"/>
    <w:rsid w:val="008D6DE7"/>
    <w:rsid w:val="008D6EB5"/>
    <w:rsid w:val="008D700A"/>
    <w:rsid w:val="008D71A6"/>
    <w:rsid w:val="008D7219"/>
    <w:rsid w:val="008D7293"/>
    <w:rsid w:val="008D72BE"/>
    <w:rsid w:val="008D734F"/>
    <w:rsid w:val="008D743A"/>
    <w:rsid w:val="008D74F1"/>
    <w:rsid w:val="008D759B"/>
    <w:rsid w:val="008D76F0"/>
    <w:rsid w:val="008D773C"/>
    <w:rsid w:val="008D77F6"/>
    <w:rsid w:val="008D7833"/>
    <w:rsid w:val="008D798A"/>
    <w:rsid w:val="008D7993"/>
    <w:rsid w:val="008D7A2C"/>
    <w:rsid w:val="008D7A4C"/>
    <w:rsid w:val="008D7AC1"/>
    <w:rsid w:val="008D7B48"/>
    <w:rsid w:val="008D7C62"/>
    <w:rsid w:val="008D7C9A"/>
    <w:rsid w:val="008D7DCD"/>
    <w:rsid w:val="008D7EE2"/>
    <w:rsid w:val="008D7F17"/>
    <w:rsid w:val="008E0034"/>
    <w:rsid w:val="008E0076"/>
    <w:rsid w:val="008E022C"/>
    <w:rsid w:val="008E0241"/>
    <w:rsid w:val="008E02FD"/>
    <w:rsid w:val="008E03DA"/>
    <w:rsid w:val="008E04BE"/>
    <w:rsid w:val="008E0554"/>
    <w:rsid w:val="008E0751"/>
    <w:rsid w:val="008E07FE"/>
    <w:rsid w:val="008E0914"/>
    <w:rsid w:val="008E092B"/>
    <w:rsid w:val="008E0935"/>
    <w:rsid w:val="008E094B"/>
    <w:rsid w:val="008E0A4A"/>
    <w:rsid w:val="008E0A95"/>
    <w:rsid w:val="008E0B03"/>
    <w:rsid w:val="008E0B68"/>
    <w:rsid w:val="008E0C0B"/>
    <w:rsid w:val="008E0C84"/>
    <w:rsid w:val="008E0D08"/>
    <w:rsid w:val="008E0DDC"/>
    <w:rsid w:val="008E0E1E"/>
    <w:rsid w:val="008E0E29"/>
    <w:rsid w:val="008E1048"/>
    <w:rsid w:val="008E10F1"/>
    <w:rsid w:val="008E11B8"/>
    <w:rsid w:val="008E13EA"/>
    <w:rsid w:val="008E153C"/>
    <w:rsid w:val="008E157B"/>
    <w:rsid w:val="008E1612"/>
    <w:rsid w:val="008E168D"/>
    <w:rsid w:val="008E1746"/>
    <w:rsid w:val="008E1A94"/>
    <w:rsid w:val="008E1AB1"/>
    <w:rsid w:val="008E1B68"/>
    <w:rsid w:val="008E1C4A"/>
    <w:rsid w:val="008E1C6A"/>
    <w:rsid w:val="008E1E8F"/>
    <w:rsid w:val="008E1EB1"/>
    <w:rsid w:val="008E1FD2"/>
    <w:rsid w:val="008E2083"/>
    <w:rsid w:val="008E2129"/>
    <w:rsid w:val="008E21C8"/>
    <w:rsid w:val="008E22E9"/>
    <w:rsid w:val="008E239C"/>
    <w:rsid w:val="008E24F3"/>
    <w:rsid w:val="008E2504"/>
    <w:rsid w:val="008E25C5"/>
    <w:rsid w:val="008E26ED"/>
    <w:rsid w:val="008E2739"/>
    <w:rsid w:val="008E295F"/>
    <w:rsid w:val="008E2A94"/>
    <w:rsid w:val="008E2C1E"/>
    <w:rsid w:val="008E2C25"/>
    <w:rsid w:val="008E2CC4"/>
    <w:rsid w:val="008E2D1C"/>
    <w:rsid w:val="008E2DE2"/>
    <w:rsid w:val="008E2DFB"/>
    <w:rsid w:val="008E2ECA"/>
    <w:rsid w:val="008E2ED6"/>
    <w:rsid w:val="008E2F01"/>
    <w:rsid w:val="008E2FD5"/>
    <w:rsid w:val="008E3005"/>
    <w:rsid w:val="008E308D"/>
    <w:rsid w:val="008E30F1"/>
    <w:rsid w:val="008E3218"/>
    <w:rsid w:val="008E32BF"/>
    <w:rsid w:val="008E334A"/>
    <w:rsid w:val="008E3380"/>
    <w:rsid w:val="008E3490"/>
    <w:rsid w:val="008E34D2"/>
    <w:rsid w:val="008E35B0"/>
    <w:rsid w:val="008E35D3"/>
    <w:rsid w:val="008E35D5"/>
    <w:rsid w:val="008E3629"/>
    <w:rsid w:val="008E3710"/>
    <w:rsid w:val="008E3715"/>
    <w:rsid w:val="008E39B7"/>
    <w:rsid w:val="008E3A24"/>
    <w:rsid w:val="008E3E71"/>
    <w:rsid w:val="008E3E93"/>
    <w:rsid w:val="008E3F04"/>
    <w:rsid w:val="008E3F2E"/>
    <w:rsid w:val="008E4014"/>
    <w:rsid w:val="008E401E"/>
    <w:rsid w:val="008E4036"/>
    <w:rsid w:val="008E4297"/>
    <w:rsid w:val="008E4328"/>
    <w:rsid w:val="008E4695"/>
    <w:rsid w:val="008E48AA"/>
    <w:rsid w:val="008E48E5"/>
    <w:rsid w:val="008E4940"/>
    <w:rsid w:val="008E4A6A"/>
    <w:rsid w:val="008E4BC2"/>
    <w:rsid w:val="008E4C0C"/>
    <w:rsid w:val="008E4C90"/>
    <w:rsid w:val="008E4C98"/>
    <w:rsid w:val="008E4CD7"/>
    <w:rsid w:val="008E4CE5"/>
    <w:rsid w:val="008E4D05"/>
    <w:rsid w:val="008E4E8C"/>
    <w:rsid w:val="008E4F26"/>
    <w:rsid w:val="008E5118"/>
    <w:rsid w:val="008E5152"/>
    <w:rsid w:val="008E5262"/>
    <w:rsid w:val="008E53E3"/>
    <w:rsid w:val="008E54B2"/>
    <w:rsid w:val="008E550E"/>
    <w:rsid w:val="008E5601"/>
    <w:rsid w:val="008E56E1"/>
    <w:rsid w:val="008E5843"/>
    <w:rsid w:val="008E58D9"/>
    <w:rsid w:val="008E5974"/>
    <w:rsid w:val="008E5A11"/>
    <w:rsid w:val="008E5A90"/>
    <w:rsid w:val="008E5BB7"/>
    <w:rsid w:val="008E5C8E"/>
    <w:rsid w:val="008E5CCC"/>
    <w:rsid w:val="008E5DAD"/>
    <w:rsid w:val="008E5DD0"/>
    <w:rsid w:val="008E5DF4"/>
    <w:rsid w:val="008E5E24"/>
    <w:rsid w:val="008E5E33"/>
    <w:rsid w:val="008E5E40"/>
    <w:rsid w:val="008E5E73"/>
    <w:rsid w:val="008E5F9C"/>
    <w:rsid w:val="008E63E2"/>
    <w:rsid w:val="008E6426"/>
    <w:rsid w:val="008E665B"/>
    <w:rsid w:val="008E67B8"/>
    <w:rsid w:val="008E67BF"/>
    <w:rsid w:val="008E6868"/>
    <w:rsid w:val="008E6913"/>
    <w:rsid w:val="008E69F5"/>
    <w:rsid w:val="008E6A0D"/>
    <w:rsid w:val="008E6A54"/>
    <w:rsid w:val="008E6A64"/>
    <w:rsid w:val="008E6ACE"/>
    <w:rsid w:val="008E6B3E"/>
    <w:rsid w:val="008E6C89"/>
    <w:rsid w:val="008E6D59"/>
    <w:rsid w:val="008E6E98"/>
    <w:rsid w:val="008E6EB6"/>
    <w:rsid w:val="008E6F3B"/>
    <w:rsid w:val="008E706F"/>
    <w:rsid w:val="008E70E9"/>
    <w:rsid w:val="008E713C"/>
    <w:rsid w:val="008E71F1"/>
    <w:rsid w:val="008E7217"/>
    <w:rsid w:val="008E757B"/>
    <w:rsid w:val="008E7587"/>
    <w:rsid w:val="008E75B0"/>
    <w:rsid w:val="008E7689"/>
    <w:rsid w:val="008E77E2"/>
    <w:rsid w:val="008E7A43"/>
    <w:rsid w:val="008E7BCD"/>
    <w:rsid w:val="008E7D80"/>
    <w:rsid w:val="008E7DB4"/>
    <w:rsid w:val="008E7E09"/>
    <w:rsid w:val="008E7E17"/>
    <w:rsid w:val="008E7E8C"/>
    <w:rsid w:val="008E7F63"/>
    <w:rsid w:val="008E7FBC"/>
    <w:rsid w:val="008F009F"/>
    <w:rsid w:val="008F00F4"/>
    <w:rsid w:val="008F017F"/>
    <w:rsid w:val="008F0198"/>
    <w:rsid w:val="008F01EC"/>
    <w:rsid w:val="008F0254"/>
    <w:rsid w:val="008F02A3"/>
    <w:rsid w:val="008F0351"/>
    <w:rsid w:val="008F03C3"/>
    <w:rsid w:val="008F0418"/>
    <w:rsid w:val="008F047B"/>
    <w:rsid w:val="008F04A9"/>
    <w:rsid w:val="008F04D9"/>
    <w:rsid w:val="008F05D3"/>
    <w:rsid w:val="008F05DC"/>
    <w:rsid w:val="008F06EC"/>
    <w:rsid w:val="008F0862"/>
    <w:rsid w:val="008F0AA2"/>
    <w:rsid w:val="008F0BF5"/>
    <w:rsid w:val="008F1012"/>
    <w:rsid w:val="008F10FF"/>
    <w:rsid w:val="008F1254"/>
    <w:rsid w:val="008F125A"/>
    <w:rsid w:val="008F1304"/>
    <w:rsid w:val="008F1314"/>
    <w:rsid w:val="008F1466"/>
    <w:rsid w:val="008F154C"/>
    <w:rsid w:val="008F15BC"/>
    <w:rsid w:val="008F15F0"/>
    <w:rsid w:val="008F169A"/>
    <w:rsid w:val="008F16A4"/>
    <w:rsid w:val="008F1749"/>
    <w:rsid w:val="008F18DE"/>
    <w:rsid w:val="008F18F1"/>
    <w:rsid w:val="008F1AC2"/>
    <w:rsid w:val="008F1ADE"/>
    <w:rsid w:val="008F1B43"/>
    <w:rsid w:val="008F1BA4"/>
    <w:rsid w:val="008F1D17"/>
    <w:rsid w:val="008F1D67"/>
    <w:rsid w:val="008F1D70"/>
    <w:rsid w:val="008F1D9C"/>
    <w:rsid w:val="008F1DA7"/>
    <w:rsid w:val="008F1E9F"/>
    <w:rsid w:val="008F1EDF"/>
    <w:rsid w:val="008F1EFB"/>
    <w:rsid w:val="008F1FF8"/>
    <w:rsid w:val="008F2023"/>
    <w:rsid w:val="008F2033"/>
    <w:rsid w:val="008F2050"/>
    <w:rsid w:val="008F2107"/>
    <w:rsid w:val="008F2137"/>
    <w:rsid w:val="008F225A"/>
    <w:rsid w:val="008F233A"/>
    <w:rsid w:val="008F23FE"/>
    <w:rsid w:val="008F2504"/>
    <w:rsid w:val="008F2527"/>
    <w:rsid w:val="008F25F2"/>
    <w:rsid w:val="008F25FD"/>
    <w:rsid w:val="008F262A"/>
    <w:rsid w:val="008F26AB"/>
    <w:rsid w:val="008F26C9"/>
    <w:rsid w:val="008F26D2"/>
    <w:rsid w:val="008F275C"/>
    <w:rsid w:val="008F27C8"/>
    <w:rsid w:val="008F28C6"/>
    <w:rsid w:val="008F2951"/>
    <w:rsid w:val="008F2974"/>
    <w:rsid w:val="008F2B6F"/>
    <w:rsid w:val="008F2E4F"/>
    <w:rsid w:val="008F2E7B"/>
    <w:rsid w:val="008F2FD5"/>
    <w:rsid w:val="008F303B"/>
    <w:rsid w:val="008F30F7"/>
    <w:rsid w:val="008F317D"/>
    <w:rsid w:val="008F31C9"/>
    <w:rsid w:val="008F31D0"/>
    <w:rsid w:val="008F31DF"/>
    <w:rsid w:val="008F32C0"/>
    <w:rsid w:val="008F33B9"/>
    <w:rsid w:val="008F3662"/>
    <w:rsid w:val="008F3703"/>
    <w:rsid w:val="008F386F"/>
    <w:rsid w:val="008F3951"/>
    <w:rsid w:val="008F39C6"/>
    <w:rsid w:val="008F39E0"/>
    <w:rsid w:val="008F3A4D"/>
    <w:rsid w:val="008F3A6B"/>
    <w:rsid w:val="008F3B3A"/>
    <w:rsid w:val="008F3D65"/>
    <w:rsid w:val="008F3F23"/>
    <w:rsid w:val="008F3F3B"/>
    <w:rsid w:val="008F4109"/>
    <w:rsid w:val="008F4258"/>
    <w:rsid w:val="008F4283"/>
    <w:rsid w:val="008F42DB"/>
    <w:rsid w:val="008F42F9"/>
    <w:rsid w:val="008F4336"/>
    <w:rsid w:val="008F4374"/>
    <w:rsid w:val="008F43A3"/>
    <w:rsid w:val="008F448F"/>
    <w:rsid w:val="008F44B4"/>
    <w:rsid w:val="008F44E7"/>
    <w:rsid w:val="008F4533"/>
    <w:rsid w:val="008F4609"/>
    <w:rsid w:val="008F4735"/>
    <w:rsid w:val="008F476F"/>
    <w:rsid w:val="008F47DE"/>
    <w:rsid w:val="008F4A1B"/>
    <w:rsid w:val="008F4A4E"/>
    <w:rsid w:val="008F4A75"/>
    <w:rsid w:val="008F4A9A"/>
    <w:rsid w:val="008F4E55"/>
    <w:rsid w:val="008F4EE6"/>
    <w:rsid w:val="008F4F17"/>
    <w:rsid w:val="008F4F39"/>
    <w:rsid w:val="008F4F8F"/>
    <w:rsid w:val="008F4FCB"/>
    <w:rsid w:val="008F504F"/>
    <w:rsid w:val="008F5143"/>
    <w:rsid w:val="008F52EC"/>
    <w:rsid w:val="008F55E1"/>
    <w:rsid w:val="008F5652"/>
    <w:rsid w:val="008F58E5"/>
    <w:rsid w:val="008F59C4"/>
    <w:rsid w:val="008F5AEB"/>
    <w:rsid w:val="008F5BAC"/>
    <w:rsid w:val="008F5C82"/>
    <w:rsid w:val="008F5CC5"/>
    <w:rsid w:val="008F5CE1"/>
    <w:rsid w:val="008F5D54"/>
    <w:rsid w:val="008F5D84"/>
    <w:rsid w:val="008F5D92"/>
    <w:rsid w:val="008F5E47"/>
    <w:rsid w:val="008F5E9F"/>
    <w:rsid w:val="008F5FD9"/>
    <w:rsid w:val="008F607E"/>
    <w:rsid w:val="008F61F6"/>
    <w:rsid w:val="008F65BA"/>
    <w:rsid w:val="008F65DC"/>
    <w:rsid w:val="008F6610"/>
    <w:rsid w:val="008F6706"/>
    <w:rsid w:val="008F6794"/>
    <w:rsid w:val="008F67F7"/>
    <w:rsid w:val="008F6839"/>
    <w:rsid w:val="008F68DD"/>
    <w:rsid w:val="008F68DE"/>
    <w:rsid w:val="008F694B"/>
    <w:rsid w:val="008F69C1"/>
    <w:rsid w:val="008F6A1E"/>
    <w:rsid w:val="008F6CC7"/>
    <w:rsid w:val="008F6E15"/>
    <w:rsid w:val="008F6EAB"/>
    <w:rsid w:val="008F6F4A"/>
    <w:rsid w:val="008F6FE6"/>
    <w:rsid w:val="008F703E"/>
    <w:rsid w:val="008F722C"/>
    <w:rsid w:val="008F732D"/>
    <w:rsid w:val="008F73C8"/>
    <w:rsid w:val="008F7401"/>
    <w:rsid w:val="008F7403"/>
    <w:rsid w:val="008F7453"/>
    <w:rsid w:val="008F74A5"/>
    <w:rsid w:val="008F7548"/>
    <w:rsid w:val="008F75D1"/>
    <w:rsid w:val="008F75F5"/>
    <w:rsid w:val="008F7623"/>
    <w:rsid w:val="008F7636"/>
    <w:rsid w:val="008F7699"/>
    <w:rsid w:val="008F782A"/>
    <w:rsid w:val="008F7845"/>
    <w:rsid w:val="008F78E2"/>
    <w:rsid w:val="008F78FD"/>
    <w:rsid w:val="008F7923"/>
    <w:rsid w:val="008F7AA7"/>
    <w:rsid w:val="008F7BD9"/>
    <w:rsid w:val="008F7DFB"/>
    <w:rsid w:val="008F7F69"/>
    <w:rsid w:val="009001BC"/>
    <w:rsid w:val="00900384"/>
    <w:rsid w:val="009003E4"/>
    <w:rsid w:val="00900451"/>
    <w:rsid w:val="0090059F"/>
    <w:rsid w:val="009005B4"/>
    <w:rsid w:val="009007C6"/>
    <w:rsid w:val="00900871"/>
    <w:rsid w:val="0090088D"/>
    <w:rsid w:val="009008EE"/>
    <w:rsid w:val="00900D80"/>
    <w:rsid w:val="00900ED4"/>
    <w:rsid w:val="00900FCD"/>
    <w:rsid w:val="00900FD8"/>
    <w:rsid w:val="0090109C"/>
    <w:rsid w:val="00901109"/>
    <w:rsid w:val="009011BA"/>
    <w:rsid w:val="0090130B"/>
    <w:rsid w:val="00901327"/>
    <w:rsid w:val="0090133B"/>
    <w:rsid w:val="00901343"/>
    <w:rsid w:val="0090154A"/>
    <w:rsid w:val="0090163D"/>
    <w:rsid w:val="00901673"/>
    <w:rsid w:val="009018A9"/>
    <w:rsid w:val="00901A7E"/>
    <w:rsid w:val="00901ADC"/>
    <w:rsid w:val="00901B6C"/>
    <w:rsid w:val="00901CD9"/>
    <w:rsid w:val="00901CF4"/>
    <w:rsid w:val="00901D58"/>
    <w:rsid w:val="00901FC1"/>
    <w:rsid w:val="0090207C"/>
    <w:rsid w:val="00902137"/>
    <w:rsid w:val="0090224B"/>
    <w:rsid w:val="009022D7"/>
    <w:rsid w:val="0090230F"/>
    <w:rsid w:val="00902368"/>
    <w:rsid w:val="009023AA"/>
    <w:rsid w:val="009023D6"/>
    <w:rsid w:val="009024AC"/>
    <w:rsid w:val="009025C4"/>
    <w:rsid w:val="0090262F"/>
    <w:rsid w:val="0090274E"/>
    <w:rsid w:val="009027A7"/>
    <w:rsid w:val="009027F8"/>
    <w:rsid w:val="009028ED"/>
    <w:rsid w:val="00902910"/>
    <w:rsid w:val="00902934"/>
    <w:rsid w:val="0090298D"/>
    <w:rsid w:val="00902A1C"/>
    <w:rsid w:val="00902AEE"/>
    <w:rsid w:val="00902C0B"/>
    <w:rsid w:val="00902EB5"/>
    <w:rsid w:val="00903010"/>
    <w:rsid w:val="00903012"/>
    <w:rsid w:val="00903014"/>
    <w:rsid w:val="0090311C"/>
    <w:rsid w:val="0090314E"/>
    <w:rsid w:val="0090316B"/>
    <w:rsid w:val="00903401"/>
    <w:rsid w:val="00903493"/>
    <w:rsid w:val="009034FE"/>
    <w:rsid w:val="00903558"/>
    <w:rsid w:val="00903587"/>
    <w:rsid w:val="00903612"/>
    <w:rsid w:val="00903666"/>
    <w:rsid w:val="00903713"/>
    <w:rsid w:val="00903735"/>
    <w:rsid w:val="00903930"/>
    <w:rsid w:val="00903943"/>
    <w:rsid w:val="00903AB8"/>
    <w:rsid w:val="00903D62"/>
    <w:rsid w:val="00903D83"/>
    <w:rsid w:val="00903D86"/>
    <w:rsid w:val="00903E5C"/>
    <w:rsid w:val="00903F03"/>
    <w:rsid w:val="00903F70"/>
    <w:rsid w:val="00904035"/>
    <w:rsid w:val="009040B3"/>
    <w:rsid w:val="009040EF"/>
    <w:rsid w:val="0090426E"/>
    <w:rsid w:val="009042AA"/>
    <w:rsid w:val="0090441D"/>
    <w:rsid w:val="00904451"/>
    <w:rsid w:val="009044B1"/>
    <w:rsid w:val="00904502"/>
    <w:rsid w:val="00904549"/>
    <w:rsid w:val="00904555"/>
    <w:rsid w:val="0090457E"/>
    <w:rsid w:val="0090460B"/>
    <w:rsid w:val="00904690"/>
    <w:rsid w:val="009046DA"/>
    <w:rsid w:val="00904788"/>
    <w:rsid w:val="009047BA"/>
    <w:rsid w:val="00904914"/>
    <w:rsid w:val="009049DF"/>
    <w:rsid w:val="00904A74"/>
    <w:rsid w:val="00904AF3"/>
    <w:rsid w:val="00904B09"/>
    <w:rsid w:val="00904BA3"/>
    <w:rsid w:val="00904BE1"/>
    <w:rsid w:val="00904D26"/>
    <w:rsid w:val="00904DD1"/>
    <w:rsid w:val="00904E23"/>
    <w:rsid w:val="00904E2D"/>
    <w:rsid w:val="00904F01"/>
    <w:rsid w:val="00904FB6"/>
    <w:rsid w:val="00905091"/>
    <w:rsid w:val="009051CF"/>
    <w:rsid w:val="00905220"/>
    <w:rsid w:val="00905242"/>
    <w:rsid w:val="00905529"/>
    <w:rsid w:val="00905543"/>
    <w:rsid w:val="009055A7"/>
    <w:rsid w:val="0090562E"/>
    <w:rsid w:val="00905667"/>
    <w:rsid w:val="00905795"/>
    <w:rsid w:val="0090580E"/>
    <w:rsid w:val="00905878"/>
    <w:rsid w:val="00905978"/>
    <w:rsid w:val="009059EA"/>
    <w:rsid w:val="009059EE"/>
    <w:rsid w:val="00905B77"/>
    <w:rsid w:val="00905D04"/>
    <w:rsid w:val="00905D61"/>
    <w:rsid w:val="00905E87"/>
    <w:rsid w:val="00906043"/>
    <w:rsid w:val="009060B7"/>
    <w:rsid w:val="00906197"/>
    <w:rsid w:val="00906213"/>
    <w:rsid w:val="0090628E"/>
    <w:rsid w:val="009062FF"/>
    <w:rsid w:val="00906374"/>
    <w:rsid w:val="009063D8"/>
    <w:rsid w:val="009063F4"/>
    <w:rsid w:val="00906474"/>
    <w:rsid w:val="0090648B"/>
    <w:rsid w:val="00906512"/>
    <w:rsid w:val="00906624"/>
    <w:rsid w:val="00906634"/>
    <w:rsid w:val="0090678E"/>
    <w:rsid w:val="0090679C"/>
    <w:rsid w:val="0090686C"/>
    <w:rsid w:val="0090687B"/>
    <w:rsid w:val="00906931"/>
    <w:rsid w:val="00906A17"/>
    <w:rsid w:val="00906AFC"/>
    <w:rsid w:val="00906D49"/>
    <w:rsid w:val="00906DB4"/>
    <w:rsid w:val="00906F10"/>
    <w:rsid w:val="00906F5D"/>
    <w:rsid w:val="00906F5E"/>
    <w:rsid w:val="0090702B"/>
    <w:rsid w:val="0090704F"/>
    <w:rsid w:val="009074A9"/>
    <w:rsid w:val="00907578"/>
    <w:rsid w:val="0090774A"/>
    <w:rsid w:val="009077FE"/>
    <w:rsid w:val="00907810"/>
    <w:rsid w:val="0090782C"/>
    <w:rsid w:val="009078A1"/>
    <w:rsid w:val="00907935"/>
    <w:rsid w:val="009079BB"/>
    <w:rsid w:val="00907A8F"/>
    <w:rsid w:val="00907B28"/>
    <w:rsid w:val="00907BFC"/>
    <w:rsid w:val="00907DEE"/>
    <w:rsid w:val="00907EA7"/>
    <w:rsid w:val="009100B6"/>
    <w:rsid w:val="009102A0"/>
    <w:rsid w:val="009102D8"/>
    <w:rsid w:val="00910412"/>
    <w:rsid w:val="00910625"/>
    <w:rsid w:val="0091066D"/>
    <w:rsid w:val="00910808"/>
    <w:rsid w:val="00910810"/>
    <w:rsid w:val="0091091E"/>
    <w:rsid w:val="0091095E"/>
    <w:rsid w:val="0091096C"/>
    <w:rsid w:val="00910A19"/>
    <w:rsid w:val="00910C58"/>
    <w:rsid w:val="00910CD2"/>
    <w:rsid w:val="00910E4F"/>
    <w:rsid w:val="009110F6"/>
    <w:rsid w:val="00911122"/>
    <w:rsid w:val="0091128B"/>
    <w:rsid w:val="009112EF"/>
    <w:rsid w:val="00911392"/>
    <w:rsid w:val="0091158C"/>
    <w:rsid w:val="009116AC"/>
    <w:rsid w:val="0091187F"/>
    <w:rsid w:val="0091188B"/>
    <w:rsid w:val="00911A1B"/>
    <w:rsid w:val="00911A96"/>
    <w:rsid w:val="00911B73"/>
    <w:rsid w:val="00911B81"/>
    <w:rsid w:val="00911D1F"/>
    <w:rsid w:val="00911D2B"/>
    <w:rsid w:val="00911EC2"/>
    <w:rsid w:val="00911F6E"/>
    <w:rsid w:val="00911F78"/>
    <w:rsid w:val="00911FC5"/>
    <w:rsid w:val="009120C2"/>
    <w:rsid w:val="009122C5"/>
    <w:rsid w:val="00912379"/>
    <w:rsid w:val="00912383"/>
    <w:rsid w:val="0091241F"/>
    <w:rsid w:val="0091242E"/>
    <w:rsid w:val="00912477"/>
    <w:rsid w:val="009124D3"/>
    <w:rsid w:val="00912571"/>
    <w:rsid w:val="0091266C"/>
    <w:rsid w:val="00912782"/>
    <w:rsid w:val="00912851"/>
    <w:rsid w:val="00912861"/>
    <w:rsid w:val="009128F1"/>
    <w:rsid w:val="00912947"/>
    <w:rsid w:val="00912993"/>
    <w:rsid w:val="00912A84"/>
    <w:rsid w:val="00912AF4"/>
    <w:rsid w:val="00912B13"/>
    <w:rsid w:val="00912C34"/>
    <w:rsid w:val="00912C43"/>
    <w:rsid w:val="00912E8C"/>
    <w:rsid w:val="00913002"/>
    <w:rsid w:val="00913147"/>
    <w:rsid w:val="00913189"/>
    <w:rsid w:val="009131C2"/>
    <w:rsid w:val="009131C7"/>
    <w:rsid w:val="009131E2"/>
    <w:rsid w:val="00913296"/>
    <w:rsid w:val="00913362"/>
    <w:rsid w:val="009134FB"/>
    <w:rsid w:val="009135E7"/>
    <w:rsid w:val="0091383B"/>
    <w:rsid w:val="00913A9E"/>
    <w:rsid w:val="00913AE9"/>
    <w:rsid w:val="00913B70"/>
    <w:rsid w:val="00913CB2"/>
    <w:rsid w:val="00913D13"/>
    <w:rsid w:val="00913D9F"/>
    <w:rsid w:val="00913E54"/>
    <w:rsid w:val="00913E7C"/>
    <w:rsid w:val="00913EFB"/>
    <w:rsid w:val="00913F09"/>
    <w:rsid w:val="00913F54"/>
    <w:rsid w:val="00913FA1"/>
    <w:rsid w:val="00913FE8"/>
    <w:rsid w:val="0091405F"/>
    <w:rsid w:val="00914134"/>
    <w:rsid w:val="0091427D"/>
    <w:rsid w:val="009144AF"/>
    <w:rsid w:val="009144C8"/>
    <w:rsid w:val="009144D5"/>
    <w:rsid w:val="0091452D"/>
    <w:rsid w:val="0091457B"/>
    <w:rsid w:val="0091469C"/>
    <w:rsid w:val="009146FF"/>
    <w:rsid w:val="0091476E"/>
    <w:rsid w:val="009148B7"/>
    <w:rsid w:val="00914927"/>
    <w:rsid w:val="00914993"/>
    <w:rsid w:val="009149E6"/>
    <w:rsid w:val="00914A0D"/>
    <w:rsid w:val="00914B66"/>
    <w:rsid w:val="00914C93"/>
    <w:rsid w:val="00914CD1"/>
    <w:rsid w:val="00914D21"/>
    <w:rsid w:val="00914E50"/>
    <w:rsid w:val="00914E59"/>
    <w:rsid w:val="00914FCE"/>
    <w:rsid w:val="0091508A"/>
    <w:rsid w:val="009151BF"/>
    <w:rsid w:val="009151D9"/>
    <w:rsid w:val="0091524F"/>
    <w:rsid w:val="00915286"/>
    <w:rsid w:val="00915370"/>
    <w:rsid w:val="00915493"/>
    <w:rsid w:val="009155DD"/>
    <w:rsid w:val="0091576C"/>
    <w:rsid w:val="00915818"/>
    <w:rsid w:val="0091592E"/>
    <w:rsid w:val="0091593D"/>
    <w:rsid w:val="009159E9"/>
    <w:rsid w:val="00915C62"/>
    <w:rsid w:val="00915D62"/>
    <w:rsid w:val="00915E2D"/>
    <w:rsid w:val="00915F13"/>
    <w:rsid w:val="00915F93"/>
    <w:rsid w:val="009160A6"/>
    <w:rsid w:val="009160F5"/>
    <w:rsid w:val="00916208"/>
    <w:rsid w:val="00916274"/>
    <w:rsid w:val="0091629F"/>
    <w:rsid w:val="00916324"/>
    <w:rsid w:val="0091637E"/>
    <w:rsid w:val="009165B1"/>
    <w:rsid w:val="00916620"/>
    <w:rsid w:val="00916683"/>
    <w:rsid w:val="00916696"/>
    <w:rsid w:val="00916738"/>
    <w:rsid w:val="00916789"/>
    <w:rsid w:val="009168C5"/>
    <w:rsid w:val="009169A6"/>
    <w:rsid w:val="00916B2D"/>
    <w:rsid w:val="00916B35"/>
    <w:rsid w:val="00916BE0"/>
    <w:rsid w:val="00916DE2"/>
    <w:rsid w:val="00916E35"/>
    <w:rsid w:val="0091715E"/>
    <w:rsid w:val="00917197"/>
    <w:rsid w:val="0091724D"/>
    <w:rsid w:val="009172C8"/>
    <w:rsid w:val="0091734D"/>
    <w:rsid w:val="009173EA"/>
    <w:rsid w:val="009173EF"/>
    <w:rsid w:val="009174D3"/>
    <w:rsid w:val="00917527"/>
    <w:rsid w:val="00917615"/>
    <w:rsid w:val="0091766E"/>
    <w:rsid w:val="00917815"/>
    <w:rsid w:val="00917965"/>
    <w:rsid w:val="00917976"/>
    <w:rsid w:val="00917AC4"/>
    <w:rsid w:val="00917BE7"/>
    <w:rsid w:val="00917BF8"/>
    <w:rsid w:val="00917C8C"/>
    <w:rsid w:val="00917D65"/>
    <w:rsid w:val="00917DE8"/>
    <w:rsid w:val="00917E17"/>
    <w:rsid w:val="00917FEB"/>
    <w:rsid w:val="00920020"/>
    <w:rsid w:val="0092005A"/>
    <w:rsid w:val="009200A0"/>
    <w:rsid w:val="009201F6"/>
    <w:rsid w:val="009202CB"/>
    <w:rsid w:val="0092068F"/>
    <w:rsid w:val="00920A13"/>
    <w:rsid w:val="00920A7F"/>
    <w:rsid w:val="00920B5E"/>
    <w:rsid w:val="00920BE3"/>
    <w:rsid w:val="00920BF8"/>
    <w:rsid w:val="00920C7F"/>
    <w:rsid w:val="00920F17"/>
    <w:rsid w:val="00920F4A"/>
    <w:rsid w:val="009210EF"/>
    <w:rsid w:val="00921120"/>
    <w:rsid w:val="009212EA"/>
    <w:rsid w:val="00921469"/>
    <w:rsid w:val="0092146D"/>
    <w:rsid w:val="00921538"/>
    <w:rsid w:val="00921620"/>
    <w:rsid w:val="0092175E"/>
    <w:rsid w:val="00921768"/>
    <w:rsid w:val="00921862"/>
    <w:rsid w:val="00921AEA"/>
    <w:rsid w:val="00921CF3"/>
    <w:rsid w:val="00921D76"/>
    <w:rsid w:val="00921E1D"/>
    <w:rsid w:val="00921E67"/>
    <w:rsid w:val="00921F3F"/>
    <w:rsid w:val="00921FFB"/>
    <w:rsid w:val="009220AC"/>
    <w:rsid w:val="00922135"/>
    <w:rsid w:val="0092216A"/>
    <w:rsid w:val="00922283"/>
    <w:rsid w:val="00922490"/>
    <w:rsid w:val="009224E8"/>
    <w:rsid w:val="00922607"/>
    <w:rsid w:val="00922765"/>
    <w:rsid w:val="009227DD"/>
    <w:rsid w:val="0092281B"/>
    <w:rsid w:val="00922829"/>
    <w:rsid w:val="00922912"/>
    <w:rsid w:val="009229AC"/>
    <w:rsid w:val="00922AB6"/>
    <w:rsid w:val="00922BE0"/>
    <w:rsid w:val="00922CBC"/>
    <w:rsid w:val="00922DAE"/>
    <w:rsid w:val="00922E56"/>
    <w:rsid w:val="00922F03"/>
    <w:rsid w:val="009232B8"/>
    <w:rsid w:val="009233FA"/>
    <w:rsid w:val="009234B3"/>
    <w:rsid w:val="00923645"/>
    <w:rsid w:val="0092364B"/>
    <w:rsid w:val="0092366C"/>
    <w:rsid w:val="0092376B"/>
    <w:rsid w:val="00923809"/>
    <w:rsid w:val="009238DA"/>
    <w:rsid w:val="009238F9"/>
    <w:rsid w:val="009239CA"/>
    <w:rsid w:val="00923AF1"/>
    <w:rsid w:val="00923CFD"/>
    <w:rsid w:val="00924018"/>
    <w:rsid w:val="00924282"/>
    <w:rsid w:val="009242ED"/>
    <w:rsid w:val="009243FC"/>
    <w:rsid w:val="00924512"/>
    <w:rsid w:val="00924770"/>
    <w:rsid w:val="00924878"/>
    <w:rsid w:val="0092487B"/>
    <w:rsid w:val="00924906"/>
    <w:rsid w:val="00924938"/>
    <w:rsid w:val="00924A28"/>
    <w:rsid w:val="00924A4A"/>
    <w:rsid w:val="00924A61"/>
    <w:rsid w:val="00924AC7"/>
    <w:rsid w:val="00924AEF"/>
    <w:rsid w:val="00924B65"/>
    <w:rsid w:val="00924BA8"/>
    <w:rsid w:val="00924DD2"/>
    <w:rsid w:val="00924EAB"/>
    <w:rsid w:val="00924EC5"/>
    <w:rsid w:val="00924F1D"/>
    <w:rsid w:val="00924F97"/>
    <w:rsid w:val="009250D4"/>
    <w:rsid w:val="00925102"/>
    <w:rsid w:val="009252BF"/>
    <w:rsid w:val="0092535B"/>
    <w:rsid w:val="009258F4"/>
    <w:rsid w:val="0092591B"/>
    <w:rsid w:val="00925931"/>
    <w:rsid w:val="009259AF"/>
    <w:rsid w:val="009259BE"/>
    <w:rsid w:val="00925AFD"/>
    <w:rsid w:val="00925BC4"/>
    <w:rsid w:val="00925D16"/>
    <w:rsid w:val="00925D48"/>
    <w:rsid w:val="00925DCC"/>
    <w:rsid w:val="00925E36"/>
    <w:rsid w:val="00925E52"/>
    <w:rsid w:val="00925F4F"/>
    <w:rsid w:val="00926162"/>
    <w:rsid w:val="00926177"/>
    <w:rsid w:val="009261BF"/>
    <w:rsid w:val="009261F5"/>
    <w:rsid w:val="0092638E"/>
    <w:rsid w:val="009263DF"/>
    <w:rsid w:val="00926463"/>
    <w:rsid w:val="00926678"/>
    <w:rsid w:val="009266BC"/>
    <w:rsid w:val="009268B2"/>
    <w:rsid w:val="00926982"/>
    <w:rsid w:val="009269B6"/>
    <w:rsid w:val="00926C3F"/>
    <w:rsid w:val="00926E01"/>
    <w:rsid w:val="00926E5B"/>
    <w:rsid w:val="00926E94"/>
    <w:rsid w:val="00926EDC"/>
    <w:rsid w:val="00927056"/>
    <w:rsid w:val="00927066"/>
    <w:rsid w:val="00927070"/>
    <w:rsid w:val="0092725C"/>
    <w:rsid w:val="009273D3"/>
    <w:rsid w:val="009274C3"/>
    <w:rsid w:val="009274F9"/>
    <w:rsid w:val="0092769C"/>
    <w:rsid w:val="0092774A"/>
    <w:rsid w:val="009277DB"/>
    <w:rsid w:val="0092783F"/>
    <w:rsid w:val="00927862"/>
    <w:rsid w:val="009278D1"/>
    <w:rsid w:val="00927A10"/>
    <w:rsid w:val="00927C50"/>
    <w:rsid w:val="00927CA1"/>
    <w:rsid w:val="00927CB3"/>
    <w:rsid w:val="00927D9A"/>
    <w:rsid w:val="00927DFA"/>
    <w:rsid w:val="00927F35"/>
    <w:rsid w:val="00927F5A"/>
    <w:rsid w:val="00927FC4"/>
    <w:rsid w:val="00927FEA"/>
    <w:rsid w:val="009301A2"/>
    <w:rsid w:val="009301B7"/>
    <w:rsid w:val="009301D7"/>
    <w:rsid w:val="00930316"/>
    <w:rsid w:val="00930548"/>
    <w:rsid w:val="00930804"/>
    <w:rsid w:val="009308CA"/>
    <w:rsid w:val="00930978"/>
    <w:rsid w:val="00930A5B"/>
    <w:rsid w:val="00930B30"/>
    <w:rsid w:val="00930CFB"/>
    <w:rsid w:val="00930D2E"/>
    <w:rsid w:val="00930D87"/>
    <w:rsid w:val="00930D9A"/>
    <w:rsid w:val="00930E1E"/>
    <w:rsid w:val="009311F1"/>
    <w:rsid w:val="00931204"/>
    <w:rsid w:val="00931290"/>
    <w:rsid w:val="00931390"/>
    <w:rsid w:val="009313F9"/>
    <w:rsid w:val="00931715"/>
    <w:rsid w:val="00931749"/>
    <w:rsid w:val="009317F3"/>
    <w:rsid w:val="009318E9"/>
    <w:rsid w:val="009318EF"/>
    <w:rsid w:val="00931A3A"/>
    <w:rsid w:val="00931AEB"/>
    <w:rsid w:val="00931B7F"/>
    <w:rsid w:val="00931C1D"/>
    <w:rsid w:val="00931C2B"/>
    <w:rsid w:val="00931C5F"/>
    <w:rsid w:val="00931D15"/>
    <w:rsid w:val="00931D52"/>
    <w:rsid w:val="00931D7F"/>
    <w:rsid w:val="00931E03"/>
    <w:rsid w:val="00931EDB"/>
    <w:rsid w:val="00931EE4"/>
    <w:rsid w:val="00931F80"/>
    <w:rsid w:val="00932139"/>
    <w:rsid w:val="00932167"/>
    <w:rsid w:val="00932201"/>
    <w:rsid w:val="00932203"/>
    <w:rsid w:val="0093235A"/>
    <w:rsid w:val="009323CB"/>
    <w:rsid w:val="0093256B"/>
    <w:rsid w:val="0093259E"/>
    <w:rsid w:val="0093260F"/>
    <w:rsid w:val="00932705"/>
    <w:rsid w:val="00932865"/>
    <w:rsid w:val="009328A2"/>
    <w:rsid w:val="009328AE"/>
    <w:rsid w:val="00932A19"/>
    <w:rsid w:val="00932A2C"/>
    <w:rsid w:val="00932D5F"/>
    <w:rsid w:val="00932DC9"/>
    <w:rsid w:val="00932DCB"/>
    <w:rsid w:val="00932EB2"/>
    <w:rsid w:val="00932F47"/>
    <w:rsid w:val="0093300C"/>
    <w:rsid w:val="0093311C"/>
    <w:rsid w:val="00933160"/>
    <w:rsid w:val="00933224"/>
    <w:rsid w:val="009332BF"/>
    <w:rsid w:val="00933462"/>
    <w:rsid w:val="00933507"/>
    <w:rsid w:val="009336C9"/>
    <w:rsid w:val="0093374B"/>
    <w:rsid w:val="0093379E"/>
    <w:rsid w:val="0093383E"/>
    <w:rsid w:val="00933918"/>
    <w:rsid w:val="00933989"/>
    <w:rsid w:val="009339C4"/>
    <w:rsid w:val="00933BCD"/>
    <w:rsid w:val="00933BD5"/>
    <w:rsid w:val="00933C7F"/>
    <w:rsid w:val="00933D3A"/>
    <w:rsid w:val="00933D50"/>
    <w:rsid w:val="00933DC4"/>
    <w:rsid w:val="00934121"/>
    <w:rsid w:val="00934222"/>
    <w:rsid w:val="0093427F"/>
    <w:rsid w:val="00934318"/>
    <w:rsid w:val="009343BD"/>
    <w:rsid w:val="00934523"/>
    <w:rsid w:val="0093467B"/>
    <w:rsid w:val="00934726"/>
    <w:rsid w:val="009347DC"/>
    <w:rsid w:val="0093484D"/>
    <w:rsid w:val="00934934"/>
    <w:rsid w:val="00934C0B"/>
    <w:rsid w:val="00934C9A"/>
    <w:rsid w:val="00934CFE"/>
    <w:rsid w:val="00934F3D"/>
    <w:rsid w:val="00934FE6"/>
    <w:rsid w:val="0093502C"/>
    <w:rsid w:val="009350AA"/>
    <w:rsid w:val="00935192"/>
    <w:rsid w:val="00935196"/>
    <w:rsid w:val="009351C1"/>
    <w:rsid w:val="009352E4"/>
    <w:rsid w:val="00935322"/>
    <w:rsid w:val="009353EA"/>
    <w:rsid w:val="0093557D"/>
    <w:rsid w:val="00935624"/>
    <w:rsid w:val="0093582B"/>
    <w:rsid w:val="0093591A"/>
    <w:rsid w:val="00935CB6"/>
    <w:rsid w:val="00935D86"/>
    <w:rsid w:val="00935EF6"/>
    <w:rsid w:val="00935FE5"/>
    <w:rsid w:val="009360A8"/>
    <w:rsid w:val="009362E3"/>
    <w:rsid w:val="009364D2"/>
    <w:rsid w:val="009364FC"/>
    <w:rsid w:val="00936635"/>
    <w:rsid w:val="009366D4"/>
    <w:rsid w:val="0093670C"/>
    <w:rsid w:val="00936710"/>
    <w:rsid w:val="00936748"/>
    <w:rsid w:val="00936827"/>
    <w:rsid w:val="0093682E"/>
    <w:rsid w:val="00936899"/>
    <w:rsid w:val="009369FB"/>
    <w:rsid w:val="00936AA3"/>
    <w:rsid w:val="00936B42"/>
    <w:rsid w:val="00936B6D"/>
    <w:rsid w:val="00936BBB"/>
    <w:rsid w:val="00936D4B"/>
    <w:rsid w:val="00936D57"/>
    <w:rsid w:val="00936DAC"/>
    <w:rsid w:val="00936E21"/>
    <w:rsid w:val="00936E47"/>
    <w:rsid w:val="00936E64"/>
    <w:rsid w:val="00936F5F"/>
    <w:rsid w:val="00936FFC"/>
    <w:rsid w:val="00937003"/>
    <w:rsid w:val="00937061"/>
    <w:rsid w:val="00937193"/>
    <w:rsid w:val="00937210"/>
    <w:rsid w:val="0093725C"/>
    <w:rsid w:val="009372A0"/>
    <w:rsid w:val="00937353"/>
    <w:rsid w:val="009373F3"/>
    <w:rsid w:val="0093743E"/>
    <w:rsid w:val="0093744D"/>
    <w:rsid w:val="009374DA"/>
    <w:rsid w:val="00937512"/>
    <w:rsid w:val="00937576"/>
    <w:rsid w:val="0093781C"/>
    <w:rsid w:val="0093788A"/>
    <w:rsid w:val="009378C7"/>
    <w:rsid w:val="00937944"/>
    <w:rsid w:val="0093796E"/>
    <w:rsid w:val="0093799B"/>
    <w:rsid w:val="009379BF"/>
    <w:rsid w:val="009379D6"/>
    <w:rsid w:val="00937B5B"/>
    <w:rsid w:val="00937CE2"/>
    <w:rsid w:val="00937FE0"/>
    <w:rsid w:val="00940102"/>
    <w:rsid w:val="00940175"/>
    <w:rsid w:val="00940216"/>
    <w:rsid w:val="00940227"/>
    <w:rsid w:val="0094038B"/>
    <w:rsid w:val="009406AB"/>
    <w:rsid w:val="00940714"/>
    <w:rsid w:val="00940735"/>
    <w:rsid w:val="0094081F"/>
    <w:rsid w:val="0094083D"/>
    <w:rsid w:val="009408A1"/>
    <w:rsid w:val="00940B57"/>
    <w:rsid w:val="00940BDE"/>
    <w:rsid w:val="00940D51"/>
    <w:rsid w:val="00940D8D"/>
    <w:rsid w:val="00940DFB"/>
    <w:rsid w:val="00940E76"/>
    <w:rsid w:val="00940E7C"/>
    <w:rsid w:val="00940F51"/>
    <w:rsid w:val="00940FAE"/>
    <w:rsid w:val="00941154"/>
    <w:rsid w:val="0094120C"/>
    <w:rsid w:val="00941222"/>
    <w:rsid w:val="00941285"/>
    <w:rsid w:val="00941322"/>
    <w:rsid w:val="009413F0"/>
    <w:rsid w:val="009413F8"/>
    <w:rsid w:val="00941402"/>
    <w:rsid w:val="00941451"/>
    <w:rsid w:val="009414F1"/>
    <w:rsid w:val="0094155C"/>
    <w:rsid w:val="00941587"/>
    <w:rsid w:val="009415EA"/>
    <w:rsid w:val="0094163A"/>
    <w:rsid w:val="00941643"/>
    <w:rsid w:val="0094168E"/>
    <w:rsid w:val="0094172C"/>
    <w:rsid w:val="00941A2D"/>
    <w:rsid w:val="00941A9A"/>
    <w:rsid w:val="00941BC9"/>
    <w:rsid w:val="00941D43"/>
    <w:rsid w:val="00941DF4"/>
    <w:rsid w:val="00942136"/>
    <w:rsid w:val="009421B7"/>
    <w:rsid w:val="00942211"/>
    <w:rsid w:val="00942337"/>
    <w:rsid w:val="009423F0"/>
    <w:rsid w:val="00942428"/>
    <w:rsid w:val="00942450"/>
    <w:rsid w:val="0094270E"/>
    <w:rsid w:val="0094286D"/>
    <w:rsid w:val="00942893"/>
    <w:rsid w:val="009428FE"/>
    <w:rsid w:val="0094294F"/>
    <w:rsid w:val="0094296C"/>
    <w:rsid w:val="00942A90"/>
    <w:rsid w:val="00942B66"/>
    <w:rsid w:val="00942C0B"/>
    <w:rsid w:val="00942D51"/>
    <w:rsid w:val="00942E25"/>
    <w:rsid w:val="00942E44"/>
    <w:rsid w:val="00942FA5"/>
    <w:rsid w:val="00943154"/>
    <w:rsid w:val="009433C9"/>
    <w:rsid w:val="0094342C"/>
    <w:rsid w:val="0094346E"/>
    <w:rsid w:val="00943563"/>
    <w:rsid w:val="00943613"/>
    <w:rsid w:val="00943649"/>
    <w:rsid w:val="0094369F"/>
    <w:rsid w:val="00943767"/>
    <w:rsid w:val="00943976"/>
    <w:rsid w:val="00943A0E"/>
    <w:rsid w:val="00943AB7"/>
    <w:rsid w:val="00943B19"/>
    <w:rsid w:val="00943B82"/>
    <w:rsid w:val="00943C0F"/>
    <w:rsid w:val="00943DE2"/>
    <w:rsid w:val="00943E12"/>
    <w:rsid w:val="00943F14"/>
    <w:rsid w:val="00943F36"/>
    <w:rsid w:val="00943FD7"/>
    <w:rsid w:val="00943FF8"/>
    <w:rsid w:val="009442FE"/>
    <w:rsid w:val="0094448B"/>
    <w:rsid w:val="00944589"/>
    <w:rsid w:val="009445B0"/>
    <w:rsid w:val="0094467B"/>
    <w:rsid w:val="00944723"/>
    <w:rsid w:val="00944A43"/>
    <w:rsid w:val="00944A5D"/>
    <w:rsid w:val="00944A65"/>
    <w:rsid w:val="00944C63"/>
    <w:rsid w:val="00944CA3"/>
    <w:rsid w:val="00944E1E"/>
    <w:rsid w:val="00944E7C"/>
    <w:rsid w:val="009450A7"/>
    <w:rsid w:val="009450F0"/>
    <w:rsid w:val="009453CF"/>
    <w:rsid w:val="009454CA"/>
    <w:rsid w:val="0094553F"/>
    <w:rsid w:val="00945583"/>
    <w:rsid w:val="009455B2"/>
    <w:rsid w:val="009455BF"/>
    <w:rsid w:val="00945620"/>
    <w:rsid w:val="00945801"/>
    <w:rsid w:val="00945974"/>
    <w:rsid w:val="00945AB6"/>
    <w:rsid w:val="00945C0B"/>
    <w:rsid w:val="00945C0D"/>
    <w:rsid w:val="00945C50"/>
    <w:rsid w:val="00945CED"/>
    <w:rsid w:val="00945DE2"/>
    <w:rsid w:val="00945E03"/>
    <w:rsid w:val="00945F6E"/>
    <w:rsid w:val="009460A4"/>
    <w:rsid w:val="009462F0"/>
    <w:rsid w:val="00946416"/>
    <w:rsid w:val="00946495"/>
    <w:rsid w:val="009466B0"/>
    <w:rsid w:val="00946C57"/>
    <w:rsid w:val="00946C71"/>
    <w:rsid w:val="00946CB1"/>
    <w:rsid w:val="00946D15"/>
    <w:rsid w:val="00946D80"/>
    <w:rsid w:val="00946E58"/>
    <w:rsid w:val="00946E9D"/>
    <w:rsid w:val="00946EA1"/>
    <w:rsid w:val="00946FCD"/>
    <w:rsid w:val="009470D9"/>
    <w:rsid w:val="00947157"/>
    <w:rsid w:val="0094723B"/>
    <w:rsid w:val="00947469"/>
    <w:rsid w:val="00947491"/>
    <w:rsid w:val="00947763"/>
    <w:rsid w:val="00947872"/>
    <w:rsid w:val="00947941"/>
    <w:rsid w:val="009479AA"/>
    <w:rsid w:val="00947A58"/>
    <w:rsid w:val="00947A73"/>
    <w:rsid w:val="00947ACB"/>
    <w:rsid w:val="00947B9D"/>
    <w:rsid w:val="00947BC2"/>
    <w:rsid w:val="00947BC9"/>
    <w:rsid w:val="00947DAE"/>
    <w:rsid w:val="00947E10"/>
    <w:rsid w:val="00947F06"/>
    <w:rsid w:val="00947F12"/>
    <w:rsid w:val="00947F6F"/>
    <w:rsid w:val="0095018A"/>
    <w:rsid w:val="0095034C"/>
    <w:rsid w:val="0095036B"/>
    <w:rsid w:val="0095046B"/>
    <w:rsid w:val="009505F5"/>
    <w:rsid w:val="00950621"/>
    <w:rsid w:val="0095065D"/>
    <w:rsid w:val="009506D6"/>
    <w:rsid w:val="0095074F"/>
    <w:rsid w:val="00950788"/>
    <w:rsid w:val="00950AA9"/>
    <w:rsid w:val="00950AAF"/>
    <w:rsid w:val="00950B2A"/>
    <w:rsid w:val="00950D42"/>
    <w:rsid w:val="00950E68"/>
    <w:rsid w:val="009510AB"/>
    <w:rsid w:val="009510D1"/>
    <w:rsid w:val="00951176"/>
    <w:rsid w:val="009511BD"/>
    <w:rsid w:val="0095125B"/>
    <w:rsid w:val="0095129E"/>
    <w:rsid w:val="0095132C"/>
    <w:rsid w:val="009514A7"/>
    <w:rsid w:val="00951578"/>
    <w:rsid w:val="009515CA"/>
    <w:rsid w:val="0095196E"/>
    <w:rsid w:val="00951A5D"/>
    <w:rsid w:val="00951BF2"/>
    <w:rsid w:val="00951D6A"/>
    <w:rsid w:val="00951E1F"/>
    <w:rsid w:val="00951FA3"/>
    <w:rsid w:val="00952008"/>
    <w:rsid w:val="0095201E"/>
    <w:rsid w:val="009521DB"/>
    <w:rsid w:val="009521DD"/>
    <w:rsid w:val="00952495"/>
    <w:rsid w:val="0095263B"/>
    <w:rsid w:val="0095265D"/>
    <w:rsid w:val="009528E2"/>
    <w:rsid w:val="009529BF"/>
    <w:rsid w:val="00952B28"/>
    <w:rsid w:val="00952C14"/>
    <w:rsid w:val="00952C65"/>
    <w:rsid w:val="00952D4F"/>
    <w:rsid w:val="00952D99"/>
    <w:rsid w:val="00952DDB"/>
    <w:rsid w:val="00952E4D"/>
    <w:rsid w:val="00952EAA"/>
    <w:rsid w:val="00952EFB"/>
    <w:rsid w:val="00952FA5"/>
    <w:rsid w:val="00953026"/>
    <w:rsid w:val="009531F1"/>
    <w:rsid w:val="009531FD"/>
    <w:rsid w:val="009532A6"/>
    <w:rsid w:val="009535C1"/>
    <w:rsid w:val="009537BB"/>
    <w:rsid w:val="0095381D"/>
    <w:rsid w:val="00953980"/>
    <w:rsid w:val="00953A4D"/>
    <w:rsid w:val="00953A93"/>
    <w:rsid w:val="00953AD6"/>
    <w:rsid w:val="00953B43"/>
    <w:rsid w:val="00953B4B"/>
    <w:rsid w:val="00953BC1"/>
    <w:rsid w:val="00953CC2"/>
    <w:rsid w:val="00953DB0"/>
    <w:rsid w:val="00953E64"/>
    <w:rsid w:val="00953F73"/>
    <w:rsid w:val="00953FD6"/>
    <w:rsid w:val="00954062"/>
    <w:rsid w:val="009540A1"/>
    <w:rsid w:val="009540D9"/>
    <w:rsid w:val="00954101"/>
    <w:rsid w:val="00954188"/>
    <w:rsid w:val="009541F1"/>
    <w:rsid w:val="00954624"/>
    <w:rsid w:val="0095462A"/>
    <w:rsid w:val="0095472E"/>
    <w:rsid w:val="009547FC"/>
    <w:rsid w:val="009548C2"/>
    <w:rsid w:val="00954AD8"/>
    <w:rsid w:val="00954B62"/>
    <w:rsid w:val="00954B65"/>
    <w:rsid w:val="00954C3F"/>
    <w:rsid w:val="00954CA4"/>
    <w:rsid w:val="00954D27"/>
    <w:rsid w:val="00954F83"/>
    <w:rsid w:val="0095505C"/>
    <w:rsid w:val="00955076"/>
    <w:rsid w:val="009550EC"/>
    <w:rsid w:val="009551A1"/>
    <w:rsid w:val="0095520E"/>
    <w:rsid w:val="009553B9"/>
    <w:rsid w:val="00955453"/>
    <w:rsid w:val="009555F2"/>
    <w:rsid w:val="00955603"/>
    <w:rsid w:val="0095560A"/>
    <w:rsid w:val="0095566B"/>
    <w:rsid w:val="00955782"/>
    <w:rsid w:val="009557A9"/>
    <w:rsid w:val="009557C8"/>
    <w:rsid w:val="00955852"/>
    <w:rsid w:val="00955A81"/>
    <w:rsid w:val="00955BF1"/>
    <w:rsid w:val="00955E25"/>
    <w:rsid w:val="00955EB6"/>
    <w:rsid w:val="00955F52"/>
    <w:rsid w:val="0095604E"/>
    <w:rsid w:val="009562BA"/>
    <w:rsid w:val="009563E5"/>
    <w:rsid w:val="009564BE"/>
    <w:rsid w:val="0095650B"/>
    <w:rsid w:val="0095654B"/>
    <w:rsid w:val="0095673B"/>
    <w:rsid w:val="009567CA"/>
    <w:rsid w:val="00956876"/>
    <w:rsid w:val="0095687B"/>
    <w:rsid w:val="0095688B"/>
    <w:rsid w:val="00956ACF"/>
    <w:rsid w:val="00956B2E"/>
    <w:rsid w:val="00956C38"/>
    <w:rsid w:val="00956D44"/>
    <w:rsid w:val="00956E0E"/>
    <w:rsid w:val="00956F0A"/>
    <w:rsid w:val="00956F1B"/>
    <w:rsid w:val="00956F39"/>
    <w:rsid w:val="009570A3"/>
    <w:rsid w:val="009570D4"/>
    <w:rsid w:val="00957183"/>
    <w:rsid w:val="0095718A"/>
    <w:rsid w:val="0095719E"/>
    <w:rsid w:val="00957409"/>
    <w:rsid w:val="00957475"/>
    <w:rsid w:val="00957482"/>
    <w:rsid w:val="00957575"/>
    <w:rsid w:val="0095765F"/>
    <w:rsid w:val="00957671"/>
    <w:rsid w:val="00957764"/>
    <w:rsid w:val="009577EA"/>
    <w:rsid w:val="0095781E"/>
    <w:rsid w:val="0095786B"/>
    <w:rsid w:val="0095788E"/>
    <w:rsid w:val="00957909"/>
    <w:rsid w:val="00957A74"/>
    <w:rsid w:val="00957AC5"/>
    <w:rsid w:val="00957C10"/>
    <w:rsid w:val="00957CFF"/>
    <w:rsid w:val="00957F32"/>
    <w:rsid w:val="00957F88"/>
    <w:rsid w:val="009600D7"/>
    <w:rsid w:val="0096012B"/>
    <w:rsid w:val="0096020D"/>
    <w:rsid w:val="009602C2"/>
    <w:rsid w:val="0096033C"/>
    <w:rsid w:val="00960486"/>
    <w:rsid w:val="00960546"/>
    <w:rsid w:val="009605B9"/>
    <w:rsid w:val="00960622"/>
    <w:rsid w:val="009606E8"/>
    <w:rsid w:val="0096080D"/>
    <w:rsid w:val="009609AA"/>
    <w:rsid w:val="00960C9D"/>
    <w:rsid w:val="00960CCC"/>
    <w:rsid w:val="00960F98"/>
    <w:rsid w:val="009610DC"/>
    <w:rsid w:val="0096110B"/>
    <w:rsid w:val="0096121E"/>
    <w:rsid w:val="009612FE"/>
    <w:rsid w:val="009613B9"/>
    <w:rsid w:val="009614E7"/>
    <w:rsid w:val="009616F9"/>
    <w:rsid w:val="00961822"/>
    <w:rsid w:val="0096183C"/>
    <w:rsid w:val="0096183E"/>
    <w:rsid w:val="0096183F"/>
    <w:rsid w:val="009618FB"/>
    <w:rsid w:val="0096198B"/>
    <w:rsid w:val="00961A6E"/>
    <w:rsid w:val="00961A71"/>
    <w:rsid w:val="00961AB5"/>
    <w:rsid w:val="00961B8E"/>
    <w:rsid w:val="00961B98"/>
    <w:rsid w:val="00961E14"/>
    <w:rsid w:val="009620BF"/>
    <w:rsid w:val="009621BF"/>
    <w:rsid w:val="009621D5"/>
    <w:rsid w:val="009621D7"/>
    <w:rsid w:val="0096226A"/>
    <w:rsid w:val="009624C7"/>
    <w:rsid w:val="00962633"/>
    <w:rsid w:val="0096266E"/>
    <w:rsid w:val="00962680"/>
    <w:rsid w:val="00962966"/>
    <w:rsid w:val="009629FE"/>
    <w:rsid w:val="00962AD0"/>
    <w:rsid w:val="00962B75"/>
    <w:rsid w:val="00962D30"/>
    <w:rsid w:val="00962D79"/>
    <w:rsid w:val="00962D9C"/>
    <w:rsid w:val="00962E54"/>
    <w:rsid w:val="00963130"/>
    <w:rsid w:val="00963302"/>
    <w:rsid w:val="009633B1"/>
    <w:rsid w:val="00963402"/>
    <w:rsid w:val="0096341D"/>
    <w:rsid w:val="009635E1"/>
    <w:rsid w:val="009636A5"/>
    <w:rsid w:val="00963720"/>
    <w:rsid w:val="0096377F"/>
    <w:rsid w:val="00963978"/>
    <w:rsid w:val="00963A3E"/>
    <w:rsid w:val="00963B27"/>
    <w:rsid w:val="00963E41"/>
    <w:rsid w:val="00963E8A"/>
    <w:rsid w:val="0096404A"/>
    <w:rsid w:val="00964055"/>
    <w:rsid w:val="009642A9"/>
    <w:rsid w:val="00964462"/>
    <w:rsid w:val="00964487"/>
    <w:rsid w:val="00964640"/>
    <w:rsid w:val="009646D1"/>
    <w:rsid w:val="0096472C"/>
    <w:rsid w:val="009648D6"/>
    <w:rsid w:val="0096491F"/>
    <w:rsid w:val="009649DC"/>
    <w:rsid w:val="00964A37"/>
    <w:rsid w:val="00964A78"/>
    <w:rsid w:val="00964B0F"/>
    <w:rsid w:val="00964BEB"/>
    <w:rsid w:val="00964BF7"/>
    <w:rsid w:val="00964D24"/>
    <w:rsid w:val="00964D72"/>
    <w:rsid w:val="00964DD9"/>
    <w:rsid w:val="00965009"/>
    <w:rsid w:val="00965075"/>
    <w:rsid w:val="009650D3"/>
    <w:rsid w:val="00965190"/>
    <w:rsid w:val="009656A7"/>
    <w:rsid w:val="009657F4"/>
    <w:rsid w:val="00965812"/>
    <w:rsid w:val="0096584E"/>
    <w:rsid w:val="009658A5"/>
    <w:rsid w:val="009658FF"/>
    <w:rsid w:val="0096591E"/>
    <w:rsid w:val="00965A55"/>
    <w:rsid w:val="00965C7E"/>
    <w:rsid w:val="00965D3E"/>
    <w:rsid w:val="00965D60"/>
    <w:rsid w:val="00965DE2"/>
    <w:rsid w:val="00965E12"/>
    <w:rsid w:val="00965F2F"/>
    <w:rsid w:val="00965FAE"/>
    <w:rsid w:val="00965FB4"/>
    <w:rsid w:val="00966009"/>
    <w:rsid w:val="00966033"/>
    <w:rsid w:val="00966079"/>
    <w:rsid w:val="0096615F"/>
    <w:rsid w:val="009661E7"/>
    <w:rsid w:val="0096626E"/>
    <w:rsid w:val="00966462"/>
    <w:rsid w:val="009664E1"/>
    <w:rsid w:val="009665A6"/>
    <w:rsid w:val="0096661D"/>
    <w:rsid w:val="00966621"/>
    <w:rsid w:val="009666C3"/>
    <w:rsid w:val="0096674A"/>
    <w:rsid w:val="00966A1C"/>
    <w:rsid w:val="00966A3B"/>
    <w:rsid w:val="00966A72"/>
    <w:rsid w:val="00966A82"/>
    <w:rsid w:val="00966B81"/>
    <w:rsid w:val="00966C22"/>
    <w:rsid w:val="00966C3F"/>
    <w:rsid w:val="00966C71"/>
    <w:rsid w:val="00966E50"/>
    <w:rsid w:val="00966E67"/>
    <w:rsid w:val="00966FBC"/>
    <w:rsid w:val="0096707A"/>
    <w:rsid w:val="009671EE"/>
    <w:rsid w:val="00967213"/>
    <w:rsid w:val="00967224"/>
    <w:rsid w:val="00967243"/>
    <w:rsid w:val="00967277"/>
    <w:rsid w:val="009674C6"/>
    <w:rsid w:val="009674D7"/>
    <w:rsid w:val="0096754A"/>
    <w:rsid w:val="00967748"/>
    <w:rsid w:val="0096779E"/>
    <w:rsid w:val="009678CA"/>
    <w:rsid w:val="00967B1A"/>
    <w:rsid w:val="00967B38"/>
    <w:rsid w:val="00967CA8"/>
    <w:rsid w:val="00967E71"/>
    <w:rsid w:val="00967FD1"/>
    <w:rsid w:val="00967FF6"/>
    <w:rsid w:val="009700BF"/>
    <w:rsid w:val="009702CC"/>
    <w:rsid w:val="0097035F"/>
    <w:rsid w:val="00970415"/>
    <w:rsid w:val="009705F4"/>
    <w:rsid w:val="0097067D"/>
    <w:rsid w:val="009706FD"/>
    <w:rsid w:val="00970741"/>
    <w:rsid w:val="00970797"/>
    <w:rsid w:val="009708A2"/>
    <w:rsid w:val="009708B7"/>
    <w:rsid w:val="00970950"/>
    <w:rsid w:val="0097099C"/>
    <w:rsid w:val="00970AD2"/>
    <w:rsid w:val="00970AEB"/>
    <w:rsid w:val="00970C43"/>
    <w:rsid w:val="00970D58"/>
    <w:rsid w:val="00970E90"/>
    <w:rsid w:val="00970EB6"/>
    <w:rsid w:val="00970F97"/>
    <w:rsid w:val="00970FA2"/>
    <w:rsid w:val="00971169"/>
    <w:rsid w:val="00971392"/>
    <w:rsid w:val="0097142D"/>
    <w:rsid w:val="00971478"/>
    <w:rsid w:val="009714F3"/>
    <w:rsid w:val="009715B0"/>
    <w:rsid w:val="00971685"/>
    <w:rsid w:val="00971696"/>
    <w:rsid w:val="0097178F"/>
    <w:rsid w:val="00971878"/>
    <w:rsid w:val="0097196F"/>
    <w:rsid w:val="0097197F"/>
    <w:rsid w:val="00971A05"/>
    <w:rsid w:val="00971AA0"/>
    <w:rsid w:val="00971AE1"/>
    <w:rsid w:val="00971C8B"/>
    <w:rsid w:val="00971D53"/>
    <w:rsid w:val="00971E1A"/>
    <w:rsid w:val="00971F32"/>
    <w:rsid w:val="00971FB4"/>
    <w:rsid w:val="00971FFE"/>
    <w:rsid w:val="00972052"/>
    <w:rsid w:val="00972087"/>
    <w:rsid w:val="009720B2"/>
    <w:rsid w:val="009720B3"/>
    <w:rsid w:val="009720D8"/>
    <w:rsid w:val="00972145"/>
    <w:rsid w:val="009721FC"/>
    <w:rsid w:val="00972303"/>
    <w:rsid w:val="00972366"/>
    <w:rsid w:val="00972382"/>
    <w:rsid w:val="009723C7"/>
    <w:rsid w:val="009724C5"/>
    <w:rsid w:val="009724D0"/>
    <w:rsid w:val="00972541"/>
    <w:rsid w:val="0097258A"/>
    <w:rsid w:val="0097270E"/>
    <w:rsid w:val="00972798"/>
    <w:rsid w:val="009727E9"/>
    <w:rsid w:val="009728BF"/>
    <w:rsid w:val="009728C5"/>
    <w:rsid w:val="009728DA"/>
    <w:rsid w:val="009729DA"/>
    <w:rsid w:val="009729F1"/>
    <w:rsid w:val="00972B1E"/>
    <w:rsid w:val="00972B65"/>
    <w:rsid w:val="00972B8F"/>
    <w:rsid w:val="00972BE9"/>
    <w:rsid w:val="00972C16"/>
    <w:rsid w:val="00972D55"/>
    <w:rsid w:val="00972E29"/>
    <w:rsid w:val="0097304F"/>
    <w:rsid w:val="00973097"/>
    <w:rsid w:val="009730A1"/>
    <w:rsid w:val="009730B7"/>
    <w:rsid w:val="009731FF"/>
    <w:rsid w:val="009732A2"/>
    <w:rsid w:val="009734DD"/>
    <w:rsid w:val="009734E8"/>
    <w:rsid w:val="009735A0"/>
    <w:rsid w:val="009735B8"/>
    <w:rsid w:val="0097366D"/>
    <w:rsid w:val="009736C1"/>
    <w:rsid w:val="009737CA"/>
    <w:rsid w:val="0097390F"/>
    <w:rsid w:val="00973A7A"/>
    <w:rsid w:val="00973AC1"/>
    <w:rsid w:val="00973BAB"/>
    <w:rsid w:val="00973BD2"/>
    <w:rsid w:val="00973C1C"/>
    <w:rsid w:val="00973C29"/>
    <w:rsid w:val="00973F90"/>
    <w:rsid w:val="0097402B"/>
    <w:rsid w:val="0097403A"/>
    <w:rsid w:val="00974069"/>
    <w:rsid w:val="0097406A"/>
    <w:rsid w:val="0097420C"/>
    <w:rsid w:val="00974415"/>
    <w:rsid w:val="009746D3"/>
    <w:rsid w:val="009747B0"/>
    <w:rsid w:val="009747F6"/>
    <w:rsid w:val="0097488E"/>
    <w:rsid w:val="00974976"/>
    <w:rsid w:val="00974988"/>
    <w:rsid w:val="00974B69"/>
    <w:rsid w:val="00974B6E"/>
    <w:rsid w:val="00974B8A"/>
    <w:rsid w:val="00974E47"/>
    <w:rsid w:val="00974EEE"/>
    <w:rsid w:val="00974F84"/>
    <w:rsid w:val="00975244"/>
    <w:rsid w:val="00975249"/>
    <w:rsid w:val="00975365"/>
    <w:rsid w:val="009753E6"/>
    <w:rsid w:val="009754E4"/>
    <w:rsid w:val="00975513"/>
    <w:rsid w:val="009755FF"/>
    <w:rsid w:val="00975624"/>
    <w:rsid w:val="009756AD"/>
    <w:rsid w:val="0097580C"/>
    <w:rsid w:val="0097593B"/>
    <w:rsid w:val="00975943"/>
    <w:rsid w:val="00975BC1"/>
    <w:rsid w:val="00975C26"/>
    <w:rsid w:val="00975E6C"/>
    <w:rsid w:val="0097600D"/>
    <w:rsid w:val="009760C8"/>
    <w:rsid w:val="0097615B"/>
    <w:rsid w:val="009762CE"/>
    <w:rsid w:val="00976340"/>
    <w:rsid w:val="009765C2"/>
    <w:rsid w:val="009765D1"/>
    <w:rsid w:val="009766D0"/>
    <w:rsid w:val="00976721"/>
    <w:rsid w:val="009767A8"/>
    <w:rsid w:val="0097683F"/>
    <w:rsid w:val="00976956"/>
    <w:rsid w:val="00976A57"/>
    <w:rsid w:val="00976A71"/>
    <w:rsid w:val="00976A7F"/>
    <w:rsid w:val="00976B26"/>
    <w:rsid w:val="00976DF3"/>
    <w:rsid w:val="00976EE9"/>
    <w:rsid w:val="00976F3A"/>
    <w:rsid w:val="00976FD4"/>
    <w:rsid w:val="00976FDB"/>
    <w:rsid w:val="00977002"/>
    <w:rsid w:val="00977036"/>
    <w:rsid w:val="009770EC"/>
    <w:rsid w:val="0097724C"/>
    <w:rsid w:val="0097732B"/>
    <w:rsid w:val="00977363"/>
    <w:rsid w:val="009776C0"/>
    <w:rsid w:val="009776F9"/>
    <w:rsid w:val="00977752"/>
    <w:rsid w:val="00977783"/>
    <w:rsid w:val="009777C8"/>
    <w:rsid w:val="009777D9"/>
    <w:rsid w:val="00977844"/>
    <w:rsid w:val="00977956"/>
    <w:rsid w:val="009779D5"/>
    <w:rsid w:val="00977A23"/>
    <w:rsid w:val="00977BAA"/>
    <w:rsid w:val="00977E1F"/>
    <w:rsid w:val="00977E7A"/>
    <w:rsid w:val="00977E98"/>
    <w:rsid w:val="00977F59"/>
    <w:rsid w:val="00980043"/>
    <w:rsid w:val="00980111"/>
    <w:rsid w:val="009802DA"/>
    <w:rsid w:val="0098040B"/>
    <w:rsid w:val="0098053E"/>
    <w:rsid w:val="0098066C"/>
    <w:rsid w:val="00980706"/>
    <w:rsid w:val="00980856"/>
    <w:rsid w:val="00980875"/>
    <w:rsid w:val="0098093C"/>
    <w:rsid w:val="00980AAE"/>
    <w:rsid w:val="00980DB3"/>
    <w:rsid w:val="00980F90"/>
    <w:rsid w:val="00980FBE"/>
    <w:rsid w:val="0098102A"/>
    <w:rsid w:val="00981080"/>
    <w:rsid w:val="0098119C"/>
    <w:rsid w:val="009811D5"/>
    <w:rsid w:val="0098123F"/>
    <w:rsid w:val="00981345"/>
    <w:rsid w:val="0098146B"/>
    <w:rsid w:val="009814AB"/>
    <w:rsid w:val="0098164C"/>
    <w:rsid w:val="009819A4"/>
    <w:rsid w:val="00981ADB"/>
    <w:rsid w:val="00981B46"/>
    <w:rsid w:val="00981B4C"/>
    <w:rsid w:val="00981CD7"/>
    <w:rsid w:val="00981D0A"/>
    <w:rsid w:val="00981E46"/>
    <w:rsid w:val="00981E5E"/>
    <w:rsid w:val="00981EB1"/>
    <w:rsid w:val="00981EC3"/>
    <w:rsid w:val="00981FBC"/>
    <w:rsid w:val="009820B0"/>
    <w:rsid w:val="0098216C"/>
    <w:rsid w:val="009824B5"/>
    <w:rsid w:val="009824EE"/>
    <w:rsid w:val="00982628"/>
    <w:rsid w:val="00982766"/>
    <w:rsid w:val="00982954"/>
    <w:rsid w:val="00982A19"/>
    <w:rsid w:val="00982B4E"/>
    <w:rsid w:val="00982B79"/>
    <w:rsid w:val="00982BCF"/>
    <w:rsid w:val="00982BF3"/>
    <w:rsid w:val="00982C45"/>
    <w:rsid w:val="00982C91"/>
    <w:rsid w:val="00982CE8"/>
    <w:rsid w:val="00982E7D"/>
    <w:rsid w:val="00982EC5"/>
    <w:rsid w:val="00982F2E"/>
    <w:rsid w:val="00982FA9"/>
    <w:rsid w:val="00982FDB"/>
    <w:rsid w:val="00983016"/>
    <w:rsid w:val="00983082"/>
    <w:rsid w:val="00983249"/>
    <w:rsid w:val="00983292"/>
    <w:rsid w:val="00983361"/>
    <w:rsid w:val="009836D7"/>
    <w:rsid w:val="0098376C"/>
    <w:rsid w:val="00983772"/>
    <w:rsid w:val="009837C5"/>
    <w:rsid w:val="009837F0"/>
    <w:rsid w:val="00983998"/>
    <w:rsid w:val="00983A49"/>
    <w:rsid w:val="00983A6C"/>
    <w:rsid w:val="00983B41"/>
    <w:rsid w:val="00983B75"/>
    <w:rsid w:val="00983B78"/>
    <w:rsid w:val="00983BA9"/>
    <w:rsid w:val="00983BBC"/>
    <w:rsid w:val="00983E19"/>
    <w:rsid w:val="00983E2A"/>
    <w:rsid w:val="00983E4E"/>
    <w:rsid w:val="00983E5A"/>
    <w:rsid w:val="00983ED8"/>
    <w:rsid w:val="00983F4D"/>
    <w:rsid w:val="00983F61"/>
    <w:rsid w:val="0098408C"/>
    <w:rsid w:val="009842ED"/>
    <w:rsid w:val="00984370"/>
    <w:rsid w:val="00984492"/>
    <w:rsid w:val="0098453D"/>
    <w:rsid w:val="009845B5"/>
    <w:rsid w:val="009845E0"/>
    <w:rsid w:val="0098481D"/>
    <w:rsid w:val="00984881"/>
    <w:rsid w:val="00984B05"/>
    <w:rsid w:val="00984BBE"/>
    <w:rsid w:val="00984CAD"/>
    <w:rsid w:val="00984CC9"/>
    <w:rsid w:val="00984D97"/>
    <w:rsid w:val="00984DA6"/>
    <w:rsid w:val="00984E55"/>
    <w:rsid w:val="00984EC5"/>
    <w:rsid w:val="00985405"/>
    <w:rsid w:val="0098549D"/>
    <w:rsid w:val="009854CD"/>
    <w:rsid w:val="009854D4"/>
    <w:rsid w:val="009854F1"/>
    <w:rsid w:val="00985565"/>
    <w:rsid w:val="009855D7"/>
    <w:rsid w:val="00985733"/>
    <w:rsid w:val="0098582C"/>
    <w:rsid w:val="0098587E"/>
    <w:rsid w:val="009859FA"/>
    <w:rsid w:val="00985BCA"/>
    <w:rsid w:val="00985CD6"/>
    <w:rsid w:val="00985DF3"/>
    <w:rsid w:val="00985FA3"/>
    <w:rsid w:val="0098604E"/>
    <w:rsid w:val="00986098"/>
    <w:rsid w:val="009860BD"/>
    <w:rsid w:val="009862D0"/>
    <w:rsid w:val="009862DE"/>
    <w:rsid w:val="0098654C"/>
    <w:rsid w:val="0098657C"/>
    <w:rsid w:val="0098669B"/>
    <w:rsid w:val="009866BF"/>
    <w:rsid w:val="00986758"/>
    <w:rsid w:val="00986776"/>
    <w:rsid w:val="009867D7"/>
    <w:rsid w:val="00986889"/>
    <w:rsid w:val="00986A67"/>
    <w:rsid w:val="00986B4A"/>
    <w:rsid w:val="00986B51"/>
    <w:rsid w:val="00986BC3"/>
    <w:rsid w:val="00986C25"/>
    <w:rsid w:val="00986CDD"/>
    <w:rsid w:val="00986E9D"/>
    <w:rsid w:val="00987211"/>
    <w:rsid w:val="009872B9"/>
    <w:rsid w:val="009872DC"/>
    <w:rsid w:val="00987443"/>
    <w:rsid w:val="009874F8"/>
    <w:rsid w:val="00987643"/>
    <w:rsid w:val="009879A8"/>
    <w:rsid w:val="00987A4A"/>
    <w:rsid w:val="00987AB6"/>
    <w:rsid w:val="00987AD9"/>
    <w:rsid w:val="00987BB0"/>
    <w:rsid w:val="00987BCB"/>
    <w:rsid w:val="00987C22"/>
    <w:rsid w:val="00987C42"/>
    <w:rsid w:val="00987CA8"/>
    <w:rsid w:val="00987DC6"/>
    <w:rsid w:val="00987FB2"/>
    <w:rsid w:val="00990018"/>
    <w:rsid w:val="00990057"/>
    <w:rsid w:val="009900F1"/>
    <w:rsid w:val="009901AD"/>
    <w:rsid w:val="0099026E"/>
    <w:rsid w:val="00990318"/>
    <w:rsid w:val="00990341"/>
    <w:rsid w:val="0099046B"/>
    <w:rsid w:val="009905EE"/>
    <w:rsid w:val="009907B1"/>
    <w:rsid w:val="00990817"/>
    <w:rsid w:val="00990868"/>
    <w:rsid w:val="00990873"/>
    <w:rsid w:val="009908C1"/>
    <w:rsid w:val="00990A10"/>
    <w:rsid w:val="00990B39"/>
    <w:rsid w:val="00990DAE"/>
    <w:rsid w:val="00990DB7"/>
    <w:rsid w:val="00990E01"/>
    <w:rsid w:val="00990E48"/>
    <w:rsid w:val="00990E98"/>
    <w:rsid w:val="00990F6A"/>
    <w:rsid w:val="00990F88"/>
    <w:rsid w:val="00991011"/>
    <w:rsid w:val="0099106F"/>
    <w:rsid w:val="009910F2"/>
    <w:rsid w:val="009910FE"/>
    <w:rsid w:val="009912B5"/>
    <w:rsid w:val="009912FB"/>
    <w:rsid w:val="00991611"/>
    <w:rsid w:val="00991613"/>
    <w:rsid w:val="009917CD"/>
    <w:rsid w:val="0099180B"/>
    <w:rsid w:val="009918B5"/>
    <w:rsid w:val="00991AE0"/>
    <w:rsid w:val="00991AEB"/>
    <w:rsid w:val="00991B22"/>
    <w:rsid w:val="00991C69"/>
    <w:rsid w:val="00991D0A"/>
    <w:rsid w:val="00991E27"/>
    <w:rsid w:val="00991E28"/>
    <w:rsid w:val="00992026"/>
    <w:rsid w:val="009920C1"/>
    <w:rsid w:val="00992114"/>
    <w:rsid w:val="009922AD"/>
    <w:rsid w:val="009923A0"/>
    <w:rsid w:val="009923F0"/>
    <w:rsid w:val="009925DD"/>
    <w:rsid w:val="009926F9"/>
    <w:rsid w:val="00992A7E"/>
    <w:rsid w:val="00992A97"/>
    <w:rsid w:val="00992AE4"/>
    <w:rsid w:val="00992B4E"/>
    <w:rsid w:val="00992D0C"/>
    <w:rsid w:val="00992D75"/>
    <w:rsid w:val="00992DCF"/>
    <w:rsid w:val="00992E14"/>
    <w:rsid w:val="00992E8F"/>
    <w:rsid w:val="00992EBD"/>
    <w:rsid w:val="00992EE2"/>
    <w:rsid w:val="00992F16"/>
    <w:rsid w:val="009931B9"/>
    <w:rsid w:val="00993238"/>
    <w:rsid w:val="0099336D"/>
    <w:rsid w:val="009933D2"/>
    <w:rsid w:val="00993594"/>
    <w:rsid w:val="0099362E"/>
    <w:rsid w:val="00993662"/>
    <w:rsid w:val="009936A0"/>
    <w:rsid w:val="00993769"/>
    <w:rsid w:val="0099382A"/>
    <w:rsid w:val="00993914"/>
    <w:rsid w:val="00993946"/>
    <w:rsid w:val="00993954"/>
    <w:rsid w:val="009939D3"/>
    <w:rsid w:val="00993A42"/>
    <w:rsid w:val="00993D74"/>
    <w:rsid w:val="00993F54"/>
    <w:rsid w:val="0099402E"/>
    <w:rsid w:val="00994031"/>
    <w:rsid w:val="0099419C"/>
    <w:rsid w:val="009943F1"/>
    <w:rsid w:val="0099457D"/>
    <w:rsid w:val="00994793"/>
    <w:rsid w:val="00994814"/>
    <w:rsid w:val="009948B4"/>
    <w:rsid w:val="009948D7"/>
    <w:rsid w:val="0099490B"/>
    <w:rsid w:val="009949BA"/>
    <w:rsid w:val="00994A9B"/>
    <w:rsid w:val="00994C95"/>
    <w:rsid w:val="00994DB0"/>
    <w:rsid w:val="00994FD8"/>
    <w:rsid w:val="00994FE1"/>
    <w:rsid w:val="0099508A"/>
    <w:rsid w:val="009952B9"/>
    <w:rsid w:val="0099531D"/>
    <w:rsid w:val="00995475"/>
    <w:rsid w:val="0099561D"/>
    <w:rsid w:val="009956A9"/>
    <w:rsid w:val="009956AA"/>
    <w:rsid w:val="009957F9"/>
    <w:rsid w:val="00995826"/>
    <w:rsid w:val="00995939"/>
    <w:rsid w:val="00995970"/>
    <w:rsid w:val="009959FA"/>
    <w:rsid w:val="00995B8A"/>
    <w:rsid w:val="00995E33"/>
    <w:rsid w:val="00995EDB"/>
    <w:rsid w:val="009960F1"/>
    <w:rsid w:val="00996267"/>
    <w:rsid w:val="00996290"/>
    <w:rsid w:val="009962C4"/>
    <w:rsid w:val="00996323"/>
    <w:rsid w:val="00996381"/>
    <w:rsid w:val="009965D0"/>
    <w:rsid w:val="00996697"/>
    <w:rsid w:val="00996727"/>
    <w:rsid w:val="0099678D"/>
    <w:rsid w:val="0099681F"/>
    <w:rsid w:val="0099683E"/>
    <w:rsid w:val="0099684E"/>
    <w:rsid w:val="00996890"/>
    <w:rsid w:val="009969AB"/>
    <w:rsid w:val="00996B6F"/>
    <w:rsid w:val="00996C2A"/>
    <w:rsid w:val="00996C57"/>
    <w:rsid w:val="00996D54"/>
    <w:rsid w:val="00996F15"/>
    <w:rsid w:val="00996FF3"/>
    <w:rsid w:val="009970ED"/>
    <w:rsid w:val="0099710B"/>
    <w:rsid w:val="0099710C"/>
    <w:rsid w:val="00997337"/>
    <w:rsid w:val="009973D3"/>
    <w:rsid w:val="009974D4"/>
    <w:rsid w:val="009974EF"/>
    <w:rsid w:val="009979FA"/>
    <w:rsid w:val="00997B51"/>
    <w:rsid w:val="00997B57"/>
    <w:rsid w:val="00997BF7"/>
    <w:rsid w:val="00997CC1"/>
    <w:rsid w:val="00997CEA"/>
    <w:rsid w:val="00997D3D"/>
    <w:rsid w:val="00997DBB"/>
    <w:rsid w:val="00997E1C"/>
    <w:rsid w:val="009A0080"/>
    <w:rsid w:val="009A018F"/>
    <w:rsid w:val="009A0231"/>
    <w:rsid w:val="009A03C7"/>
    <w:rsid w:val="009A041E"/>
    <w:rsid w:val="009A04AB"/>
    <w:rsid w:val="009A04F3"/>
    <w:rsid w:val="009A067D"/>
    <w:rsid w:val="009A06A3"/>
    <w:rsid w:val="009A06D1"/>
    <w:rsid w:val="009A07A0"/>
    <w:rsid w:val="009A0823"/>
    <w:rsid w:val="009A0868"/>
    <w:rsid w:val="009A09AE"/>
    <w:rsid w:val="009A0A23"/>
    <w:rsid w:val="009A0B87"/>
    <w:rsid w:val="009A0CCB"/>
    <w:rsid w:val="009A0D17"/>
    <w:rsid w:val="009A0EDA"/>
    <w:rsid w:val="009A121D"/>
    <w:rsid w:val="009A12DF"/>
    <w:rsid w:val="009A1312"/>
    <w:rsid w:val="009A1435"/>
    <w:rsid w:val="009A1465"/>
    <w:rsid w:val="009A14BF"/>
    <w:rsid w:val="009A158D"/>
    <w:rsid w:val="009A1599"/>
    <w:rsid w:val="009A172D"/>
    <w:rsid w:val="009A1760"/>
    <w:rsid w:val="009A177F"/>
    <w:rsid w:val="009A178E"/>
    <w:rsid w:val="009A17C8"/>
    <w:rsid w:val="009A18B4"/>
    <w:rsid w:val="009A18FD"/>
    <w:rsid w:val="009A1D23"/>
    <w:rsid w:val="009A1FA9"/>
    <w:rsid w:val="009A200F"/>
    <w:rsid w:val="009A204A"/>
    <w:rsid w:val="009A20A3"/>
    <w:rsid w:val="009A2154"/>
    <w:rsid w:val="009A2162"/>
    <w:rsid w:val="009A21E7"/>
    <w:rsid w:val="009A2209"/>
    <w:rsid w:val="009A2223"/>
    <w:rsid w:val="009A22B7"/>
    <w:rsid w:val="009A22D9"/>
    <w:rsid w:val="009A2327"/>
    <w:rsid w:val="009A23FD"/>
    <w:rsid w:val="009A241B"/>
    <w:rsid w:val="009A2424"/>
    <w:rsid w:val="009A248A"/>
    <w:rsid w:val="009A24FC"/>
    <w:rsid w:val="009A2514"/>
    <w:rsid w:val="009A2597"/>
    <w:rsid w:val="009A26E1"/>
    <w:rsid w:val="009A2827"/>
    <w:rsid w:val="009A298E"/>
    <w:rsid w:val="009A2AD9"/>
    <w:rsid w:val="009A2B08"/>
    <w:rsid w:val="009A2D17"/>
    <w:rsid w:val="009A2D9D"/>
    <w:rsid w:val="009A2EAA"/>
    <w:rsid w:val="009A2FA6"/>
    <w:rsid w:val="009A31BC"/>
    <w:rsid w:val="009A3328"/>
    <w:rsid w:val="009A3363"/>
    <w:rsid w:val="009A33D4"/>
    <w:rsid w:val="009A36CE"/>
    <w:rsid w:val="009A384D"/>
    <w:rsid w:val="009A385E"/>
    <w:rsid w:val="009A3B22"/>
    <w:rsid w:val="009A3C0F"/>
    <w:rsid w:val="009A3C41"/>
    <w:rsid w:val="009A3CCA"/>
    <w:rsid w:val="009A3D74"/>
    <w:rsid w:val="009A3DA3"/>
    <w:rsid w:val="009A3DA7"/>
    <w:rsid w:val="009A3E64"/>
    <w:rsid w:val="009A3E75"/>
    <w:rsid w:val="009A3EA1"/>
    <w:rsid w:val="009A3FCA"/>
    <w:rsid w:val="009A4027"/>
    <w:rsid w:val="009A4229"/>
    <w:rsid w:val="009A4288"/>
    <w:rsid w:val="009A45AA"/>
    <w:rsid w:val="009A45B3"/>
    <w:rsid w:val="009A4604"/>
    <w:rsid w:val="009A462D"/>
    <w:rsid w:val="009A465C"/>
    <w:rsid w:val="009A47AF"/>
    <w:rsid w:val="009A4891"/>
    <w:rsid w:val="009A4952"/>
    <w:rsid w:val="009A4960"/>
    <w:rsid w:val="009A4A2D"/>
    <w:rsid w:val="009A4B0A"/>
    <w:rsid w:val="009A4B21"/>
    <w:rsid w:val="009A4CD8"/>
    <w:rsid w:val="009A4E7B"/>
    <w:rsid w:val="009A4F1B"/>
    <w:rsid w:val="009A4F82"/>
    <w:rsid w:val="009A4FD4"/>
    <w:rsid w:val="009A4FDD"/>
    <w:rsid w:val="009A5069"/>
    <w:rsid w:val="009A50EC"/>
    <w:rsid w:val="009A519A"/>
    <w:rsid w:val="009A543A"/>
    <w:rsid w:val="009A54C9"/>
    <w:rsid w:val="009A556D"/>
    <w:rsid w:val="009A55FB"/>
    <w:rsid w:val="009A568B"/>
    <w:rsid w:val="009A57A8"/>
    <w:rsid w:val="009A5842"/>
    <w:rsid w:val="009A5852"/>
    <w:rsid w:val="009A5CC3"/>
    <w:rsid w:val="009A5CE6"/>
    <w:rsid w:val="009A5D2C"/>
    <w:rsid w:val="009A5D80"/>
    <w:rsid w:val="009A5DE9"/>
    <w:rsid w:val="009A5EBE"/>
    <w:rsid w:val="009A5FD1"/>
    <w:rsid w:val="009A6086"/>
    <w:rsid w:val="009A61C9"/>
    <w:rsid w:val="009A6202"/>
    <w:rsid w:val="009A6205"/>
    <w:rsid w:val="009A6213"/>
    <w:rsid w:val="009A64C8"/>
    <w:rsid w:val="009A679E"/>
    <w:rsid w:val="009A67A5"/>
    <w:rsid w:val="009A6824"/>
    <w:rsid w:val="009A6A07"/>
    <w:rsid w:val="009A6A7E"/>
    <w:rsid w:val="009A6AF8"/>
    <w:rsid w:val="009A6C7C"/>
    <w:rsid w:val="009A6D5D"/>
    <w:rsid w:val="009A6F2F"/>
    <w:rsid w:val="009A6F87"/>
    <w:rsid w:val="009A7138"/>
    <w:rsid w:val="009A71BD"/>
    <w:rsid w:val="009A726F"/>
    <w:rsid w:val="009A7383"/>
    <w:rsid w:val="009A738C"/>
    <w:rsid w:val="009A73EE"/>
    <w:rsid w:val="009A7521"/>
    <w:rsid w:val="009A7535"/>
    <w:rsid w:val="009A76F9"/>
    <w:rsid w:val="009A7742"/>
    <w:rsid w:val="009A7888"/>
    <w:rsid w:val="009A78A1"/>
    <w:rsid w:val="009A794E"/>
    <w:rsid w:val="009A79FE"/>
    <w:rsid w:val="009A7A23"/>
    <w:rsid w:val="009A7AE9"/>
    <w:rsid w:val="009A7B46"/>
    <w:rsid w:val="009A7BEA"/>
    <w:rsid w:val="009A7C3C"/>
    <w:rsid w:val="009A7D9E"/>
    <w:rsid w:val="009A7DD6"/>
    <w:rsid w:val="009A7EDC"/>
    <w:rsid w:val="009B00AB"/>
    <w:rsid w:val="009B015C"/>
    <w:rsid w:val="009B0214"/>
    <w:rsid w:val="009B039E"/>
    <w:rsid w:val="009B046F"/>
    <w:rsid w:val="009B0595"/>
    <w:rsid w:val="009B0632"/>
    <w:rsid w:val="009B085B"/>
    <w:rsid w:val="009B0987"/>
    <w:rsid w:val="009B0CEE"/>
    <w:rsid w:val="009B0D68"/>
    <w:rsid w:val="009B0DCA"/>
    <w:rsid w:val="009B0E1E"/>
    <w:rsid w:val="009B104A"/>
    <w:rsid w:val="009B1070"/>
    <w:rsid w:val="009B1162"/>
    <w:rsid w:val="009B1202"/>
    <w:rsid w:val="009B1209"/>
    <w:rsid w:val="009B12DC"/>
    <w:rsid w:val="009B142A"/>
    <w:rsid w:val="009B14DB"/>
    <w:rsid w:val="009B152F"/>
    <w:rsid w:val="009B1557"/>
    <w:rsid w:val="009B1738"/>
    <w:rsid w:val="009B1750"/>
    <w:rsid w:val="009B17DA"/>
    <w:rsid w:val="009B1802"/>
    <w:rsid w:val="009B1875"/>
    <w:rsid w:val="009B18C5"/>
    <w:rsid w:val="009B1912"/>
    <w:rsid w:val="009B1957"/>
    <w:rsid w:val="009B19D1"/>
    <w:rsid w:val="009B19F7"/>
    <w:rsid w:val="009B1AF3"/>
    <w:rsid w:val="009B1B51"/>
    <w:rsid w:val="009B1C38"/>
    <w:rsid w:val="009B1F15"/>
    <w:rsid w:val="009B20FD"/>
    <w:rsid w:val="009B2127"/>
    <w:rsid w:val="009B2216"/>
    <w:rsid w:val="009B2413"/>
    <w:rsid w:val="009B2442"/>
    <w:rsid w:val="009B2539"/>
    <w:rsid w:val="009B2937"/>
    <w:rsid w:val="009B298F"/>
    <w:rsid w:val="009B2A64"/>
    <w:rsid w:val="009B2A71"/>
    <w:rsid w:val="009B2AA2"/>
    <w:rsid w:val="009B2B55"/>
    <w:rsid w:val="009B2BC6"/>
    <w:rsid w:val="009B2BF5"/>
    <w:rsid w:val="009B2CA2"/>
    <w:rsid w:val="009B2D15"/>
    <w:rsid w:val="009B2E1F"/>
    <w:rsid w:val="009B2E52"/>
    <w:rsid w:val="009B2F5C"/>
    <w:rsid w:val="009B31B6"/>
    <w:rsid w:val="009B3231"/>
    <w:rsid w:val="009B32B4"/>
    <w:rsid w:val="009B33A2"/>
    <w:rsid w:val="009B33C3"/>
    <w:rsid w:val="009B3447"/>
    <w:rsid w:val="009B3493"/>
    <w:rsid w:val="009B3556"/>
    <w:rsid w:val="009B35D3"/>
    <w:rsid w:val="009B3747"/>
    <w:rsid w:val="009B37A6"/>
    <w:rsid w:val="009B394C"/>
    <w:rsid w:val="009B3A3C"/>
    <w:rsid w:val="009B3A6B"/>
    <w:rsid w:val="009B3B64"/>
    <w:rsid w:val="009B3CB1"/>
    <w:rsid w:val="009B3E13"/>
    <w:rsid w:val="009B3E2D"/>
    <w:rsid w:val="009B3E61"/>
    <w:rsid w:val="009B3F4B"/>
    <w:rsid w:val="009B3FAF"/>
    <w:rsid w:val="009B4084"/>
    <w:rsid w:val="009B4117"/>
    <w:rsid w:val="009B42BC"/>
    <w:rsid w:val="009B42EE"/>
    <w:rsid w:val="009B448C"/>
    <w:rsid w:val="009B453C"/>
    <w:rsid w:val="009B46F7"/>
    <w:rsid w:val="009B4722"/>
    <w:rsid w:val="009B47A0"/>
    <w:rsid w:val="009B482B"/>
    <w:rsid w:val="009B4880"/>
    <w:rsid w:val="009B4993"/>
    <w:rsid w:val="009B49BD"/>
    <w:rsid w:val="009B4EB7"/>
    <w:rsid w:val="009B4F51"/>
    <w:rsid w:val="009B5003"/>
    <w:rsid w:val="009B5072"/>
    <w:rsid w:val="009B50CA"/>
    <w:rsid w:val="009B5124"/>
    <w:rsid w:val="009B5213"/>
    <w:rsid w:val="009B52B8"/>
    <w:rsid w:val="009B5304"/>
    <w:rsid w:val="009B5498"/>
    <w:rsid w:val="009B5505"/>
    <w:rsid w:val="009B5546"/>
    <w:rsid w:val="009B5580"/>
    <w:rsid w:val="009B5601"/>
    <w:rsid w:val="009B5667"/>
    <w:rsid w:val="009B56A4"/>
    <w:rsid w:val="009B573D"/>
    <w:rsid w:val="009B5760"/>
    <w:rsid w:val="009B57B7"/>
    <w:rsid w:val="009B5813"/>
    <w:rsid w:val="009B587A"/>
    <w:rsid w:val="009B58FF"/>
    <w:rsid w:val="009B5A4D"/>
    <w:rsid w:val="009B5B85"/>
    <w:rsid w:val="009B5BAF"/>
    <w:rsid w:val="009B5D83"/>
    <w:rsid w:val="009B5E0E"/>
    <w:rsid w:val="009B5E49"/>
    <w:rsid w:val="009B60B3"/>
    <w:rsid w:val="009B6209"/>
    <w:rsid w:val="009B627F"/>
    <w:rsid w:val="009B62A8"/>
    <w:rsid w:val="009B64F0"/>
    <w:rsid w:val="009B65F0"/>
    <w:rsid w:val="009B66DE"/>
    <w:rsid w:val="009B66E9"/>
    <w:rsid w:val="009B6803"/>
    <w:rsid w:val="009B68E2"/>
    <w:rsid w:val="009B69DD"/>
    <w:rsid w:val="009B69DE"/>
    <w:rsid w:val="009B69F6"/>
    <w:rsid w:val="009B6CC3"/>
    <w:rsid w:val="009B6DA2"/>
    <w:rsid w:val="009B6DFE"/>
    <w:rsid w:val="009B701C"/>
    <w:rsid w:val="009B7205"/>
    <w:rsid w:val="009B72AC"/>
    <w:rsid w:val="009B72B2"/>
    <w:rsid w:val="009B72D7"/>
    <w:rsid w:val="009B73DB"/>
    <w:rsid w:val="009B7471"/>
    <w:rsid w:val="009B7484"/>
    <w:rsid w:val="009B75B1"/>
    <w:rsid w:val="009B75C4"/>
    <w:rsid w:val="009B75DC"/>
    <w:rsid w:val="009B75E8"/>
    <w:rsid w:val="009B7856"/>
    <w:rsid w:val="009B78FB"/>
    <w:rsid w:val="009B7AEC"/>
    <w:rsid w:val="009B7B81"/>
    <w:rsid w:val="009B7BC0"/>
    <w:rsid w:val="009B7C08"/>
    <w:rsid w:val="009B7E7A"/>
    <w:rsid w:val="009B7EF1"/>
    <w:rsid w:val="009C00CA"/>
    <w:rsid w:val="009C0233"/>
    <w:rsid w:val="009C0458"/>
    <w:rsid w:val="009C0464"/>
    <w:rsid w:val="009C04AA"/>
    <w:rsid w:val="009C04C1"/>
    <w:rsid w:val="009C04D6"/>
    <w:rsid w:val="009C0604"/>
    <w:rsid w:val="009C06F6"/>
    <w:rsid w:val="009C08F2"/>
    <w:rsid w:val="009C09A5"/>
    <w:rsid w:val="009C09E8"/>
    <w:rsid w:val="009C09FB"/>
    <w:rsid w:val="009C0A42"/>
    <w:rsid w:val="009C0B09"/>
    <w:rsid w:val="009C0CEA"/>
    <w:rsid w:val="009C0D39"/>
    <w:rsid w:val="009C109E"/>
    <w:rsid w:val="009C10FA"/>
    <w:rsid w:val="009C119A"/>
    <w:rsid w:val="009C11A4"/>
    <w:rsid w:val="009C11B3"/>
    <w:rsid w:val="009C1229"/>
    <w:rsid w:val="009C1250"/>
    <w:rsid w:val="009C12E2"/>
    <w:rsid w:val="009C13A0"/>
    <w:rsid w:val="009C15CE"/>
    <w:rsid w:val="009C1667"/>
    <w:rsid w:val="009C169C"/>
    <w:rsid w:val="009C179B"/>
    <w:rsid w:val="009C181C"/>
    <w:rsid w:val="009C183A"/>
    <w:rsid w:val="009C18F9"/>
    <w:rsid w:val="009C196F"/>
    <w:rsid w:val="009C198C"/>
    <w:rsid w:val="009C1AEC"/>
    <w:rsid w:val="009C1CC6"/>
    <w:rsid w:val="009C1CF4"/>
    <w:rsid w:val="009C1D47"/>
    <w:rsid w:val="009C1DEF"/>
    <w:rsid w:val="009C1E0A"/>
    <w:rsid w:val="009C1E9B"/>
    <w:rsid w:val="009C2191"/>
    <w:rsid w:val="009C21D8"/>
    <w:rsid w:val="009C240B"/>
    <w:rsid w:val="009C2528"/>
    <w:rsid w:val="009C2859"/>
    <w:rsid w:val="009C28D3"/>
    <w:rsid w:val="009C29F7"/>
    <w:rsid w:val="009C2A47"/>
    <w:rsid w:val="009C2AD6"/>
    <w:rsid w:val="009C2B73"/>
    <w:rsid w:val="009C2C38"/>
    <w:rsid w:val="009C2C8F"/>
    <w:rsid w:val="009C2DA8"/>
    <w:rsid w:val="009C2DF9"/>
    <w:rsid w:val="009C2E66"/>
    <w:rsid w:val="009C2F66"/>
    <w:rsid w:val="009C314C"/>
    <w:rsid w:val="009C32CB"/>
    <w:rsid w:val="009C3347"/>
    <w:rsid w:val="009C33C3"/>
    <w:rsid w:val="009C34F8"/>
    <w:rsid w:val="009C352D"/>
    <w:rsid w:val="009C36DB"/>
    <w:rsid w:val="009C3A41"/>
    <w:rsid w:val="009C3A46"/>
    <w:rsid w:val="009C3A87"/>
    <w:rsid w:val="009C3AC0"/>
    <w:rsid w:val="009C3C8E"/>
    <w:rsid w:val="009C3E00"/>
    <w:rsid w:val="009C3E01"/>
    <w:rsid w:val="009C3EA7"/>
    <w:rsid w:val="009C3F41"/>
    <w:rsid w:val="009C3F8B"/>
    <w:rsid w:val="009C40A0"/>
    <w:rsid w:val="009C40BA"/>
    <w:rsid w:val="009C4211"/>
    <w:rsid w:val="009C423F"/>
    <w:rsid w:val="009C4415"/>
    <w:rsid w:val="009C44B8"/>
    <w:rsid w:val="009C44D9"/>
    <w:rsid w:val="009C45DC"/>
    <w:rsid w:val="009C4658"/>
    <w:rsid w:val="009C4681"/>
    <w:rsid w:val="009C4778"/>
    <w:rsid w:val="009C4AEA"/>
    <w:rsid w:val="009C4BFB"/>
    <w:rsid w:val="009C4E62"/>
    <w:rsid w:val="009C4F45"/>
    <w:rsid w:val="009C4F57"/>
    <w:rsid w:val="009C4F6E"/>
    <w:rsid w:val="009C4F85"/>
    <w:rsid w:val="009C5096"/>
    <w:rsid w:val="009C50B5"/>
    <w:rsid w:val="009C50FB"/>
    <w:rsid w:val="009C5174"/>
    <w:rsid w:val="009C51A0"/>
    <w:rsid w:val="009C521F"/>
    <w:rsid w:val="009C5223"/>
    <w:rsid w:val="009C5419"/>
    <w:rsid w:val="009C54C4"/>
    <w:rsid w:val="009C557F"/>
    <w:rsid w:val="009C5607"/>
    <w:rsid w:val="009C58EF"/>
    <w:rsid w:val="009C5924"/>
    <w:rsid w:val="009C59C7"/>
    <w:rsid w:val="009C5B7B"/>
    <w:rsid w:val="009C5FD3"/>
    <w:rsid w:val="009C60E6"/>
    <w:rsid w:val="009C6167"/>
    <w:rsid w:val="009C61B5"/>
    <w:rsid w:val="009C62AD"/>
    <w:rsid w:val="009C62F3"/>
    <w:rsid w:val="009C6343"/>
    <w:rsid w:val="009C63A3"/>
    <w:rsid w:val="009C63E0"/>
    <w:rsid w:val="009C64F3"/>
    <w:rsid w:val="009C6553"/>
    <w:rsid w:val="009C6737"/>
    <w:rsid w:val="009C67E5"/>
    <w:rsid w:val="009C6830"/>
    <w:rsid w:val="009C68CF"/>
    <w:rsid w:val="009C6B5D"/>
    <w:rsid w:val="009C6E37"/>
    <w:rsid w:val="009C6FAA"/>
    <w:rsid w:val="009C731C"/>
    <w:rsid w:val="009C73F9"/>
    <w:rsid w:val="009C744F"/>
    <w:rsid w:val="009C755D"/>
    <w:rsid w:val="009C75AD"/>
    <w:rsid w:val="009C75D3"/>
    <w:rsid w:val="009C763A"/>
    <w:rsid w:val="009C782F"/>
    <w:rsid w:val="009C78A1"/>
    <w:rsid w:val="009C794D"/>
    <w:rsid w:val="009C7BEB"/>
    <w:rsid w:val="009C7F25"/>
    <w:rsid w:val="009C7F7C"/>
    <w:rsid w:val="009CBEBF"/>
    <w:rsid w:val="009D0033"/>
    <w:rsid w:val="009D0150"/>
    <w:rsid w:val="009D0207"/>
    <w:rsid w:val="009D0359"/>
    <w:rsid w:val="009D03D3"/>
    <w:rsid w:val="009D05A7"/>
    <w:rsid w:val="009D05E8"/>
    <w:rsid w:val="009D064D"/>
    <w:rsid w:val="009D084A"/>
    <w:rsid w:val="009D08D2"/>
    <w:rsid w:val="009D0950"/>
    <w:rsid w:val="009D095C"/>
    <w:rsid w:val="009D0A30"/>
    <w:rsid w:val="009D0A78"/>
    <w:rsid w:val="009D0BB4"/>
    <w:rsid w:val="009D0D5C"/>
    <w:rsid w:val="009D0DEC"/>
    <w:rsid w:val="009D0E28"/>
    <w:rsid w:val="009D0E56"/>
    <w:rsid w:val="009D0E99"/>
    <w:rsid w:val="009D0F88"/>
    <w:rsid w:val="009D105E"/>
    <w:rsid w:val="009D1102"/>
    <w:rsid w:val="009D1105"/>
    <w:rsid w:val="009D13B2"/>
    <w:rsid w:val="009D1445"/>
    <w:rsid w:val="009D1692"/>
    <w:rsid w:val="009D1703"/>
    <w:rsid w:val="009D174D"/>
    <w:rsid w:val="009D1798"/>
    <w:rsid w:val="009D1823"/>
    <w:rsid w:val="009D1829"/>
    <w:rsid w:val="009D1858"/>
    <w:rsid w:val="009D1903"/>
    <w:rsid w:val="009D1942"/>
    <w:rsid w:val="009D1C23"/>
    <w:rsid w:val="009D1C6A"/>
    <w:rsid w:val="009D1D10"/>
    <w:rsid w:val="009D1D52"/>
    <w:rsid w:val="009D207A"/>
    <w:rsid w:val="009D209A"/>
    <w:rsid w:val="009D2175"/>
    <w:rsid w:val="009D2218"/>
    <w:rsid w:val="009D2250"/>
    <w:rsid w:val="009D2256"/>
    <w:rsid w:val="009D2398"/>
    <w:rsid w:val="009D2489"/>
    <w:rsid w:val="009D261C"/>
    <w:rsid w:val="009D2620"/>
    <w:rsid w:val="009D2649"/>
    <w:rsid w:val="009D27EB"/>
    <w:rsid w:val="009D2AD2"/>
    <w:rsid w:val="009D2BED"/>
    <w:rsid w:val="009D2C27"/>
    <w:rsid w:val="009D2C75"/>
    <w:rsid w:val="009D2CE2"/>
    <w:rsid w:val="009D2E33"/>
    <w:rsid w:val="009D2F4C"/>
    <w:rsid w:val="009D31EB"/>
    <w:rsid w:val="009D3468"/>
    <w:rsid w:val="009D3496"/>
    <w:rsid w:val="009D349C"/>
    <w:rsid w:val="009D34DC"/>
    <w:rsid w:val="009D34E0"/>
    <w:rsid w:val="009D3574"/>
    <w:rsid w:val="009D3583"/>
    <w:rsid w:val="009D35B8"/>
    <w:rsid w:val="009D35E8"/>
    <w:rsid w:val="009D3705"/>
    <w:rsid w:val="009D3850"/>
    <w:rsid w:val="009D387A"/>
    <w:rsid w:val="009D38A0"/>
    <w:rsid w:val="009D3AA5"/>
    <w:rsid w:val="009D3BE7"/>
    <w:rsid w:val="009D3CDE"/>
    <w:rsid w:val="009D3EE9"/>
    <w:rsid w:val="009D3F31"/>
    <w:rsid w:val="009D3F35"/>
    <w:rsid w:val="009D405E"/>
    <w:rsid w:val="009D40C5"/>
    <w:rsid w:val="009D4132"/>
    <w:rsid w:val="009D416B"/>
    <w:rsid w:val="009D4252"/>
    <w:rsid w:val="009D42DB"/>
    <w:rsid w:val="009D4352"/>
    <w:rsid w:val="009D46EC"/>
    <w:rsid w:val="009D4832"/>
    <w:rsid w:val="009D49AC"/>
    <w:rsid w:val="009D4A27"/>
    <w:rsid w:val="009D4A68"/>
    <w:rsid w:val="009D4C5E"/>
    <w:rsid w:val="009D4CA4"/>
    <w:rsid w:val="009D4CB2"/>
    <w:rsid w:val="009D4D3C"/>
    <w:rsid w:val="009D4E6E"/>
    <w:rsid w:val="009D4F61"/>
    <w:rsid w:val="009D50F3"/>
    <w:rsid w:val="009D52BD"/>
    <w:rsid w:val="009D5334"/>
    <w:rsid w:val="009D53DF"/>
    <w:rsid w:val="009D5446"/>
    <w:rsid w:val="009D5472"/>
    <w:rsid w:val="009D54E1"/>
    <w:rsid w:val="009D54FE"/>
    <w:rsid w:val="009D57ED"/>
    <w:rsid w:val="009D580E"/>
    <w:rsid w:val="009D5853"/>
    <w:rsid w:val="009D58E8"/>
    <w:rsid w:val="009D593F"/>
    <w:rsid w:val="009D5A3A"/>
    <w:rsid w:val="009D5BB4"/>
    <w:rsid w:val="009D5CD1"/>
    <w:rsid w:val="009D5DA3"/>
    <w:rsid w:val="009D5F05"/>
    <w:rsid w:val="009D5F41"/>
    <w:rsid w:val="009D6025"/>
    <w:rsid w:val="009D60A4"/>
    <w:rsid w:val="009D60C5"/>
    <w:rsid w:val="009D60F0"/>
    <w:rsid w:val="009D644F"/>
    <w:rsid w:val="009D647B"/>
    <w:rsid w:val="009D6610"/>
    <w:rsid w:val="009D6796"/>
    <w:rsid w:val="009D67CD"/>
    <w:rsid w:val="009D68B7"/>
    <w:rsid w:val="009D68DE"/>
    <w:rsid w:val="009D690D"/>
    <w:rsid w:val="009D6AC3"/>
    <w:rsid w:val="009D6BDD"/>
    <w:rsid w:val="009D6D01"/>
    <w:rsid w:val="009D6E96"/>
    <w:rsid w:val="009D6EF0"/>
    <w:rsid w:val="009D70AC"/>
    <w:rsid w:val="009D728A"/>
    <w:rsid w:val="009D740A"/>
    <w:rsid w:val="009D7492"/>
    <w:rsid w:val="009D74B9"/>
    <w:rsid w:val="009D75B1"/>
    <w:rsid w:val="009D76AC"/>
    <w:rsid w:val="009D7792"/>
    <w:rsid w:val="009D77B9"/>
    <w:rsid w:val="009D7A55"/>
    <w:rsid w:val="009D7AC7"/>
    <w:rsid w:val="009D7BEB"/>
    <w:rsid w:val="009D7D6F"/>
    <w:rsid w:val="009D7F68"/>
    <w:rsid w:val="009E017A"/>
    <w:rsid w:val="009E0362"/>
    <w:rsid w:val="009E03EE"/>
    <w:rsid w:val="009E04BA"/>
    <w:rsid w:val="009E05BE"/>
    <w:rsid w:val="009E06D7"/>
    <w:rsid w:val="009E07A6"/>
    <w:rsid w:val="009E07E4"/>
    <w:rsid w:val="009E0AE0"/>
    <w:rsid w:val="009E0B53"/>
    <w:rsid w:val="009E0B5B"/>
    <w:rsid w:val="009E0C7F"/>
    <w:rsid w:val="009E0C93"/>
    <w:rsid w:val="009E0CD7"/>
    <w:rsid w:val="009E0DDA"/>
    <w:rsid w:val="009E0DE3"/>
    <w:rsid w:val="009E0F37"/>
    <w:rsid w:val="009E107F"/>
    <w:rsid w:val="009E11D1"/>
    <w:rsid w:val="009E127E"/>
    <w:rsid w:val="009E1316"/>
    <w:rsid w:val="009E134F"/>
    <w:rsid w:val="009E160A"/>
    <w:rsid w:val="009E179A"/>
    <w:rsid w:val="009E17E5"/>
    <w:rsid w:val="009E1827"/>
    <w:rsid w:val="009E18FD"/>
    <w:rsid w:val="009E1A14"/>
    <w:rsid w:val="009E1C0D"/>
    <w:rsid w:val="009E1C56"/>
    <w:rsid w:val="009E1C85"/>
    <w:rsid w:val="009E1CF5"/>
    <w:rsid w:val="009E1D62"/>
    <w:rsid w:val="009E1FDA"/>
    <w:rsid w:val="009E200F"/>
    <w:rsid w:val="009E20AA"/>
    <w:rsid w:val="009E20B2"/>
    <w:rsid w:val="009E21E3"/>
    <w:rsid w:val="009E2267"/>
    <w:rsid w:val="009E2296"/>
    <w:rsid w:val="009E230B"/>
    <w:rsid w:val="009E2387"/>
    <w:rsid w:val="009E247C"/>
    <w:rsid w:val="009E24C0"/>
    <w:rsid w:val="009E2574"/>
    <w:rsid w:val="009E2894"/>
    <w:rsid w:val="009E291F"/>
    <w:rsid w:val="009E299A"/>
    <w:rsid w:val="009E299D"/>
    <w:rsid w:val="009E29F1"/>
    <w:rsid w:val="009E2AE7"/>
    <w:rsid w:val="009E2B5A"/>
    <w:rsid w:val="009E2C80"/>
    <w:rsid w:val="009E2D38"/>
    <w:rsid w:val="009E2DA7"/>
    <w:rsid w:val="009E3143"/>
    <w:rsid w:val="009E351A"/>
    <w:rsid w:val="009E360B"/>
    <w:rsid w:val="009E3628"/>
    <w:rsid w:val="009E370B"/>
    <w:rsid w:val="009E3724"/>
    <w:rsid w:val="009E3729"/>
    <w:rsid w:val="009E3849"/>
    <w:rsid w:val="009E3AF5"/>
    <w:rsid w:val="009E3D34"/>
    <w:rsid w:val="009E3FD7"/>
    <w:rsid w:val="009E4000"/>
    <w:rsid w:val="009E40E7"/>
    <w:rsid w:val="009E4223"/>
    <w:rsid w:val="009E4401"/>
    <w:rsid w:val="009E4414"/>
    <w:rsid w:val="009E444C"/>
    <w:rsid w:val="009E4541"/>
    <w:rsid w:val="009E4593"/>
    <w:rsid w:val="009E4640"/>
    <w:rsid w:val="009E4758"/>
    <w:rsid w:val="009E4792"/>
    <w:rsid w:val="009E47CE"/>
    <w:rsid w:val="009E4843"/>
    <w:rsid w:val="009E4BB8"/>
    <w:rsid w:val="009E4BC9"/>
    <w:rsid w:val="009E4CC6"/>
    <w:rsid w:val="009E4D2B"/>
    <w:rsid w:val="009E4E29"/>
    <w:rsid w:val="009E4F7A"/>
    <w:rsid w:val="009E50B6"/>
    <w:rsid w:val="009E50CD"/>
    <w:rsid w:val="009E51F7"/>
    <w:rsid w:val="009E51FA"/>
    <w:rsid w:val="009E5326"/>
    <w:rsid w:val="009E539B"/>
    <w:rsid w:val="009E5418"/>
    <w:rsid w:val="009E5430"/>
    <w:rsid w:val="009E58C9"/>
    <w:rsid w:val="009E5938"/>
    <w:rsid w:val="009E5A6D"/>
    <w:rsid w:val="009E5AA5"/>
    <w:rsid w:val="009E5B94"/>
    <w:rsid w:val="009E5DDC"/>
    <w:rsid w:val="009E5F3F"/>
    <w:rsid w:val="009E5FAF"/>
    <w:rsid w:val="009E615F"/>
    <w:rsid w:val="009E6260"/>
    <w:rsid w:val="009E63AF"/>
    <w:rsid w:val="009E65FA"/>
    <w:rsid w:val="009E67F3"/>
    <w:rsid w:val="009E6A62"/>
    <w:rsid w:val="009E6AD8"/>
    <w:rsid w:val="009E6BE2"/>
    <w:rsid w:val="009E71EB"/>
    <w:rsid w:val="009E71F9"/>
    <w:rsid w:val="009E7225"/>
    <w:rsid w:val="009E72A2"/>
    <w:rsid w:val="009E72B6"/>
    <w:rsid w:val="009E72D8"/>
    <w:rsid w:val="009E7539"/>
    <w:rsid w:val="009E761F"/>
    <w:rsid w:val="009E771D"/>
    <w:rsid w:val="009E78F4"/>
    <w:rsid w:val="009E7902"/>
    <w:rsid w:val="009E79BD"/>
    <w:rsid w:val="009E7A07"/>
    <w:rsid w:val="009E7AB7"/>
    <w:rsid w:val="009E7B8A"/>
    <w:rsid w:val="009E7CA9"/>
    <w:rsid w:val="009E7CDD"/>
    <w:rsid w:val="009E7D30"/>
    <w:rsid w:val="009E7EF5"/>
    <w:rsid w:val="009F0027"/>
    <w:rsid w:val="009F011C"/>
    <w:rsid w:val="009F01E2"/>
    <w:rsid w:val="009F01E7"/>
    <w:rsid w:val="009F02A7"/>
    <w:rsid w:val="009F02BE"/>
    <w:rsid w:val="009F0313"/>
    <w:rsid w:val="009F0370"/>
    <w:rsid w:val="009F05A1"/>
    <w:rsid w:val="009F06AC"/>
    <w:rsid w:val="009F0706"/>
    <w:rsid w:val="009F0C3F"/>
    <w:rsid w:val="009F0CCC"/>
    <w:rsid w:val="009F0D78"/>
    <w:rsid w:val="009F0D97"/>
    <w:rsid w:val="009F0DA2"/>
    <w:rsid w:val="009F0DC7"/>
    <w:rsid w:val="009F0DCA"/>
    <w:rsid w:val="009F0DD8"/>
    <w:rsid w:val="009F0DFE"/>
    <w:rsid w:val="009F0E3E"/>
    <w:rsid w:val="009F10CA"/>
    <w:rsid w:val="009F13AB"/>
    <w:rsid w:val="009F1412"/>
    <w:rsid w:val="009F1474"/>
    <w:rsid w:val="009F14C3"/>
    <w:rsid w:val="009F1571"/>
    <w:rsid w:val="009F15E4"/>
    <w:rsid w:val="009F1795"/>
    <w:rsid w:val="009F1969"/>
    <w:rsid w:val="009F1B05"/>
    <w:rsid w:val="009F1C14"/>
    <w:rsid w:val="009F1E03"/>
    <w:rsid w:val="009F1E19"/>
    <w:rsid w:val="009F1FBA"/>
    <w:rsid w:val="009F20B1"/>
    <w:rsid w:val="009F20FD"/>
    <w:rsid w:val="009F210A"/>
    <w:rsid w:val="009F2338"/>
    <w:rsid w:val="009F260A"/>
    <w:rsid w:val="009F2761"/>
    <w:rsid w:val="009F279F"/>
    <w:rsid w:val="009F2863"/>
    <w:rsid w:val="009F28BC"/>
    <w:rsid w:val="009F28D2"/>
    <w:rsid w:val="009F290D"/>
    <w:rsid w:val="009F2B26"/>
    <w:rsid w:val="009F2B5D"/>
    <w:rsid w:val="009F2F64"/>
    <w:rsid w:val="009F2F8C"/>
    <w:rsid w:val="009F2F92"/>
    <w:rsid w:val="009F2FED"/>
    <w:rsid w:val="009F30F2"/>
    <w:rsid w:val="009F30F8"/>
    <w:rsid w:val="009F31C2"/>
    <w:rsid w:val="009F3213"/>
    <w:rsid w:val="009F32AB"/>
    <w:rsid w:val="009F332C"/>
    <w:rsid w:val="009F3424"/>
    <w:rsid w:val="009F3473"/>
    <w:rsid w:val="009F36BC"/>
    <w:rsid w:val="009F37EF"/>
    <w:rsid w:val="009F37F8"/>
    <w:rsid w:val="009F3857"/>
    <w:rsid w:val="009F392B"/>
    <w:rsid w:val="009F39D5"/>
    <w:rsid w:val="009F3B37"/>
    <w:rsid w:val="009F3B5D"/>
    <w:rsid w:val="009F3C57"/>
    <w:rsid w:val="009F3D3E"/>
    <w:rsid w:val="009F3D57"/>
    <w:rsid w:val="009F3DD5"/>
    <w:rsid w:val="009F3E30"/>
    <w:rsid w:val="009F3E45"/>
    <w:rsid w:val="009F3F0B"/>
    <w:rsid w:val="009F3F25"/>
    <w:rsid w:val="009F3F8A"/>
    <w:rsid w:val="009F41C8"/>
    <w:rsid w:val="009F4519"/>
    <w:rsid w:val="009F457B"/>
    <w:rsid w:val="009F45D7"/>
    <w:rsid w:val="009F4726"/>
    <w:rsid w:val="009F486C"/>
    <w:rsid w:val="009F48BA"/>
    <w:rsid w:val="009F48EA"/>
    <w:rsid w:val="009F499C"/>
    <w:rsid w:val="009F4A19"/>
    <w:rsid w:val="009F4A4F"/>
    <w:rsid w:val="009F4C78"/>
    <w:rsid w:val="009F4CDD"/>
    <w:rsid w:val="009F4D43"/>
    <w:rsid w:val="009F4FD0"/>
    <w:rsid w:val="009F50C2"/>
    <w:rsid w:val="009F5289"/>
    <w:rsid w:val="009F58C8"/>
    <w:rsid w:val="009F58FC"/>
    <w:rsid w:val="009F5BA2"/>
    <w:rsid w:val="009F5CD0"/>
    <w:rsid w:val="009F5CF1"/>
    <w:rsid w:val="009F5DEA"/>
    <w:rsid w:val="009F5EA5"/>
    <w:rsid w:val="009F60B2"/>
    <w:rsid w:val="009F6158"/>
    <w:rsid w:val="009F621C"/>
    <w:rsid w:val="009F6241"/>
    <w:rsid w:val="009F6285"/>
    <w:rsid w:val="009F62DA"/>
    <w:rsid w:val="009F633F"/>
    <w:rsid w:val="009F63A9"/>
    <w:rsid w:val="009F63B2"/>
    <w:rsid w:val="009F64AA"/>
    <w:rsid w:val="009F6542"/>
    <w:rsid w:val="009F65D6"/>
    <w:rsid w:val="009F65E0"/>
    <w:rsid w:val="009F6772"/>
    <w:rsid w:val="009F67DB"/>
    <w:rsid w:val="009F6A0A"/>
    <w:rsid w:val="009F6AEB"/>
    <w:rsid w:val="009F6C12"/>
    <w:rsid w:val="009F6C84"/>
    <w:rsid w:val="009F6D26"/>
    <w:rsid w:val="009F6D2C"/>
    <w:rsid w:val="009F6E93"/>
    <w:rsid w:val="009F6E9C"/>
    <w:rsid w:val="009F6FB1"/>
    <w:rsid w:val="009F719B"/>
    <w:rsid w:val="009F719E"/>
    <w:rsid w:val="009F71AB"/>
    <w:rsid w:val="009F7250"/>
    <w:rsid w:val="009F74F5"/>
    <w:rsid w:val="009F7697"/>
    <w:rsid w:val="009F76CD"/>
    <w:rsid w:val="009F7754"/>
    <w:rsid w:val="009F78EA"/>
    <w:rsid w:val="009F7B4B"/>
    <w:rsid w:val="009F7BAF"/>
    <w:rsid w:val="009F7BC5"/>
    <w:rsid w:val="009F7C89"/>
    <w:rsid w:val="009F7D4F"/>
    <w:rsid w:val="009F7EC6"/>
    <w:rsid w:val="009F7F7E"/>
    <w:rsid w:val="009F7FA0"/>
    <w:rsid w:val="00A00197"/>
    <w:rsid w:val="00A0046E"/>
    <w:rsid w:val="00A0052E"/>
    <w:rsid w:val="00A005DF"/>
    <w:rsid w:val="00A0079E"/>
    <w:rsid w:val="00A007A2"/>
    <w:rsid w:val="00A007E9"/>
    <w:rsid w:val="00A0083F"/>
    <w:rsid w:val="00A00918"/>
    <w:rsid w:val="00A00B1C"/>
    <w:rsid w:val="00A00BB3"/>
    <w:rsid w:val="00A00C18"/>
    <w:rsid w:val="00A00E03"/>
    <w:rsid w:val="00A00E3D"/>
    <w:rsid w:val="00A00E43"/>
    <w:rsid w:val="00A00F5F"/>
    <w:rsid w:val="00A00F99"/>
    <w:rsid w:val="00A01097"/>
    <w:rsid w:val="00A013C7"/>
    <w:rsid w:val="00A013DD"/>
    <w:rsid w:val="00A0176F"/>
    <w:rsid w:val="00A018F5"/>
    <w:rsid w:val="00A019A3"/>
    <w:rsid w:val="00A01A9A"/>
    <w:rsid w:val="00A01BE3"/>
    <w:rsid w:val="00A01C9D"/>
    <w:rsid w:val="00A01D3C"/>
    <w:rsid w:val="00A01E43"/>
    <w:rsid w:val="00A01E49"/>
    <w:rsid w:val="00A01F4A"/>
    <w:rsid w:val="00A0203A"/>
    <w:rsid w:val="00A024B0"/>
    <w:rsid w:val="00A024C1"/>
    <w:rsid w:val="00A0250E"/>
    <w:rsid w:val="00A02692"/>
    <w:rsid w:val="00A0278E"/>
    <w:rsid w:val="00A02820"/>
    <w:rsid w:val="00A02835"/>
    <w:rsid w:val="00A02954"/>
    <w:rsid w:val="00A0297F"/>
    <w:rsid w:val="00A02A29"/>
    <w:rsid w:val="00A02B1E"/>
    <w:rsid w:val="00A02B49"/>
    <w:rsid w:val="00A02B69"/>
    <w:rsid w:val="00A02C27"/>
    <w:rsid w:val="00A02C57"/>
    <w:rsid w:val="00A02CCD"/>
    <w:rsid w:val="00A02DA6"/>
    <w:rsid w:val="00A02E4A"/>
    <w:rsid w:val="00A02E7F"/>
    <w:rsid w:val="00A0310A"/>
    <w:rsid w:val="00A0313B"/>
    <w:rsid w:val="00A03231"/>
    <w:rsid w:val="00A03294"/>
    <w:rsid w:val="00A032B4"/>
    <w:rsid w:val="00A033D5"/>
    <w:rsid w:val="00A03602"/>
    <w:rsid w:val="00A0363B"/>
    <w:rsid w:val="00A03674"/>
    <w:rsid w:val="00A03950"/>
    <w:rsid w:val="00A039B5"/>
    <w:rsid w:val="00A039E4"/>
    <w:rsid w:val="00A03B6D"/>
    <w:rsid w:val="00A03D95"/>
    <w:rsid w:val="00A03FD5"/>
    <w:rsid w:val="00A04335"/>
    <w:rsid w:val="00A043F3"/>
    <w:rsid w:val="00A044A4"/>
    <w:rsid w:val="00A0467A"/>
    <w:rsid w:val="00A04781"/>
    <w:rsid w:val="00A047F5"/>
    <w:rsid w:val="00A048C1"/>
    <w:rsid w:val="00A048C8"/>
    <w:rsid w:val="00A049C3"/>
    <w:rsid w:val="00A04A35"/>
    <w:rsid w:val="00A04B0E"/>
    <w:rsid w:val="00A04BD3"/>
    <w:rsid w:val="00A04C85"/>
    <w:rsid w:val="00A04CA0"/>
    <w:rsid w:val="00A04CF9"/>
    <w:rsid w:val="00A04DAE"/>
    <w:rsid w:val="00A04EB7"/>
    <w:rsid w:val="00A04F80"/>
    <w:rsid w:val="00A05030"/>
    <w:rsid w:val="00A05160"/>
    <w:rsid w:val="00A05170"/>
    <w:rsid w:val="00A05179"/>
    <w:rsid w:val="00A05214"/>
    <w:rsid w:val="00A05294"/>
    <w:rsid w:val="00A05301"/>
    <w:rsid w:val="00A05341"/>
    <w:rsid w:val="00A0535B"/>
    <w:rsid w:val="00A0539C"/>
    <w:rsid w:val="00A053C2"/>
    <w:rsid w:val="00A0552F"/>
    <w:rsid w:val="00A05596"/>
    <w:rsid w:val="00A056E8"/>
    <w:rsid w:val="00A0572C"/>
    <w:rsid w:val="00A0589B"/>
    <w:rsid w:val="00A058D9"/>
    <w:rsid w:val="00A058E8"/>
    <w:rsid w:val="00A059FB"/>
    <w:rsid w:val="00A05AAC"/>
    <w:rsid w:val="00A05BFD"/>
    <w:rsid w:val="00A05CFD"/>
    <w:rsid w:val="00A05D8A"/>
    <w:rsid w:val="00A05FB9"/>
    <w:rsid w:val="00A06242"/>
    <w:rsid w:val="00A0627A"/>
    <w:rsid w:val="00A06569"/>
    <w:rsid w:val="00A066FF"/>
    <w:rsid w:val="00A0674A"/>
    <w:rsid w:val="00A067D7"/>
    <w:rsid w:val="00A06A0E"/>
    <w:rsid w:val="00A06A3E"/>
    <w:rsid w:val="00A06E1A"/>
    <w:rsid w:val="00A06E3E"/>
    <w:rsid w:val="00A06EDE"/>
    <w:rsid w:val="00A06F27"/>
    <w:rsid w:val="00A06F6C"/>
    <w:rsid w:val="00A06F7D"/>
    <w:rsid w:val="00A07011"/>
    <w:rsid w:val="00A070CA"/>
    <w:rsid w:val="00A071AA"/>
    <w:rsid w:val="00A07255"/>
    <w:rsid w:val="00A072C6"/>
    <w:rsid w:val="00A07536"/>
    <w:rsid w:val="00A075C6"/>
    <w:rsid w:val="00A0775B"/>
    <w:rsid w:val="00A07793"/>
    <w:rsid w:val="00A077AF"/>
    <w:rsid w:val="00A07A0E"/>
    <w:rsid w:val="00A07ACB"/>
    <w:rsid w:val="00A07DC8"/>
    <w:rsid w:val="00A100BB"/>
    <w:rsid w:val="00A100C4"/>
    <w:rsid w:val="00A101D4"/>
    <w:rsid w:val="00A102C7"/>
    <w:rsid w:val="00A102D1"/>
    <w:rsid w:val="00A102ED"/>
    <w:rsid w:val="00A10483"/>
    <w:rsid w:val="00A104C3"/>
    <w:rsid w:val="00A1050E"/>
    <w:rsid w:val="00A10709"/>
    <w:rsid w:val="00A10710"/>
    <w:rsid w:val="00A108CE"/>
    <w:rsid w:val="00A10930"/>
    <w:rsid w:val="00A10963"/>
    <w:rsid w:val="00A10981"/>
    <w:rsid w:val="00A109BB"/>
    <w:rsid w:val="00A10A48"/>
    <w:rsid w:val="00A10B9D"/>
    <w:rsid w:val="00A10CB1"/>
    <w:rsid w:val="00A10D39"/>
    <w:rsid w:val="00A10D64"/>
    <w:rsid w:val="00A10E8A"/>
    <w:rsid w:val="00A10EC6"/>
    <w:rsid w:val="00A10F8B"/>
    <w:rsid w:val="00A1107B"/>
    <w:rsid w:val="00A111E2"/>
    <w:rsid w:val="00A11207"/>
    <w:rsid w:val="00A1121C"/>
    <w:rsid w:val="00A11310"/>
    <w:rsid w:val="00A1132A"/>
    <w:rsid w:val="00A11444"/>
    <w:rsid w:val="00A114D7"/>
    <w:rsid w:val="00A115A0"/>
    <w:rsid w:val="00A11619"/>
    <w:rsid w:val="00A1163B"/>
    <w:rsid w:val="00A11655"/>
    <w:rsid w:val="00A1176D"/>
    <w:rsid w:val="00A117DC"/>
    <w:rsid w:val="00A1184B"/>
    <w:rsid w:val="00A11A13"/>
    <w:rsid w:val="00A11A4E"/>
    <w:rsid w:val="00A11B4D"/>
    <w:rsid w:val="00A11B73"/>
    <w:rsid w:val="00A11C0C"/>
    <w:rsid w:val="00A11D49"/>
    <w:rsid w:val="00A11D52"/>
    <w:rsid w:val="00A11E0C"/>
    <w:rsid w:val="00A11E6F"/>
    <w:rsid w:val="00A11EB2"/>
    <w:rsid w:val="00A11F84"/>
    <w:rsid w:val="00A11FEF"/>
    <w:rsid w:val="00A12156"/>
    <w:rsid w:val="00A1220F"/>
    <w:rsid w:val="00A1227A"/>
    <w:rsid w:val="00A12463"/>
    <w:rsid w:val="00A127AE"/>
    <w:rsid w:val="00A127E0"/>
    <w:rsid w:val="00A12843"/>
    <w:rsid w:val="00A12904"/>
    <w:rsid w:val="00A12941"/>
    <w:rsid w:val="00A1294C"/>
    <w:rsid w:val="00A12B58"/>
    <w:rsid w:val="00A12C0E"/>
    <w:rsid w:val="00A12C1F"/>
    <w:rsid w:val="00A12C54"/>
    <w:rsid w:val="00A12C6B"/>
    <w:rsid w:val="00A12D74"/>
    <w:rsid w:val="00A12D90"/>
    <w:rsid w:val="00A12E46"/>
    <w:rsid w:val="00A12F55"/>
    <w:rsid w:val="00A130E4"/>
    <w:rsid w:val="00A13135"/>
    <w:rsid w:val="00A13221"/>
    <w:rsid w:val="00A13289"/>
    <w:rsid w:val="00A13404"/>
    <w:rsid w:val="00A1355D"/>
    <w:rsid w:val="00A13647"/>
    <w:rsid w:val="00A137AD"/>
    <w:rsid w:val="00A13809"/>
    <w:rsid w:val="00A139D4"/>
    <w:rsid w:val="00A13ABA"/>
    <w:rsid w:val="00A13AF3"/>
    <w:rsid w:val="00A13BB8"/>
    <w:rsid w:val="00A13C8C"/>
    <w:rsid w:val="00A13D3E"/>
    <w:rsid w:val="00A13D7F"/>
    <w:rsid w:val="00A13FC9"/>
    <w:rsid w:val="00A14044"/>
    <w:rsid w:val="00A140DA"/>
    <w:rsid w:val="00A14124"/>
    <w:rsid w:val="00A142E6"/>
    <w:rsid w:val="00A144EF"/>
    <w:rsid w:val="00A147B0"/>
    <w:rsid w:val="00A1481E"/>
    <w:rsid w:val="00A14A30"/>
    <w:rsid w:val="00A14B45"/>
    <w:rsid w:val="00A14C41"/>
    <w:rsid w:val="00A14EB6"/>
    <w:rsid w:val="00A14F66"/>
    <w:rsid w:val="00A14FDA"/>
    <w:rsid w:val="00A1503A"/>
    <w:rsid w:val="00A15074"/>
    <w:rsid w:val="00A15226"/>
    <w:rsid w:val="00A15543"/>
    <w:rsid w:val="00A156DC"/>
    <w:rsid w:val="00A157FC"/>
    <w:rsid w:val="00A15830"/>
    <w:rsid w:val="00A15A5B"/>
    <w:rsid w:val="00A15BD6"/>
    <w:rsid w:val="00A15BFC"/>
    <w:rsid w:val="00A15C26"/>
    <w:rsid w:val="00A15CA5"/>
    <w:rsid w:val="00A15CAD"/>
    <w:rsid w:val="00A15ED0"/>
    <w:rsid w:val="00A16222"/>
    <w:rsid w:val="00A164BE"/>
    <w:rsid w:val="00A16592"/>
    <w:rsid w:val="00A1661B"/>
    <w:rsid w:val="00A16749"/>
    <w:rsid w:val="00A16A90"/>
    <w:rsid w:val="00A16CAC"/>
    <w:rsid w:val="00A16D60"/>
    <w:rsid w:val="00A16F17"/>
    <w:rsid w:val="00A1700E"/>
    <w:rsid w:val="00A17138"/>
    <w:rsid w:val="00A171AA"/>
    <w:rsid w:val="00A171EC"/>
    <w:rsid w:val="00A173E0"/>
    <w:rsid w:val="00A174C4"/>
    <w:rsid w:val="00A175AC"/>
    <w:rsid w:val="00A176DE"/>
    <w:rsid w:val="00A1773D"/>
    <w:rsid w:val="00A177D2"/>
    <w:rsid w:val="00A1787E"/>
    <w:rsid w:val="00A17A61"/>
    <w:rsid w:val="00A17B0C"/>
    <w:rsid w:val="00A17C33"/>
    <w:rsid w:val="00A17C8A"/>
    <w:rsid w:val="00A17DA2"/>
    <w:rsid w:val="00A17F9A"/>
    <w:rsid w:val="00A202E1"/>
    <w:rsid w:val="00A20324"/>
    <w:rsid w:val="00A203E7"/>
    <w:rsid w:val="00A203F1"/>
    <w:rsid w:val="00A20408"/>
    <w:rsid w:val="00A207A6"/>
    <w:rsid w:val="00A20813"/>
    <w:rsid w:val="00A20A86"/>
    <w:rsid w:val="00A20B92"/>
    <w:rsid w:val="00A20C8B"/>
    <w:rsid w:val="00A20DC0"/>
    <w:rsid w:val="00A20E15"/>
    <w:rsid w:val="00A20E16"/>
    <w:rsid w:val="00A211B3"/>
    <w:rsid w:val="00A216C4"/>
    <w:rsid w:val="00A216EA"/>
    <w:rsid w:val="00A2173A"/>
    <w:rsid w:val="00A21792"/>
    <w:rsid w:val="00A21894"/>
    <w:rsid w:val="00A219E5"/>
    <w:rsid w:val="00A21A35"/>
    <w:rsid w:val="00A21B91"/>
    <w:rsid w:val="00A21CA7"/>
    <w:rsid w:val="00A21D80"/>
    <w:rsid w:val="00A21DF2"/>
    <w:rsid w:val="00A21E11"/>
    <w:rsid w:val="00A21EE8"/>
    <w:rsid w:val="00A21FC3"/>
    <w:rsid w:val="00A22073"/>
    <w:rsid w:val="00A222DC"/>
    <w:rsid w:val="00A22324"/>
    <w:rsid w:val="00A223BB"/>
    <w:rsid w:val="00A224B3"/>
    <w:rsid w:val="00A226AD"/>
    <w:rsid w:val="00A22716"/>
    <w:rsid w:val="00A22745"/>
    <w:rsid w:val="00A2296E"/>
    <w:rsid w:val="00A22A67"/>
    <w:rsid w:val="00A22BE8"/>
    <w:rsid w:val="00A22C02"/>
    <w:rsid w:val="00A22CCD"/>
    <w:rsid w:val="00A22CF2"/>
    <w:rsid w:val="00A22D01"/>
    <w:rsid w:val="00A22DEE"/>
    <w:rsid w:val="00A22FC9"/>
    <w:rsid w:val="00A231EC"/>
    <w:rsid w:val="00A235E5"/>
    <w:rsid w:val="00A238D2"/>
    <w:rsid w:val="00A238E3"/>
    <w:rsid w:val="00A238EA"/>
    <w:rsid w:val="00A23931"/>
    <w:rsid w:val="00A2395C"/>
    <w:rsid w:val="00A23989"/>
    <w:rsid w:val="00A23AC4"/>
    <w:rsid w:val="00A23BF2"/>
    <w:rsid w:val="00A23C9C"/>
    <w:rsid w:val="00A23CA4"/>
    <w:rsid w:val="00A23F0B"/>
    <w:rsid w:val="00A23F83"/>
    <w:rsid w:val="00A23F9E"/>
    <w:rsid w:val="00A23FBE"/>
    <w:rsid w:val="00A240CF"/>
    <w:rsid w:val="00A240F6"/>
    <w:rsid w:val="00A24125"/>
    <w:rsid w:val="00A24156"/>
    <w:rsid w:val="00A241E3"/>
    <w:rsid w:val="00A24226"/>
    <w:rsid w:val="00A24420"/>
    <w:rsid w:val="00A245F4"/>
    <w:rsid w:val="00A24709"/>
    <w:rsid w:val="00A24787"/>
    <w:rsid w:val="00A247A6"/>
    <w:rsid w:val="00A24AD4"/>
    <w:rsid w:val="00A24AEF"/>
    <w:rsid w:val="00A24BD6"/>
    <w:rsid w:val="00A24CE9"/>
    <w:rsid w:val="00A24DA7"/>
    <w:rsid w:val="00A24F07"/>
    <w:rsid w:val="00A250AF"/>
    <w:rsid w:val="00A25120"/>
    <w:rsid w:val="00A25169"/>
    <w:rsid w:val="00A2522E"/>
    <w:rsid w:val="00A253F6"/>
    <w:rsid w:val="00A25884"/>
    <w:rsid w:val="00A258F8"/>
    <w:rsid w:val="00A25A7F"/>
    <w:rsid w:val="00A25AE3"/>
    <w:rsid w:val="00A25B79"/>
    <w:rsid w:val="00A25BC2"/>
    <w:rsid w:val="00A25EC4"/>
    <w:rsid w:val="00A25F5E"/>
    <w:rsid w:val="00A2611D"/>
    <w:rsid w:val="00A26142"/>
    <w:rsid w:val="00A2616C"/>
    <w:rsid w:val="00A261B1"/>
    <w:rsid w:val="00A265B4"/>
    <w:rsid w:val="00A26652"/>
    <w:rsid w:val="00A26679"/>
    <w:rsid w:val="00A266AC"/>
    <w:rsid w:val="00A267C1"/>
    <w:rsid w:val="00A267C9"/>
    <w:rsid w:val="00A26976"/>
    <w:rsid w:val="00A269FB"/>
    <w:rsid w:val="00A26B01"/>
    <w:rsid w:val="00A26B21"/>
    <w:rsid w:val="00A26BB4"/>
    <w:rsid w:val="00A26D38"/>
    <w:rsid w:val="00A26EB0"/>
    <w:rsid w:val="00A2700B"/>
    <w:rsid w:val="00A270D4"/>
    <w:rsid w:val="00A271B1"/>
    <w:rsid w:val="00A27280"/>
    <w:rsid w:val="00A2728A"/>
    <w:rsid w:val="00A272CE"/>
    <w:rsid w:val="00A273D4"/>
    <w:rsid w:val="00A273DA"/>
    <w:rsid w:val="00A27450"/>
    <w:rsid w:val="00A275B7"/>
    <w:rsid w:val="00A2770A"/>
    <w:rsid w:val="00A277B2"/>
    <w:rsid w:val="00A2794C"/>
    <w:rsid w:val="00A2797B"/>
    <w:rsid w:val="00A27A17"/>
    <w:rsid w:val="00A27AA8"/>
    <w:rsid w:val="00A27AD1"/>
    <w:rsid w:val="00A27C99"/>
    <w:rsid w:val="00A27CE6"/>
    <w:rsid w:val="00A27D83"/>
    <w:rsid w:val="00A27E6F"/>
    <w:rsid w:val="00A27EDA"/>
    <w:rsid w:val="00A27EF1"/>
    <w:rsid w:val="00A300D5"/>
    <w:rsid w:val="00A30108"/>
    <w:rsid w:val="00A3014C"/>
    <w:rsid w:val="00A302B9"/>
    <w:rsid w:val="00A30420"/>
    <w:rsid w:val="00A3054A"/>
    <w:rsid w:val="00A30754"/>
    <w:rsid w:val="00A30834"/>
    <w:rsid w:val="00A30912"/>
    <w:rsid w:val="00A30913"/>
    <w:rsid w:val="00A30979"/>
    <w:rsid w:val="00A30B54"/>
    <w:rsid w:val="00A30BCF"/>
    <w:rsid w:val="00A30C6D"/>
    <w:rsid w:val="00A30CA0"/>
    <w:rsid w:val="00A30CDC"/>
    <w:rsid w:val="00A30D83"/>
    <w:rsid w:val="00A30D9F"/>
    <w:rsid w:val="00A30E34"/>
    <w:rsid w:val="00A30E5C"/>
    <w:rsid w:val="00A31049"/>
    <w:rsid w:val="00A31117"/>
    <w:rsid w:val="00A313DC"/>
    <w:rsid w:val="00A31545"/>
    <w:rsid w:val="00A3157C"/>
    <w:rsid w:val="00A3160C"/>
    <w:rsid w:val="00A31855"/>
    <w:rsid w:val="00A3196C"/>
    <w:rsid w:val="00A3199C"/>
    <w:rsid w:val="00A31B63"/>
    <w:rsid w:val="00A31C88"/>
    <w:rsid w:val="00A31D90"/>
    <w:rsid w:val="00A31EEC"/>
    <w:rsid w:val="00A32198"/>
    <w:rsid w:val="00A321D2"/>
    <w:rsid w:val="00A322AC"/>
    <w:rsid w:val="00A323DC"/>
    <w:rsid w:val="00A32526"/>
    <w:rsid w:val="00A32570"/>
    <w:rsid w:val="00A32691"/>
    <w:rsid w:val="00A32A64"/>
    <w:rsid w:val="00A32CDD"/>
    <w:rsid w:val="00A32E1C"/>
    <w:rsid w:val="00A32E22"/>
    <w:rsid w:val="00A32EE1"/>
    <w:rsid w:val="00A32FAD"/>
    <w:rsid w:val="00A330EA"/>
    <w:rsid w:val="00A33159"/>
    <w:rsid w:val="00A3318D"/>
    <w:rsid w:val="00A33306"/>
    <w:rsid w:val="00A334B5"/>
    <w:rsid w:val="00A334EA"/>
    <w:rsid w:val="00A334ED"/>
    <w:rsid w:val="00A33559"/>
    <w:rsid w:val="00A338FE"/>
    <w:rsid w:val="00A33940"/>
    <w:rsid w:val="00A33BB6"/>
    <w:rsid w:val="00A33C8B"/>
    <w:rsid w:val="00A33E6D"/>
    <w:rsid w:val="00A33EF9"/>
    <w:rsid w:val="00A33EFA"/>
    <w:rsid w:val="00A3417E"/>
    <w:rsid w:val="00A341A7"/>
    <w:rsid w:val="00A34202"/>
    <w:rsid w:val="00A3420E"/>
    <w:rsid w:val="00A34375"/>
    <w:rsid w:val="00A3439B"/>
    <w:rsid w:val="00A344BF"/>
    <w:rsid w:val="00A344E8"/>
    <w:rsid w:val="00A346A7"/>
    <w:rsid w:val="00A34744"/>
    <w:rsid w:val="00A34B73"/>
    <w:rsid w:val="00A34BD0"/>
    <w:rsid w:val="00A34C98"/>
    <w:rsid w:val="00A34E71"/>
    <w:rsid w:val="00A34FAD"/>
    <w:rsid w:val="00A34FED"/>
    <w:rsid w:val="00A3517C"/>
    <w:rsid w:val="00A351A8"/>
    <w:rsid w:val="00A352A7"/>
    <w:rsid w:val="00A35385"/>
    <w:rsid w:val="00A35459"/>
    <w:rsid w:val="00A35539"/>
    <w:rsid w:val="00A355C4"/>
    <w:rsid w:val="00A35628"/>
    <w:rsid w:val="00A356AB"/>
    <w:rsid w:val="00A356C5"/>
    <w:rsid w:val="00A35722"/>
    <w:rsid w:val="00A357A8"/>
    <w:rsid w:val="00A35A27"/>
    <w:rsid w:val="00A35A73"/>
    <w:rsid w:val="00A35B12"/>
    <w:rsid w:val="00A35CBF"/>
    <w:rsid w:val="00A35D13"/>
    <w:rsid w:val="00A35D88"/>
    <w:rsid w:val="00A35E55"/>
    <w:rsid w:val="00A35E78"/>
    <w:rsid w:val="00A35F90"/>
    <w:rsid w:val="00A360AA"/>
    <w:rsid w:val="00A360C6"/>
    <w:rsid w:val="00A36165"/>
    <w:rsid w:val="00A3619E"/>
    <w:rsid w:val="00A362E7"/>
    <w:rsid w:val="00A362E9"/>
    <w:rsid w:val="00A3638E"/>
    <w:rsid w:val="00A363B3"/>
    <w:rsid w:val="00A366C4"/>
    <w:rsid w:val="00A367A3"/>
    <w:rsid w:val="00A369C4"/>
    <w:rsid w:val="00A369F9"/>
    <w:rsid w:val="00A36A83"/>
    <w:rsid w:val="00A36BB1"/>
    <w:rsid w:val="00A36BCB"/>
    <w:rsid w:val="00A36C2D"/>
    <w:rsid w:val="00A36C33"/>
    <w:rsid w:val="00A36D6E"/>
    <w:rsid w:val="00A36DB9"/>
    <w:rsid w:val="00A36E10"/>
    <w:rsid w:val="00A36E62"/>
    <w:rsid w:val="00A36F51"/>
    <w:rsid w:val="00A36F84"/>
    <w:rsid w:val="00A36FA1"/>
    <w:rsid w:val="00A370F9"/>
    <w:rsid w:val="00A371FA"/>
    <w:rsid w:val="00A37349"/>
    <w:rsid w:val="00A373F4"/>
    <w:rsid w:val="00A3741B"/>
    <w:rsid w:val="00A37448"/>
    <w:rsid w:val="00A3748C"/>
    <w:rsid w:val="00A3757F"/>
    <w:rsid w:val="00A37594"/>
    <w:rsid w:val="00A375FA"/>
    <w:rsid w:val="00A376CB"/>
    <w:rsid w:val="00A376FE"/>
    <w:rsid w:val="00A37706"/>
    <w:rsid w:val="00A37877"/>
    <w:rsid w:val="00A37890"/>
    <w:rsid w:val="00A37AEB"/>
    <w:rsid w:val="00A37B06"/>
    <w:rsid w:val="00A37B39"/>
    <w:rsid w:val="00A37B8A"/>
    <w:rsid w:val="00A37BD6"/>
    <w:rsid w:val="00A37C19"/>
    <w:rsid w:val="00A37D13"/>
    <w:rsid w:val="00A37DB5"/>
    <w:rsid w:val="00A37E0C"/>
    <w:rsid w:val="00A37E54"/>
    <w:rsid w:val="00A37EEA"/>
    <w:rsid w:val="00A4001A"/>
    <w:rsid w:val="00A400BB"/>
    <w:rsid w:val="00A400FA"/>
    <w:rsid w:val="00A40174"/>
    <w:rsid w:val="00A4025F"/>
    <w:rsid w:val="00A40344"/>
    <w:rsid w:val="00A403B4"/>
    <w:rsid w:val="00A403C1"/>
    <w:rsid w:val="00A40487"/>
    <w:rsid w:val="00A40577"/>
    <w:rsid w:val="00A40677"/>
    <w:rsid w:val="00A406B8"/>
    <w:rsid w:val="00A406E4"/>
    <w:rsid w:val="00A4086F"/>
    <w:rsid w:val="00A408EE"/>
    <w:rsid w:val="00A409D2"/>
    <w:rsid w:val="00A40D6B"/>
    <w:rsid w:val="00A40E31"/>
    <w:rsid w:val="00A4123E"/>
    <w:rsid w:val="00A413BB"/>
    <w:rsid w:val="00A4144E"/>
    <w:rsid w:val="00A41493"/>
    <w:rsid w:val="00A414CC"/>
    <w:rsid w:val="00A41551"/>
    <w:rsid w:val="00A415A6"/>
    <w:rsid w:val="00A4167A"/>
    <w:rsid w:val="00A41694"/>
    <w:rsid w:val="00A41746"/>
    <w:rsid w:val="00A4185D"/>
    <w:rsid w:val="00A41884"/>
    <w:rsid w:val="00A4188F"/>
    <w:rsid w:val="00A41A6E"/>
    <w:rsid w:val="00A41B98"/>
    <w:rsid w:val="00A41C41"/>
    <w:rsid w:val="00A41CCB"/>
    <w:rsid w:val="00A41D65"/>
    <w:rsid w:val="00A41DED"/>
    <w:rsid w:val="00A41E59"/>
    <w:rsid w:val="00A421AF"/>
    <w:rsid w:val="00A421B2"/>
    <w:rsid w:val="00A421B8"/>
    <w:rsid w:val="00A422FC"/>
    <w:rsid w:val="00A423A4"/>
    <w:rsid w:val="00A42439"/>
    <w:rsid w:val="00A4271F"/>
    <w:rsid w:val="00A42769"/>
    <w:rsid w:val="00A42813"/>
    <w:rsid w:val="00A428C4"/>
    <w:rsid w:val="00A42907"/>
    <w:rsid w:val="00A42926"/>
    <w:rsid w:val="00A42BC6"/>
    <w:rsid w:val="00A42BF2"/>
    <w:rsid w:val="00A42C0B"/>
    <w:rsid w:val="00A42C39"/>
    <w:rsid w:val="00A42D40"/>
    <w:rsid w:val="00A42E02"/>
    <w:rsid w:val="00A42E16"/>
    <w:rsid w:val="00A42E49"/>
    <w:rsid w:val="00A42EAA"/>
    <w:rsid w:val="00A42FE8"/>
    <w:rsid w:val="00A4309B"/>
    <w:rsid w:val="00A430B9"/>
    <w:rsid w:val="00A430C5"/>
    <w:rsid w:val="00A43100"/>
    <w:rsid w:val="00A4314B"/>
    <w:rsid w:val="00A43181"/>
    <w:rsid w:val="00A4328D"/>
    <w:rsid w:val="00A4330B"/>
    <w:rsid w:val="00A43398"/>
    <w:rsid w:val="00A433D1"/>
    <w:rsid w:val="00A4345C"/>
    <w:rsid w:val="00A437A5"/>
    <w:rsid w:val="00A43848"/>
    <w:rsid w:val="00A439B5"/>
    <w:rsid w:val="00A43ACA"/>
    <w:rsid w:val="00A43CC1"/>
    <w:rsid w:val="00A43D0F"/>
    <w:rsid w:val="00A43E06"/>
    <w:rsid w:val="00A43E3D"/>
    <w:rsid w:val="00A43F62"/>
    <w:rsid w:val="00A43F77"/>
    <w:rsid w:val="00A44001"/>
    <w:rsid w:val="00A441D0"/>
    <w:rsid w:val="00A442F9"/>
    <w:rsid w:val="00A443D8"/>
    <w:rsid w:val="00A444C2"/>
    <w:rsid w:val="00A445DE"/>
    <w:rsid w:val="00A4468E"/>
    <w:rsid w:val="00A44778"/>
    <w:rsid w:val="00A4483E"/>
    <w:rsid w:val="00A4494D"/>
    <w:rsid w:val="00A449C7"/>
    <w:rsid w:val="00A44B52"/>
    <w:rsid w:val="00A44BDC"/>
    <w:rsid w:val="00A44D45"/>
    <w:rsid w:val="00A44D9B"/>
    <w:rsid w:val="00A44E86"/>
    <w:rsid w:val="00A44EB4"/>
    <w:rsid w:val="00A4525F"/>
    <w:rsid w:val="00A4544B"/>
    <w:rsid w:val="00A4565B"/>
    <w:rsid w:val="00A4584A"/>
    <w:rsid w:val="00A458DB"/>
    <w:rsid w:val="00A458EF"/>
    <w:rsid w:val="00A4590E"/>
    <w:rsid w:val="00A459FF"/>
    <w:rsid w:val="00A45ADE"/>
    <w:rsid w:val="00A45D11"/>
    <w:rsid w:val="00A45D64"/>
    <w:rsid w:val="00A45D6E"/>
    <w:rsid w:val="00A45DC8"/>
    <w:rsid w:val="00A45E41"/>
    <w:rsid w:val="00A45E6D"/>
    <w:rsid w:val="00A45FA8"/>
    <w:rsid w:val="00A4619B"/>
    <w:rsid w:val="00A461BF"/>
    <w:rsid w:val="00A4622B"/>
    <w:rsid w:val="00A463B3"/>
    <w:rsid w:val="00A463E8"/>
    <w:rsid w:val="00A4646C"/>
    <w:rsid w:val="00A464DB"/>
    <w:rsid w:val="00A46548"/>
    <w:rsid w:val="00A465D7"/>
    <w:rsid w:val="00A465FD"/>
    <w:rsid w:val="00A467AE"/>
    <w:rsid w:val="00A46D1A"/>
    <w:rsid w:val="00A46E29"/>
    <w:rsid w:val="00A46EDE"/>
    <w:rsid w:val="00A46FD1"/>
    <w:rsid w:val="00A47257"/>
    <w:rsid w:val="00A47357"/>
    <w:rsid w:val="00A47437"/>
    <w:rsid w:val="00A475E8"/>
    <w:rsid w:val="00A478CA"/>
    <w:rsid w:val="00A478D1"/>
    <w:rsid w:val="00A4797D"/>
    <w:rsid w:val="00A47CC5"/>
    <w:rsid w:val="00A47CF8"/>
    <w:rsid w:val="00A47D23"/>
    <w:rsid w:val="00A47D66"/>
    <w:rsid w:val="00A47DDF"/>
    <w:rsid w:val="00A47E1F"/>
    <w:rsid w:val="00A47EBD"/>
    <w:rsid w:val="00A47EE7"/>
    <w:rsid w:val="00A47F1C"/>
    <w:rsid w:val="00A47F2A"/>
    <w:rsid w:val="00A50004"/>
    <w:rsid w:val="00A50057"/>
    <w:rsid w:val="00A50095"/>
    <w:rsid w:val="00A50224"/>
    <w:rsid w:val="00A5023D"/>
    <w:rsid w:val="00A502AF"/>
    <w:rsid w:val="00A503DE"/>
    <w:rsid w:val="00A50648"/>
    <w:rsid w:val="00A508AC"/>
    <w:rsid w:val="00A508CB"/>
    <w:rsid w:val="00A50994"/>
    <w:rsid w:val="00A50B5A"/>
    <w:rsid w:val="00A50B61"/>
    <w:rsid w:val="00A50B87"/>
    <w:rsid w:val="00A50BCF"/>
    <w:rsid w:val="00A50C13"/>
    <w:rsid w:val="00A50C6B"/>
    <w:rsid w:val="00A50D5B"/>
    <w:rsid w:val="00A50D96"/>
    <w:rsid w:val="00A50F05"/>
    <w:rsid w:val="00A50F28"/>
    <w:rsid w:val="00A50F6D"/>
    <w:rsid w:val="00A50FBD"/>
    <w:rsid w:val="00A51001"/>
    <w:rsid w:val="00A51008"/>
    <w:rsid w:val="00A510BE"/>
    <w:rsid w:val="00A51197"/>
    <w:rsid w:val="00A51270"/>
    <w:rsid w:val="00A5135B"/>
    <w:rsid w:val="00A51417"/>
    <w:rsid w:val="00A514A3"/>
    <w:rsid w:val="00A51536"/>
    <w:rsid w:val="00A51650"/>
    <w:rsid w:val="00A516F8"/>
    <w:rsid w:val="00A5182C"/>
    <w:rsid w:val="00A5188F"/>
    <w:rsid w:val="00A5194A"/>
    <w:rsid w:val="00A519A7"/>
    <w:rsid w:val="00A519F3"/>
    <w:rsid w:val="00A51A4F"/>
    <w:rsid w:val="00A51A53"/>
    <w:rsid w:val="00A51A88"/>
    <w:rsid w:val="00A51ACF"/>
    <w:rsid w:val="00A51BA3"/>
    <w:rsid w:val="00A51D84"/>
    <w:rsid w:val="00A51D8A"/>
    <w:rsid w:val="00A51DB4"/>
    <w:rsid w:val="00A51DDD"/>
    <w:rsid w:val="00A51EBE"/>
    <w:rsid w:val="00A51F51"/>
    <w:rsid w:val="00A51F79"/>
    <w:rsid w:val="00A51FB6"/>
    <w:rsid w:val="00A52023"/>
    <w:rsid w:val="00A52058"/>
    <w:rsid w:val="00A52064"/>
    <w:rsid w:val="00A52148"/>
    <w:rsid w:val="00A52217"/>
    <w:rsid w:val="00A52264"/>
    <w:rsid w:val="00A52271"/>
    <w:rsid w:val="00A5229C"/>
    <w:rsid w:val="00A522C0"/>
    <w:rsid w:val="00A522C9"/>
    <w:rsid w:val="00A52320"/>
    <w:rsid w:val="00A52407"/>
    <w:rsid w:val="00A52450"/>
    <w:rsid w:val="00A524E9"/>
    <w:rsid w:val="00A52625"/>
    <w:rsid w:val="00A52634"/>
    <w:rsid w:val="00A5286B"/>
    <w:rsid w:val="00A52944"/>
    <w:rsid w:val="00A52A51"/>
    <w:rsid w:val="00A52A75"/>
    <w:rsid w:val="00A52B7E"/>
    <w:rsid w:val="00A52B82"/>
    <w:rsid w:val="00A52D25"/>
    <w:rsid w:val="00A52D8E"/>
    <w:rsid w:val="00A52DAB"/>
    <w:rsid w:val="00A530C4"/>
    <w:rsid w:val="00A53178"/>
    <w:rsid w:val="00A53187"/>
    <w:rsid w:val="00A53274"/>
    <w:rsid w:val="00A53308"/>
    <w:rsid w:val="00A536AF"/>
    <w:rsid w:val="00A5374C"/>
    <w:rsid w:val="00A5381D"/>
    <w:rsid w:val="00A538C5"/>
    <w:rsid w:val="00A53915"/>
    <w:rsid w:val="00A53A1B"/>
    <w:rsid w:val="00A53A25"/>
    <w:rsid w:val="00A53AB9"/>
    <w:rsid w:val="00A53AC5"/>
    <w:rsid w:val="00A53BDE"/>
    <w:rsid w:val="00A53D3E"/>
    <w:rsid w:val="00A53D64"/>
    <w:rsid w:val="00A53E87"/>
    <w:rsid w:val="00A53F5B"/>
    <w:rsid w:val="00A53F97"/>
    <w:rsid w:val="00A53FDD"/>
    <w:rsid w:val="00A54169"/>
    <w:rsid w:val="00A542AA"/>
    <w:rsid w:val="00A543C1"/>
    <w:rsid w:val="00A544D6"/>
    <w:rsid w:val="00A5465D"/>
    <w:rsid w:val="00A5467D"/>
    <w:rsid w:val="00A546C4"/>
    <w:rsid w:val="00A5472C"/>
    <w:rsid w:val="00A547B6"/>
    <w:rsid w:val="00A54852"/>
    <w:rsid w:val="00A54922"/>
    <w:rsid w:val="00A54A2C"/>
    <w:rsid w:val="00A54ABC"/>
    <w:rsid w:val="00A54F8E"/>
    <w:rsid w:val="00A5529E"/>
    <w:rsid w:val="00A55356"/>
    <w:rsid w:val="00A553D2"/>
    <w:rsid w:val="00A5542B"/>
    <w:rsid w:val="00A5550E"/>
    <w:rsid w:val="00A55858"/>
    <w:rsid w:val="00A5588D"/>
    <w:rsid w:val="00A55A8C"/>
    <w:rsid w:val="00A55A8D"/>
    <w:rsid w:val="00A55AB7"/>
    <w:rsid w:val="00A55C4C"/>
    <w:rsid w:val="00A55CEA"/>
    <w:rsid w:val="00A55D03"/>
    <w:rsid w:val="00A55DD0"/>
    <w:rsid w:val="00A55ECE"/>
    <w:rsid w:val="00A55EDC"/>
    <w:rsid w:val="00A55F2F"/>
    <w:rsid w:val="00A55F6B"/>
    <w:rsid w:val="00A55FC1"/>
    <w:rsid w:val="00A56082"/>
    <w:rsid w:val="00A56127"/>
    <w:rsid w:val="00A562B9"/>
    <w:rsid w:val="00A56363"/>
    <w:rsid w:val="00A564B9"/>
    <w:rsid w:val="00A565BD"/>
    <w:rsid w:val="00A56664"/>
    <w:rsid w:val="00A5679D"/>
    <w:rsid w:val="00A567C4"/>
    <w:rsid w:val="00A5680D"/>
    <w:rsid w:val="00A56A55"/>
    <w:rsid w:val="00A56B9F"/>
    <w:rsid w:val="00A56BF8"/>
    <w:rsid w:val="00A56E32"/>
    <w:rsid w:val="00A56F38"/>
    <w:rsid w:val="00A56FBA"/>
    <w:rsid w:val="00A5700C"/>
    <w:rsid w:val="00A57171"/>
    <w:rsid w:val="00A571CE"/>
    <w:rsid w:val="00A5721E"/>
    <w:rsid w:val="00A57221"/>
    <w:rsid w:val="00A5723E"/>
    <w:rsid w:val="00A573EA"/>
    <w:rsid w:val="00A57484"/>
    <w:rsid w:val="00A5758A"/>
    <w:rsid w:val="00A577E7"/>
    <w:rsid w:val="00A57805"/>
    <w:rsid w:val="00A5782D"/>
    <w:rsid w:val="00A578EB"/>
    <w:rsid w:val="00A57981"/>
    <w:rsid w:val="00A57A58"/>
    <w:rsid w:val="00A57B2A"/>
    <w:rsid w:val="00A57C4B"/>
    <w:rsid w:val="00A57F44"/>
    <w:rsid w:val="00A57FC6"/>
    <w:rsid w:val="00A5BE66"/>
    <w:rsid w:val="00A6032A"/>
    <w:rsid w:val="00A6034C"/>
    <w:rsid w:val="00A604EE"/>
    <w:rsid w:val="00A607CB"/>
    <w:rsid w:val="00A60809"/>
    <w:rsid w:val="00A608A3"/>
    <w:rsid w:val="00A6092F"/>
    <w:rsid w:val="00A60955"/>
    <w:rsid w:val="00A609E0"/>
    <w:rsid w:val="00A609E9"/>
    <w:rsid w:val="00A60B4A"/>
    <w:rsid w:val="00A60E26"/>
    <w:rsid w:val="00A60E7E"/>
    <w:rsid w:val="00A60ED9"/>
    <w:rsid w:val="00A610ED"/>
    <w:rsid w:val="00A6116C"/>
    <w:rsid w:val="00A612F3"/>
    <w:rsid w:val="00A613BE"/>
    <w:rsid w:val="00A613C3"/>
    <w:rsid w:val="00A61417"/>
    <w:rsid w:val="00A614D0"/>
    <w:rsid w:val="00A6155C"/>
    <w:rsid w:val="00A6160C"/>
    <w:rsid w:val="00A61661"/>
    <w:rsid w:val="00A61720"/>
    <w:rsid w:val="00A6180F"/>
    <w:rsid w:val="00A619A3"/>
    <w:rsid w:val="00A619C7"/>
    <w:rsid w:val="00A61ACE"/>
    <w:rsid w:val="00A61C07"/>
    <w:rsid w:val="00A61C83"/>
    <w:rsid w:val="00A61C84"/>
    <w:rsid w:val="00A61D79"/>
    <w:rsid w:val="00A61DED"/>
    <w:rsid w:val="00A61DFA"/>
    <w:rsid w:val="00A61E9C"/>
    <w:rsid w:val="00A61F3E"/>
    <w:rsid w:val="00A6209A"/>
    <w:rsid w:val="00A623BB"/>
    <w:rsid w:val="00A62451"/>
    <w:rsid w:val="00A624BC"/>
    <w:rsid w:val="00A624E2"/>
    <w:rsid w:val="00A62510"/>
    <w:rsid w:val="00A6252A"/>
    <w:rsid w:val="00A625DC"/>
    <w:rsid w:val="00A626C6"/>
    <w:rsid w:val="00A62770"/>
    <w:rsid w:val="00A627A7"/>
    <w:rsid w:val="00A62864"/>
    <w:rsid w:val="00A629F5"/>
    <w:rsid w:val="00A62A7E"/>
    <w:rsid w:val="00A62B2C"/>
    <w:rsid w:val="00A62B3F"/>
    <w:rsid w:val="00A62CDB"/>
    <w:rsid w:val="00A62D2B"/>
    <w:rsid w:val="00A62D6A"/>
    <w:rsid w:val="00A62DA1"/>
    <w:rsid w:val="00A62E40"/>
    <w:rsid w:val="00A62E90"/>
    <w:rsid w:val="00A62EA2"/>
    <w:rsid w:val="00A62ECE"/>
    <w:rsid w:val="00A630C2"/>
    <w:rsid w:val="00A63129"/>
    <w:rsid w:val="00A63414"/>
    <w:rsid w:val="00A6347D"/>
    <w:rsid w:val="00A637CB"/>
    <w:rsid w:val="00A637E0"/>
    <w:rsid w:val="00A6398B"/>
    <w:rsid w:val="00A639DB"/>
    <w:rsid w:val="00A63AB7"/>
    <w:rsid w:val="00A63AD9"/>
    <w:rsid w:val="00A63BE4"/>
    <w:rsid w:val="00A63D82"/>
    <w:rsid w:val="00A63E8C"/>
    <w:rsid w:val="00A64003"/>
    <w:rsid w:val="00A640A7"/>
    <w:rsid w:val="00A640AF"/>
    <w:rsid w:val="00A640B4"/>
    <w:rsid w:val="00A64125"/>
    <w:rsid w:val="00A64182"/>
    <w:rsid w:val="00A641D4"/>
    <w:rsid w:val="00A64303"/>
    <w:rsid w:val="00A6431F"/>
    <w:rsid w:val="00A643B3"/>
    <w:rsid w:val="00A64421"/>
    <w:rsid w:val="00A64544"/>
    <w:rsid w:val="00A645BA"/>
    <w:rsid w:val="00A646DD"/>
    <w:rsid w:val="00A6490F"/>
    <w:rsid w:val="00A649A1"/>
    <w:rsid w:val="00A64A9B"/>
    <w:rsid w:val="00A64D15"/>
    <w:rsid w:val="00A64E28"/>
    <w:rsid w:val="00A64E51"/>
    <w:rsid w:val="00A650A8"/>
    <w:rsid w:val="00A650F3"/>
    <w:rsid w:val="00A65179"/>
    <w:rsid w:val="00A652D2"/>
    <w:rsid w:val="00A6539D"/>
    <w:rsid w:val="00A653B8"/>
    <w:rsid w:val="00A6542C"/>
    <w:rsid w:val="00A65442"/>
    <w:rsid w:val="00A6545C"/>
    <w:rsid w:val="00A65482"/>
    <w:rsid w:val="00A65514"/>
    <w:rsid w:val="00A6560D"/>
    <w:rsid w:val="00A656FA"/>
    <w:rsid w:val="00A65757"/>
    <w:rsid w:val="00A6575F"/>
    <w:rsid w:val="00A657AE"/>
    <w:rsid w:val="00A65924"/>
    <w:rsid w:val="00A6599A"/>
    <w:rsid w:val="00A659DD"/>
    <w:rsid w:val="00A65B32"/>
    <w:rsid w:val="00A65BEF"/>
    <w:rsid w:val="00A65C41"/>
    <w:rsid w:val="00A65D22"/>
    <w:rsid w:val="00A65D9A"/>
    <w:rsid w:val="00A65E46"/>
    <w:rsid w:val="00A65E57"/>
    <w:rsid w:val="00A65E8A"/>
    <w:rsid w:val="00A6608A"/>
    <w:rsid w:val="00A660B1"/>
    <w:rsid w:val="00A66227"/>
    <w:rsid w:val="00A6624F"/>
    <w:rsid w:val="00A66282"/>
    <w:rsid w:val="00A663B6"/>
    <w:rsid w:val="00A664A0"/>
    <w:rsid w:val="00A666EF"/>
    <w:rsid w:val="00A66753"/>
    <w:rsid w:val="00A6676F"/>
    <w:rsid w:val="00A667F8"/>
    <w:rsid w:val="00A668B7"/>
    <w:rsid w:val="00A6692A"/>
    <w:rsid w:val="00A66A33"/>
    <w:rsid w:val="00A66AA7"/>
    <w:rsid w:val="00A66AB3"/>
    <w:rsid w:val="00A66B12"/>
    <w:rsid w:val="00A66C23"/>
    <w:rsid w:val="00A66C32"/>
    <w:rsid w:val="00A66EE6"/>
    <w:rsid w:val="00A67104"/>
    <w:rsid w:val="00A6724B"/>
    <w:rsid w:val="00A67347"/>
    <w:rsid w:val="00A67387"/>
    <w:rsid w:val="00A67779"/>
    <w:rsid w:val="00A677B3"/>
    <w:rsid w:val="00A677FD"/>
    <w:rsid w:val="00A67851"/>
    <w:rsid w:val="00A67930"/>
    <w:rsid w:val="00A679C6"/>
    <w:rsid w:val="00A67AF0"/>
    <w:rsid w:val="00A67B74"/>
    <w:rsid w:val="00A67C52"/>
    <w:rsid w:val="00A67C67"/>
    <w:rsid w:val="00A67E1F"/>
    <w:rsid w:val="00A67E2B"/>
    <w:rsid w:val="00A7000F"/>
    <w:rsid w:val="00A700FF"/>
    <w:rsid w:val="00A70346"/>
    <w:rsid w:val="00A703B9"/>
    <w:rsid w:val="00A7053F"/>
    <w:rsid w:val="00A707C0"/>
    <w:rsid w:val="00A7087E"/>
    <w:rsid w:val="00A708AA"/>
    <w:rsid w:val="00A708CC"/>
    <w:rsid w:val="00A7093F"/>
    <w:rsid w:val="00A709C4"/>
    <w:rsid w:val="00A70A79"/>
    <w:rsid w:val="00A70BD5"/>
    <w:rsid w:val="00A70C06"/>
    <w:rsid w:val="00A70D17"/>
    <w:rsid w:val="00A70E48"/>
    <w:rsid w:val="00A70E6D"/>
    <w:rsid w:val="00A70E74"/>
    <w:rsid w:val="00A70E78"/>
    <w:rsid w:val="00A70EC3"/>
    <w:rsid w:val="00A70F90"/>
    <w:rsid w:val="00A70FD4"/>
    <w:rsid w:val="00A71096"/>
    <w:rsid w:val="00A71107"/>
    <w:rsid w:val="00A711C9"/>
    <w:rsid w:val="00A71220"/>
    <w:rsid w:val="00A7132F"/>
    <w:rsid w:val="00A7142B"/>
    <w:rsid w:val="00A71439"/>
    <w:rsid w:val="00A715B4"/>
    <w:rsid w:val="00A71875"/>
    <w:rsid w:val="00A71907"/>
    <w:rsid w:val="00A719F8"/>
    <w:rsid w:val="00A71A2F"/>
    <w:rsid w:val="00A71B2D"/>
    <w:rsid w:val="00A71C41"/>
    <w:rsid w:val="00A71DF2"/>
    <w:rsid w:val="00A71E07"/>
    <w:rsid w:val="00A71EC5"/>
    <w:rsid w:val="00A71F7C"/>
    <w:rsid w:val="00A71FBD"/>
    <w:rsid w:val="00A72462"/>
    <w:rsid w:val="00A724A2"/>
    <w:rsid w:val="00A724D1"/>
    <w:rsid w:val="00A725E3"/>
    <w:rsid w:val="00A72863"/>
    <w:rsid w:val="00A72B15"/>
    <w:rsid w:val="00A72B19"/>
    <w:rsid w:val="00A72C25"/>
    <w:rsid w:val="00A72C77"/>
    <w:rsid w:val="00A72FFD"/>
    <w:rsid w:val="00A73026"/>
    <w:rsid w:val="00A73129"/>
    <w:rsid w:val="00A7350A"/>
    <w:rsid w:val="00A73594"/>
    <w:rsid w:val="00A735CC"/>
    <w:rsid w:val="00A735E9"/>
    <w:rsid w:val="00A73776"/>
    <w:rsid w:val="00A7387E"/>
    <w:rsid w:val="00A738F9"/>
    <w:rsid w:val="00A73959"/>
    <w:rsid w:val="00A73AD8"/>
    <w:rsid w:val="00A73B08"/>
    <w:rsid w:val="00A73B92"/>
    <w:rsid w:val="00A73C84"/>
    <w:rsid w:val="00A73D16"/>
    <w:rsid w:val="00A73DE6"/>
    <w:rsid w:val="00A73E0E"/>
    <w:rsid w:val="00A74108"/>
    <w:rsid w:val="00A74193"/>
    <w:rsid w:val="00A742AF"/>
    <w:rsid w:val="00A742C6"/>
    <w:rsid w:val="00A742DE"/>
    <w:rsid w:val="00A743B4"/>
    <w:rsid w:val="00A743B6"/>
    <w:rsid w:val="00A7440C"/>
    <w:rsid w:val="00A74563"/>
    <w:rsid w:val="00A74587"/>
    <w:rsid w:val="00A74615"/>
    <w:rsid w:val="00A747D8"/>
    <w:rsid w:val="00A7483C"/>
    <w:rsid w:val="00A74AFF"/>
    <w:rsid w:val="00A74BDC"/>
    <w:rsid w:val="00A74D19"/>
    <w:rsid w:val="00A74D1D"/>
    <w:rsid w:val="00A74D88"/>
    <w:rsid w:val="00A74DE6"/>
    <w:rsid w:val="00A74E06"/>
    <w:rsid w:val="00A74E7C"/>
    <w:rsid w:val="00A74E8D"/>
    <w:rsid w:val="00A74EC1"/>
    <w:rsid w:val="00A74FD0"/>
    <w:rsid w:val="00A75175"/>
    <w:rsid w:val="00A751EA"/>
    <w:rsid w:val="00A75208"/>
    <w:rsid w:val="00A752B9"/>
    <w:rsid w:val="00A75351"/>
    <w:rsid w:val="00A753E4"/>
    <w:rsid w:val="00A75404"/>
    <w:rsid w:val="00A7545D"/>
    <w:rsid w:val="00A75603"/>
    <w:rsid w:val="00A75613"/>
    <w:rsid w:val="00A7574E"/>
    <w:rsid w:val="00A75AC8"/>
    <w:rsid w:val="00A75BE1"/>
    <w:rsid w:val="00A75E5C"/>
    <w:rsid w:val="00A75E93"/>
    <w:rsid w:val="00A75FB8"/>
    <w:rsid w:val="00A75FE6"/>
    <w:rsid w:val="00A75FE8"/>
    <w:rsid w:val="00A7606D"/>
    <w:rsid w:val="00A761BF"/>
    <w:rsid w:val="00A76225"/>
    <w:rsid w:val="00A76370"/>
    <w:rsid w:val="00A76452"/>
    <w:rsid w:val="00A76457"/>
    <w:rsid w:val="00A76504"/>
    <w:rsid w:val="00A76514"/>
    <w:rsid w:val="00A766A8"/>
    <w:rsid w:val="00A7670E"/>
    <w:rsid w:val="00A76B2A"/>
    <w:rsid w:val="00A76C3E"/>
    <w:rsid w:val="00A76CDF"/>
    <w:rsid w:val="00A76D57"/>
    <w:rsid w:val="00A76E7B"/>
    <w:rsid w:val="00A76FA1"/>
    <w:rsid w:val="00A77163"/>
    <w:rsid w:val="00A77305"/>
    <w:rsid w:val="00A7736F"/>
    <w:rsid w:val="00A7739C"/>
    <w:rsid w:val="00A77517"/>
    <w:rsid w:val="00A7753E"/>
    <w:rsid w:val="00A77625"/>
    <w:rsid w:val="00A77633"/>
    <w:rsid w:val="00A77708"/>
    <w:rsid w:val="00A777E5"/>
    <w:rsid w:val="00A779BE"/>
    <w:rsid w:val="00A77ABE"/>
    <w:rsid w:val="00A77B29"/>
    <w:rsid w:val="00A77C16"/>
    <w:rsid w:val="00A77D79"/>
    <w:rsid w:val="00A77F47"/>
    <w:rsid w:val="00A77F93"/>
    <w:rsid w:val="00A8003F"/>
    <w:rsid w:val="00A800BB"/>
    <w:rsid w:val="00A800C0"/>
    <w:rsid w:val="00A80356"/>
    <w:rsid w:val="00A803B4"/>
    <w:rsid w:val="00A8041F"/>
    <w:rsid w:val="00A8047A"/>
    <w:rsid w:val="00A805CF"/>
    <w:rsid w:val="00A805E0"/>
    <w:rsid w:val="00A805F6"/>
    <w:rsid w:val="00A80604"/>
    <w:rsid w:val="00A80895"/>
    <w:rsid w:val="00A808EA"/>
    <w:rsid w:val="00A8094F"/>
    <w:rsid w:val="00A8095E"/>
    <w:rsid w:val="00A80A34"/>
    <w:rsid w:val="00A80AB1"/>
    <w:rsid w:val="00A80C9A"/>
    <w:rsid w:val="00A80CAE"/>
    <w:rsid w:val="00A80E2E"/>
    <w:rsid w:val="00A80E65"/>
    <w:rsid w:val="00A810ED"/>
    <w:rsid w:val="00A81159"/>
    <w:rsid w:val="00A8116F"/>
    <w:rsid w:val="00A811E5"/>
    <w:rsid w:val="00A81389"/>
    <w:rsid w:val="00A813A6"/>
    <w:rsid w:val="00A81874"/>
    <w:rsid w:val="00A81AC8"/>
    <w:rsid w:val="00A81BC3"/>
    <w:rsid w:val="00A81D21"/>
    <w:rsid w:val="00A81D64"/>
    <w:rsid w:val="00A81D79"/>
    <w:rsid w:val="00A81D93"/>
    <w:rsid w:val="00A81F4B"/>
    <w:rsid w:val="00A82004"/>
    <w:rsid w:val="00A8213F"/>
    <w:rsid w:val="00A823CF"/>
    <w:rsid w:val="00A82426"/>
    <w:rsid w:val="00A824CF"/>
    <w:rsid w:val="00A825A6"/>
    <w:rsid w:val="00A825FE"/>
    <w:rsid w:val="00A82665"/>
    <w:rsid w:val="00A8277B"/>
    <w:rsid w:val="00A828B7"/>
    <w:rsid w:val="00A828C9"/>
    <w:rsid w:val="00A8293B"/>
    <w:rsid w:val="00A82966"/>
    <w:rsid w:val="00A82BAD"/>
    <w:rsid w:val="00A82BFE"/>
    <w:rsid w:val="00A82C1D"/>
    <w:rsid w:val="00A82C3B"/>
    <w:rsid w:val="00A82CC5"/>
    <w:rsid w:val="00A82D90"/>
    <w:rsid w:val="00A82E87"/>
    <w:rsid w:val="00A82FF0"/>
    <w:rsid w:val="00A831B8"/>
    <w:rsid w:val="00A83209"/>
    <w:rsid w:val="00A832FB"/>
    <w:rsid w:val="00A832FE"/>
    <w:rsid w:val="00A833D4"/>
    <w:rsid w:val="00A833DE"/>
    <w:rsid w:val="00A83459"/>
    <w:rsid w:val="00A83631"/>
    <w:rsid w:val="00A836AB"/>
    <w:rsid w:val="00A83742"/>
    <w:rsid w:val="00A8386B"/>
    <w:rsid w:val="00A83890"/>
    <w:rsid w:val="00A838C5"/>
    <w:rsid w:val="00A839C0"/>
    <w:rsid w:val="00A83A39"/>
    <w:rsid w:val="00A83C96"/>
    <w:rsid w:val="00A83CB9"/>
    <w:rsid w:val="00A83EAF"/>
    <w:rsid w:val="00A83F3C"/>
    <w:rsid w:val="00A83F42"/>
    <w:rsid w:val="00A83F84"/>
    <w:rsid w:val="00A84093"/>
    <w:rsid w:val="00A840D9"/>
    <w:rsid w:val="00A84131"/>
    <w:rsid w:val="00A841FB"/>
    <w:rsid w:val="00A84241"/>
    <w:rsid w:val="00A8429C"/>
    <w:rsid w:val="00A842F1"/>
    <w:rsid w:val="00A84493"/>
    <w:rsid w:val="00A8454C"/>
    <w:rsid w:val="00A8459E"/>
    <w:rsid w:val="00A845CA"/>
    <w:rsid w:val="00A8461B"/>
    <w:rsid w:val="00A8464F"/>
    <w:rsid w:val="00A846F1"/>
    <w:rsid w:val="00A84728"/>
    <w:rsid w:val="00A8487E"/>
    <w:rsid w:val="00A848A9"/>
    <w:rsid w:val="00A8497E"/>
    <w:rsid w:val="00A84981"/>
    <w:rsid w:val="00A849B9"/>
    <w:rsid w:val="00A84A00"/>
    <w:rsid w:val="00A84E00"/>
    <w:rsid w:val="00A84E98"/>
    <w:rsid w:val="00A84F88"/>
    <w:rsid w:val="00A850DD"/>
    <w:rsid w:val="00A8523A"/>
    <w:rsid w:val="00A853D4"/>
    <w:rsid w:val="00A8551E"/>
    <w:rsid w:val="00A85558"/>
    <w:rsid w:val="00A85731"/>
    <w:rsid w:val="00A85851"/>
    <w:rsid w:val="00A85941"/>
    <w:rsid w:val="00A85998"/>
    <w:rsid w:val="00A85BB1"/>
    <w:rsid w:val="00A85CAC"/>
    <w:rsid w:val="00A86031"/>
    <w:rsid w:val="00A860CE"/>
    <w:rsid w:val="00A86394"/>
    <w:rsid w:val="00A86406"/>
    <w:rsid w:val="00A86513"/>
    <w:rsid w:val="00A865BF"/>
    <w:rsid w:val="00A865EA"/>
    <w:rsid w:val="00A86664"/>
    <w:rsid w:val="00A866E9"/>
    <w:rsid w:val="00A86711"/>
    <w:rsid w:val="00A86796"/>
    <w:rsid w:val="00A86BD2"/>
    <w:rsid w:val="00A86CE6"/>
    <w:rsid w:val="00A86CE7"/>
    <w:rsid w:val="00A86D03"/>
    <w:rsid w:val="00A86F6F"/>
    <w:rsid w:val="00A870EB"/>
    <w:rsid w:val="00A870F8"/>
    <w:rsid w:val="00A87214"/>
    <w:rsid w:val="00A8731F"/>
    <w:rsid w:val="00A87774"/>
    <w:rsid w:val="00A877A2"/>
    <w:rsid w:val="00A877C0"/>
    <w:rsid w:val="00A879A9"/>
    <w:rsid w:val="00A87A83"/>
    <w:rsid w:val="00A87A8D"/>
    <w:rsid w:val="00A87CC9"/>
    <w:rsid w:val="00A87E6B"/>
    <w:rsid w:val="00A87E76"/>
    <w:rsid w:val="00A87E97"/>
    <w:rsid w:val="00A87F86"/>
    <w:rsid w:val="00A90163"/>
    <w:rsid w:val="00A9019B"/>
    <w:rsid w:val="00A90316"/>
    <w:rsid w:val="00A9074C"/>
    <w:rsid w:val="00A90757"/>
    <w:rsid w:val="00A90788"/>
    <w:rsid w:val="00A9084D"/>
    <w:rsid w:val="00A90859"/>
    <w:rsid w:val="00A90916"/>
    <w:rsid w:val="00A90A13"/>
    <w:rsid w:val="00A90A88"/>
    <w:rsid w:val="00A90AA6"/>
    <w:rsid w:val="00A90B8A"/>
    <w:rsid w:val="00A90CE0"/>
    <w:rsid w:val="00A90DBF"/>
    <w:rsid w:val="00A90ECD"/>
    <w:rsid w:val="00A90EDA"/>
    <w:rsid w:val="00A90FE4"/>
    <w:rsid w:val="00A91023"/>
    <w:rsid w:val="00A9107C"/>
    <w:rsid w:val="00A9111B"/>
    <w:rsid w:val="00A911F1"/>
    <w:rsid w:val="00A911F9"/>
    <w:rsid w:val="00A9124A"/>
    <w:rsid w:val="00A91374"/>
    <w:rsid w:val="00A91389"/>
    <w:rsid w:val="00A91457"/>
    <w:rsid w:val="00A9147B"/>
    <w:rsid w:val="00A914F1"/>
    <w:rsid w:val="00A91527"/>
    <w:rsid w:val="00A9155D"/>
    <w:rsid w:val="00A918AB"/>
    <w:rsid w:val="00A918B7"/>
    <w:rsid w:val="00A918BD"/>
    <w:rsid w:val="00A91976"/>
    <w:rsid w:val="00A919B5"/>
    <w:rsid w:val="00A91A3A"/>
    <w:rsid w:val="00A91A9D"/>
    <w:rsid w:val="00A91AC0"/>
    <w:rsid w:val="00A91BE8"/>
    <w:rsid w:val="00A91D5C"/>
    <w:rsid w:val="00A91D63"/>
    <w:rsid w:val="00A91DDC"/>
    <w:rsid w:val="00A91DF1"/>
    <w:rsid w:val="00A91E88"/>
    <w:rsid w:val="00A91EB9"/>
    <w:rsid w:val="00A91F10"/>
    <w:rsid w:val="00A91F2D"/>
    <w:rsid w:val="00A91F8F"/>
    <w:rsid w:val="00A92035"/>
    <w:rsid w:val="00A92046"/>
    <w:rsid w:val="00A92147"/>
    <w:rsid w:val="00A923C3"/>
    <w:rsid w:val="00A92413"/>
    <w:rsid w:val="00A925A5"/>
    <w:rsid w:val="00A92670"/>
    <w:rsid w:val="00A92682"/>
    <w:rsid w:val="00A9268E"/>
    <w:rsid w:val="00A92724"/>
    <w:rsid w:val="00A92796"/>
    <w:rsid w:val="00A92AF8"/>
    <w:rsid w:val="00A92E94"/>
    <w:rsid w:val="00A92E96"/>
    <w:rsid w:val="00A930D2"/>
    <w:rsid w:val="00A93138"/>
    <w:rsid w:val="00A932BA"/>
    <w:rsid w:val="00A933C2"/>
    <w:rsid w:val="00A9352E"/>
    <w:rsid w:val="00A936B9"/>
    <w:rsid w:val="00A938DD"/>
    <w:rsid w:val="00A93A5D"/>
    <w:rsid w:val="00A93D0B"/>
    <w:rsid w:val="00A93E36"/>
    <w:rsid w:val="00A93F76"/>
    <w:rsid w:val="00A93F81"/>
    <w:rsid w:val="00A93FCD"/>
    <w:rsid w:val="00A940E4"/>
    <w:rsid w:val="00A942CE"/>
    <w:rsid w:val="00A943CD"/>
    <w:rsid w:val="00A9447D"/>
    <w:rsid w:val="00A9450B"/>
    <w:rsid w:val="00A94737"/>
    <w:rsid w:val="00A9475F"/>
    <w:rsid w:val="00A947BD"/>
    <w:rsid w:val="00A947CE"/>
    <w:rsid w:val="00A9494D"/>
    <w:rsid w:val="00A94A64"/>
    <w:rsid w:val="00A94A76"/>
    <w:rsid w:val="00A94AFB"/>
    <w:rsid w:val="00A94B05"/>
    <w:rsid w:val="00A94B06"/>
    <w:rsid w:val="00A94C83"/>
    <w:rsid w:val="00A94DB8"/>
    <w:rsid w:val="00A94E3D"/>
    <w:rsid w:val="00A94E69"/>
    <w:rsid w:val="00A94EC5"/>
    <w:rsid w:val="00A94F15"/>
    <w:rsid w:val="00A95050"/>
    <w:rsid w:val="00A95100"/>
    <w:rsid w:val="00A9519D"/>
    <w:rsid w:val="00A952A2"/>
    <w:rsid w:val="00A953F9"/>
    <w:rsid w:val="00A95423"/>
    <w:rsid w:val="00A95998"/>
    <w:rsid w:val="00A95AAC"/>
    <w:rsid w:val="00A95C72"/>
    <w:rsid w:val="00A95CB4"/>
    <w:rsid w:val="00A95D74"/>
    <w:rsid w:val="00A95DF8"/>
    <w:rsid w:val="00A95E3B"/>
    <w:rsid w:val="00A95E5E"/>
    <w:rsid w:val="00A95EA6"/>
    <w:rsid w:val="00A95EEC"/>
    <w:rsid w:val="00A9608F"/>
    <w:rsid w:val="00A960C4"/>
    <w:rsid w:val="00A9611B"/>
    <w:rsid w:val="00A962E7"/>
    <w:rsid w:val="00A963EC"/>
    <w:rsid w:val="00A96459"/>
    <w:rsid w:val="00A9645C"/>
    <w:rsid w:val="00A96499"/>
    <w:rsid w:val="00A964BB"/>
    <w:rsid w:val="00A96521"/>
    <w:rsid w:val="00A96685"/>
    <w:rsid w:val="00A9671A"/>
    <w:rsid w:val="00A9671D"/>
    <w:rsid w:val="00A967C3"/>
    <w:rsid w:val="00A9684C"/>
    <w:rsid w:val="00A968A4"/>
    <w:rsid w:val="00A96990"/>
    <w:rsid w:val="00A969FB"/>
    <w:rsid w:val="00A96A0C"/>
    <w:rsid w:val="00A96A1F"/>
    <w:rsid w:val="00A96A6A"/>
    <w:rsid w:val="00A96AB8"/>
    <w:rsid w:val="00A96ADD"/>
    <w:rsid w:val="00A96B82"/>
    <w:rsid w:val="00A96BE2"/>
    <w:rsid w:val="00A96BEA"/>
    <w:rsid w:val="00A96D0B"/>
    <w:rsid w:val="00A96E08"/>
    <w:rsid w:val="00A97081"/>
    <w:rsid w:val="00A970D2"/>
    <w:rsid w:val="00A97182"/>
    <w:rsid w:val="00A9756E"/>
    <w:rsid w:val="00A9760E"/>
    <w:rsid w:val="00A977B9"/>
    <w:rsid w:val="00A97804"/>
    <w:rsid w:val="00A97805"/>
    <w:rsid w:val="00A97824"/>
    <w:rsid w:val="00A97842"/>
    <w:rsid w:val="00A97AEA"/>
    <w:rsid w:val="00A97B69"/>
    <w:rsid w:val="00A97BAB"/>
    <w:rsid w:val="00A97C11"/>
    <w:rsid w:val="00A97C33"/>
    <w:rsid w:val="00A97CDA"/>
    <w:rsid w:val="00A97D5E"/>
    <w:rsid w:val="00A97D6C"/>
    <w:rsid w:val="00A97F03"/>
    <w:rsid w:val="00A97F39"/>
    <w:rsid w:val="00AA009B"/>
    <w:rsid w:val="00AA01C7"/>
    <w:rsid w:val="00AA02C4"/>
    <w:rsid w:val="00AA02F5"/>
    <w:rsid w:val="00AA037C"/>
    <w:rsid w:val="00AA03DA"/>
    <w:rsid w:val="00AA047B"/>
    <w:rsid w:val="00AA04AD"/>
    <w:rsid w:val="00AA04BA"/>
    <w:rsid w:val="00AA04E6"/>
    <w:rsid w:val="00AA0513"/>
    <w:rsid w:val="00AA0530"/>
    <w:rsid w:val="00AA0537"/>
    <w:rsid w:val="00AA0614"/>
    <w:rsid w:val="00AA06AA"/>
    <w:rsid w:val="00AA0726"/>
    <w:rsid w:val="00AA07DF"/>
    <w:rsid w:val="00AA095B"/>
    <w:rsid w:val="00AA0A14"/>
    <w:rsid w:val="00AA0A90"/>
    <w:rsid w:val="00AA0B5F"/>
    <w:rsid w:val="00AA0C43"/>
    <w:rsid w:val="00AA0C99"/>
    <w:rsid w:val="00AA0E6A"/>
    <w:rsid w:val="00AA1060"/>
    <w:rsid w:val="00AA10BD"/>
    <w:rsid w:val="00AA13C4"/>
    <w:rsid w:val="00AA14D5"/>
    <w:rsid w:val="00AA15FA"/>
    <w:rsid w:val="00AA1852"/>
    <w:rsid w:val="00AA1859"/>
    <w:rsid w:val="00AA1863"/>
    <w:rsid w:val="00AA1ACE"/>
    <w:rsid w:val="00AA1B64"/>
    <w:rsid w:val="00AA1CAB"/>
    <w:rsid w:val="00AA1DEA"/>
    <w:rsid w:val="00AA1F28"/>
    <w:rsid w:val="00AA1FB5"/>
    <w:rsid w:val="00AA2274"/>
    <w:rsid w:val="00AA231B"/>
    <w:rsid w:val="00AA2362"/>
    <w:rsid w:val="00AA2421"/>
    <w:rsid w:val="00AA247E"/>
    <w:rsid w:val="00AA24A5"/>
    <w:rsid w:val="00AA26EC"/>
    <w:rsid w:val="00AA275E"/>
    <w:rsid w:val="00AA2A4C"/>
    <w:rsid w:val="00AA2BC4"/>
    <w:rsid w:val="00AA2CC0"/>
    <w:rsid w:val="00AA2D20"/>
    <w:rsid w:val="00AA2E1F"/>
    <w:rsid w:val="00AA2EDA"/>
    <w:rsid w:val="00AA2EF1"/>
    <w:rsid w:val="00AA3026"/>
    <w:rsid w:val="00AA30DC"/>
    <w:rsid w:val="00AA31A8"/>
    <w:rsid w:val="00AA31B8"/>
    <w:rsid w:val="00AA31B9"/>
    <w:rsid w:val="00AA32B8"/>
    <w:rsid w:val="00AA34D7"/>
    <w:rsid w:val="00AA350E"/>
    <w:rsid w:val="00AA361F"/>
    <w:rsid w:val="00AA3686"/>
    <w:rsid w:val="00AA3766"/>
    <w:rsid w:val="00AA38B4"/>
    <w:rsid w:val="00AA3906"/>
    <w:rsid w:val="00AA3ACA"/>
    <w:rsid w:val="00AA3B15"/>
    <w:rsid w:val="00AA3B5E"/>
    <w:rsid w:val="00AA3B6C"/>
    <w:rsid w:val="00AA3C90"/>
    <w:rsid w:val="00AA418D"/>
    <w:rsid w:val="00AA418F"/>
    <w:rsid w:val="00AA41ED"/>
    <w:rsid w:val="00AA435B"/>
    <w:rsid w:val="00AA4501"/>
    <w:rsid w:val="00AA45E6"/>
    <w:rsid w:val="00AA4652"/>
    <w:rsid w:val="00AA483F"/>
    <w:rsid w:val="00AA4910"/>
    <w:rsid w:val="00AA4A4F"/>
    <w:rsid w:val="00AA4BF1"/>
    <w:rsid w:val="00AA4BF3"/>
    <w:rsid w:val="00AA4C21"/>
    <w:rsid w:val="00AA4C4D"/>
    <w:rsid w:val="00AA4C8A"/>
    <w:rsid w:val="00AA4CDF"/>
    <w:rsid w:val="00AA4D2F"/>
    <w:rsid w:val="00AA4E90"/>
    <w:rsid w:val="00AA4EAB"/>
    <w:rsid w:val="00AA50DC"/>
    <w:rsid w:val="00AA5186"/>
    <w:rsid w:val="00AA51AE"/>
    <w:rsid w:val="00AA51D1"/>
    <w:rsid w:val="00AA52F8"/>
    <w:rsid w:val="00AA532C"/>
    <w:rsid w:val="00AA5334"/>
    <w:rsid w:val="00AA53D0"/>
    <w:rsid w:val="00AA5584"/>
    <w:rsid w:val="00AA558F"/>
    <w:rsid w:val="00AA5649"/>
    <w:rsid w:val="00AA565E"/>
    <w:rsid w:val="00AA5709"/>
    <w:rsid w:val="00AA5A14"/>
    <w:rsid w:val="00AA5ACB"/>
    <w:rsid w:val="00AA5B26"/>
    <w:rsid w:val="00AA5B7F"/>
    <w:rsid w:val="00AA5BEA"/>
    <w:rsid w:val="00AA5C8C"/>
    <w:rsid w:val="00AA5D82"/>
    <w:rsid w:val="00AA5D84"/>
    <w:rsid w:val="00AA5DE8"/>
    <w:rsid w:val="00AA5E3B"/>
    <w:rsid w:val="00AA5F26"/>
    <w:rsid w:val="00AA605A"/>
    <w:rsid w:val="00AA62BD"/>
    <w:rsid w:val="00AA6508"/>
    <w:rsid w:val="00AA6691"/>
    <w:rsid w:val="00AA6848"/>
    <w:rsid w:val="00AA685E"/>
    <w:rsid w:val="00AA6ACC"/>
    <w:rsid w:val="00AA6B36"/>
    <w:rsid w:val="00AA6B9C"/>
    <w:rsid w:val="00AA6E30"/>
    <w:rsid w:val="00AA6FBE"/>
    <w:rsid w:val="00AA711B"/>
    <w:rsid w:val="00AA71BF"/>
    <w:rsid w:val="00AA7250"/>
    <w:rsid w:val="00AA7486"/>
    <w:rsid w:val="00AA74AB"/>
    <w:rsid w:val="00AA7615"/>
    <w:rsid w:val="00AA764F"/>
    <w:rsid w:val="00AA76F3"/>
    <w:rsid w:val="00AA78E1"/>
    <w:rsid w:val="00AA7B1E"/>
    <w:rsid w:val="00AA7B87"/>
    <w:rsid w:val="00AA7BA3"/>
    <w:rsid w:val="00AA7BDE"/>
    <w:rsid w:val="00AA7CFD"/>
    <w:rsid w:val="00AA7E12"/>
    <w:rsid w:val="00AA7E4A"/>
    <w:rsid w:val="00AA7FA1"/>
    <w:rsid w:val="00AB000C"/>
    <w:rsid w:val="00AB0039"/>
    <w:rsid w:val="00AB0073"/>
    <w:rsid w:val="00AB00E6"/>
    <w:rsid w:val="00AB012D"/>
    <w:rsid w:val="00AB020D"/>
    <w:rsid w:val="00AB04C5"/>
    <w:rsid w:val="00AB04E6"/>
    <w:rsid w:val="00AB051B"/>
    <w:rsid w:val="00AB073E"/>
    <w:rsid w:val="00AB0795"/>
    <w:rsid w:val="00AB093F"/>
    <w:rsid w:val="00AB0AD3"/>
    <w:rsid w:val="00AB0B61"/>
    <w:rsid w:val="00AB0B75"/>
    <w:rsid w:val="00AB0BA7"/>
    <w:rsid w:val="00AB0C22"/>
    <w:rsid w:val="00AB0CCA"/>
    <w:rsid w:val="00AB101A"/>
    <w:rsid w:val="00AB10FC"/>
    <w:rsid w:val="00AB1141"/>
    <w:rsid w:val="00AB1151"/>
    <w:rsid w:val="00AB11C9"/>
    <w:rsid w:val="00AB11DD"/>
    <w:rsid w:val="00AB13EC"/>
    <w:rsid w:val="00AB158C"/>
    <w:rsid w:val="00AB16D2"/>
    <w:rsid w:val="00AB17FA"/>
    <w:rsid w:val="00AB1859"/>
    <w:rsid w:val="00AB1BA3"/>
    <w:rsid w:val="00AB1C4D"/>
    <w:rsid w:val="00AB1FC3"/>
    <w:rsid w:val="00AB2117"/>
    <w:rsid w:val="00AB2119"/>
    <w:rsid w:val="00AB2273"/>
    <w:rsid w:val="00AB22C2"/>
    <w:rsid w:val="00AB22E4"/>
    <w:rsid w:val="00AB232B"/>
    <w:rsid w:val="00AB2341"/>
    <w:rsid w:val="00AB243C"/>
    <w:rsid w:val="00AB25E4"/>
    <w:rsid w:val="00AB2792"/>
    <w:rsid w:val="00AB297F"/>
    <w:rsid w:val="00AB2A49"/>
    <w:rsid w:val="00AB2AFD"/>
    <w:rsid w:val="00AB2B97"/>
    <w:rsid w:val="00AB2CF2"/>
    <w:rsid w:val="00AB2D61"/>
    <w:rsid w:val="00AB2EEE"/>
    <w:rsid w:val="00AB30A8"/>
    <w:rsid w:val="00AB3143"/>
    <w:rsid w:val="00AB3150"/>
    <w:rsid w:val="00AB3198"/>
    <w:rsid w:val="00AB31D5"/>
    <w:rsid w:val="00AB3201"/>
    <w:rsid w:val="00AB325D"/>
    <w:rsid w:val="00AB32B8"/>
    <w:rsid w:val="00AB333B"/>
    <w:rsid w:val="00AB3468"/>
    <w:rsid w:val="00AB34B0"/>
    <w:rsid w:val="00AB34B8"/>
    <w:rsid w:val="00AB34D9"/>
    <w:rsid w:val="00AB35B3"/>
    <w:rsid w:val="00AB372A"/>
    <w:rsid w:val="00AB38D7"/>
    <w:rsid w:val="00AB39AA"/>
    <w:rsid w:val="00AB3A5F"/>
    <w:rsid w:val="00AB3AC6"/>
    <w:rsid w:val="00AB3C14"/>
    <w:rsid w:val="00AB3C87"/>
    <w:rsid w:val="00AB3D1F"/>
    <w:rsid w:val="00AB3D3B"/>
    <w:rsid w:val="00AB3E75"/>
    <w:rsid w:val="00AB3EDB"/>
    <w:rsid w:val="00AB3F20"/>
    <w:rsid w:val="00AB4010"/>
    <w:rsid w:val="00AB403F"/>
    <w:rsid w:val="00AB4123"/>
    <w:rsid w:val="00AB45FF"/>
    <w:rsid w:val="00AB4651"/>
    <w:rsid w:val="00AB4668"/>
    <w:rsid w:val="00AB46CB"/>
    <w:rsid w:val="00AB4797"/>
    <w:rsid w:val="00AB47EC"/>
    <w:rsid w:val="00AB48C7"/>
    <w:rsid w:val="00AB492B"/>
    <w:rsid w:val="00AB4AAF"/>
    <w:rsid w:val="00AB4CF5"/>
    <w:rsid w:val="00AB4F59"/>
    <w:rsid w:val="00AB5027"/>
    <w:rsid w:val="00AB5159"/>
    <w:rsid w:val="00AB5160"/>
    <w:rsid w:val="00AB51AE"/>
    <w:rsid w:val="00AB537E"/>
    <w:rsid w:val="00AB5413"/>
    <w:rsid w:val="00AB546F"/>
    <w:rsid w:val="00AB552C"/>
    <w:rsid w:val="00AB558B"/>
    <w:rsid w:val="00AB56F0"/>
    <w:rsid w:val="00AB58CA"/>
    <w:rsid w:val="00AB5986"/>
    <w:rsid w:val="00AB5B1E"/>
    <w:rsid w:val="00AB5CC9"/>
    <w:rsid w:val="00AB5F21"/>
    <w:rsid w:val="00AB6037"/>
    <w:rsid w:val="00AB604C"/>
    <w:rsid w:val="00AB619E"/>
    <w:rsid w:val="00AB61EA"/>
    <w:rsid w:val="00AB6451"/>
    <w:rsid w:val="00AB65C2"/>
    <w:rsid w:val="00AB668D"/>
    <w:rsid w:val="00AB66BD"/>
    <w:rsid w:val="00AB67C4"/>
    <w:rsid w:val="00AB688C"/>
    <w:rsid w:val="00AB69C8"/>
    <w:rsid w:val="00AB6A1A"/>
    <w:rsid w:val="00AB6A4B"/>
    <w:rsid w:val="00AB6B59"/>
    <w:rsid w:val="00AB6D2D"/>
    <w:rsid w:val="00AB6DA2"/>
    <w:rsid w:val="00AB6DE1"/>
    <w:rsid w:val="00AB6E55"/>
    <w:rsid w:val="00AB6ED1"/>
    <w:rsid w:val="00AB6FC8"/>
    <w:rsid w:val="00AB6FD9"/>
    <w:rsid w:val="00AB702D"/>
    <w:rsid w:val="00AB707C"/>
    <w:rsid w:val="00AB71E1"/>
    <w:rsid w:val="00AB7248"/>
    <w:rsid w:val="00AB72C7"/>
    <w:rsid w:val="00AB756A"/>
    <w:rsid w:val="00AB7691"/>
    <w:rsid w:val="00AB7964"/>
    <w:rsid w:val="00AB7A60"/>
    <w:rsid w:val="00AB7BA1"/>
    <w:rsid w:val="00AB7C56"/>
    <w:rsid w:val="00AB7CCB"/>
    <w:rsid w:val="00AB7CEE"/>
    <w:rsid w:val="00AB7D12"/>
    <w:rsid w:val="00AB7E67"/>
    <w:rsid w:val="00AB7EDB"/>
    <w:rsid w:val="00AB7EEA"/>
    <w:rsid w:val="00AC0090"/>
    <w:rsid w:val="00AC016A"/>
    <w:rsid w:val="00AC0191"/>
    <w:rsid w:val="00AC01BE"/>
    <w:rsid w:val="00AC0466"/>
    <w:rsid w:val="00AC04B0"/>
    <w:rsid w:val="00AC04F2"/>
    <w:rsid w:val="00AC054A"/>
    <w:rsid w:val="00AC068F"/>
    <w:rsid w:val="00AC0781"/>
    <w:rsid w:val="00AC0823"/>
    <w:rsid w:val="00AC0907"/>
    <w:rsid w:val="00AC0AB2"/>
    <w:rsid w:val="00AC0B10"/>
    <w:rsid w:val="00AC0B7B"/>
    <w:rsid w:val="00AC0B96"/>
    <w:rsid w:val="00AC0C01"/>
    <w:rsid w:val="00AC0CEB"/>
    <w:rsid w:val="00AC0F1A"/>
    <w:rsid w:val="00AC0FFA"/>
    <w:rsid w:val="00AC1124"/>
    <w:rsid w:val="00AC1174"/>
    <w:rsid w:val="00AC11A2"/>
    <w:rsid w:val="00AC12A3"/>
    <w:rsid w:val="00AC12E6"/>
    <w:rsid w:val="00AC1362"/>
    <w:rsid w:val="00AC1501"/>
    <w:rsid w:val="00AC158D"/>
    <w:rsid w:val="00AC1609"/>
    <w:rsid w:val="00AC1861"/>
    <w:rsid w:val="00AC18D3"/>
    <w:rsid w:val="00AC19AA"/>
    <w:rsid w:val="00AC1A0D"/>
    <w:rsid w:val="00AC1B6C"/>
    <w:rsid w:val="00AC1C2C"/>
    <w:rsid w:val="00AC1E5C"/>
    <w:rsid w:val="00AC219D"/>
    <w:rsid w:val="00AC23E2"/>
    <w:rsid w:val="00AC2454"/>
    <w:rsid w:val="00AC25DC"/>
    <w:rsid w:val="00AC26CC"/>
    <w:rsid w:val="00AC2711"/>
    <w:rsid w:val="00AC27D1"/>
    <w:rsid w:val="00AC281E"/>
    <w:rsid w:val="00AC2838"/>
    <w:rsid w:val="00AC28E7"/>
    <w:rsid w:val="00AC28F6"/>
    <w:rsid w:val="00AC28FB"/>
    <w:rsid w:val="00AC2B36"/>
    <w:rsid w:val="00AC30A0"/>
    <w:rsid w:val="00AC3139"/>
    <w:rsid w:val="00AC315F"/>
    <w:rsid w:val="00AC316E"/>
    <w:rsid w:val="00AC3249"/>
    <w:rsid w:val="00AC3257"/>
    <w:rsid w:val="00AC34F4"/>
    <w:rsid w:val="00AC35F4"/>
    <w:rsid w:val="00AC3636"/>
    <w:rsid w:val="00AC3726"/>
    <w:rsid w:val="00AC37AC"/>
    <w:rsid w:val="00AC37E9"/>
    <w:rsid w:val="00AC3882"/>
    <w:rsid w:val="00AC38B2"/>
    <w:rsid w:val="00AC399B"/>
    <w:rsid w:val="00AC3AF3"/>
    <w:rsid w:val="00AC3C80"/>
    <w:rsid w:val="00AC3CE8"/>
    <w:rsid w:val="00AC3DFF"/>
    <w:rsid w:val="00AC3E91"/>
    <w:rsid w:val="00AC407F"/>
    <w:rsid w:val="00AC435A"/>
    <w:rsid w:val="00AC436B"/>
    <w:rsid w:val="00AC44AF"/>
    <w:rsid w:val="00AC452E"/>
    <w:rsid w:val="00AC45B7"/>
    <w:rsid w:val="00AC45CF"/>
    <w:rsid w:val="00AC4674"/>
    <w:rsid w:val="00AC46E8"/>
    <w:rsid w:val="00AC4777"/>
    <w:rsid w:val="00AC4842"/>
    <w:rsid w:val="00AC48AC"/>
    <w:rsid w:val="00AC4B06"/>
    <w:rsid w:val="00AC4B25"/>
    <w:rsid w:val="00AC4C7F"/>
    <w:rsid w:val="00AC4D4A"/>
    <w:rsid w:val="00AC4EBC"/>
    <w:rsid w:val="00AC4EC6"/>
    <w:rsid w:val="00AC4F0D"/>
    <w:rsid w:val="00AC4F3E"/>
    <w:rsid w:val="00AC5032"/>
    <w:rsid w:val="00AC507B"/>
    <w:rsid w:val="00AC50CF"/>
    <w:rsid w:val="00AC519B"/>
    <w:rsid w:val="00AC5264"/>
    <w:rsid w:val="00AC5300"/>
    <w:rsid w:val="00AC5404"/>
    <w:rsid w:val="00AC5406"/>
    <w:rsid w:val="00AC5415"/>
    <w:rsid w:val="00AC5554"/>
    <w:rsid w:val="00AC5714"/>
    <w:rsid w:val="00AC5799"/>
    <w:rsid w:val="00AC5801"/>
    <w:rsid w:val="00AC5A42"/>
    <w:rsid w:val="00AC5A64"/>
    <w:rsid w:val="00AC5B56"/>
    <w:rsid w:val="00AC5F12"/>
    <w:rsid w:val="00AC5F41"/>
    <w:rsid w:val="00AC60B0"/>
    <w:rsid w:val="00AC60BF"/>
    <w:rsid w:val="00AC6180"/>
    <w:rsid w:val="00AC61E3"/>
    <w:rsid w:val="00AC634A"/>
    <w:rsid w:val="00AC63F4"/>
    <w:rsid w:val="00AC662B"/>
    <w:rsid w:val="00AC67F6"/>
    <w:rsid w:val="00AC681A"/>
    <w:rsid w:val="00AC68AE"/>
    <w:rsid w:val="00AC6919"/>
    <w:rsid w:val="00AC6B80"/>
    <w:rsid w:val="00AC6B89"/>
    <w:rsid w:val="00AC6C35"/>
    <w:rsid w:val="00AC6C5E"/>
    <w:rsid w:val="00AC6CAB"/>
    <w:rsid w:val="00AC6D1A"/>
    <w:rsid w:val="00AC6D24"/>
    <w:rsid w:val="00AC6E6C"/>
    <w:rsid w:val="00AC6F75"/>
    <w:rsid w:val="00AC6FA4"/>
    <w:rsid w:val="00AC702B"/>
    <w:rsid w:val="00AC7037"/>
    <w:rsid w:val="00AC70E6"/>
    <w:rsid w:val="00AC71B1"/>
    <w:rsid w:val="00AC71CB"/>
    <w:rsid w:val="00AC725C"/>
    <w:rsid w:val="00AC7328"/>
    <w:rsid w:val="00AC739D"/>
    <w:rsid w:val="00AC73F1"/>
    <w:rsid w:val="00AC7417"/>
    <w:rsid w:val="00AC7522"/>
    <w:rsid w:val="00AC75D0"/>
    <w:rsid w:val="00AC778A"/>
    <w:rsid w:val="00AC7837"/>
    <w:rsid w:val="00AC788A"/>
    <w:rsid w:val="00AC78FD"/>
    <w:rsid w:val="00AC7B1A"/>
    <w:rsid w:val="00AC7BE6"/>
    <w:rsid w:val="00AC7C29"/>
    <w:rsid w:val="00AC7CBF"/>
    <w:rsid w:val="00AC7D7D"/>
    <w:rsid w:val="00AC7D96"/>
    <w:rsid w:val="00AC7DEB"/>
    <w:rsid w:val="00AC7EC1"/>
    <w:rsid w:val="00AC7F21"/>
    <w:rsid w:val="00AD001F"/>
    <w:rsid w:val="00AD0290"/>
    <w:rsid w:val="00AD0438"/>
    <w:rsid w:val="00AD0501"/>
    <w:rsid w:val="00AD0505"/>
    <w:rsid w:val="00AD0539"/>
    <w:rsid w:val="00AD0596"/>
    <w:rsid w:val="00AD06B5"/>
    <w:rsid w:val="00AD06FD"/>
    <w:rsid w:val="00AD0756"/>
    <w:rsid w:val="00AD07B7"/>
    <w:rsid w:val="00AD07D9"/>
    <w:rsid w:val="00AD081C"/>
    <w:rsid w:val="00AD082B"/>
    <w:rsid w:val="00AD0961"/>
    <w:rsid w:val="00AD0987"/>
    <w:rsid w:val="00AD09CB"/>
    <w:rsid w:val="00AD0BBF"/>
    <w:rsid w:val="00AD0C8A"/>
    <w:rsid w:val="00AD0CED"/>
    <w:rsid w:val="00AD0D84"/>
    <w:rsid w:val="00AD0E4D"/>
    <w:rsid w:val="00AD0E66"/>
    <w:rsid w:val="00AD1005"/>
    <w:rsid w:val="00AD118D"/>
    <w:rsid w:val="00AD11C5"/>
    <w:rsid w:val="00AD1263"/>
    <w:rsid w:val="00AD1390"/>
    <w:rsid w:val="00AD13DD"/>
    <w:rsid w:val="00AD13F1"/>
    <w:rsid w:val="00AD15B2"/>
    <w:rsid w:val="00AD16A5"/>
    <w:rsid w:val="00AD17D9"/>
    <w:rsid w:val="00AD187D"/>
    <w:rsid w:val="00AD1914"/>
    <w:rsid w:val="00AD1930"/>
    <w:rsid w:val="00AD1A59"/>
    <w:rsid w:val="00AD1A97"/>
    <w:rsid w:val="00AD1AC1"/>
    <w:rsid w:val="00AD1B10"/>
    <w:rsid w:val="00AD1C65"/>
    <w:rsid w:val="00AD1D2C"/>
    <w:rsid w:val="00AD2048"/>
    <w:rsid w:val="00AD2112"/>
    <w:rsid w:val="00AD2127"/>
    <w:rsid w:val="00AD217E"/>
    <w:rsid w:val="00AD21A1"/>
    <w:rsid w:val="00AD2371"/>
    <w:rsid w:val="00AD26A9"/>
    <w:rsid w:val="00AD26B0"/>
    <w:rsid w:val="00AD270E"/>
    <w:rsid w:val="00AD29EC"/>
    <w:rsid w:val="00AD2A53"/>
    <w:rsid w:val="00AD2A58"/>
    <w:rsid w:val="00AD2A74"/>
    <w:rsid w:val="00AD2B5F"/>
    <w:rsid w:val="00AD2C6D"/>
    <w:rsid w:val="00AD2CD5"/>
    <w:rsid w:val="00AD2CE0"/>
    <w:rsid w:val="00AD2E55"/>
    <w:rsid w:val="00AD304B"/>
    <w:rsid w:val="00AD3197"/>
    <w:rsid w:val="00AD326B"/>
    <w:rsid w:val="00AD32A3"/>
    <w:rsid w:val="00AD333C"/>
    <w:rsid w:val="00AD3385"/>
    <w:rsid w:val="00AD34E5"/>
    <w:rsid w:val="00AD35AE"/>
    <w:rsid w:val="00AD3648"/>
    <w:rsid w:val="00AD36C0"/>
    <w:rsid w:val="00AD3714"/>
    <w:rsid w:val="00AD37FF"/>
    <w:rsid w:val="00AD3A17"/>
    <w:rsid w:val="00AD3C39"/>
    <w:rsid w:val="00AD3C41"/>
    <w:rsid w:val="00AD3E8E"/>
    <w:rsid w:val="00AD3ED0"/>
    <w:rsid w:val="00AD418F"/>
    <w:rsid w:val="00AD4251"/>
    <w:rsid w:val="00AD427F"/>
    <w:rsid w:val="00AD43F2"/>
    <w:rsid w:val="00AD4429"/>
    <w:rsid w:val="00AD44DD"/>
    <w:rsid w:val="00AD4570"/>
    <w:rsid w:val="00AD45D7"/>
    <w:rsid w:val="00AD46DC"/>
    <w:rsid w:val="00AD4702"/>
    <w:rsid w:val="00AD49AD"/>
    <w:rsid w:val="00AD4A63"/>
    <w:rsid w:val="00AD4BB6"/>
    <w:rsid w:val="00AD4C2E"/>
    <w:rsid w:val="00AD4C33"/>
    <w:rsid w:val="00AD4C82"/>
    <w:rsid w:val="00AD4D28"/>
    <w:rsid w:val="00AD5018"/>
    <w:rsid w:val="00AD503E"/>
    <w:rsid w:val="00AD5065"/>
    <w:rsid w:val="00AD507B"/>
    <w:rsid w:val="00AD508F"/>
    <w:rsid w:val="00AD5127"/>
    <w:rsid w:val="00AD5396"/>
    <w:rsid w:val="00AD53BE"/>
    <w:rsid w:val="00AD53C5"/>
    <w:rsid w:val="00AD5454"/>
    <w:rsid w:val="00AD552E"/>
    <w:rsid w:val="00AD559C"/>
    <w:rsid w:val="00AD572C"/>
    <w:rsid w:val="00AD5742"/>
    <w:rsid w:val="00AD577C"/>
    <w:rsid w:val="00AD57B2"/>
    <w:rsid w:val="00AD57D1"/>
    <w:rsid w:val="00AD5809"/>
    <w:rsid w:val="00AD5863"/>
    <w:rsid w:val="00AD59B3"/>
    <w:rsid w:val="00AD5AB1"/>
    <w:rsid w:val="00AD5B09"/>
    <w:rsid w:val="00AD5B12"/>
    <w:rsid w:val="00AD5CE9"/>
    <w:rsid w:val="00AD5D47"/>
    <w:rsid w:val="00AD5EAD"/>
    <w:rsid w:val="00AD5F94"/>
    <w:rsid w:val="00AD5FCC"/>
    <w:rsid w:val="00AD6087"/>
    <w:rsid w:val="00AD60C9"/>
    <w:rsid w:val="00AD6179"/>
    <w:rsid w:val="00AD628E"/>
    <w:rsid w:val="00AD63C2"/>
    <w:rsid w:val="00AD6411"/>
    <w:rsid w:val="00AD652A"/>
    <w:rsid w:val="00AD6595"/>
    <w:rsid w:val="00AD65B2"/>
    <w:rsid w:val="00AD65B3"/>
    <w:rsid w:val="00AD66F7"/>
    <w:rsid w:val="00AD673D"/>
    <w:rsid w:val="00AD6754"/>
    <w:rsid w:val="00AD68A2"/>
    <w:rsid w:val="00AD6917"/>
    <w:rsid w:val="00AD6934"/>
    <w:rsid w:val="00AD694F"/>
    <w:rsid w:val="00AD6A05"/>
    <w:rsid w:val="00AD6AE7"/>
    <w:rsid w:val="00AD6B9A"/>
    <w:rsid w:val="00AD6D1F"/>
    <w:rsid w:val="00AD6D40"/>
    <w:rsid w:val="00AD6E67"/>
    <w:rsid w:val="00AD6F0E"/>
    <w:rsid w:val="00AD6F62"/>
    <w:rsid w:val="00AD6F67"/>
    <w:rsid w:val="00AD6FD4"/>
    <w:rsid w:val="00AD7184"/>
    <w:rsid w:val="00AD7199"/>
    <w:rsid w:val="00AD7435"/>
    <w:rsid w:val="00AD7646"/>
    <w:rsid w:val="00AD77AB"/>
    <w:rsid w:val="00AD785E"/>
    <w:rsid w:val="00AD78D2"/>
    <w:rsid w:val="00AD7A31"/>
    <w:rsid w:val="00AD7A7B"/>
    <w:rsid w:val="00AD7E04"/>
    <w:rsid w:val="00AD7E31"/>
    <w:rsid w:val="00AD7E7E"/>
    <w:rsid w:val="00AD7FCC"/>
    <w:rsid w:val="00AE013A"/>
    <w:rsid w:val="00AE01BC"/>
    <w:rsid w:val="00AE03F8"/>
    <w:rsid w:val="00AE0427"/>
    <w:rsid w:val="00AE0461"/>
    <w:rsid w:val="00AE04CD"/>
    <w:rsid w:val="00AE050C"/>
    <w:rsid w:val="00AE067A"/>
    <w:rsid w:val="00AE0692"/>
    <w:rsid w:val="00AE06B8"/>
    <w:rsid w:val="00AE070F"/>
    <w:rsid w:val="00AE0717"/>
    <w:rsid w:val="00AE0898"/>
    <w:rsid w:val="00AE0933"/>
    <w:rsid w:val="00AE0AEF"/>
    <w:rsid w:val="00AE0BDE"/>
    <w:rsid w:val="00AE0C98"/>
    <w:rsid w:val="00AE0EB2"/>
    <w:rsid w:val="00AE0ECA"/>
    <w:rsid w:val="00AE0F1E"/>
    <w:rsid w:val="00AE106E"/>
    <w:rsid w:val="00AE10F7"/>
    <w:rsid w:val="00AE116E"/>
    <w:rsid w:val="00AE12BC"/>
    <w:rsid w:val="00AE1467"/>
    <w:rsid w:val="00AE156E"/>
    <w:rsid w:val="00AE159B"/>
    <w:rsid w:val="00AE163C"/>
    <w:rsid w:val="00AE1709"/>
    <w:rsid w:val="00AE174E"/>
    <w:rsid w:val="00AE176F"/>
    <w:rsid w:val="00AE1818"/>
    <w:rsid w:val="00AE181E"/>
    <w:rsid w:val="00AE1824"/>
    <w:rsid w:val="00AE1907"/>
    <w:rsid w:val="00AE193E"/>
    <w:rsid w:val="00AE1A47"/>
    <w:rsid w:val="00AE1C4A"/>
    <w:rsid w:val="00AE1CCB"/>
    <w:rsid w:val="00AE1E4A"/>
    <w:rsid w:val="00AE1EFE"/>
    <w:rsid w:val="00AE1FE8"/>
    <w:rsid w:val="00AE20C8"/>
    <w:rsid w:val="00AE2185"/>
    <w:rsid w:val="00AE2293"/>
    <w:rsid w:val="00AE22E8"/>
    <w:rsid w:val="00AE2350"/>
    <w:rsid w:val="00AE2613"/>
    <w:rsid w:val="00AE263C"/>
    <w:rsid w:val="00AE26BE"/>
    <w:rsid w:val="00AE2715"/>
    <w:rsid w:val="00AE27C4"/>
    <w:rsid w:val="00AE29CD"/>
    <w:rsid w:val="00AE2ACD"/>
    <w:rsid w:val="00AE2B2C"/>
    <w:rsid w:val="00AE2BC3"/>
    <w:rsid w:val="00AE2BD1"/>
    <w:rsid w:val="00AE2C86"/>
    <w:rsid w:val="00AE2DA9"/>
    <w:rsid w:val="00AE2F97"/>
    <w:rsid w:val="00AE2FD6"/>
    <w:rsid w:val="00AE3129"/>
    <w:rsid w:val="00AE3301"/>
    <w:rsid w:val="00AE345B"/>
    <w:rsid w:val="00AE3508"/>
    <w:rsid w:val="00AE369A"/>
    <w:rsid w:val="00AE38B4"/>
    <w:rsid w:val="00AE38CF"/>
    <w:rsid w:val="00AE3A55"/>
    <w:rsid w:val="00AE3ABE"/>
    <w:rsid w:val="00AE3BF5"/>
    <w:rsid w:val="00AE3CC4"/>
    <w:rsid w:val="00AE3D79"/>
    <w:rsid w:val="00AE3E51"/>
    <w:rsid w:val="00AE3F05"/>
    <w:rsid w:val="00AE3FCC"/>
    <w:rsid w:val="00AE4077"/>
    <w:rsid w:val="00AE417A"/>
    <w:rsid w:val="00AE4205"/>
    <w:rsid w:val="00AE4248"/>
    <w:rsid w:val="00AE42AC"/>
    <w:rsid w:val="00AE4398"/>
    <w:rsid w:val="00AE43B3"/>
    <w:rsid w:val="00AE453C"/>
    <w:rsid w:val="00AE45C3"/>
    <w:rsid w:val="00AE462D"/>
    <w:rsid w:val="00AE482D"/>
    <w:rsid w:val="00AE48A0"/>
    <w:rsid w:val="00AE4C5E"/>
    <w:rsid w:val="00AE4C7F"/>
    <w:rsid w:val="00AE4D0B"/>
    <w:rsid w:val="00AE4D87"/>
    <w:rsid w:val="00AE4D98"/>
    <w:rsid w:val="00AE4DBB"/>
    <w:rsid w:val="00AE4F9F"/>
    <w:rsid w:val="00AE4FA4"/>
    <w:rsid w:val="00AE4FA5"/>
    <w:rsid w:val="00AE4FEC"/>
    <w:rsid w:val="00AE5094"/>
    <w:rsid w:val="00AE5383"/>
    <w:rsid w:val="00AE5497"/>
    <w:rsid w:val="00AE54AD"/>
    <w:rsid w:val="00AE5676"/>
    <w:rsid w:val="00AE5702"/>
    <w:rsid w:val="00AE5932"/>
    <w:rsid w:val="00AE5A48"/>
    <w:rsid w:val="00AE5B60"/>
    <w:rsid w:val="00AE5BB2"/>
    <w:rsid w:val="00AE5BEB"/>
    <w:rsid w:val="00AE5CF5"/>
    <w:rsid w:val="00AE5D92"/>
    <w:rsid w:val="00AE5EEC"/>
    <w:rsid w:val="00AE618F"/>
    <w:rsid w:val="00AE6198"/>
    <w:rsid w:val="00AE6243"/>
    <w:rsid w:val="00AE62DF"/>
    <w:rsid w:val="00AE62E5"/>
    <w:rsid w:val="00AE63A8"/>
    <w:rsid w:val="00AE63FB"/>
    <w:rsid w:val="00AE65AC"/>
    <w:rsid w:val="00AE66B0"/>
    <w:rsid w:val="00AE66BE"/>
    <w:rsid w:val="00AE673A"/>
    <w:rsid w:val="00AE678B"/>
    <w:rsid w:val="00AE682A"/>
    <w:rsid w:val="00AE692D"/>
    <w:rsid w:val="00AE695F"/>
    <w:rsid w:val="00AE6B4D"/>
    <w:rsid w:val="00AE6BA9"/>
    <w:rsid w:val="00AE6BBA"/>
    <w:rsid w:val="00AE6CCB"/>
    <w:rsid w:val="00AE6CDB"/>
    <w:rsid w:val="00AE6CE1"/>
    <w:rsid w:val="00AE6D95"/>
    <w:rsid w:val="00AE6F29"/>
    <w:rsid w:val="00AE6FB4"/>
    <w:rsid w:val="00AE70B3"/>
    <w:rsid w:val="00AE7199"/>
    <w:rsid w:val="00AE7269"/>
    <w:rsid w:val="00AE730E"/>
    <w:rsid w:val="00AE7362"/>
    <w:rsid w:val="00AE744D"/>
    <w:rsid w:val="00AE770A"/>
    <w:rsid w:val="00AE7762"/>
    <w:rsid w:val="00AE77BE"/>
    <w:rsid w:val="00AE7915"/>
    <w:rsid w:val="00AE7A68"/>
    <w:rsid w:val="00AE7A7A"/>
    <w:rsid w:val="00AE7AB5"/>
    <w:rsid w:val="00AE7BC0"/>
    <w:rsid w:val="00AE7BC4"/>
    <w:rsid w:val="00AE7C7B"/>
    <w:rsid w:val="00AE7CAC"/>
    <w:rsid w:val="00AE7DB8"/>
    <w:rsid w:val="00AF025C"/>
    <w:rsid w:val="00AF0266"/>
    <w:rsid w:val="00AF032E"/>
    <w:rsid w:val="00AF0408"/>
    <w:rsid w:val="00AF0424"/>
    <w:rsid w:val="00AF0472"/>
    <w:rsid w:val="00AF04BF"/>
    <w:rsid w:val="00AF0599"/>
    <w:rsid w:val="00AF0612"/>
    <w:rsid w:val="00AF067D"/>
    <w:rsid w:val="00AF0702"/>
    <w:rsid w:val="00AF0742"/>
    <w:rsid w:val="00AF07D8"/>
    <w:rsid w:val="00AF080A"/>
    <w:rsid w:val="00AF083D"/>
    <w:rsid w:val="00AF0917"/>
    <w:rsid w:val="00AF0AEF"/>
    <w:rsid w:val="00AF0B94"/>
    <w:rsid w:val="00AF0C2B"/>
    <w:rsid w:val="00AF0D04"/>
    <w:rsid w:val="00AF0D49"/>
    <w:rsid w:val="00AF0DFC"/>
    <w:rsid w:val="00AF0E18"/>
    <w:rsid w:val="00AF0F37"/>
    <w:rsid w:val="00AF11B4"/>
    <w:rsid w:val="00AF131B"/>
    <w:rsid w:val="00AF131E"/>
    <w:rsid w:val="00AF16D9"/>
    <w:rsid w:val="00AF17E9"/>
    <w:rsid w:val="00AF1871"/>
    <w:rsid w:val="00AF1883"/>
    <w:rsid w:val="00AF190A"/>
    <w:rsid w:val="00AF19A3"/>
    <w:rsid w:val="00AF1B9C"/>
    <w:rsid w:val="00AF1BD2"/>
    <w:rsid w:val="00AF1C35"/>
    <w:rsid w:val="00AF1CF3"/>
    <w:rsid w:val="00AF1E22"/>
    <w:rsid w:val="00AF1F6D"/>
    <w:rsid w:val="00AF1FE8"/>
    <w:rsid w:val="00AF208A"/>
    <w:rsid w:val="00AF20D4"/>
    <w:rsid w:val="00AF20D9"/>
    <w:rsid w:val="00AF2154"/>
    <w:rsid w:val="00AF21E0"/>
    <w:rsid w:val="00AF2213"/>
    <w:rsid w:val="00AF22D5"/>
    <w:rsid w:val="00AF236B"/>
    <w:rsid w:val="00AF23B8"/>
    <w:rsid w:val="00AF249B"/>
    <w:rsid w:val="00AF24B4"/>
    <w:rsid w:val="00AF25A1"/>
    <w:rsid w:val="00AF2939"/>
    <w:rsid w:val="00AF29BA"/>
    <w:rsid w:val="00AF2A1D"/>
    <w:rsid w:val="00AF2A8F"/>
    <w:rsid w:val="00AF2AD3"/>
    <w:rsid w:val="00AF2B81"/>
    <w:rsid w:val="00AF2BF5"/>
    <w:rsid w:val="00AF2DDB"/>
    <w:rsid w:val="00AF30D4"/>
    <w:rsid w:val="00AF3150"/>
    <w:rsid w:val="00AF3245"/>
    <w:rsid w:val="00AF338E"/>
    <w:rsid w:val="00AF33FA"/>
    <w:rsid w:val="00AF3476"/>
    <w:rsid w:val="00AF34E5"/>
    <w:rsid w:val="00AF359B"/>
    <w:rsid w:val="00AF363C"/>
    <w:rsid w:val="00AF3662"/>
    <w:rsid w:val="00AF374A"/>
    <w:rsid w:val="00AF37A2"/>
    <w:rsid w:val="00AF37F7"/>
    <w:rsid w:val="00AF38A3"/>
    <w:rsid w:val="00AF3A7A"/>
    <w:rsid w:val="00AF3BAF"/>
    <w:rsid w:val="00AF3C15"/>
    <w:rsid w:val="00AF3C2E"/>
    <w:rsid w:val="00AF3C8F"/>
    <w:rsid w:val="00AF3D33"/>
    <w:rsid w:val="00AF3D52"/>
    <w:rsid w:val="00AF3E5A"/>
    <w:rsid w:val="00AF3EA0"/>
    <w:rsid w:val="00AF3FE2"/>
    <w:rsid w:val="00AF40BE"/>
    <w:rsid w:val="00AF40D0"/>
    <w:rsid w:val="00AF41B1"/>
    <w:rsid w:val="00AF43D4"/>
    <w:rsid w:val="00AF4516"/>
    <w:rsid w:val="00AF4562"/>
    <w:rsid w:val="00AF459A"/>
    <w:rsid w:val="00AF46E0"/>
    <w:rsid w:val="00AF4704"/>
    <w:rsid w:val="00AF474C"/>
    <w:rsid w:val="00AF4866"/>
    <w:rsid w:val="00AF4941"/>
    <w:rsid w:val="00AF4AE9"/>
    <w:rsid w:val="00AF4B18"/>
    <w:rsid w:val="00AF4B2E"/>
    <w:rsid w:val="00AF4B7B"/>
    <w:rsid w:val="00AF4CC2"/>
    <w:rsid w:val="00AF4DE5"/>
    <w:rsid w:val="00AF4F77"/>
    <w:rsid w:val="00AF500C"/>
    <w:rsid w:val="00AF507D"/>
    <w:rsid w:val="00AF5199"/>
    <w:rsid w:val="00AF534C"/>
    <w:rsid w:val="00AF542D"/>
    <w:rsid w:val="00AF5571"/>
    <w:rsid w:val="00AF57A3"/>
    <w:rsid w:val="00AF57CB"/>
    <w:rsid w:val="00AF592E"/>
    <w:rsid w:val="00AF5A83"/>
    <w:rsid w:val="00AF5B6C"/>
    <w:rsid w:val="00AF5B7D"/>
    <w:rsid w:val="00AF5B8C"/>
    <w:rsid w:val="00AF5F7D"/>
    <w:rsid w:val="00AF5FFA"/>
    <w:rsid w:val="00AF6053"/>
    <w:rsid w:val="00AF61C1"/>
    <w:rsid w:val="00AF61F7"/>
    <w:rsid w:val="00AF645A"/>
    <w:rsid w:val="00AF64B6"/>
    <w:rsid w:val="00AF64DE"/>
    <w:rsid w:val="00AF65FD"/>
    <w:rsid w:val="00AF6603"/>
    <w:rsid w:val="00AF6674"/>
    <w:rsid w:val="00AF6717"/>
    <w:rsid w:val="00AF672E"/>
    <w:rsid w:val="00AF6736"/>
    <w:rsid w:val="00AF682C"/>
    <w:rsid w:val="00AF6871"/>
    <w:rsid w:val="00AF6999"/>
    <w:rsid w:val="00AF6A13"/>
    <w:rsid w:val="00AF6AC4"/>
    <w:rsid w:val="00AF6B1A"/>
    <w:rsid w:val="00AF6B58"/>
    <w:rsid w:val="00AF6CB7"/>
    <w:rsid w:val="00AF6D1D"/>
    <w:rsid w:val="00AF6DA2"/>
    <w:rsid w:val="00AF6E8C"/>
    <w:rsid w:val="00AF6F09"/>
    <w:rsid w:val="00AF7227"/>
    <w:rsid w:val="00AF732F"/>
    <w:rsid w:val="00AF733A"/>
    <w:rsid w:val="00AF74CB"/>
    <w:rsid w:val="00AF7530"/>
    <w:rsid w:val="00AF75B5"/>
    <w:rsid w:val="00AF79AF"/>
    <w:rsid w:val="00AF79C6"/>
    <w:rsid w:val="00AF79D1"/>
    <w:rsid w:val="00AF7ABC"/>
    <w:rsid w:val="00AF7C48"/>
    <w:rsid w:val="00AF7C8E"/>
    <w:rsid w:val="00AF7CA7"/>
    <w:rsid w:val="00AF7F75"/>
    <w:rsid w:val="00AF7F8C"/>
    <w:rsid w:val="00B00054"/>
    <w:rsid w:val="00B00297"/>
    <w:rsid w:val="00B002FC"/>
    <w:rsid w:val="00B004E2"/>
    <w:rsid w:val="00B00573"/>
    <w:rsid w:val="00B0058D"/>
    <w:rsid w:val="00B005AC"/>
    <w:rsid w:val="00B005F0"/>
    <w:rsid w:val="00B0069A"/>
    <w:rsid w:val="00B0075A"/>
    <w:rsid w:val="00B0084B"/>
    <w:rsid w:val="00B008F9"/>
    <w:rsid w:val="00B009C9"/>
    <w:rsid w:val="00B00A23"/>
    <w:rsid w:val="00B00A3E"/>
    <w:rsid w:val="00B00A80"/>
    <w:rsid w:val="00B00A9E"/>
    <w:rsid w:val="00B00B65"/>
    <w:rsid w:val="00B00CF0"/>
    <w:rsid w:val="00B00D09"/>
    <w:rsid w:val="00B00D78"/>
    <w:rsid w:val="00B00D89"/>
    <w:rsid w:val="00B00DB6"/>
    <w:rsid w:val="00B00F6C"/>
    <w:rsid w:val="00B01133"/>
    <w:rsid w:val="00B01430"/>
    <w:rsid w:val="00B01589"/>
    <w:rsid w:val="00B01835"/>
    <w:rsid w:val="00B01868"/>
    <w:rsid w:val="00B01962"/>
    <w:rsid w:val="00B01976"/>
    <w:rsid w:val="00B01986"/>
    <w:rsid w:val="00B01994"/>
    <w:rsid w:val="00B01A0A"/>
    <w:rsid w:val="00B01AA2"/>
    <w:rsid w:val="00B01B3B"/>
    <w:rsid w:val="00B01CA3"/>
    <w:rsid w:val="00B01D05"/>
    <w:rsid w:val="00B01D1F"/>
    <w:rsid w:val="00B01D5C"/>
    <w:rsid w:val="00B01EFC"/>
    <w:rsid w:val="00B01F94"/>
    <w:rsid w:val="00B01FB1"/>
    <w:rsid w:val="00B01FF1"/>
    <w:rsid w:val="00B020FB"/>
    <w:rsid w:val="00B021C0"/>
    <w:rsid w:val="00B02374"/>
    <w:rsid w:val="00B02524"/>
    <w:rsid w:val="00B02588"/>
    <w:rsid w:val="00B025AD"/>
    <w:rsid w:val="00B025BB"/>
    <w:rsid w:val="00B02740"/>
    <w:rsid w:val="00B0284F"/>
    <w:rsid w:val="00B02891"/>
    <w:rsid w:val="00B028A7"/>
    <w:rsid w:val="00B029D9"/>
    <w:rsid w:val="00B02B2C"/>
    <w:rsid w:val="00B02D54"/>
    <w:rsid w:val="00B02D7D"/>
    <w:rsid w:val="00B02DFC"/>
    <w:rsid w:val="00B02E5B"/>
    <w:rsid w:val="00B02EC4"/>
    <w:rsid w:val="00B02F42"/>
    <w:rsid w:val="00B02F4E"/>
    <w:rsid w:val="00B02F5D"/>
    <w:rsid w:val="00B02F71"/>
    <w:rsid w:val="00B02FB5"/>
    <w:rsid w:val="00B0301C"/>
    <w:rsid w:val="00B031AA"/>
    <w:rsid w:val="00B031E9"/>
    <w:rsid w:val="00B03201"/>
    <w:rsid w:val="00B03233"/>
    <w:rsid w:val="00B0327C"/>
    <w:rsid w:val="00B03350"/>
    <w:rsid w:val="00B033C0"/>
    <w:rsid w:val="00B03526"/>
    <w:rsid w:val="00B03618"/>
    <w:rsid w:val="00B036C1"/>
    <w:rsid w:val="00B036E4"/>
    <w:rsid w:val="00B03761"/>
    <w:rsid w:val="00B037C2"/>
    <w:rsid w:val="00B0382C"/>
    <w:rsid w:val="00B03AF9"/>
    <w:rsid w:val="00B03B76"/>
    <w:rsid w:val="00B03B96"/>
    <w:rsid w:val="00B03C22"/>
    <w:rsid w:val="00B03C37"/>
    <w:rsid w:val="00B03C5C"/>
    <w:rsid w:val="00B03D90"/>
    <w:rsid w:val="00B03D92"/>
    <w:rsid w:val="00B03E03"/>
    <w:rsid w:val="00B04025"/>
    <w:rsid w:val="00B04050"/>
    <w:rsid w:val="00B040F2"/>
    <w:rsid w:val="00B04116"/>
    <w:rsid w:val="00B041C9"/>
    <w:rsid w:val="00B04200"/>
    <w:rsid w:val="00B0420D"/>
    <w:rsid w:val="00B0427C"/>
    <w:rsid w:val="00B043E4"/>
    <w:rsid w:val="00B04409"/>
    <w:rsid w:val="00B04411"/>
    <w:rsid w:val="00B0460F"/>
    <w:rsid w:val="00B047B2"/>
    <w:rsid w:val="00B0498C"/>
    <w:rsid w:val="00B04BD8"/>
    <w:rsid w:val="00B04D6C"/>
    <w:rsid w:val="00B04E05"/>
    <w:rsid w:val="00B04F69"/>
    <w:rsid w:val="00B04F9E"/>
    <w:rsid w:val="00B05187"/>
    <w:rsid w:val="00B05217"/>
    <w:rsid w:val="00B05437"/>
    <w:rsid w:val="00B05444"/>
    <w:rsid w:val="00B05488"/>
    <w:rsid w:val="00B054A8"/>
    <w:rsid w:val="00B05501"/>
    <w:rsid w:val="00B0552F"/>
    <w:rsid w:val="00B055B1"/>
    <w:rsid w:val="00B056C9"/>
    <w:rsid w:val="00B0573C"/>
    <w:rsid w:val="00B0580C"/>
    <w:rsid w:val="00B05977"/>
    <w:rsid w:val="00B059CE"/>
    <w:rsid w:val="00B05A54"/>
    <w:rsid w:val="00B05B01"/>
    <w:rsid w:val="00B05BBC"/>
    <w:rsid w:val="00B05BFB"/>
    <w:rsid w:val="00B05C99"/>
    <w:rsid w:val="00B05CDE"/>
    <w:rsid w:val="00B05D24"/>
    <w:rsid w:val="00B05D73"/>
    <w:rsid w:val="00B05E00"/>
    <w:rsid w:val="00B05E6F"/>
    <w:rsid w:val="00B05ED8"/>
    <w:rsid w:val="00B05EFB"/>
    <w:rsid w:val="00B05F4E"/>
    <w:rsid w:val="00B05F6A"/>
    <w:rsid w:val="00B05FEE"/>
    <w:rsid w:val="00B0606C"/>
    <w:rsid w:val="00B06114"/>
    <w:rsid w:val="00B062D2"/>
    <w:rsid w:val="00B062F6"/>
    <w:rsid w:val="00B06398"/>
    <w:rsid w:val="00B0642C"/>
    <w:rsid w:val="00B0648D"/>
    <w:rsid w:val="00B064E2"/>
    <w:rsid w:val="00B065A0"/>
    <w:rsid w:val="00B06720"/>
    <w:rsid w:val="00B06821"/>
    <w:rsid w:val="00B06922"/>
    <w:rsid w:val="00B0692B"/>
    <w:rsid w:val="00B06994"/>
    <w:rsid w:val="00B06BD2"/>
    <w:rsid w:val="00B06C48"/>
    <w:rsid w:val="00B06C7F"/>
    <w:rsid w:val="00B06D48"/>
    <w:rsid w:val="00B070B5"/>
    <w:rsid w:val="00B07194"/>
    <w:rsid w:val="00B071CC"/>
    <w:rsid w:val="00B072A8"/>
    <w:rsid w:val="00B072D5"/>
    <w:rsid w:val="00B07334"/>
    <w:rsid w:val="00B0738F"/>
    <w:rsid w:val="00B07528"/>
    <w:rsid w:val="00B07547"/>
    <w:rsid w:val="00B07622"/>
    <w:rsid w:val="00B0774E"/>
    <w:rsid w:val="00B079B0"/>
    <w:rsid w:val="00B07A8A"/>
    <w:rsid w:val="00B07AE7"/>
    <w:rsid w:val="00B07B8E"/>
    <w:rsid w:val="00B07BD7"/>
    <w:rsid w:val="00B07C8F"/>
    <w:rsid w:val="00B07DD6"/>
    <w:rsid w:val="00B07E38"/>
    <w:rsid w:val="00B07FBB"/>
    <w:rsid w:val="00B07FDA"/>
    <w:rsid w:val="00B1006D"/>
    <w:rsid w:val="00B1017E"/>
    <w:rsid w:val="00B1022C"/>
    <w:rsid w:val="00B10232"/>
    <w:rsid w:val="00B10292"/>
    <w:rsid w:val="00B10323"/>
    <w:rsid w:val="00B1035B"/>
    <w:rsid w:val="00B1036E"/>
    <w:rsid w:val="00B10413"/>
    <w:rsid w:val="00B1044D"/>
    <w:rsid w:val="00B10539"/>
    <w:rsid w:val="00B10607"/>
    <w:rsid w:val="00B106AE"/>
    <w:rsid w:val="00B1077E"/>
    <w:rsid w:val="00B1095E"/>
    <w:rsid w:val="00B109B0"/>
    <w:rsid w:val="00B109C6"/>
    <w:rsid w:val="00B109D9"/>
    <w:rsid w:val="00B10A80"/>
    <w:rsid w:val="00B10AE8"/>
    <w:rsid w:val="00B10BB0"/>
    <w:rsid w:val="00B10C82"/>
    <w:rsid w:val="00B10E75"/>
    <w:rsid w:val="00B1108F"/>
    <w:rsid w:val="00B110E2"/>
    <w:rsid w:val="00B111DC"/>
    <w:rsid w:val="00B112E8"/>
    <w:rsid w:val="00B11316"/>
    <w:rsid w:val="00B11352"/>
    <w:rsid w:val="00B113F1"/>
    <w:rsid w:val="00B11510"/>
    <w:rsid w:val="00B11542"/>
    <w:rsid w:val="00B1157B"/>
    <w:rsid w:val="00B115F5"/>
    <w:rsid w:val="00B1163D"/>
    <w:rsid w:val="00B117DC"/>
    <w:rsid w:val="00B11927"/>
    <w:rsid w:val="00B11A08"/>
    <w:rsid w:val="00B11AC0"/>
    <w:rsid w:val="00B11B27"/>
    <w:rsid w:val="00B11B90"/>
    <w:rsid w:val="00B11BE3"/>
    <w:rsid w:val="00B11CE8"/>
    <w:rsid w:val="00B11DD2"/>
    <w:rsid w:val="00B1201E"/>
    <w:rsid w:val="00B12267"/>
    <w:rsid w:val="00B122D1"/>
    <w:rsid w:val="00B12512"/>
    <w:rsid w:val="00B12521"/>
    <w:rsid w:val="00B1266D"/>
    <w:rsid w:val="00B1270B"/>
    <w:rsid w:val="00B1286F"/>
    <w:rsid w:val="00B12894"/>
    <w:rsid w:val="00B128D5"/>
    <w:rsid w:val="00B12C0E"/>
    <w:rsid w:val="00B12C1E"/>
    <w:rsid w:val="00B12C29"/>
    <w:rsid w:val="00B12D3C"/>
    <w:rsid w:val="00B1306D"/>
    <w:rsid w:val="00B131C8"/>
    <w:rsid w:val="00B13239"/>
    <w:rsid w:val="00B1327F"/>
    <w:rsid w:val="00B132A9"/>
    <w:rsid w:val="00B1347C"/>
    <w:rsid w:val="00B1358D"/>
    <w:rsid w:val="00B135BE"/>
    <w:rsid w:val="00B13669"/>
    <w:rsid w:val="00B136A0"/>
    <w:rsid w:val="00B137E4"/>
    <w:rsid w:val="00B13A42"/>
    <w:rsid w:val="00B13ACE"/>
    <w:rsid w:val="00B13D28"/>
    <w:rsid w:val="00B13D34"/>
    <w:rsid w:val="00B13D51"/>
    <w:rsid w:val="00B13ECC"/>
    <w:rsid w:val="00B13F64"/>
    <w:rsid w:val="00B1409A"/>
    <w:rsid w:val="00B14290"/>
    <w:rsid w:val="00B143DA"/>
    <w:rsid w:val="00B143EB"/>
    <w:rsid w:val="00B144E5"/>
    <w:rsid w:val="00B144E6"/>
    <w:rsid w:val="00B1458B"/>
    <w:rsid w:val="00B14645"/>
    <w:rsid w:val="00B146C8"/>
    <w:rsid w:val="00B146F1"/>
    <w:rsid w:val="00B1482B"/>
    <w:rsid w:val="00B14918"/>
    <w:rsid w:val="00B14AED"/>
    <w:rsid w:val="00B14B24"/>
    <w:rsid w:val="00B14BB9"/>
    <w:rsid w:val="00B14D3C"/>
    <w:rsid w:val="00B14DB9"/>
    <w:rsid w:val="00B14E39"/>
    <w:rsid w:val="00B14EA4"/>
    <w:rsid w:val="00B14F04"/>
    <w:rsid w:val="00B14F8F"/>
    <w:rsid w:val="00B150F4"/>
    <w:rsid w:val="00B15377"/>
    <w:rsid w:val="00B154BF"/>
    <w:rsid w:val="00B1550C"/>
    <w:rsid w:val="00B15580"/>
    <w:rsid w:val="00B155F4"/>
    <w:rsid w:val="00B1563F"/>
    <w:rsid w:val="00B1564D"/>
    <w:rsid w:val="00B15841"/>
    <w:rsid w:val="00B15956"/>
    <w:rsid w:val="00B15B8A"/>
    <w:rsid w:val="00B15C4E"/>
    <w:rsid w:val="00B15D01"/>
    <w:rsid w:val="00B15E9E"/>
    <w:rsid w:val="00B15F10"/>
    <w:rsid w:val="00B15F31"/>
    <w:rsid w:val="00B15F4F"/>
    <w:rsid w:val="00B16020"/>
    <w:rsid w:val="00B1608C"/>
    <w:rsid w:val="00B160AE"/>
    <w:rsid w:val="00B16211"/>
    <w:rsid w:val="00B16301"/>
    <w:rsid w:val="00B16361"/>
    <w:rsid w:val="00B163A3"/>
    <w:rsid w:val="00B163E5"/>
    <w:rsid w:val="00B16429"/>
    <w:rsid w:val="00B1649C"/>
    <w:rsid w:val="00B1652C"/>
    <w:rsid w:val="00B1652E"/>
    <w:rsid w:val="00B16652"/>
    <w:rsid w:val="00B16664"/>
    <w:rsid w:val="00B16A1E"/>
    <w:rsid w:val="00B16A63"/>
    <w:rsid w:val="00B16B03"/>
    <w:rsid w:val="00B16D40"/>
    <w:rsid w:val="00B16DFD"/>
    <w:rsid w:val="00B1711C"/>
    <w:rsid w:val="00B172B1"/>
    <w:rsid w:val="00B173CF"/>
    <w:rsid w:val="00B1748B"/>
    <w:rsid w:val="00B1756F"/>
    <w:rsid w:val="00B176BF"/>
    <w:rsid w:val="00B176D6"/>
    <w:rsid w:val="00B1780F"/>
    <w:rsid w:val="00B1781F"/>
    <w:rsid w:val="00B17840"/>
    <w:rsid w:val="00B17875"/>
    <w:rsid w:val="00B17958"/>
    <w:rsid w:val="00B179B4"/>
    <w:rsid w:val="00B179E4"/>
    <w:rsid w:val="00B17B57"/>
    <w:rsid w:val="00B17B58"/>
    <w:rsid w:val="00B17BAA"/>
    <w:rsid w:val="00B17BD0"/>
    <w:rsid w:val="00B17BDC"/>
    <w:rsid w:val="00B17D50"/>
    <w:rsid w:val="00B17E57"/>
    <w:rsid w:val="00B17F0D"/>
    <w:rsid w:val="00B200FD"/>
    <w:rsid w:val="00B20200"/>
    <w:rsid w:val="00B202FC"/>
    <w:rsid w:val="00B204D4"/>
    <w:rsid w:val="00B20524"/>
    <w:rsid w:val="00B205DB"/>
    <w:rsid w:val="00B206F2"/>
    <w:rsid w:val="00B20712"/>
    <w:rsid w:val="00B207E2"/>
    <w:rsid w:val="00B207EA"/>
    <w:rsid w:val="00B2088B"/>
    <w:rsid w:val="00B208CC"/>
    <w:rsid w:val="00B209FB"/>
    <w:rsid w:val="00B20A7F"/>
    <w:rsid w:val="00B20AB6"/>
    <w:rsid w:val="00B20AC4"/>
    <w:rsid w:val="00B20AE6"/>
    <w:rsid w:val="00B20BA6"/>
    <w:rsid w:val="00B20CC7"/>
    <w:rsid w:val="00B20D24"/>
    <w:rsid w:val="00B20D78"/>
    <w:rsid w:val="00B20E8D"/>
    <w:rsid w:val="00B20F77"/>
    <w:rsid w:val="00B20FB0"/>
    <w:rsid w:val="00B2111E"/>
    <w:rsid w:val="00B21127"/>
    <w:rsid w:val="00B211BB"/>
    <w:rsid w:val="00B211CA"/>
    <w:rsid w:val="00B211FB"/>
    <w:rsid w:val="00B21275"/>
    <w:rsid w:val="00B212A1"/>
    <w:rsid w:val="00B212B0"/>
    <w:rsid w:val="00B213E0"/>
    <w:rsid w:val="00B214E7"/>
    <w:rsid w:val="00B21579"/>
    <w:rsid w:val="00B215CE"/>
    <w:rsid w:val="00B216C0"/>
    <w:rsid w:val="00B216DB"/>
    <w:rsid w:val="00B2176A"/>
    <w:rsid w:val="00B217B4"/>
    <w:rsid w:val="00B217D3"/>
    <w:rsid w:val="00B21819"/>
    <w:rsid w:val="00B219B8"/>
    <w:rsid w:val="00B219DC"/>
    <w:rsid w:val="00B21A88"/>
    <w:rsid w:val="00B21AF5"/>
    <w:rsid w:val="00B21B03"/>
    <w:rsid w:val="00B21C94"/>
    <w:rsid w:val="00B21DBC"/>
    <w:rsid w:val="00B21E75"/>
    <w:rsid w:val="00B21F11"/>
    <w:rsid w:val="00B21F1B"/>
    <w:rsid w:val="00B220B0"/>
    <w:rsid w:val="00B22156"/>
    <w:rsid w:val="00B22255"/>
    <w:rsid w:val="00B22269"/>
    <w:rsid w:val="00B22328"/>
    <w:rsid w:val="00B22447"/>
    <w:rsid w:val="00B22502"/>
    <w:rsid w:val="00B22681"/>
    <w:rsid w:val="00B226C8"/>
    <w:rsid w:val="00B227B2"/>
    <w:rsid w:val="00B2290F"/>
    <w:rsid w:val="00B22952"/>
    <w:rsid w:val="00B2299C"/>
    <w:rsid w:val="00B229FB"/>
    <w:rsid w:val="00B22ADE"/>
    <w:rsid w:val="00B23009"/>
    <w:rsid w:val="00B23014"/>
    <w:rsid w:val="00B2315A"/>
    <w:rsid w:val="00B231BC"/>
    <w:rsid w:val="00B231BE"/>
    <w:rsid w:val="00B23503"/>
    <w:rsid w:val="00B23549"/>
    <w:rsid w:val="00B23642"/>
    <w:rsid w:val="00B2364A"/>
    <w:rsid w:val="00B237A8"/>
    <w:rsid w:val="00B23931"/>
    <w:rsid w:val="00B23945"/>
    <w:rsid w:val="00B23A06"/>
    <w:rsid w:val="00B23A23"/>
    <w:rsid w:val="00B23A55"/>
    <w:rsid w:val="00B23BAA"/>
    <w:rsid w:val="00B23E46"/>
    <w:rsid w:val="00B23F88"/>
    <w:rsid w:val="00B24066"/>
    <w:rsid w:val="00B240A2"/>
    <w:rsid w:val="00B241A7"/>
    <w:rsid w:val="00B2426D"/>
    <w:rsid w:val="00B24416"/>
    <w:rsid w:val="00B24457"/>
    <w:rsid w:val="00B24459"/>
    <w:rsid w:val="00B244E6"/>
    <w:rsid w:val="00B247FA"/>
    <w:rsid w:val="00B2499A"/>
    <w:rsid w:val="00B24AEA"/>
    <w:rsid w:val="00B24E01"/>
    <w:rsid w:val="00B24F2A"/>
    <w:rsid w:val="00B24F32"/>
    <w:rsid w:val="00B24F52"/>
    <w:rsid w:val="00B250AB"/>
    <w:rsid w:val="00B250AF"/>
    <w:rsid w:val="00B25213"/>
    <w:rsid w:val="00B253AD"/>
    <w:rsid w:val="00B2544D"/>
    <w:rsid w:val="00B25480"/>
    <w:rsid w:val="00B25487"/>
    <w:rsid w:val="00B254DC"/>
    <w:rsid w:val="00B2569A"/>
    <w:rsid w:val="00B256D0"/>
    <w:rsid w:val="00B257DB"/>
    <w:rsid w:val="00B258C6"/>
    <w:rsid w:val="00B25976"/>
    <w:rsid w:val="00B259B1"/>
    <w:rsid w:val="00B25A10"/>
    <w:rsid w:val="00B25DC6"/>
    <w:rsid w:val="00B25E1D"/>
    <w:rsid w:val="00B25E3E"/>
    <w:rsid w:val="00B261D6"/>
    <w:rsid w:val="00B261DC"/>
    <w:rsid w:val="00B262F5"/>
    <w:rsid w:val="00B26304"/>
    <w:rsid w:val="00B2638C"/>
    <w:rsid w:val="00B2640F"/>
    <w:rsid w:val="00B266E7"/>
    <w:rsid w:val="00B2673F"/>
    <w:rsid w:val="00B26755"/>
    <w:rsid w:val="00B2677E"/>
    <w:rsid w:val="00B267E4"/>
    <w:rsid w:val="00B2696E"/>
    <w:rsid w:val="00B26A56"/>
    <w:rsid w:val="00B26A76"/>
    <w:rsid w:val="00B26AF5"/>
    <w:rsid w:val="00B26B19"/>
    <w:rsid w:val="00B26E67"/>
    <w:rsid w:val="00B26E6B"/>
    <w:rsid w:val="00B26E95"/>
    <w:rsid w:val="00B26FB7"/>
    <w:rsid w:val="00B26FDF"/>
    <w:rsid w:val="00B27024"/>
    <w:rsid w:val="00B2713E"/>
    <w:rsid w:val="00B27157"/>
    <w:rsid w:val="00B27340"/>
    <w:rsid w:val="00B27394"/>
    <w:rsid w:val="00B273C6"/>
    <w:rsid w:val="00B27467"/>
    <w:rsid w:val="00B2753F"/>
    <w:rsid w:val="00B2757D"/>
    <w:rsid w:val="00B2768A"/>
    <w:rsid w:val="00B276DF"/>
    <w:rsid w:val="00B27720"/>
    <w:rsid w:val="00B277B6"/>
    <w:rsid w:val="00B278AD"/>
    <w:rsid w:val="00B278D6"/>
    <w:rsid w:val="00B27A2E"/>
    <w:rsid w:val="00B27B2B"/>
    <w:rsid w:val="00B27B94"/>
    <w:rsid w:val="00B27C1A"/>
    <w:rsid w:val="00B27D6B"/>
    <w:rsid w:val="00B27EF6"/>
    <w:rsid w:val="00B27FC7"/>
    <w:rsid w:val="00B3006D"/>
    <w:rsid w:val="00B30291"/>
    <w:rsid w:val="00B303AE"/>
    <w:rsid w:val="00B303C1"/>
    <w:rsid w:val="00B30498"/>
    <w:rsid w:val="00B304C8"/>
    <w:rsid w:val="00B30670"/>
    <w:rsid w:val="00B30684"/>
    <w:rsid w:val="00B306A8"/>
    <w:rsid w:val="00B30848"/>
    <w:rsid w:val="00B30AA9"/>
    <w:rsid w:val="00B30B79"/>
    <w:rsid w:val="00B30B8B"/>
    <w:rsid w:val="00B30BA7"/>
    <w:rsid w:val="00B30D9A"/>
    <w:rsid w:val="00B30E01"/>
    <w:rsid w:val="00B30E0B"/>
    <w:rsid w:val="00B30EF2"/>
    <w:rsid w:val="00B30F24"/>
    <w:rsid w:val="00B30F85"/>
    <w:rsid w:val="00B30FCF"/>
    <w:rsid w:val="00B31040"/>
    <w:rsid w:val="00B310DC"/>
    <w:rsid w:val="00B31126"/>
    <w:rsid w:val="00B312AF"/>
    <w:rsid w:val="00B31372"/>
    <w:rsid w:val="00B31633"/>
    <w:rsid w:val="00B31639"/>
    <w:rsid w:val="00B3170E"/>
    <w:rsid w:val="00B317A2"/>
    <w:rsid w:val="00B31A19"/>
    <w:rsid w:val="00B31A82"/>
    <w:rsid w:val="00B31AF1"/>
    <w:rsid w:val="00B31C10"/>
    <w:rsid w:val="00B31D8C"/>
    <w:rsid w:val="00B32010"/>
    <w:rsid w:val="00B32050"/>
    <w:rsid w:val="00B32220"/>
    <w:rsid w:val="00B3222C"/>
    <w:rsid w:val="00B3226C"/>
    <w:rsid w:val="00B32309"/>
    <w:rsid w:val="00B323D4"/>
    <w:rsid w:val="00B3259C"/>
    <w:rsid w:val="00B32748"/>
    <w:rsid w:val="00B3280A"/>
    <w:rsid w:val="00B329EA"/>
    <w:rsid w:val="00B32AD7"/>
    <w:rsid w:val="00B32B5E"/>
    <w:rsid w:val="00B32DA3"/>
    <w:rsid w:val="00B32DC4"/>
    <w:rsid w:val="00B32DF6"/>
    <w:rsid w:val="00B32E8A"/>
    <w:rsid w:val="00B3306D"/>
    <w:rsid w:val="00B330A2"/>
    <w:rsid w:val="00B330A6"/>
    <w:rsid w:val="00B33170"/>
    <w:rsid w:val="00B3321F"/>
    <w:rsid w:val="00B33224"/>
    <w:rsid w:val="00B332BD"/>
    <w:rsid w:val="00B332DC"/>
    <w:rsid w:val="00B334D6"/>
    <w:rsid w:val="00B33518"/>
    <w:rsid w:val="00B33787"/>
    <w:rsid w:val="00B33874"/>
    <w:rsid w:val="00B339AE"/>
    <w:rsid w:val="00B339DF"/>
    <w:rsid w:val="00B339E1"/>
    <w:rsid w:val="00B33B07"/>
    <w:rsid w:val="00B33B0E"/>
    <w:rsid w:val="00B33BBF"/>
    <w:rsid w:val="00B33CB8"/>
    <w:rsid w:val="00B33F14"/>
    <w:rsid w:val="00B3407B"/>
    <w:rsid w:val="00B34093"/>
    <w:rsid w:val="00B34323"/>
    <w:rsid w:val="00B34397"/>
    <w:rsid w:val="00B343FE"/>
    <w:rsid w:val="00B34466"/>
    <w:rsid w:val="00B3466B"/>
    <w:rsid w:val="00B34866"/>
    <w:rsid w:val="00B3488E"/>
    <w:rsid w:val="00B34BBF"/>
    <w:rsid w:val="00B34BF2"/>
    <w:rsid w:val="00B34D2F"/>
    <w:rsid w:val="00B34DEB"/>
    <w:rsid w:val="00B3517D"/>
    <w:rsid w:val="00B353D6"/>
    <w:rsid w:val="00B355A9"/>
    <w:rsid w:val="00B355EE"/>
    <w:rsid w:val="00B356AD"/>
    <w:rsid w:val="00B35860"/>
    <w:rsid w:val="00B35919"/>
    <w:rsid w:val="00B359DB"/>
    <w:rsid w:val="00B35A17"/>
    <w:rsid w:val="00B35A88"/>
    <w:rsid w:val="00B35C02"/>
    <w:rsid w:val="00B35D24"/>
    <w:rsid w:val="00B35E86"/>
    <w:rsid w:val="00B35EB8"/>
    <w:rsid w:val="00B3600E"/>
    <w:rsid w:val="00B360E3"/>
    <w:rsid w:val="00B36186"/>
    <w:rsid w:val="00B361DB"/>
    <w:rsid w:val="00B36234"/>
    <w:rsid w:val="00B363E5"/>
    <w:rsid w:val="00B3646E"/>
    <w:rsid w:val="00B3647D"/>
    <w:rsid w:val="00B364D3"/>
    <w:rsid w:val="00B3656C"/>
    <w:rsid w:val="00B36636"/>
    <w:rsid w:val="00B36692"/>
    <w:rsid w:val="00B36747"/>
    <w:rsid w:val="00B367B7"/>
    <w:rsid w:val="00B367C2"/>
    <w:rsid w:val="00B3696D"/>
    <w:rsid w:val="00B36973"/>
    <w:rsid w:val="00B36A2D"/>
    <w:rsid w:val="00B36A5E"/>
    <w:rsid w:val="00B36AF3"/>
    <w:rsid w:val="00B36B13"/>
    <w:rsid w:val="00B36B1A"/>
    <w:rsid w:val="00B36B5E"/>
    <w:rsid w:val="00B36BE2"/>
    <w:rsid w:val="00B36C57"/>
    <w:rsid w:val="00B36C8F"/>
    <w:rsid w:val="00B36CB3"/>
    <w:rsid w:val="00B36CB4"/>
    <w:rsid w:val="00B36DF1"/>
    <w:rsid w:val="00B36EA9"/>
    <w:rsid w:val="00B370DC"/>
    <w:rsid w:val="00B37215"/>
    <w:rsid w:val="00B372D1"/>
    <w:rsid w:val="00B37331"/>
    <w:rsid w:val="00B373B7"/>
    <w:rsid w:val="00B37549"/>
    <w:rsid w:val="00B375AC"/>
    <w:rsid w:val="00B37664"/>
    <w:rsid w:val="00B376B0"/>
    <w:rsid w:val="00B3785B"/>
    <w:rsid w:val="00B37A11"/>
    <w:rsid w:val="00B37BEC"/>
    <w:rsid w:val="00B37C3E"/>
    <w:rsid w:val="00B37D03"/>
    <w:rsid w:val="00B37D4A"/>
    <w:rsid w:val="00B37D4B"/>
    <w:rsid w:val="00B37E91"/>
    <w:rsid w:val="00B37FB0"/>
    <w:rsid w:val="00B40089"/>
    <w:rsid w:val="00B40160"/>
    <w:rsid w:val="00B401B6"/>
    <w:rsid w:val="00B40338"/>
    <w:rsid w:val="00B404BA"/>
    <w:rsid w:val="00B404DB"/>
    <w:rsid w:val="00B405B6"/>
    <w:rsid w:val="00B40686"/>
    <w:rsid w:val="00B406E0"/>
    <w:rsid w:val="00B407F9"/>
    <w:rsid w:val="00B4082E"/>
    <w:rsid w:val="00B408ED"/>
    <w:rsid w:val="00B40954"/>
    <w:rsid w:val="00B409BD"/>
    <w:rsid w:val="00B40A06"/>
    <w:rsid w:val="00B40C1D"/>
    <w:rsid w:val="00B40D20"/>
    <w:rsid w:val="00B40F63"/>
    <w:rsid w:val="00B41035"/>
    <w:rsid w:val="00B4104A"/>
    <w:rsid w:val="00B4116E"/>
    <w:rsid w:val="00B4123B"/>
    <w:rsid w:val="00B415EB"/>
    <w:rsid w:val="00B41615"/>
    <w:rsid w:val="00B41633"/>
    <w:rsid w:val="00B417D2"/>
    <w:rsid w:val="00B41803"/>
    <w:rsid w:val="00B41866"/>
    <w:rsid w:val="00B41874"/>
    <w:rsid w:val="00B418C2"/>
    <w:rsid w:val="00B41923"/>
    <w:rsid w:val="00B41A47"/>
    <w:rsid w:val="00B41AC0"/>
    <w:rsid w:val="00B41AD0"/>
    <w:rsid w:val="00B41C70"/>
    <w:rsid w:val="00B41E2A"/>
    <w:rsid w:val="00B41FD3"/>
    <w:rsid w:val="00B420F4"/>
    <w:rsid w:val="00B4225E"/>
    <w:rsid w:val="00B423D6"/>
    <w:rsid w:val="00B424A5"/>
    <w:rsid w:val="00B4251F"/>
    <w:rsid w:val="00B4252E"/>
    <w:rsid w:val="00B42615"/>
    <w:rsid w:val="00B4266C"/>
    <w:rsid w:val="00B426D9"/>
    <w:rsid w:val="00B42786"/>
    <w:rsid w:val="00B4278E"/>
    <w:rsid w:val="00B42838"/>
    <w:rsid w:val="00B42981"/>
    <w:rsid w:val="00B42C2B"/>
    <w:rsid w:val="00B42C92"/>
    <w:rsid w:val="00B42CD7"/>
    <w:rsid w:val="00B42D51"/>
    <w:rsid w:val="00B42FB3"/>
    <w:rsid w:val="00B42FF0"/>
    <w:rsid w:val="00B4305D"/>
    <w:rsid w:val="00B43184"/>
    <w:rsid w:val="00B431F0"/>
    <w:rsid w:val="00B4323A"/>
    <w:rsid w:val="00B436E6"/>
    <w:rsid w:val="00B4371C"/>
    <w:rsid w:val="00B437F3"/>
    <w:rsid w:val="00B43829"/>
    <w:rsid w:val="00B43896"/>
    <w:rsid w:val="00B4395C"/>
    <w:rsid w:val="00B43B22"/>
    <w:rsid w:val="00B43B7E"/>
    <w:rsid w:val="00B43CBC"/>
    <w:rsid w:val="00B43D3C"/>
    <w:rsid w:val="00B43EB0"/>
    <w:rsid w:val="00B43ED0"/>
    <w:rsid w:val="00B43F48"/>
    <w:rsid w:val="00B4404A"/>
    <w:rsid w:val="00B440A3"/>
    <w:rsid w:val="00B440AC"/>
    <w:rsid w:val="00B44214"/>
    <w:rsid w:val="00B442C2"/>
    <w:rsid w:val="00B442D1"/>
    <w:rsid w:val="00B44302"/>
    <w:rsid w:val="00B44379"/>
    <w:rsid w:val="00B4449B"/>
    <w:rsid w:val="00B4458D"/>
    <w:rsid w:val="00B445EC"/>
    <w:rsid w:val="00B446DE"/>
    <w:rsid w:val="00B44760"/>
    <w:rsid w:val="00B4480F"/>
    <w:rsid w:val="00B4486C"/>
    <w:rsid w:val="00B448C9"/>
    <w:rsid w:val="00B44B94"/>
    <w:rsid w:val="00B44F62"/>
    <w:rsid w:val="00B45065"/>
    <w:rsid w:val="00B450A5"/>
    <w:rsid w:val="00B45194"/>
    <w:rsid w:val="00B45322"/>
    <w:rsid w:val="00B4556C"/>
    <w:rsid w:val="00B45859"/>
    <w:rsid w:val="00B458D7"/>
    <w:rsid w:val="00B45AAC"/>
    <w:rsid w:val="00B45B20"/>
    <w:rsid w:val="00B45E31"/>
    <w:rsid w:val="00B45E36"/>
    <w:rsid w:val="00B45E55"/>
    <w:rsid w:val="00B45E87"/>
    <w:rsid w:val="00B45FAF"/>
    <w:rsid w:val="00B4606A"/>
    <w:rsid w:val="00B4635F"/>
    <w:rsid w:val="00B464B8"/>
    <w:rsid w:val="00B46852"/>
    <w:rsid w:val="00B46864"/>
    <w:rsid w:val="00B46971"/>
    <w:rsid w:val="00B46A15"/>
    <w:rsid w:val="00B46A72"/>
    <w:rsid w:val="00B46B54"/>
    <w:rsid w:val="00B46B88"/>
    <w:rsid w:val="00B46CC2"/>
    <w:rsid w:val="00B46CF2"/>
    <w:rsid w:val="00B46D6A"/>
    <w:rsid w:val="00B46DC4"/>
    <w:rsid w:val="00B46F6C"/>
    <w:rsid w:val="00B47081"/>
    <w:rsid w:val="00B470C7"/>
    <w:rsid w:val="00B47150"/>
    <w:rsid w:val="00B4728A"/>
    <w:rsid w:val="00B476C6"/>
    <w:rsid w:val="00B476CC"/>
    <w:rsid w:val="00B47894"/>
    <w:rsid w:val="00B478AD"/>
    <w:rsid w:val="00B47A17"/>
    <w:rsid w:val="00B47A3E"/>
    <w:rsid w:val="00B47B0E"/>
    <w:rsid w:val="00B47BEB"/>
    <w:rsid w:val="00B47C07"/>
    <w:rsid w:val="00B47D13"/>
    <w:rsid w:val="00B47D44"/>
    <w:rsid w:val="00B47E4A"/>
    <w:rsid w:val="00B47F5B"/>
    <w:rsid w:val="00B50070"/>
    <w:rsid w:val="00B50077"/>
    <w:rsid w:val="00B50111"/>
    <w:rsid w:val="00B5020E"/>
    <w:rsid w:val="00B503B0"/>
    <w:rsid w:val="00B503C8"/>
    <w:rsid w:val="00B50498"/>
    <w:rsid w:val="00B504FB"/>
    <w:rsid w:val="00B50538"/>
    <w:rsid w:val="00B50615"/>
    <w:rsid w:val="00B508A5"/>
    <w:rsid w:val="00B50983"/>
    <w:rsid w:val="00B50C80"/>
    <w:rsid w:val="00B50CE8"/>
    <w:rsid w:val="00B50D08"/>
    <w:rsid w:val="00B50F05"/>
    <w:rsid w:val="00B50F92"/>
    <w:rsid w:val="00B5107D"/>
    <w:rsid w:val="00B5108A"/>
    <w:rsid w:val="00B5108E"/>
    <w:rsid w:val="00B51266"/>
    <w:rsid w:val="00B514D5"/>
    <w:rsid w:val="00B51581"/>
    <w:rsid w:val="00B515AE"/>
    <w:rsid w:val="00B516AB"/>
    <w:rsid w:val="00B516FF"/>
    <w:rsid w:val="00B517FF"/>
    <w:rsid w:val="00B51803"/>
    <w:rsid w:val="00B51A08"/>
    <w:rsid w:val="00B51B93"/>
    <w:rsid w:val="00B51D02"/>
    <w:rsid w:val="00B51ED8"/>
    <w:rsid w:val="00B5208F"/>
    <w:rsid w:val="00B52320"/>
    <w:rsid w:val="00B52393"/>
    <w:rsid w:val="00B5243B"/>
    <w:rsid w:val="00B525F4"/>
    <w:rsid w:val="00B52637"/>
    <w:rsid w:val="00B52711"/>
    <w:rsid w:val="00B528CC"/>
    <w:rsid w:val="00B52912"/>
    <w:rsid w:val="00B52A2F"/>
    <w:rsid w:val="00B52AE5"/>
    <w:rsid w:val="00B52C53"/>
    <w:rsid w:val="00B52C96"/>
    <w:rsid w:val="00B52D3D"/>
    <w:rsid w:val="00B52E0A"/>
    <w:rsid w:val="00B52E6D"/>
    <w:rsid w:val="00B52E73"/>
    <w:rsid w:val="00B530AC"/>
    <w:rsid w:val="00B530B1"/>
    <w:rsid w:val="00B530DD"/>
    <w:rsid w:val="00B5310F"/>
    <w:rsid w:val="00B53131"/>
    <w:rsid w:val="00B531B2"/>
    <w:rsid w:val="00B531D7"/>
    <w:rsid w:val="00B53408"/>
    <w:rsid w:val="00B534E7"/>
    <w:rsid w:val="00B534FE"/>
    <w:rsid w:val="00B5378E"/>
    <w:rsid w:val="00B537A1"/>
    <w:rsid w:val="00B537A7"/>
    <w:rsid w:val="00B538D9"/>
    <w:rsid w:val="00B53B04"/>
    <w:rsid w:val="00B53B33"/>
    <w:rsid w:val="00B53D21"/>
    <w:rsid w:val="00B53EFF"/>
    <w:rsid w:val="00B54230"/>
    <w:rsid w:val="00B542A1"/>
    <w:rsid w:val="00B5434E"/>
    <w:rsid w:val="00B5444B"/>
    <w:rsid w:val="00B54469"/>
    <w:rsid w:val="00B54587"/>
    <w:rsid w:val="00B54608"/>
    <w:rsid w:val="00B5462F"/>
    <w:rsid w:val="00B546A0"/>
    <w:rsid w:val="00B54754"/>
    <w:rsid w:val="00B54756"/>
    <w:rsid w:val="00B54934"/>
    <w:rsid w:val="00B549BB"/>
    <w:rsid w:val="00B54A34"/>
    <w:rsid w:val="00B54A5E"/>
    <w:rsid w:val="00B54AD5"/>
    <w:rsid w:val="00B54AFB"/>
    <w:rsid w:val="00B54B03"/>
    <w:rsid w:val="00B54B38"/>
    <w:rsid w:val="00B54BDB"/>
    <w:rsid w:val="00B54DB1"/>
    <w:rsid w:val="00B54E11"/>
    <w:rsid w:val="00B54F7E"/>
    <w:rsid w:val="00B55208"/>
    <w:rsid w:val="00B5523F"/>
    <w:rsid w:val="00B553E7"/>
    <w:rsid w:val="00B5542B"/>
    <w:rsid w:val="00B55462"/>
    <w:rsid w:val="00B554B5"/>
    <w:rsid w:val="00B55655"/>
    <w:rsid w:val="00B55A5F"/>
    <w:rsid w:val="00B55AA5"/>
    <w:rsid w:val="00B55AD1"/>
    <w:rsid w:val="00B55B97"/>
    <w:rsid w:val="00B55CB6"/>
    <w:rsid w:val="00B55D4E"/>
    <w:rsid w:val="00B55DD6"/>
    <w:rsid w:val="00B55DD9"/>
    <w:rsid w:val="00B55E5C"/>
    <w:rsid w:val="00B55F2D"/>
    <w:rsid w:val="00B55F93"/>
    <w:rsid w:val="00B55FA0"/>
    <w:rsid w:val="00B560BA"/>
    <w:rsid w:val="00B560E3"/>
    <w:rsid w:val="00B56346"/>
    <w:rsid w:val="00B563A1"/>
    <w:rsid w:val="00B566DA"/>
    <w:rsid w:val="00B56743"/>
    <w:rsid w:val="00B56956"/>
    <w:rsid w:val="00B569A0"/>
    <w:rsid w:val="00B569CA"/>
    <w:rsid w:val="00B56A65"/>
    <w:rsid w:val="00B56AA3"/>
    <w:rsid w:val="00B56AE6"/>
    <w:rsid w:val="00B56B12"/>
    <w:rsid w:val="00B56C3C"/>
    <w:rsid w:val="00B56C6C"/>
    <w:rsid w:val="00B56D12"/>
    <w:rsid w:val="00B56E31"/>
    <w:rsid w:val="00B56EE8"/>
    <w:rsid w:val="00B56F68"/>
    <w:rsid w:val="00B56F84"/>
    <w:rsid w:val="00B56FA3"/>
    <w:rsid w:val="00B56FB3"/>
    <w:rsid w:val="00B5719C"/>
    <w:rsid w:val="00B57245"/>
    <w:rsid w:val="00B57275"/>
    <w:rsid w:val="00B5730E"/>
    <w:rsid w:val="00B573E6"/>
    <w:rsid w:val="00B57432"/>
    <w:rsid w:val="00B575F4"/>
    <w:rsid w:val="00B57A43"/>
    <w:rsid w:val="00B57B03"/>
    <w:rsid w:val="00B57B6E"/>
    <w:rsid w:val="00B57C3C"/>
    <w:rsid w:val="00B57CC8"/>
    <w:rsid w:val="00B57D73"/>
    <w:rsid w:val="00B57DAC"/>
    <w:rsid w:val="00B57E3D"/>
    <w:rsid w:val="00B57EA7"/>
    <w:rsid w:val="00B57FC3"/>
    <w:rsid w:val="00B57FF3"/>
    <w:rsid w:val="00B60056"/>
    <w:rsid w:val="00B60123"/>
    <w:rsid w:val="00B60232"/>
    <w:rsid w:val="00B60264"/>
    <w:rsid w:val="00B6026F"/>
    <w:rsid w:val="00B602A2"/>
    <w:rsid w:val="00B60428"/>
    <w:rsid w:val="00B60524"/>
    <w:rsid w:val="00B607CE"/>
    <w:rsid w:val="00B609D3"/>
    <w:rsid w:val="00B60BBC"/>
    <w:rsid w:val="00B60E1B"/>
    <w:rsid w:val="00B60EED"/>
    <w:rsid w:val="00B60FE1"/>
    <w:rsid w:val="00B61482"/>
    <w:rsid w:val="00B615B3"/>
    <w:rsid w:val="00B61639"/>
    <w:rsid w:val="00B616BF"/>
    <w:rsid w:val="00B617F7"/>
    <w:rsid w:val="00B618AA"/>
    <w:rsid w:val="00B61AED"/>
    <w:rsid w:val="00B61BC3"/>
    <w:rsid w:val="00B61F53"/>
    <w:rsid w:val="00B61FCA"/>
    <w:rsid w:val="00B62095"/>
    <w:rsid w:val="00B620BD"/>
    <w:rsid w:val="00B62159"/>
    <w:rsid w:val="00B6219B"/>
    <w:rsid w:val="00B623A8"/>
    <w:rsid w:val="00B623D9"/>
    <w:rsid w:val="00B62506"/>
    <w:rsid w:val="00B626E0"/>
    <w:rsid w:val="00B62814"/>
    <w:rsid w:val="00B62841"/>
    <w:rsid w:val="00B6289B"/>
    <w:rsid w:val="00B62999"/>
    <w:rsid w:val="00B629D2"/>
    <w:rsid w:val="00B62A7B"/>
    <w:rsid w:val="00B62ADF"/>
    <w:rsid w:val="00B62AE9"/>
    <w:rsid w:val="00B62C9E"/>
    <w:rsid w:val="00B62CED"/>
    <w:rsid w:val="00B62DB5"/>
    <w:rsid w:val="00B62E4C"/>
    <w:rsid w:val="00B62F0D"/>
    <w:rsid w:val="00B62F31"/>
    <w:rsid w:val="00B62FA1"/>
    <w:rsid w:val="00B63023"/>
    <w:rsid w:val="00B63075"/>
    <w:rsid w:val="00B630A0"/>
    <w:rsid w:val="00B63262"/>
    <w:rsid w:val="00B6359D"/>
    <w:rsid w:val="00B63693"/>
    <w:rsid w:val="00B637C3"/>
    <w:rsid w:val="00B63805"/>
    <w:rsid w:val="00B6384A"/>
    <w:rsid w:val="00B63B78"/>
    <w:rsid w:val="00B63B93"/>
    <w:rsid w:val="00B63C14"/>
    <w:rsid w:val="00B63D08"/>
    <w:rsid w:val="00B63DED"/>
    <w:rsid w:val="00B63E5C"/>
    <w:rsid w:val="00B63ED4"/>
    <w:rsid w:val="00B64108"/>
    <w:rsid w:val="00B64130"/>
    <w:rsid w:val="00B6421C"/>
    <w:rsid w:val="00B642BC"/>
    <w:rsid w:val="00B64321"/>
    <w:rsid w:val="00B6436F"/>
    <w:rsid w:val="00B644C8"/>
    <w:rsid w:val="00B64554"/>
    <w:rsid w:val="00B64627"/>
    <w:rsid w:val="00B646DD"/>
    <w:rsid w:val="00B64955"/>
    <w:rsid w:val="00B649AF"/>
    <w:rsid w:val="00B649EA"/>
    <w:rsid w:val="00B64BDD"/>
    <w:rsid w:val="00B64CA2"/>
    <w:rsid w:val="00B64CFE"/>
    <w:rsid w:val="00B64D6E"/>
    <w:rsid w:val="00B64D72"/>
    <w:rsid w:val="00B64EA4"/>
    <w:rsid w:val="00B64EDC"/>
    <w:rsid w:val="00B64F82"/>
    <w:rsid w:val="00B65083"/>
    <w:rsid w:val="00B650E2"/>
    <w:rsid w:val="00B651A5"/>
    <w:rsid w:val="00B651F4"/>
    <w:rsid w:val="00B65200"/>
    <w:rsid w:val="00B65322"/>
    <w:rsid w:val="00B653F5"/>
    <w:rsid w:val="00B6549B"/>
    <w:rsid w:val="00B654F1"/>
    <w:rsid w:val="00B655C6"/>
    <w:rsid w:val="00B6562E"/>
    <w:rsid w:val="00B658BD"/>
    <w:rsid w:val="00B659E3"/>
    <w:rsid w:val="00B659E7"/>
    <w:rsid w:val="00B65A08"/>
    <w:rsid w:val="00B65B19"/>
    <w:rsid w:val="00B65C43"/>
    <w:rsid w:val="00B65D43"/>
    <w:rsid w:val="00B65D7A"/>
    <w:rsid w:val="00B65E32"/>
    <w:rsid w:val="00B6616D"/>
    <w:rsid w:val="00B66350"/>
    <w:rsid w:val="00B663C1"/>
    <w:rsid w:val="00B66435"/>
    <w:rsid w:val="00B665C5"/>
    <w:rsid w:val="00B6678A"/>
    <w:rsid w:val="00B6695A"/>
    <w:rsid w:val="00B66979"/>
    <w:rsid w:val="00B669B4"/>
    <w:rsid w:val="00B66A9E"/>
    <w:rsid w:val="00B66ACF"/>
    <w:rsid w:val="00B66C03"/>
    <w:rsid w:val="00B66C21"/>
    <w:rsid w:val="00B66C76"/>
    <w:rsid w:val="00B66D1D"/>
    <w:rsid w:val="00B66D69"/>
    <w:rsid w:val="00B66D9E"/>
    <w:rsid w:val="00B66DC4"/>
    <w:rsid w:val="00B66E21"/>
    <w:rsid w:val="00B66F57"/>
    <w:rsid w:val="00B66F81"/>
    <w:rsid w:val="00B67018"/>
    <w:rsid w:val="00B67077"/>
    <w:rsid w:val="00B6737A"/>
    <w:rsid w:val="00B67380"/>
    <w:rsid w:val="00B674D2"/>
    <w:rsid w:val="00B675DB"/>
    <w:rsid w:val="00B6771C"/>
    <w:rsid w:val="00B677B2"/>
    <w:rsid w:val="00B67880"/>
    <w:rsid w:val="00B678DE"/>
    <w:rsid w:val="00B67934"/>
    <w:rsid w:val="00B67A54"/>
    <w:rsid w:val="00B67C31"/>
    <w:rsid w:val="00B67D45"/>
    <w:rsid w:val="00B67DF9"/>
    <w:rsid w:val="00B67E2B"/>
    <w:rsid w:val="00B67E3F"/>
    <w:rsid w:val="00B67E68"/>
    <w:rsid w:val="00B67E84"/>
    <w:rsid w:val="00B67E95"/>
    <w:rsid w:val="00B67F32"/>
    <w:rsid w:val="00B70269"/>
    <w:rsid w:val="00B703DD"/>
    <w:rsid w:val="00B70740"/>
    <w:rsid w:val="00B707B0"/>
    <w:rsid w:val="00B709BF"/>
    <w:rsid w:val="00B70B8D"/>
    <w:rsid w:val="00B70FE2"/>
    <w:rsid w:val="00B71046"/>
    <w:rsid w:val="00B71129"/>
    <w:rsid w:val="00B714CC"/>
    <w:rsid w:val="00B71767"/>
    <w:rsid w:val="00B71795"/>
    <w:rsid w:val="00B71859"/>
    <w:rsid w:val="00B71B06"/>
    <w:rsid w:val="00B71B25"/>
    <w:rsid w:val="00B71BC8"/>
    <w:rsid w:val="00B71C7A"/>
    <w:rsid w:val="00B71CA1"/>
    <w:rsid w:val="00B72174"/>
    <w:rsid w:val="00B72218"/>
    <w:rsid w:val="00B7238D"/>
    <w:rsid w:val="00B72480"/>
    <w:rsid w:val="00B724CB"/>
    <w:rsid w:val="00B72657"/>
    <w:rsid w:val="00B726CC"/>
    <w:rsid w:val="00B72826"/>
    <w:rsid w:val="00B7282E"/>
    <w:rsid w:val="00B728E9"/>
    <w:rsid w:val="00B729FB"/>
    <w:rsid w:val="00B72AFD"/>
    <w:rsid w:val="00B72B2D"/>
    <w:rsid w:val="00B72B81"/>
    <w:rsid w:val="00B72B95"/>
    <w:rsid w:val="00B72BF9"/>
    <w:rsid w:val="00B72C23"/>
    <w:rsid w:val="00B72C38"/>
    <w:rsid w:val="00B72DEA"/>
    <w:rsid w:val="00B72E6F"/>
    <w:rsid w:val="00B72E82"/>
    <w:rsid w:val="00B72E96"/>
    <w:rsid w:val="00B72EB1"/>
    <w:rsid w:val="00B72EB2"/>
    <w:rsid w:val="00B73011"/>
    <w:rsid w:val="00B7318E"/>
    <w:rsid w:val="00B731BB"/>
    <w:rsid w:val="00B73254"/>
    <w:rsid w:val="00B732AA"/>
    <w:rsid w:val="00B73382"/>
    <w:rsid w:val="00B733A5"/>
    <w:rsid w:val="00B733B7"/>
    <w:rsid w:val="00B733D8"/>
    <w:rsid w:val="00B73423"/>
    <w:rsid w:val="00B73663"/>
    <w:rsid w:val="00B73671"/>
    <w:rsid w:val="00B736FB"/>
    <w:rsid w:val="00B73723"/>
    <w:rsid w:val="00B738A1"/>
    <w:rsid w:val="00B7393A"/>
    <w:rsid w:val="00B739F1"/>
    <w:rsid w:val="00B73B68"/>
    <w:rsid w:val="00B73C13"/>
    <w:rsid w:val="00B73F14"/>
    <w:rsid w:val="00B74150"/>
    <w:rsid w:val="00B7425B"/>
    <w:rsid w:val="00B742F3"/>
    <w:rsid w:val="00B74359"/>
    <w:rsid w:val="00B743FE"/>
    <w:rsid w:val="00B74438"/>
    <w:rsid w:val="00B744E6"/>
    <w:rsid w:val="00B74567"/>
    <w:rsid w:val="00B74586"/>
    <w:rsid w:val="00B7477A"/>
    <w:rsid w:val="00B748BF"/>
    <w:rsid w:val="00B7499E"/>
    <w:rsid w:val="00B74A01"/>
    <w:rsid w:val="00B74A28"/>
    <w:rsid w:val="00B74A8D"/>
    <w:rsid w:val="00B74A98"/>
    <w:rsid w:val="00B74B62"/>
    <w:rsid w:val="00B74CEE"/>
    <w:rsid w:val="00B74FBB"/>
    <w:rsid w:val="00B74FCC"/>
    <w:rsid w:val="00B75075"/>
    <w:rsid w:val="00B75098"/>
    <w:rsid w:val="00B751DA"/>
    <w:rsid w:val="00B752CF"/>
    <w:rsid w:val="00B755A4"/>
    <w:rsid w:val="00B755F6"/>
    <w:rsid w:val="00B75650"/>
    <w:rsid w:val="00B75681"/>
    <w:rsid w:val="00B756B8"/>
    <w:rsid w:val="00B75748"/>
    <w:rsid w:val="00B7578A"/>
    <w:rsid w:val="00B757E8"/>
    <w:rsid w:val="00B758C3"/>
    <w:rsid w:val="00B75950"/>
    <w:rsid w:val="00B75A0E"/>
    <w:rsid w:val="00B75AB3"/>
    <w:rsid w:val="00B75AD7"/>
    <w:rsid w:val="00B75B72"/>
    <w:rsid w:val="00B75C80"/>
    <w:rsid w:val="00B75DBA"/>
    <w:rsid w:val="00B75ED3"/>
    <w:rsid w:val="00B7607B"/>
    <w:rsid w:val="00B760F8"/>
    <w:rsid w:val="00B7616E"/>
    <w:rsid w:val="00B76212"/>
    <w:rsid w:val="00B762DB"/>
    <w:rsid w:val="00B7648B"/>
    <w:rsid w:val="00B767C7"/>
    <w:rsid w:val="00B767DF"/>
    <w:rsid w:val="00B768CD"/>
    <w:rsid w:val="00B76926"/>
    <w:rsid w:val="00B769FC"/>
    <w:rsid w:val="00B76A46"/>
    <w:rsid w:val="00B76AA7"/>
    <w:rsid w:val="00B76B99"/>
    <w:rsid w:val="00B76BA3"/>
    <w:rsid w:val="00B76D76"/>
    <w:rsid w:val="00B76D7C"/>
    <w:rsid w:val="00B76D8A"/>
    <w:rsid w:val="00B76D9B"/>
    <w:rsid w:val="00B76E60"/>
    <w:rsid w:val="00B76F1D"/>
    <w:rsid w:val="00B77101"/>
    <w:rsid w:val="00B77121"/>
    <w:rsid w:val="00B77182"/>
    <w:rsid w:val="00B772E5"/>
    <w:rsid w:val="00B77301"/>
    <w:rsid w:val="00B7740C"/>
    <w:rsid w:val="00B77451"/>
    <w:rsid w:val="00B774CB"/>
    <w:rsid w:val="00B775AF"/>
    <w:rsid w:val="00B775CA"/>
    <w:rsid w:val="00B776AE"/>
    <w:rsid w:val="00B77747"/>
    <w:rsid w:val="00B7775C"/>
    <w:rsid w:val="00B77885"/>
    <w:rsid w:val="00B779D9"/>
    <w:rsid w:val="00B77A5C"/>
    <w:rsid w:val="00B77AD5"/>
    <w:rsid w:val="00B77B08"/>
    <w:rsid w:val="00B77B3C"/>
    <w:rsid w:val="00B77BCF"/>
    <w:rsid w:val="00B77C2B"/>
    <w:rsid w:val="00B77CC8"/>
    <w:rsid w:val="00B77DC0"/>
    <w:rsid w:val="00B77F37"/>
    <w:rsid w:val="00B77FB9"/>
    <w:rsid w:val="00B8002D"/>
    <w:rsid w:val="00B80156"/>
    <w:rsid w:val="00B8023C"/>
    <w:rsid w:val="00B8028A"/>
    <w:rsid w:val="00B80395"/>
    <w:rsid w:val="00B80559"/>
    <w:rsid w:val="00B805ED"/>
    <w:rsid w:val="00B807D4"/>
    <w:rsid w:val="00B807E3"/>
    <w:rsid w:val="00B808E4"/>
    <w:rsid w:val="00B80974"/>
    <w:rsid w:val="00B80993"/>
    <w:rsid w:val="00B80997"/>
    <w:rsid w:val="00B80ADD"/>
    <w:rsid w:val="00B80BDC"/>
    <w:rsid w:val="00B80C5D"/>
    <w:rsid w:val="00B80E37"/>
    <w:rsid w:val="00B80E6E"/>
    <w:rsid w:val="00B80EF8"/>
    <w:rsid w:val="00B80F70"/>
    <w:rsid w:val="00B80F96"/>
    <w:rsid w:val="00B8111C"/>
    <w:rsid w:val="00B8125B"/>
    <w:rsid w:val="00B812C8"/>
    <w:rsid w:val="00B8157A"/>
    <w:rsid w:val="00B81633"/>
    <w:rsid w:val="00B816DE"/>
    <w:rsid w:val="00B8173C"/>
    <w:rsid w:val="00B818DF"/>
    <w:rsid w:val="00B81940"/>
    <w:rsid w:val="00B81943"/>
    <w:rsid w:val="00B819F9"/>
    <w:rsid w:val="00B81C17"/>
    <w:rsid w:val="00B81C1A"/>
    <w:rsid w:val="00B81C36"/>
    <w:rsid w:val="00B81D40"/>
    <w:rsid w:val="00B81E7A"/>
    <w:rsid w:val="00B81EBB"/>
    <w:rsid w:val="00B820A0"/>
    <w:rsid w:val="00B820D3"/>
    <w:rsid w:val="00B820DA"/>
    <w:rsid w:val="00B82120"/>
    <w:rsid w:val="00B82196"/>
    <w:rsid w:val="00B821D4"/>
    <w:rsid w:val="00B8235F"/>
    <w:rsid w:val="00B825E2"/>
    <w:rsid w:val="00B82616"/>
    <w:rsid w:val="00B82617"/>
    <w:rsid w:val="00B826DF"/>
    <w:rsid w:val="00B8277C"/>
    <w:rsid w:val="00B827BE"/>
    <w:rsid w:val="00B827E6"/>
    <w:rsid w:val="00B827EE"/>
    <w:rsid w:val="00B8294F"/>
    <w:rsid w:val="00B82A55"/>
    <w:rsid w:val="00B82AD1"/>
    <w:rsid w:val="00B82AF5"/>
    <w:rsid w:val="00B82AFB"/>
    <w:rsid w:val="00B82D89"/>
    <w:rsid w:val="00B82E08"/>
    <w:rsid w:val="00B82F25"/>
    <w:rsid w:val="00B82F6A"/>
    <w:rsid w:val="00B830BA"/>
    <w:rsid w:val="00B830FF"/>
    <w:rsid w:val="00B8331C"/>
    <w:rsid w:val="00B8339B"/>
    <w:rsid w:val="00B834A0"/>
    <w:rsid w:val="00B834C1"/>
    <w:rsid w:val="00B834DE"/>
    <w:rsid w:val="00B83543"/>
    <w:rsid w:val="00B8354C"/>
    <w:rsid w:val="00B836D7"/>
    <w:rsid w:val="00B83717"/>
    <w:rsid w:val="00B837B3"/>
    <w:rsid w:val="00B837BC"/>
    <w:rsid w:val="00B83849"/>
    <w:rsid w:val="00B83AA3"/>
    <w:rsid w:val="00B83B00"/>
    <w:rsid w:val="00B83BED"/>
    <w:rsid w:val="00B83BFB"/>
    <w:rsid w:val="00B83C5C"/>
    <w:rsid w:val="00B83D25"/>
    <w:rsid w:val="00B83E04"/>
    <w:rsid w:val="00B83E08"/>
    <w:rsid w:val="00B83E4A"/>
    <w:rsid w:val="00B83F8D"/>
    <w:rsid w:val="00B8408B"/>
    <w:rsid w:val="00B842AA"/>
    <w:rsid w:val="00B843FF"/>
    <w:rsid w:val="00B84439"/>
    <w:rsid w:val="00B844C4"/>
    <w:rsid w:val="00B8456B"/>
    <w:rsid w:val="00B845CF"/>
    <w:rsid w:val="00B8465F"/>
    <w:rsid w:val="00B846F3"/>
    <w:rsid w:val="00B84847"/>
    <w:rsid w:val="00B84A9A"/>
    <w:rsid w:val="00B84B6C"/>
    <w:rsid w:val="00B84BCF"/>
    <w:rsid w:val="00B84CCD"/>
    <w:rsid w:val="00B84CDA"/>
    <w:rsid w:val="00B84D73"/>
    <w:rsid w:val="00B84DFE"/>
    <w:rsid w:val="00B84E08"/>
    <w:rsid w:val="00B84E37"/>
    <w:rsid w:val="00B84E88"/>
    <w:rsid w:val="00B84F2E"/>
    <w:rsid w:val="00B85059"/>
    <w:rsid w:val="00B850C4"/>
    <w:rsid w:val="00B851B2"/>
    <w:rsid w:val="00B853B3"/>
    <w:rsid w:val="00B853D9"/>
    <w:rsid w:val="00B853EF"/>
    <w:rsid w:val="00B853F5"/>
    <w:rsid w:val="00B853F8"/>
    <w:rsid w:val="00B8541D"/>
    <w:rsid w:val="00B856D9"/>
    <w:rsid w:val="00B8577F"/>
    <w:rsid w:val="00B8579E"/>
    <w:rsid w:val="00B8579F"/>
    <w:rsid w:val="00B857C3"/>
    <w:rsid w:val="00B85802"/>
    <w:rsid w:val="00B8580A"/>
    <w:rsid w:val="00B85A6B"/>
    <w:rsid w:val="00B85A6F"/>
    <w:rsid w:val="00B85CF1"/>
    <w:rsid w:val="00B85E84"/>
    <w:rsid w:val="00B85EB7"/>
    <w:rsid w:val="00B85EDD"/>
    <w:rsid w:val="00B85FA4"/>
    <w:rsid w:val="00B8626D"/>
    <w:rsid w:val="00B86288"/>
    <w:rsid w:val="00B862ED"/>
    <w:rsid w:val="00B8632C"/>
    <w:rsid w:val="00B863BA"/>
    <w:rsid w:val="00B8641E"/>
    <w:rsid w:val="00B86645"/>
    <w:rsid w:val="00B86821"/>
    <w:rsid w:val="00B868FA"/>
    <w:rsid w:val="00B8699A"/>
    <w:rsid w:val="00B86AF7"/>
    <w:rsid w:val="00B86BDD"/>
    <w:rsid w:val="00B86C4F"/>
    <w:rsid w:val="00B86CFF"/>
    <w:rsid w:val="00B86E08"/>
    <w:rsid w:val="00B86EA2"/>
    <w:rsid w:val="00B87049"/>
    <w:rsid w:val="00B870A9"/>
    <w:rsid w:val="00B8726F"/>
    <w:rsid w:val="00B8730C"/>
    <w:rsid w:val="00B873A8"/>
    <w:rsid w:val="00B874DE"/>
    <w:rsid w:val="00B87979"/>
    <w:rsid w:val="00B8797E"/>
    <w:rsid w:val="00B879A0"/>
    <w:rsid w:val="00B879BD"/>
    <w:rsid w:val="00B87A1E"/>
    <w:rsid w:val="00B87A98"/>
    <w:rsid w:val="00B87AAF"/>
    <w:rsid w:val="00B87AC5"/>
    <w:rsid w:val="00B87B39"/>
    <w:rsid w:val="00B87BA6"/>
    <w:rsid w:val="00B87FB7"/>
    <w:rsid w:val="00B90291"/>
    <w:rsid w:val="00B90367"/>
    <w:rsid w:val="00B903A3"/>
    <w:rsid w:val="00B90631"/>
    <w:rsid w:val="00B90732"/>
    <w:rsid w:val="00B908DF"/>
    <w:rsid w:val="00B90940"/>
    <w:rsid w:val="00B90986"/>
    <w:rsid w:val="00B90ACB"/>
    <w:rsid w:val="00B90C3E"/>
    <w:rsid w:val="00B90D56"/>
    <w:rsid w:val="00B90D6B"/>
    <w:rsid w:val="00B91077"/>
    <w:rsid w:val="00B910AB"/>
    <w:rsid w:val="00B910B0"/>
    <w:rsid w:val="00B91181"/>
    <w:rsid w:val="00B913FF"/>
    <w:rsid w:val="00B915B6"/>
    <w:rsid w:val="00B91966"/>
    <w:rsid w:val="00B91985"/>
    <w:rsid w:val="00B91A19"/>
    <w:rsid w:val="00B91B75"/>
    <w:rsid w:val="00B91D17"/>
    <w:rsid w:val="00B91D41"/>
    <w:rsid w:val="00B91E9D"/>
    <w:rsid w:val="00B9203E"/>
    <w:rsid w:val="00B921E0"/>
    <w:rsid w:val="00B92214"/>
    <w:rsid w:val="00B9225D"/>
    <w:rsid w:val="00B92535"/>
    <w:rsid w:val="00B925E3"/>
    <w:rsid w:val="00B925FA"/>
    <w:rsid w:val="00B92617"/>
    <w:rsid w:val="00B9264E"/>
    <w:rsid w:val="00B926DC"/>
    <w:rsid w:val="00B92776"/>
    <w:rsid w:val="00B9281E"/>
    <w:rsid w:val="00B9292B"/>
    <w:rsid w:val="00B929CD"/>
    <w:rsid w:val="00B92A69"/>
    <w:rsid w:val="00B92ACA"/>
    <w:rsid w:val="00B92AEE"/>
    <w:rsid w:val="00B92B36"/>
    <w:rsid w:val="00B92B3E"/>
    <w:rsid w:val="00B92BDA"/>
    <w:rsid w:val="00B92C76"/>
    <w:rsid w:val="00B92CAD"/>
    <w:rsid w:val="00B92EAE"/>
    <w:rsid w:val="00B92FA2"/>
    <w:rsid w:val="00B93082"/>
    <w:rsid w:val="00B931EA"/>
    <w:rsid w:val="00B93213"/>
    <w:rsid w:val="00B9323A"/>
    <w:rsid w:val="00B93256"/>
    <w:rsid w:val="00B93402"/>
    <w:rsid w:val="00B935C1"/>
    <w:rsid w:val="00B935C5"/>
    <w:rsid w:val="00B93656"/>
    <w:rsid w:val="00B93674"/>
    <w:rsid w:val="00B93770"/>
    <w:rsid w:val="00B9383E"/>
    <w:rsid w:val="00B93845"/>
    <w:rsid w:val="00B9393E"/>
    <w:rsid w:val="00B93AD3"/>
    <w:rsid w:val="00B93B60"/>
    <w:rsid w:val="00B93E9A"/>
    <w:rsid w:val="00B93ECE"/>
    <w:rsid w:val="00B93ECF"/>
    <w:rsid w:val="00B93ED5"/>
    <w:rsid w:val="00B93FDB"/>
    <w:rsid w:val="00B94015"/>
    <w:rsid w:val="00B9410A"/>
    <w:rsid w:val="00B94456"/>
    <w:rsid w:val="00B944A6"/>
    <w:rsid w:val="00B9457E"/>
    <w:rsid w:val="00B9462B"/>
    <w:rsid w:val="00B94661"/>
    <w:rsid w:val="00B94714"/>
    <w:rsid w:val="00B94719"/>
    <w:rsid w:val="00B949A2"/>
    <w:rsid w:val="00B94B2C"/>
    <w:rsid w:val="00B94C1D"/>
    <w:rsid w:val="00B94D02"/>
    <w:rsid w:val="00B94E2C"/>
    <w:rsid w:val="00B94E48"/>
    <w:rsid w:val="00B94E93"/>
    <w:rsid w:val="00B95099"/>
    <w:rsid w:val="00B951B6"/>
    <w:rsid w:val="00B953B2"/>
    <w:rsid w:val="00B95404"/>
    <w:rsid w:val="00B954D3"/>
    <w:rsid w:val="00B95610"/>
    <w:rsid w:val="00B95669"/>
    <w:rsid w:val="00B956DF"/>
    <w:rsid w:val="00B9579C"/>
    <w:rsid w:val="00B957AB"/>
    <w:rsid w:val="00B957BF"/>
    <w:rsid w:val="00B95801"/>
    <w:rsid w:val="00B9591C"/>
    <w:rsid w:val="00B95A64"/>
    <w:rsid w:val="00B95B25"/>
    <w:rsid w:val="00B95BF4"/>
    <w:rsid w:val="00B95C10"/>
    <w:rsid w:val="00B95DAF"/>
    <w:rsid w:val="00B960F9"/>
    <w:rsid w:val="00B96182"/>
    <w:rsid w:val="00B96240"/>
    <w:rsid w:val="00B9624F"/>
    <w:rsid w:val="00B962B1"/>
    <w:rsid w:val="00B962BF"/>
    <w:rsid w:val="00B963C9"/>
    <w:rsid w:val="00B96545"/>
    <w:rsid w:val="00B965BC"/>
    <w:rsid w:val="00B96606"/>
    <w:rsid w:val="00B9669F"/>
    <w:rsid w:val="00B96746"/>
    <w:rsid w:val="00B96888"/>
    <w:rsid w:val="00B968EF"/>
    <w:rsid w:val="00B96B34"/>
    <w:rsid w:val="00B96B9A"/>
    <w:rsid w:val="00B96BC0"/>
    <w:rsid w:val="00B96C1F"/>
    <w:rsid w:val="00B96DBE"/>
    <w:rsid w:val="00B96E68"/>
    <w:rsid w:val="00B96F44"/>
    <w:rsid w:val="00B97150"/>
    <w:rsid w:val="00B973E9"/>
    <w:rsid w:val="00B973EF"/>
    <w:rsid w:val="00B97784"/>
    <w:rsid w:val="00B9778C"/>
    <w:rsid w:val="00B97830"/>
    <w:rsid w:val="00B978C7"/>
    <w:rsid w:val="00B97AB9"/>
    <w:rsid w:val="00BA0048"/>
    <w:rsid w:val="00BA020F"/>
    <w:rsid w:val="00BA025E"/>
    <w:rsid w:val="00BA0305"/>
    <w:rsid w:val="00BA0404"/>
    <w:rsid w:val="00BA0560"/>
    <w:rsid w:val="00BA0593"/>
    <w:rsid w:val="00BA0644"/>
    <w:rsid w:val="00BA0674"/>
    <w:rsid w:val="00BA06A5"/>
    <w:rsid w:val="00BA06D9"/>
    <w:rsid w:val="00BA09C5"/>
    <w:rsid w:val="00BA09FC"/>
    <w:rsid w:val="00BA0A9B"/>
    <w:rsid w:val="00BA0B05"/>
    <w:rsid w:val="00BA0B5F"/>
    <w:rsid w:val="00BA0BDF"/>
    <w:rsid w:val="00BA0CE3"/>
    <w:rsid w:val="00BA0DB5"/>
    <w:rsid w:val="00BA1072"/>
    <w:rsid w:val="00BA116A"/>
    <w:rsid w:val="00BA1258"/>
    <w:rsid w:val="00BA13AF"/>
    <w:rsid w:val="00BA1452"/>
    <w:rsid w:val="00BA145C"/>
    <w:rsid w:val="00BA1664"/>
    <w:rsid w:val="00BA1764"/>
    <w:rsid w:val="00BA1775"/>
    <w:rsid w:val="00BA18F1"/>
    <w:rsid w:val="00BA18F6"/>
    <w:rsid w:val="00BA1A53"/>
    <w:rsid w:val="00BA1B28"/>
    <w:rsid w:val="00BA1CB7"/>
    <w:rsid w:val="00BA1D5D"/>
    <w:rsid w:val="00BA1DF4"/>
    <w:rsid w:val="00BA1EB7"/>
    <w:rsid w:val="00BA1EBE"/>
    <w:rsid w:val="00BA1EE7"/>
    <w:rsid w:val="00BA20CD"/>
    <w:rsid w:val="00BA21DE"/>
    <w:rsid w:val="00BA2242"/>
    <w:rsid w:val="00BA228D"/>
    <w:rsid w:val="00BA22A6"/>
    <w:rsid w:val="00BA2446"/>
    <w:rsid w:val="00BA24E3"/>
    <w:rsid w:val="00BA2680"/>
    <w:rsid w:val="00BA2682"/>
    <w:rsid w:val="00BA26C6"/>
    <w:rsid w:val="00BA2821"/>
    <w:rsid w:val="00BA28B6"/>
    <w:rsid w:val="00BA2913"/>
    <w:rsid w:val="00BA2AE8"/>
    <w:rsid w:val="00BA2B5F"/>
    <w:rsid w:val="00BA2BCE"/>
    <w:rsid w:val="00BA2C9D"/>
    <w:rsid w:val="00BA2D1E"/>
    <w:rsid w:val="00BA2D34"/>
    <w:rsid w:val="00BA2D4C"/>
    <w:rsid w:val="00BA2E61"/>
    <w:rsid w:val="00BA2E64"/>
    <w:rsid w:val="00BA2EC6"/>
    <w:rsid w:val="00BA3268"/>
    <w:rsid w:val="00BA3302"/>
    <w:rsid w:val="00BA3329"/>
    <w:rsid w:val="00BA3359"/>
    <w:rsid w:val="00BA337A"/>
    <w:rsid w:val="00BA3404"/>
    <w:rsid w:val="00BA3411"/>
    <w:rsid w:val="00BA357E"/>
    <w:rsid w:val="00BA38CF"/>
    <w:rsid w:val="00BA398D"/>
    <w:rsid w:val="00BA3B82"/>
    <w:rsid w:val="00BA3D63"/>
    <w:rsid w:val="00BA3E7F"/>
    <w:rsid w:val="00BA3EE4"/>
    <w:rsid w:val="00BA41A4"/>
    <w:rsid w:val="00BA42BA"/>
    <w:rsid w:val="00BA438D"/>
    <w:rsid w:val="00BA43B6"/>
    <w:rsid w:val="00BA4434"/>
    <w:rsid w:val="00BA4522"/>
    <w:rsid w:val="00BA48C1"/>
    <w:rsid w:val="00BA49B4"/>
    <w:rsid w:val="00BA4A85"/>
    <w:rsid w:val="00BA4BBA"/>
    <w:rsid w:val="00BA4C12"/>
    <w:rsid w:val="00BA4EEB"/>
    <w:rsid w:val="00BA4F8F"/>
    <w:rsid w:val="00BA4FD0"/>
    <w:rsid w:val="00BA5068"/>
    <w:rsid w:val="00BA509A"/>
    <w:rsid w:val="00BA5129"/>
    <w:rsid w:val="00BA5172"/>
    <w:rsid w:val="00BA51ED"/>
    <w:rsid w:val="00BA52E0"/>
    <w:rsid w:val="00BA5358"/>
    <w:rsid w:val="00BA53A4"/>
    <w:rsid w:val="00BA53AC"/>
    <w:rsid w:val="00BA5505"/>
    <w:rsid w:val="00BA5518"/>
    <w:rsid w:val="00BA55A1"/>
    <w:rsid w:val="00BA5606"/>
    <w:rsid w:val="00BA5693"/>
    <w:rsid w:val="00BA5720"/>
    <w:rsid w:val="00BA5758"/>
    <w:rsid w:val="00BA5809"/>
    <w:rsid w:val="00BA5A13"/>
    <w:rsid w:val="00BA5A1D"/>
    <w:rsid w:val="00BA5A88"/>
    <w:rsid w:val="00BA5BE7"/>
    <w:rsid w:val="00BA5CF5"/>
    <w:rsid w:val="00BA5DCB"/>
    <w:rsid w:val="00BA5ECC"/>
    <w:rsid w:val="00BA5EE7"/>
    <w:rsid w:val="00BA5F1B"/>
    <w:rsid w:val="00BA5F32"/>
    <w:rsid w:val="00BA5F66"/>
    <w:rsid w:val="00BA60C6"/>
    <w:rsid w:val="00BA6173"/>
    <w:rsid w:val="00BA6329"/>
    <w:rsid w:val="00BA6610"/>
    <w:rsid w:val="00BA677A"/>
    <w:rsid w:val="00BA6952"/>
    <w:rsid w:val="00BA6961"/>
    <w:rsid w:val="00BA6B38"/>
    <w:rsid w:val="00BA6B9B"/>
    <w:rsid w:val="00BA6BB6"/>
    <w:rsid w:val="00BA6C3F"/>
    <w:rsid w:val="00BA6CBC"/>
    <w:rsid w:val="00BA6D98"/>
    <w:rsid w:val="00BA6E33"/>
    <w:rsid w:val="00BA6E48"/>
    <w:rsid w:val="00BA6E6E"/>
    <w:rsid w:val="00BA6ECC"/>
    <w:rsid w:val="00BA6F17"/>
    <w:rsid w:val="00BA6FA3"/>
    <w:rsid w:val="00BA6FB5"/>
    <w:rsid w:val="00BA7057"/>
    <w:rsid w:val="00BA7079"/>
    <w:rsid w:val="00BA7090"/>
    <w:rsid w:val="00BA714C"/>
    <w:rsid w:val="00BA71BF"/>
    <w:rsid w:val="00BA7246"/>
    <w:rsid w:val="00BA72A2"/>
    <w:rsid w:val="00BA73E4"/>
    <w:rsid w:val="00BA7415"/>
    <w:rsid w:val="00BA75B5"/>
    <w:rsid w:val="00BA75D5"/>
    <w:rsid w:val="00BA7689"/>
    <w:rsid w:val="00BA76C6"/>
    <w:rsid w:val="00BA77A4"/>
    <w:rsid w:val="00BA78BF"/>
    <w:rsid w:val="00BA78E5"/>
    <w:rsid w:val="00BA78E8"/>
    <w:rsid w:val="00BA796D"/>
    <w:rsid w:val="00BA7973"/>
    <w:rsid w:val="00BA798C"/>
    <w:rsid w:val="00BA7A27"/>
    <w:rsid w:val="00BA7A93"/>
    <w:rsid w:val="00BA7B67"/>
    <w:rsid w:val="00BA7D91"/>
    <w:rsid w:val="00BB00A0"/>
    <w:rsid w:val="00BB00C1"/>
    <w:rsid w:val="00BB00F5"/>
    <w:rsid w:val="00BB02C4"/>
    <w:rsid w:val="00BB0344"/>
    <w:rsid w:val="00BB034A"/>
    <w:rsid w:val="00BB0425"/>
    <w:rsid w:val="00BB0494"/>
    <w:rsid w:val="00BB0736"/>
    <w:rsid w:val="00BB074E"/>
    <w:rsid w:val="00BB0790"/>
    <w:rsid w:val="00BB08C6"/>
    <w:rsid w:val="00BB093B"/>
    <w:rsid w:val="00BB0968"/>
    <w:rsid w:val="00BB0A06"/>
    <w:rsid w:val="00BB0A4D"/>
    <w:rsid w:val="00BB0A99"/>
    <w:rsid w:val="00BB0AD3"/>
    <w:rsid w:val="00BB0B8B"/>
    <w:rsid w:val="00BB0C17"/>
    <w:rsid w:val="00BB1014"/>
    <w:rsid w:val="00BB12A4"/>
    <w:rsid w:val="00BB1422"/>
    <w:rsid w:val="00BB1484"/>
    <w:rsid w:val="00BB1495"/>
    <w:rsid w:val="00BB14CA"/>
    <w:rsid w:val="00BB16C9"/>
    <w:rsid w:val="00BB173E"/>
    <w:rsid w:val="00BB17A0"/>
    <w:rsid w:val="00BB1A05"/>
    <w:rsid w:val="00BB1A24"/>
    <w:rsid w:val="00BB1A7B"/>
    <w:rsid w:val="00BB1B86"/>
    <w:rsid w:val="00BB1BBF"/>
    <w:rsid w:val="00BB1C10"/>
    <w:rsid w:val="00BB1E54"/>
    <w:rsid w:val="00BB1F0A"/>
    <w:rsid w:val="00BB206A"/>
    <w:rsid w:val="00BB20CD"/>
    <w:rsid w:val="00BB20CF"/>
    <w:rsid w:val="00BB213E"/>
    <w:rsid w:val="00BB22AB"/>
    <w:rsid w:val="00BB2752"/>
    <w:rsid w:val="00BB2775"/>
    <w:rsid w:val="00BB2916"/>
    <w:rsid w:val="00BB29C3"/>
    <w:rsid w:val="00BB2B7B"/>
    <w:rsid w:val="00BB2BF2"/>
    <w:rsid w:val="00BB2C47"/>
    <w:rsid w:val="00BB2E21"/>
    <w:rsid w:val="00BB2FB6"/>
    <w:rsid w:val="00BB3054"/>
    <w:rsid w:val="00BB307C"/>
    <w:rsid w:val="00BB3179"/>
    <w:rsid w:val="00BB3237"/>
    <w:rsid w:val="00BB32B3"/>
    <w:rsid w:val="00BB3304"/>
    <w:rsid w:val="00BB3329"/>
    <w:rsid w:val="00BB3340"/>
    <w:rsid w:val="00BB35F2"/>
    <w:rsid w:val="00BB3730"/>
    <w:rsid w:val="00BB3796"/>
    <w:rsid w:val="00BB38E6"/>
    <w:rsid w:val="00BB3948"/>
    <w:rsid w:val="00BB39C9"/>
    <w:rsid w:val="00BB3A06"/>
    <w:rsid w:val="00BB3AEF"/>
    <w:rsid w:val="00BB3B1A"/>
    <w:rsid w:val="00BB3B1C"/>
    <w:rsid w:val="00BB3C30"/>
    <w:rsid w:val="00BB3DFA"/>
    <w:rsid w:val="00BB3E31"/>
    <w:rsid w:val="00BB417E"/>
    <w:rsid w:val="00BB41A3"/>
    <w:rsid w:val="00BB41C0"/>
    <w:rsid w:val="00BB41F5"/>
    <w:rsid w:val="00BB41FC"/>
    <w:rsid w:val="00BB4247"/>
    <w:rsid w:val="00BB42BF"/>
    <w:rsid w:val="00BB4418"/>
    <w:rsid w:val="00BB4479"/>
    <w:rsid w:val="00BB4758"/>
    <w:rsid w:val="00BB480B"/>
    <w:rsid w:val="00BB4914"/>
    <w:rsid w:val="00BB49EA"/>
    <w:rsid w:val="00BB49F6"/>
    <w:rsid w:val="00BB4BA4"/>
    <w:rsid w:val="00BB4C2F"/>
    <w:rsid w:val="00BB4DB6"/>
    <w:rsid w:val="00BB4E59"/>
    <w:rsid w:val="00BB4EBB"/>
    <w:rsid w:val="00BB4F7B"/>
    <w:rsid w:val="00BB5000"/>
    <w:rsid w:val="00BB5087"/>
    <w:rsid w:val="00BB5284"/>
    <w:rsid w:val="00BB52CC"/>
    <w:rsid w:val="00BB5456"/>
    <w:rsid w:val="00BB54DF"/>
    <w:rsid w:val="00BB55A0"/>
    <w:rsid w:val="00BB55AC"/>
    <w:rsid w:val="00BB55D2"/>
    <w:rsid w:val="00BB5678"/>
    <w:rsid w:val="00BB57AB"/>
    <w:rsid w:val="00BB57FE"/>
    <w:rsid w:val="00BB590A"/>
    <w:rsid w:val="00BB596F"/>
    <w:rsid w:val="00BB5BA1"/>
    <w:rsid w:val="00BB5E90"/>
    <w:rsid w:val="00BB5EFC"/>
    <w:rsid w:val="00BB5F54"/>
    <w:rsid w:val="00BB600B"/>
    <w:rsid w:val="00BB62C2"/>
    <w:rsid w:val="00BB62C5"/>
    <w:rsid w:val="00BB637A"/>
    <w:rsid w:val="00BB645A"/>
    <w:rsid w:val="00BB65B8"/>
    <w:rsid w:val="00BB6834"/>
    <w:rsid w:val="00BB69C1"/>
    <w:rsid w:val="00BB69E0"/>
    <w:rsid w:val="00BB6A39"/>
    <w:rsid w:val="00BB6A55"/>
    <w:rsid w:val="00BB6BC3"/>
    <w:rsid w:val="00BB6C66"/>
    <w:rsid w:val="00BB6CF0"/>
    <w:rsid w:val="00BB6D3F"/>
    <w:rsid w:val="00BB6D82"/>
    <w:rsid w:val="00BB6E6B"/>
    <w:rsid w:val="00BB6E98"/>
    <w:rsid w:val="00BB6EA7"/>
    <w:rsid w:val="00BB6EC6"/>
    <w:rsid w:val="00BB6F82"/>
    <w:rsid w:val="00BB7011"/>
    <w:rsid w:val="00BB7071"/>
    <w:rsid w:val="00BB7221"/>
    <w:rsid w:val="00BB731F"/>
    <w:rsid w:val="00BB7413"/>
    <w:rsid w:val="00BB751A"/>
    <w:rsid w:val="00BB75EE"/>
    <w:rsid w:val="00BB76EF"/>
    <w:rsid w:val="00BB7793"/>
    <w:rsid w:val="00BB77FB"/>
    <w:rsid w:val="00BB7894"/>
    <w:rsid w:val="00BB78FA"/>
    <w:rsid w:val="00BB7928"/>
    <w:rsid w:val="00BB7992"/>
    <w:rsid w:val="00BB7A99"/>
    <w:rsid w:val="00BB7B73"/>
    <w:rsid w:val="00BB7C07"/>
    <w:rsid w:val="00BB7D47"/>
    <w:rsid w:val="00BB7E26"/>
    <w:rsid w:val="00BB7EF4"/>
    <w:rsid w:val="00BB7F23"/>
    <w:rsid w:val="00BC038B"/>
    <w:rsid w:val="00BC03C3"/>
    <w:rsid w:val="00BC041F"/>
    <w:rsid w:val="00BC0444"/>
    <w:rsid w:val="00BC04B4"/>
    <w:rsid w:val="00BC0603"/>
    <w:rsid w:val="00BC0667"/>
    <w:rsid w:val="00BC06E5"/>
    <w:rsid w:val="00BC0CDB"/>
    <w:rsid w:val="00BC0D1B"/>
    <w:rsid w:val="00BC0E84"/>
    <w:rsid w:val="00BC0FDB"/>
    <w:rsid w:val="00BC1046"/>
    <w:rsid w:val="00BC10D0"/>
    <w:rsid w:val="00BC1356"/>
    <w:rsid w:val="00BC13CF"/>
    <w:rsid w:val="00BC13F5"/>
    <w:rsid w:val="00BC1440"/>
    <w:rsid w:val="00BC15AF"/>
    <w:rsid w:val="00BC1817"/>
    <w:rsid w:val="00BC1869"/>
    <w:rsid w:val="00BC1907"/>
    <w:rsid w:val="00BC1A01"/>
    <w:rsid w:val="00BC1B19"/>
    <w:rsid w:val="00BC1B27"/>
    <w:rsid w:val="00BC1B2E"/>
    <w:rsid w:val="00BC1C16"/>
    <w:rsid w:val="00BC1CEE"/>
    <w:rsid w:val="00BC1EEF"/>
    <w:rsid w:val="00BC1EF4"/>
    <w:rsid w:val="00BC1FF9"/>
    <w:rsid w:val="00BC2158"/>
    <w:rsid w:val="00BC22C2"/>
    <w:rsid w:val="00BC23D8"/>
    <w:rsid w:val="00BC25A7"/>
    <w:rsid w:val="00BC274A"/>
    <w:rsid w:val="00BC2856"/>
    <w:rsid w:val="00BC29C4"/>
    <w:rsid w:val="00BC29EF"/>
    <w:rsid w:val="00BC2A99"/>
    <w:rsid w:val="00BC2ADE"/>
    <w:rsid w:val="00BC2AFA"/>
    <w:rsid w:val="00BC2C91"/>
    <w:rsid w:val="00BC2D90"/>
    <w:rsid w:val="00BC2DD1"/>
    <w:rsid w:val="00BC2DFB"/>
    <w:rsid w:val="00BC2E62"/>
    <w:rsid w:val="00BC2E64"/>
    <w:rsid w:val="00BC2EC1"/>
    <w:rsid w:val="00BC2F32"/>
    <w:rsid w:val="00BC30E2"/>
    <w:rsid w:val="00BC319C"/>
    <w:rsid w:val="00BC3250"/>
    <w:rsid w:val="00BC32C5"/>
    <w:rsid w:val="00BC32F8"/>
    <w:rsid w:val="00BC3319"/>
    <w:rsid w:val="00BC33E1"/>
    <w:rsid w:val="00BC3467"/>
    <w:rsid w:val="00BC36BE"/>
    <w:rsid w:val="00BC36E0"/>
    <w:rsid w:val="00BC37E1"/>
    <w:rsid w:val="00BC3824"/>
    <w:rsid w:val="00BC38F0"/>
    <w:rsid w:val="00BC3905"/>
    <w:rsid w:val="00BC3A1B"/>
    <w:rsid w:val="00BC3A1D"/>
    <w:rsid w:val="00BC3BDC"/>
    <w:rsid w:val="00BC3C27"/>
    <w:rsid w:val="00BC3D19"/>
    <w:rsid w:val="00BC3D89"/>
    <w:rsid w:val="00BC3D8B"/>
    <w:rsid w:val="00BC3E3D"/>
    <w:rsid w:val="00BC3E52"/>
    <w:rsid w:val="00BC3E72"/>
    <w:rsid w:val="00BC3F36"/>
    <w:rsid w:val="00BC40DA"/>
    <w:rsid w:val="00BC424E"/>
    <w:rsid w:val="00BC429C"/>
    <w:rsid w:val="00BC44E0"/>
    <w:rsid w:val="00BC452F"/>
    <w:rsid w:val="00BC45B2"/>
    <w:rsid w:val="00BC45BF"/>
    <w:rsid w:val="00BC46A3"/>
    <w:rsid w:val="00BC4906"/>
    <w:rsid w:val="00BC494D"/>
    <w:rsid w:val="00BC4ADE"/>
    <w:rsid w:val="00BC4B9F"/>
    <w:rsid w:val="00BC4D31"/>
    <w:rsid w:val="00BC4DDA"/>
    <w:rsid w:val="00BC4E7C"/>
    <w:rsid w:val="00BC4EBF"/>
    <w:rsid w:val="00BC4F4F"/>
    <w:rsid w:val="00BC4FC6"/>
    <w:rsid w:val="00BC51EF"/>
    <w:rsid w:val="00BC51FC"/>
    <w:rsid w:val="00BC5482"/>
    <w:rsid w:val="00BC549E"/>
    <w:rsid w:val="00BC5717"/>
    <w:rsid w:val="00BC5820"/>
    <w:rsid w:val="00BC589E"/>
    <w:rsid w:val="00BC58DC"/>
    <w:rsid w:val="00BC5982"/>
    <w:rsid w:val="00BC59EA"/>
    <w:rsid w:val="00BC5A31"/>
    <w:rsid w:val="00BC5A7B"/>
    <w:rsid w:val="00BC5AD4"/>
    <w:rsid w:val="00BC5AE8"/>
    <w:rsid w:val="00BC5AEF"/>
    <w:rsid w:val="00BC5B36"/>
    <w:rsid w:val="00BC5B64"/>
    <w:rsid w:val="00BC5C07"/>
    <w:rsid w:val="00BC5C60"/>
    <w:rsid w:val="00BC5DB1"/>
    <w:rsid w:val="00BC5ED7"/>
    <w:rsid w:val="00BC60C8"/>
    <w:rsid w:val="00BC62DD"/>
    <w:rsid w:val="00BC6321"/>
    <w:rsid w:val="00BC63F0"/>
    <w:rsid w:val="00BC64C3"/>
    <w:rsid w:val="00BC64D7"/>
    <w:rsid w:val="00BC6553"/>
    <w:rsid w:val="00BC66A0"/>
    <w:rsid w:val="00BC67E9"/>
    <w:rsid w:val="00BC680A"/>
    <w:rsid w:val="00BC684A"/>
    <w:rsid w:val="00BC687B"/>
    <w:rsid w:val="00BC6B0F"/>
    <w:rsid w:val="00BC6B80"/>
    <w:rsid w:val="00BC6CB8"/>
    <w:rsid w:val="00BC6CE8"/>
    <w:rsid w:val="00BC6DE5"/>
    <w:rsid w:val="00BC6DF1"/>
    <w:rsid w:val="00BC6E08"/>
    <w:rsid w:val="00BC6FE0"/>
    <w:rsid w:val="00BC706B"/>
    <w:rsid w:val="00BC707B"/>
    <w:rsid w:val="00BC723B"/>
    <w:rsid w:val="00BC732D"/>
    <w:rsid w:val="00BC7404"/>
    <w:rsid w:val="00BC7414"/>
    <w:rsid w:val="00BC7445"/>
    <w:rsid w:val="00BC75FF"/>
    <w:rsid w:val="00BC7621"/>
    <w:rsid w:val="00BC7846"/>
    <w:rsid w:val="00BC78A5"/>
    <w:rsid w:val="00BC78BE"/>
    <w:rsid w:val="00BC78D3"/>
    <w:rsid w:val="00BC7909"/>
    <w:rsid w:val="00BC79CD"/>
    <w:rsid w:val="00BC7C2C"/>
    <w:rsid w:val="00BC7C9F"/>
    <w:rsid w:val="00BC7CF3"/>
    <w:rsid w:val="00BC7ED5"/>
    <w:rsid w:val="00BC7F67"/>
    <w:rsid w:val="00BC7FAC"/>
    <w:rsid w:val="00BD0176"/>
    <w:rsid w:val="00BD01AB"/>
    <w:rsid w:val="00BD0264"/>
    <w:rsid w:val="00BD0266"/>
    <w:rsid w:val="00BD0296"/>
    <w:rsid w:val="00BD038D"/>
    <w:rsid w:val="00BD041A"/>
    <w:rsid w:val="00BD042A"/>
    <w:rsid w:val="00BD055D"/>
    <w:rsid w:val="00BD07BC"/>
    <w:rsid w:val="00BD082D"/>
    <w:rsid w:val="00BD0964"/>
    <w:rsid w:val="00BD0B86"/>
    <w:rsid w:val="00BD0CFF"/>
    <w:rsid w:val="00BD0D26"/>
    <w:rsid w:val="00BD0D49"/>
    <w:rsid w:val="00BD0DA4"/>
    <w:rsid w:val="00BD0EE5"/>
    <w:rsid w:val="00BD10FD"/>
    <w:rsid w:val="00BD1244"/>
    <w:rsid w:val="00BD12A3"/>
    <w:rsid w:val="00BD12B1"/>
    <w:rsid w:val="00BD1314"/>
    <w:rsid w:val="00BD13ED"/>
    <w:rsid w:val="00BD151C"/>
    <w:rsid w:val="00BD17D9"/>
    <w:rsid w:val="00BD187D"/>
    <w:rsid w:val="00BD1BB6"/>
    <w:rsid w:val="00BD1D1C"/>
    <w:rsid w:val="00BD1D68"/>
    <w:rsid w:val="00BD1DC7"/>
    <w:rsid w:val="00BD1EF6"/>
    <w:rsid w:val="00BD1EF7"/>
    <w:rsid w:val="00BD1F39"/>
    <w:rsid w:val="00BD1F46"/>
    <w:rsid w:val="00BD1F7C"/>
    <w:rsid w:val="00BD1F85"/>
    <w:rsid w:val="00BD201F"/>
    <w:rsid w:val="00BD204A"/>
    <w:rsid w:val="00BD2104"/>
    <w:rsid w:val="00BD210D"/>
    <w:rsid w:val="00BD215A"/>
    <w:rsid w:val="00BD22EF"/>
    <w:rsid w:val="00BD2345"/>
    <w:rsid w:val="00BD2508"/>
    <w:rsid w:val="00BD2570"/>
    <w:rsid w:val="00BD2639"/>
    <w:rsid w:val="00BD29FE"/>
    <w:rsid w:val="00BD2A06"/>
    <w:rsid w:val="00BD2BBC"/>
    <w:rsid w:val="00BD2E79"/>
    <w:rsid w:val="00BD2EC7"/>
    <w:rsid w:val="00BD30F7"/>
    <w:rsid w:val="00BD311C"/>
    <w:rsid w:val="00BD3156"/>
    <w:rsid w:val="00BD31B6"/>
    <w:rsid w:val="00BD332D"/>
    <w:rsid w:val="00BD3351"/>
    <w:rsid w:val="00BD34A6"/>
    <w:rsid w:val="00BD3502"/>
    <w:rsid w:val="00BD360F"/>
    <w:rsid w:val="00BD3862"/>
    <w:rsid w:val="00BD3884"/>
    <w:rsid w:val="00BD3A75"/>
    <w:rsid w:val="00BD3AA1"/>
    <w:rsid w:val="00BD3ADD"/>
    <w:rsid w:val="00BD3BEA"/>
    <w:rsid w:val="00BD3C1D"/>
    <w:rsid w:val="00BD3C6C"/>
    <w:rsid w:val="00BD3D6E"/>
    <w:rsid w:val="00BD3D95"/>
    <w:rsid w:val="00BD400B"/>
    <w:rsid w:val="00BD40CD"/>
    <w:rsid w:val="00BD4121"/>
    <w:rsid w:val="00BD4230"/>
    <w:rsid w:val="00BD42A7"/>
    <w:rsid w:val="00BD42C5"/>
    <w:rsid w:val="00BD4337"/>
    <w:rsid w:val="00BD43A9"/>
    <w:rsid w:val="00BD4475"/>
    <w:rsid w:val="00BD46AF"/>
    <w:rsid w:val="00BD4989"/>
    <w:rsid w:val="00BD49B1"/>
    <w:rsid w:val="00BD4A97"/>
    <w:rsid w:val="00BD4AE4"/>
    <w:rsid w:val="00BD4C56"/>
    <w:rsid w:val="00BD4C83"/>
    <w:rsid w:val="00BD4D29"/>
    <w:rsid w:val="00BD4D80"/>
    <w:rsid w:val="00BD4DD8"/>
    <w:rsid w:val="00BD4E7F"/>
    <w:rsid w:val="00BD4F04"/>
    <w:rsid w:val="00BD4FB5"/>
    <w:rsid w:val="00BD4FB9"/>
    <w:rsid w:val="00BD514D"/>
    <w:rsid w:val="00BD52E2"/>
    <w:rsid w:val="00BD52EA"/>
    <w:rsid w:val="00BD5303"/>
    <w:rsid w:val="00BD53E4"/>
    <w:rsid w:val="00BD5466"/>
    <w:rsid w:val="00BD54B2"/>
    <w:rsid w:val="00BD5504"/>
    <w:rsid w:val="00BD5528"/>
    <w:rsid w:val="00BD5590"/>
    <w:rsid w:val="00BD569A"/>
    <w:rsid w:val="00BD57A7"/>
    <w:rsid w:val="00BD595D"/>
    <w:rsid w:val="00BD59E8"/>
    <w:rsid w:val="00BD5A2E"/>
    <w:rsid w:val="00BD5B59"/>
    <w:rsid w:val="00BD5C77"/>
    <w:rsid w:val="00BD5D1A"/>
    <w:rsid w:val="00BD5D36"/>
    <w:rsid w:val="00BD5EC2"/>
    <w:rsid w:val="00BD5F7F"/>
    <w:rsid w:val="00BD5FC7"/>
    <w:rsid w:val="00BD6166"/>
    <w:rsid w:val="00BD61A1"/>
    <w:rsid w:val="00BD61C0"/>
    <w:rsid w:val="00BD620E"/>
    <w:rsid w:val="00BD62DF"/>
    <w:rsid w:val="00BD64E3"/>
    <w:rsid w:val="00BD658D"/>
    <w:rsid w:val="00BD65C5"/>
    <w:rsid w:val="00BD6655"/>
    <w:rsid w:val="00BD678C"/>
    <w:rsid w:val="00BD67AF"/>
    <w:rsid w:val="00BD680A"/>
    <w:rsid w:val="00BD693D"/>
    <w:rsid w:val="00BD6ACD"/>
    <w:rsid w:val="00BD6B92"/>
    <w:rsid w:val="00BD6BEA"/>
    <w:rsid w:val="00BD6C5B"/>
    <w:rsid w:val="00BD6DC7"/>
    <w:rsid w:val="00BD6E6E"/>
    <w:rsid w:val="00BD6E92"/>
    <w:rsid w:val="00BD713E"/>
    <w:rsid w:val="00BD71AB"/>
    <w:rsid w:val="00BD72F1"/>
    <w:rsid w:val="00BD7375"/>
    <w:rsid w:val="00BD749D"/>
    <w:rsid w:val="00BD74A8"/>
    <w:rsid w:val="00BD754E"/>
    <w:rsid w:val="00BD7620"/>
    <w:rsid w:val="00BD7629"/>
    <w:rsid w:val="00BD7667"/>
    <w:rsid w:val="00BD769B"/>
    <w:rsid w:val="00BD77BC"/>
    <w:rsid w:val="00BD78EF"/>
    <w:rsid w:val="00BD791A"/>
    <w:rsid w:val="00BD7954"/>
    <w:rsid w:val="00BD7ACC"/>
    <w:rsid w:val="00BD7BD5"/>
    <w:rsid w:val="00BD7D79"/>
    <w:rsid w:val="00BD7DC8"/>
    <w:rsid w:val="00BD7F19"/>
    <w:rsid w:val="00BE00BC"/>
    <w:rsid w:val="00BE00F9"/>
    <w:rsid w:val="00BE02BC"/>
    <w:rsid w:val="00BE02BE"/>
    <w:rsid w:val="00BE03CF"/>
    <w:rsid w:val="00BE047E"/>
    <w:rsid w:val="00BE057F"/>
    <w:rsid w:val="00BE05E3"/>
    <w:rsid w:val="00BE06CC"/>
    <w:rsid w:val="00BE0798"/>
    <w:rsid w:val="00BE07E8"/>
    <w:rsid w:val="00BE087D"/>
    <w:rsid w:val="00BE0988"/>
    <w:rsid w:val="00BE0A70"/>
    <w:rsid w:val="00BE0AE3"/>
    <w:rsid w:val="00BE0BD3"/>
    <w:rsid w:val="00BE0DC1"/>
    <w:rsid w:val="00BE0E4B"/>
    <w:rsid w:val="00BE0E77"/>
    <w:rsid w:val="00BE1104"/>
    <w:rsid w:val="00BE111D"/>
    <w:rsid w:val="00BE1192"/>
    <w:rsid w:val="00BE1245"/>
    <w:rsid w:val="00BE135E"/>
    <w:rsid w:val="00BE1368"/>
    <w:rsid w:val="00BE13A9"/>
    <w:rsid w:val="00BE1509"/>
    <w:rsid w:val="00BE15FA"/>
    <w:rsid w:val="00BE1706"/>
    <w:rsid w:val="00BE172A"/>
    <w:rsid w:val="00BE1921"/>
    <w:rsid w:val="00BE1977"/>
    <w:rsid w:val="00BE19DB"/>
    <w:rsid w:val="00BE1BD1"/>
    <w:rsid w:val="00BE1EDC"/>
    <w:rsid w:val="00BE1EE6"/>
    <w:rsid w:val="00BE1F54"/>
    <w:rsid w:val="00BE1F6A"/>
    <w:rsid w:val="00BE201A"/>
    <w:rsid w:val="00BE202E"/>
    <w:rsid w:val="00BE20C7"/>
    <w:rsid w:val="00BE2245"/>
    <w:rsid w:val="00BE235F"/>
    <w:rsid w:val="00BE238F"/>
    <w:rsid w:val="00BE25A1"/>
    <w:rsid w:val="00BE26CD"/>
    <w:rsid w:val="00BE26E0"/>
    <w:rsid w:val="00BE27D4"/>
    <w:rsid w:val="00BE281D"/>
    <w:rsid w:val="00BE28FB"/>
    <w:rsid w:val="00BE2A2D"/>
    <w:rsid w:val="00BE2A92"/>
    <w:rsid w:val="00BE2B18"/>
    <w:rsid w:val="00BE2B28"/>
    <w:rsid w:val="00BE2B7D"/>
    <w:rsid w:val="00BE2C10"/>
    <w:rsid w:val="00BE2DF2"/>
    <w:rsid w:val="00BE2E60"/>
    <w:rsid w:val="00BE2EDE"/>
    <w:rsid w:val="00BE2FA6"/>
    <w:rsid w:val="00BE3088"/>
    <w:rsid w:val="00BE3168"/>
    <w:rsid w:val="00BE31F6"/>
    <w:rsid w:val="00BE334E"/>
    <w:rsid w:val="00BE342D"/>
    <w:rsid w:val="00BE3622"/>
    <w:rsid w:val="00BE3626"/>
    <w:rsid w:val="00BE3679"/>
    <w:rsid w:val="00BE36CF"/>
    <w:rsid w:val="00BE37CD"/>
    <w:rsid w:val="00BE3825"/>
    <w:rsid w:val="00BE38B4"/>
    <w:rsid w:val="00BE38E1"/>
    <w:rsid w:val="00BE38EC"/>
    <w:rsid w:val="00BE3A45"/>
    <w:rsid w:val="00BE3C8A"/>
    <w:rsid w:val="00BE3DAE"/>
    <w:rsid w:val="00BE3DD7"/>
    <w:rsid w:val="00BE3DE7"/>
    <w:rsid w:val="00BE3E74"/>
    <w:rsid w:val="00BE410A"/>
    <w:rsid w:val="00BE4141"/>
    <w:rsid w:val="00BE4156"/>
    <w:rsid w:val="00BE41EA"/>
    <w:rsid w:val="00BE4286"/>
    <w:rsid w:val="00BE42DC"/>
    <w:rsid w:val="00BE42DE"/>
    <w:rsid w:val="00BE434B"/>
    <w:rsid w:val="00BE4392"/>
    <w:rsid w:val="00BE4457"/>
    <w:rsid w:val="00BE4543"/>
    <w:rsid w:val="00BE47A5"/>
    <w:rsid w:val="00BE47FF"/>
    <w:rsid w:val="00BE4813"/>
    <w:rsid w:val="00BE488A"/>
    <w:rsid w:val="00BE48BA"/>
    <w:rsid w:val="00BE4925"/>
    <w:rsid w:val="00BE4A20"/>
    <w:rsid w:val="00BE4A7E"/>
    <w:rsid w:val="00BE4B89"/>
    <w:rsid w:val="00BE4C5B"/>
    <w:rsid w:val="00BE4EC7"/>
    <w:rsid w:val="00BE4F99"/>
    <w:rsid w:val="00BE50E2"/>
    <w:rsid w:val="00BE5272"/>
    <w:rsid w:val="00BE5683"/>
    <w:rsid w:val="00BE58F1"/>
    <w:rsid w:val="00BE5D6B"/>
    <w:rsid w:val="00BE5DA5"/>
    <w:rsid w:val="00BE5F0A"/>
    <w:rsid w:val="00BE60BA"/>
    <w:rsid w:val="00BE6271"/>
    <w:rsid w:val="00BE63D9"/>
    <w:rsid w:val="00BE65FC"/>
    <w:rsid w:val="00BE68BB"/>
    <w:rsid w:val="00BE696E"/>
    <w:rsid w:val="00BE6991"/>
    <w:rsid w:val="00BE69E7"/>
    <w:rsid w:val="00BE69F0"/>
    <w:rsid w:val="00BE69FD"/>
    <w:rsid w:val="00BE6AEC"/>
    <w:rsid w:val="00BE6C7E"/>
    <w:rsid w:val="00BE6F51"/>
    <w:rsid w:val="00BE6F7E"/>
    <w:rsid w:val="00BE71F6"/>
    <w:rsid w:val="00BE7231"/>
    <w:rsid w:val="00BE735F"/>
    <w:rsid w:val="00BE7390"/>
    <w:rsid w:val="00BE73FF"/>
    <w:rsid w:val="00BE741C"/>
    <w:rsid w:val="00BE7559"/>
    <w:rsid w:val="00BE7568"/>
    <w:rsid w:val="00BE757C"/>
    <w:rsid w:val="00BE76EE"/>
    <w:rsid w:val="00BE78E7"/>
    <w:rsid w:val="00BE79A9"/>
    <w:rsid w:val="00BE79C2"/>
    <w:rsid w:val="00BE79D9"/>
    <w:rsid w:val="00BE79F4"/>
    <w:rsid w:val="00BE7A48"/>
    <w:rsid w:val="00BE7A8E"/>
    <w:rsid w:val="00BE7B0D"/>
    <w:rsid w:val="00BE7D3C"/>
    <w:rsid w:val="00BE7E02"/>
    <w:rsid w:val="00BE7EEE"/>
    <w:rsid w:val="00BF0037"/>
    <w:rsid w:val="00BF00C3"/>
    <w:rsid w:val="00BF0677"/>
    <w:rsid w:val="00BF06B0"/>
    <w:rsid w:val="00BF09EB"/>
    <w:rsid w:val="00BF0B22"/>
    <w:rsid w:val="00BF0C2A"/>
    <w:rsid w:val="00BF0E35"/>
    <w:rsid w:val="00BF0EB5"/>
    <w:rsid w:val="00BF0EC8"/>
    <w:rsid w:val="00BF10D8"/>
    <w:rsid w:val="00BF1141"/>
    <w:rsid w:val="00BF11E6"/>
    <w:rsid w:val="00BF1213"/>
    <w:rsid w:val="00BF12A0"/>
    <w:rsid w:val="00BF12B3"/>
    <w:rsid w:val="00BF13EE"/>
    <w:rsid w:val="00BF1420"/>
    <w:rsid w:val="00BF1436"/>
    <w:rsid w:val="00BF15BD"/>
    <w:rsid w:val="00BF167A"/>
    <w:rsid w:val="00BF17C4"/>
    <w:rsid w:val="00BF18C0"/>
    <w:rsid w:val="00BF197B"/>
    <w:rsid w:val="00BF199C"/>
    <w:rsid w:val="00BF1C4B"/>
    <w:rsid w:val="00BF1CD1"/>
    <w:rsid w:val="00BF1E3F"/>
    <w:rsid w:val="00BF1F7B"/>
    <w:rsid w:val="00BF1F7D"/>
    <w:rsid w:val="00BF2026"/>
    <w:rsid w:val="00BF2132"/>
    <w:rsid w:val="00BF2190"/>
    <w:rsid w:val="00BF223D"/>
    <w:rsid w:val="00BF22B9"/>
    <w:rsid w:val="00BF2329"/>
    <w:rsid w:val="00BF2334"/>
    <w:rsid w:val="00BF2373"/>
    <w:rsid w:val="00BF24B1"/>
    <w:rsid w:val="00BF24B7"/>
    <w:rsid w:val="00BF2580"/>
    <w:rsid w:val="00BF25AD"/>
    <w:rsid w:val="00BF25D6"/>
    <w:rsid w:val="00BF261E"/>
    <w:rsid w:val="00BF271A"/>
    <w:rsid w:val="00BF281B"/>
    <w:rsid w:val="00BF282E"/>
    <w:rsid w:val="00BF289C"/>
    <w:rsid w:val="00BF2966"/>
    <w:rsid w:val="00BF2AA8"/>
    <w:rsid w:val="00BF2AD2"/>
    <w:rsid w:val="00BF2BD2"/>
    <w:rsid w:val="00BF2C70"/>
    <w:rsid w:val="00BF2CE6"/>
    <w:rsid w:val="00BF2E43"/>
    <w:rsid w:val="00BF30ED"/>
    <w:rsid w:val="00BF30F4"/>
    <w:rsid w:val="00BF30FF"/>
    <w:rsid w:val="00BF329F"/>
    <w:rsid w:val="00BF3356"/>
    <w:rsid w:val="00BF3722"/>
    <w:rsid w:val="00BF37B8"/>
    <w:rsid w:val="00BF37D9"/>
    <w:rsid w:val="00BF3891"/>
    <w:rsid w:val="00BF38D1"/>
    <w:rsid w:val="00BF3931"/>
    <w:rsid w:val="00BF3B09"/>
    <w:rsid w:val="00BF3C0E"/>
    <w:rsid w:val="00BF3C27"/>
    <w:rsid w:val="00BF3D22"/>
    <w:rsid w:val="00BF3E97"/>
    <w:rsid w:val="00BF3EAD"/>
    <w:rsid w:val="00BF3F3D"/>
    <w:rsid w:val="00BF3F76"/>
    <w:rsid w:val="00BF40C3"/>
    <w:rsid w:val="00BF4147"/>
    <w:rsid w:val="00BF43B2"/>
    <w:rsid w:val="00BF4404"/>
    <w:rsid w:val="00BF4544"/>
    <w:rsid w:val="00BF46B1"/>
    <w:rsid w:val="00BF471A"/>
    <w:rsid w:val="00BF471C"/>
    <w:rsid w:val="00BF4887"/>
    <w:rsid w:val="00BF48DB"/>
    <w:rsid w:val="00BF4906"/>
    <w:rsid w:val="00BF4B37"/>
    <w:rsid w:val="00BF4D06"/>
    <w:rsid w:val="00BF4D6C"/>
    <w:rsid w:val="00BF4E53"/>
    <w:rsid w:val="00BF4E73"/>
    <w:rsid w:val="00BF4F34"/>
    <w:rsid w:val="00BF5304"/>
    <w:rsid w:val="00BF53BE"/>
    <w:rsid w:val="00BF53CE"/>
    <w:rsid w:val="00BF5504"/>
    <w:rsid w:val="00BF5775"/>
    <w:rsid w:val="00BF57C3"/>
    <w:rsid w:val="00BF58F7"/>
    <w:rsid w:val="00BF5904"/>
    <w:rsid w:val="00BF597C"/>
    <w:rsid w:val="00BF59F5"/>
    <w:rsid w:val="00BF5AB6"/>
    <w:rsid w:val="00BF5DB4"/>
    <w:rsid w:val="00BF5DEC"/>
    <w:rsid w:val="00BF5DED"/>
    <w:rsid w:val="00BF5E43"/>
    <w:rsid w:val="00BF6017"/>
    <w:rsid w:val="00BF6140"/>
    <w:rsid w:val="00BF6599"/>
    <w:rsid w:val="00BF65CF"/>
    <w:rsid w:val="00BF66D6"/>
    <w:rsid w:val="00BF6844"/>
    <w:rsid w:val="00BF690E"/>
    <w:rsid w:val="00BF6982"/>
    <w:rsid w:val="00BF6A02"/>
    <w:rsid w:val="00BF6A63"/>
    <w:rsid w:val="00BF6A75"/>
    <w:rsid w:val="00BF6BBC"/>
    <w:rsid w:val="00BF6C04"/>
    <w:rsid w:val="00BF6C05"/>
    <w:rsid w:val="00BF6CE4"/>
    <w:rsid w:val="00BF6D10"/>
    <w:rsid w:val="00BF6D7B"/>
    <w:rsid w:val="00BF6DB6"/>
    <w:rsid w:val="00BF6DB9"/>
    <w:rsid w:val="00BF6DF0"/>
    <w:rsid w:val="00BF6E04"/>
    <w:rsid w:val="00BF6E26"/>
    <w:rsid w:val="00BF6FA7"/>
    <w:rsid w:val="00BF6FF6"/>
    <w:rsid w:val="00BF725E"/>
    <w:rsid w:val="00BF729C"/>
    <w:rsid w:val="00BF7424"/>
    <w:rsid w:val="00BF7442"/>
    <w:rsid w:val="00BF758E"/>
    <w:rsid w:val="00BF7724"/>
    <w:rsid w:val="00BF778D"/>
    <w:rsid w:val="00BF77F3"/>
    <w:rsid w:val="00BF780E"/>
    <w:rsid w:val="00BF78D1"/>
    <w:rsid w:val="00BF78FD"/>
    <w:rsid w:val="00BF7928"/>
    <w:rsid w:val="00BF7A5F"/>
    <w:rsid w:val="00BF7AE2"/>
    <w:rsid w:val="00BF7B58"/>
    <w:rsid w:val="00BF7DB7"/>
    <w:rsid w:val="00BF7E48"/>
    <w:rsid w:val="00BF7F20"/>
    <w:rsid w:val="00C00094"/>
    <w:rsid w:val="00C0010D"/>
    <w:rsid w:val="00C00115"/>
    <w:rsid w:val="00C0014D"/>
    <w:rsid w:val="00C00152"/>
    <w:rsid w:val="00C0031D"/>
    <w:rsid w:val="00C00426"/>
    <w:rsid w:val="00C00458"/>
    <w:rsid w:val="00C0053C"/>
    <w:rsid w:val="00C005BE"/>
    <w:rsid w:val="00C00624"/>
    <w:rsid w:val="00C007D2"/>
    <w:rsid w:val="00C00808"/>
    <w:rsid w:val="00C00850"/>
    <w:rsid w:val="00C00926"/>
    <w:rsid w:val="00C009D1"/>
    <w:rsid w:val="00C00ABA"/>
    <w:rsid w:val="00C00FB5"/>
    <w:rsid w:val="00C00FFB"/>
    <w:rsid w:val="00C01159"/>
    <w:rsid w:val="00C01163"/>
    <w:rsid w:val="00C01247"/>
    <w:rsid w:val="00C0149B"/>
    <w:rsid w:val="00C01602"/>
    <w:rsid w:val="00C01607"/>
    <w:rsid w:val="00C01626"/>
    <w:rsid w:val="00C016E8"/>
    <w:rsid w:val="00C01AED"/>
    <w:rsid w:val="00C01CF5"/>
    <w:rsid w:val="00C01D11"/>
    <w:rsid w:val="00C01D40"/>
    <w:rsid w:val="00C01E1D"/>
    <w:rsid w:val="00C01ED7"/>
    <w:rsid w:val="00C02050"/>
    <w:rsid w:val="00C0223E"/>
    <w:rsid w:val="00C02251"/>
    <w:rsid w:val="00C022E0"/>
    <w:rsid w:val="00C02468"/>
    <w:rsid w:val="00C02484"/>
    <w:rsid w:val="00C025FE"/>
    <w:rsid w:val="00C02660"/>
    <w:rsid w:val="00C02958"/>
    <w:rsid w:val="00C0295C"/>
    <w:rsid w:val="00C029A2"/>
    <w:rsid w:val="00C02A8C"/>
    <w:rsid w:val="00C02B15"/>
    <w:rsid w:val="00C02BDF"/>
    <w:rsid w:val="00C02E30"/>
    <w:rsid w:val="00C02E7F"/>
    <w:rsid w:val="00C02FE1"/>
    <w:rsid w:val="00C03132"/>
    <w:rsid w:val="00C0316D"/>
    <w:rsid w:val="00C031FF"/>
    <w:rsid w:val="00C033BF"/>
    <w:rsid w:val="00C0364E"/>
    <w:rsid w:val="00C0377F"/>
    <w:rsid w:val="00C03805"/>
    <w:rsid w:val="00C0390A"/>
    <w:rsid w:val="00C03B41"/>
    <w:rsid w:val="00C03C1E"/>
    <w:rsid w:val="00C03CE1"/>
    <w:rsid w:val="00C03DAC"/>
    <w:rsid w:val="00C03EB8"/>
    <w:rsid w:val="00C03FAB"/>
    <w:rsid w:val="00C0402B"/>
    <w:rsid w:val="00C040BF"/>
    <w:rsid w:val="00C04157"/>
    <w:rsid w:val="00C0425C"/>
    <w:rsid w:val="00C0431D"/>
    <w:rsid w:val="00C04345"/>
    <w:rsid w:val="00C0446B"/>
    <w:rsid w:val="00C048B6"/>
    <w:rsid w:val="00C048EA"/>
    <w:rsid w:val="00C04947"/>
    <w:rsid w:val="00C049E8"/>
    <w:rsid w:val="00C04B6B"/>
    <w:rsid w:val="00C04B91"/>
    <w:rsid w:val="00C04B9F"/>
    <w:rsid w:val="00C04BB1"/>
    <w:rsid w:val="00C04C8D"/>
    <w:rsid w:val="00C04CDE"/>
    <w:rsid w:val="00C04DC8"/>
    <w:rsid w:val="00C04E60"/>
    <w:rsid w:val="00C04EBD"/>
    <w:rsid w:val="00C04F18"/>
    <w:rsid w:val="00C04FD7"/>
    <w:rsid w:val="00C050A0"/>
    <w:rsid w:val="00C050B4"/>
    <w:rsid w:val="00C05108"/>
    <w:rsid w:val="00C05184"/>
    <w:rsid w:val="00C052AB"/>
    <w:rsid w:val="00C0530A"/>
    <w:rsid w:val="00C054AE"/>
    <w:rsid w:val="00C05591"/>
    <w:rsid w:val="00C0568C"/>
    <w:rsid w:val="00C0575F"/>
    <w:rsid w:val="00C057F6"/>
    <w:rsid w:val="00C05994"/>
    <w:rsid w:val="00C05B9F"/>
    <w:rsid w:val="00C05BB4"/>
    <w:rsid w:val="00C05D0C"/>
    <w:rsid w:val="00C05F57"/>
    <w:rsid w:val="00C0601F"/>
    <w:rsid w:val="00C06040"/>
    <w:rsid w:val="00C06151"/>
    <w:rsid w:val="00C063C9"/>
    <w:rsid w:val="00C0640F"/>
    <w:rsid w:val="00C065D7"/>
    <w:rsid w:val="00C06637"/>
    <w:rsid w:val="00C0673C"/>
    <w:rsid w:val="00C0676B"/>
    <w:rsid w:val="00C06799"/>
    <w:rsid w:val="00C067E3"/>
    <w:rsid w:val="00C0684B"/>
    <w:rsid w:val="00C06877"/>
    <w:rsid w:val="00C06890"/>
    <w:rsid w:val="00C06983"/>
    <w:rsid w:val="00C06A3E"/>
    <w:rsid w:val="00C06A43"/>
    <w:rsid w:val="00C06B9E"/>
    <w:rsid w:val="00C06C4C"/>
    <w:rsid w:val="00C06CCF"/>
    <w:rsid w:val="00C06CED"/>
    <w:rsid w:val="00C06CF9"/>
    <w:rsid w:val="00C06F25"/>
    <w:rsid w:val="00C07142"/>
    <w:rsid w:val="00C0715D"/>
    <w:rsid w:val="00C0717D"/>
    <w:rsid w:val="00C071EA"/>
    <w:rsid w:val="00C07231"/>
    <w:rsid w:val="00C073B3"/>
    <w:rsid w:val="00C074C0"/>
    <w:rsid w:val="00C075B0"/>
    <w:rsid w:val="00C07619"/>
    <w:rsid w:val="00C077E0"/>
    <w:rsid w:val="00C0793D"/>
    <w:rsid w:val="00C0795C"/>
    <w:rsid w:val="00C07ADC"/>
    <w:rsid w:val="00C07B16"/>
    <w:rsid w:val="00C07B73"/>
    <w:rsid w:val="00C07C4B"/>
    <w:rsid w:val="00C07C7D"/>
    <w:rsid w:val="00C07C94"/>
    <w:rsid w:val="00C07CEC"/>
    <w:rsid w:val="00C07CF8"/>
    <w:rsid w:val="00C07D91"/>
    <w:rsid w:val="00C07F38"/>
    <w:rsid w:val="00C1003A"/>
    <w:rsid w:val="00C10126"/>
    <w:rsid w:val="00C10139"/>
    <w:rsid w:val="00C1014B"/>
    <w:rsid w:val="00C102BB"/>
    <w:rsid w:val="00C102CC"/>
    <w:rsid w:val="00C10395"/>
    <w:rsid w:val="00C104A6"/>
    <w:rsid w:val="00C105C0"/>
    <w:rsid w:val="00C106AA"/>
    <w:rsid w:val="00C106D0"/>
    <w:rsid w:val="00C10707"/>
    <w:rsid w:val="00C107FC"/>
    <w:rsid w:val="00C108AB"/>
    <w:rsid w:val="00C108F2"/>
    <w:rsid w:val="00C1098A"/>
    <w:rsid w:val="00C10B2A"/>
    <w:rsid w:val="00C10B75"/>
    <w:rsid w:val="00C10C79"/>
    <w:rsid w:val="00C10CE3"/>
    <w:rsid w:val="00C10DDB"/>
    <w:rsid w:val="00C10E04"/>
    <w:rsid w:val="00C10E1B"/>
    <w:rsid w:val="00C10E76"/>
    <w:rsid w:val="00C10F4A"/>
    <w:rsid w:val="00C11175"/>
    <w:rsid w:val="00C1123E"/>
    <w:rsid w:val="00C112BE"/>
    <w:rsid w:val="00C112E8"/>
    <w:rsid w:val="00C114AE"/>
    <w:rsid w:val="00C11692"/>
    <w:rsid w:val="00C11693"/>
    <w:rsid w:val="00C116DF"/>
    <w:rsid w:val="00C1185C"/>
    <w:rsid w:val="00C11934"/>
    <w:rsid w:val="00C119DD"/>
    <w:rsid w:val="00C11A16"/>
    <w:rsid w:val="00C11B10"/>
    <w:rsid w:val="00C11B7B"/>
    <w:rsid w:val="00C11C8C"/>
    <w:rsid w:val="00C11CEE"/>
    <w:rsid w:val="00C11DEB"/>
    <w:rsid w:val="00C11E7C"/>
    <w:rsid w:val="00C11FF1"/>
    <w:rsid w:val="00C1202F"/>
    <w:rsid w:val="00C121B0"/>
    <w:rsid w:val="00C121F1"/>
    <w:rsid w:val="00C121FC"/>
    <w:rsid w:val="00C12327"/>
    <w:rsid w:val="00C1240A"/>
    <w:rsid w:val="00C12596"/>
    <w:rsid w:val="00C125A8"/>
    <w:rsid w:val="00C12755"/>
    <w:rsid w:val="00C1288B"/>
    <w:rsid w:val="00C12956"/>
    <w:rsid w:val="00C1297E"/>
    <w:rsid w:val="00C12A3A"/>
    <w:rsid w:val="00C12A78"/>
    <w:rsid w:val="00C12B6F"/>
    <w:rsid w:val="00C12F06"/>
    <w:rsid w:val="00C132A9"/>
    <w:rsid w:val="00C13318"/>
    <w:rsid w:val="00C133C1"/>
    <w:rsid w:val="00C134D4"/>
    <w:rsid w:val="00C134E2"/>
    <w:rsid w:val="00C135AA"/>
    <w:rsid w:val="00C13911"/>
    <w:rsid w:val="00C13BB7"/>
    <w:rsid w:val="00C13E20"/>
    <w:rsid w:val="00C13EDE"/>
    <w:rsid w:val="00C13F1C"/>
    <w:rsid w:val="00C13F2B"/>
    <w:rsid w:val="00C13FA3"/>
    <w:rsid w:val="00C14012"/>
    <w:rsid w:val="00C1403F"/>
    <w:rsid w:val="00C141C4"/>
    <w:rsid w:val="00C142E7"/>
    <w:rsid w:val="00C14462"/>
    <w:rsid w:val="00C144FC"/>
    <w:rsid w:val="00C14511"/>
    <w:rsid w:val="00C14746"/>
    <w:rsid w:val="00C1479D"/>
    <w:rsid w:val="00C14809"/>
    <w:rsid w:val="00C1482D"/>
    <w:rsid w:val="00C148AF"/>
    <w:rsid w:val="00C148E4"/>
    <w:rsid w:val="00C1490A"/>
    <w:rsid w:val="00C149ED"/>
    <w:rsid w:val="00C14A82"/>
    <w:rsid w:val="00C14B45"/>
    <w:rsid w:val="00C14B6D"/>
    <w:rsid w:val="00C14BA2"/>
    <w:rsid w:val="00C14CC3"/>
    <w:rsid w:val="00C14F93"/>
    <w:rsid w:val="00C15091"/>
    <w:rsid w:val="00C152A5"/>
    <w:rsid w:val="00C152A7"/>
    <w:rsid w:val="00C15460"/>
    <w:rsid w:val="00C156B8"/>
    <w:rsid w:val="00C15936"/>
    <w:rsid w:val="00C15999"/>
    <w:rsid w:val="00C15AF1"/>
    <w:rsid w:val="00C15E87"/>
    <w:rsid w:val="00C15EE7"/>
    <w:rsid w:val="00C15F44"/>
    <w:rsid w:val="00C15F5E"/>
    <w:rsid w:val="00C1603E"/>
    <w:rsid w:val="00C1605D"/>
    <w:rsid w:val="00C16159"/>
    <w:rsid w:val="00C16171"/>
    <w:rsid w:val="00C163A5"/>
    <w:rsid w:val="00C16441"/>
    <w:rsid w:val="00C16550"/>
    <w:rsid w:val="00C167B5"/>
    <w:rsid w:val="00C16883"/>
    <w:rsid w:val="00C168A2"/>
    <w:rsid w:val="00C16A9A"/>
    <w:rsid w:val="00C16AB1"/>
    <w:rsid w:val="00C16F5B"/>
    <w:rsid w:val="00C16FA5"/>
    <w:rsid w:val="00C17094"/>
    <w:rsid w:val="00C1710B"/>
    <w:rsid w:val="00C1726F"/>
    <w:rsid w:val="00C172EC"/>
    <w:rsid w:val="00C173B2"/>
    <w:rsid w:val="00C174FF"/>
    <w:rsid w:val="00C17586"/>
    <w:rsid w:val="00C17592"/>
    <w:rsid w:val="00C176E6"/>
    <w:rsid w:val="00C177BF"/>
    <w:rsid w:val="00C17862"/>
    <w:rsid w:val="00C17D30"/>
    <w:rsid w:val="00C17DEE"/>
    <w:rsid w:val="00C17EAD"/>
    <w:rsid w:val="00C17F76"/>
    <w:rsid w:val="00C17FEE"/>
    <w:rsid w:val="00C2025D"/>
    <w:rsid w:val="00C20302"/>
    <w:rsid w:val="00C20428"/>
    <w:rsid w:val="00C20755"/>
    <w:rsid w:val="00C20817"/>
    <w:rsid w:val="00C2087C"/>
    <w:rsid w:val="00C2089A"/>
    <w:rsid w:val="00C208C0"/>
    <w:rsid w:val="00C208D3"/>
    <w:rsid w:val="00C20963"/>
    <w:rsid w:val="00C20B00"/>
    <w:rsid w:val="00C20B24"/>
    <w:rsid w:val="00C20B46"/>
    <w:rsid w:val="00C20B6E"/>
    <w:rsid w:val="00C20C52"/>
    <w:rsid w:val="00C20E81"/>
    <w:rsid w:val="00C20EEA"/>
    <w:rsid w:val="00C20F3C"/>
    <w:rsid w:val="00C20FD1"/>
    <w:rsid w:val="00C2110E"/>
    <w:rsid w:val="00C21387"/>
    <w:rsid w:val="00C21485"/>
    <w:rsid w:val="00C214FC"/>
    <w:rsid w:val="00C2179D"/>
    <w:rsid w:val="00C21870"/>
    <w:rsid w:val="00C218D7"/>
    <w:rsid w:val="00C218DD"/>
    <w:rsid w:val="00C218FF"/>
    <w:rsid w:val="00C2192D"/>
    <w:rsid w:val="00C219EE"/>
    <w:rsid w:val="00C21A2A"/>
    <w:rsid w:val="00C21A2D"/>
    <w:rsid w:val="00C21ABE"/>
    <w:rsid w:val="00C21B87"/>
    <w:rsid w:val="00C21BC0"/>
    <w:rsid w:val="00C21BED"/>
    <w:rsid w:val="00C21D02"/>
    <w:rsid w:val="00C21E2B"/>
    <w:rsid w:val="00C21E4E"/>
    <w:rsid w:val="00C21E67"/>
    <w:rsid w:val="00C21E81"/>
    <w:rsid w:val="00C220F5"/>
    <w:rsid w:val="00C22179"/>
    <w:rsid w:val="00C221D6"/>
    <w:rsid w:val="00C221E6"/>
    <w:rsid w:val="00C22257"/>
    <w:rsid w:val="00C22277"/>
    <w:rsid w:val="00C2234E"/>
    <w:rsid w:val="00C22549"/>
    <w:rsid w:val="00C22705"/>
    <w:rsid w:val="00C22975"/>
    <w:rsid w:val="00C229C8"/>
    <w:rsid w:val="00C22A69"/>
    <w:rsid w:val="00C22AB7"/>
    <w:rsid w:val="00C22B63"/>
    <w:rsid w:val="00C22BC3"/>
    <w:rsid w:val="00C22D1D"/>
    <w:rsid w:val="00C22FE0"/>
    <w:rsid w:val="00C230D9"/>
    <w:rsid w:val="00C23239"/>
    <w:rsid w:val="00C23265"/>
    <w:rsid w:val="00C233B2"/>
    <w:rsid w:val="00C233F8"/>
    <w:rsid w:val="00C23534"/>
    <w:rsid w:val="00C2361B"/>
    <w:rsid w:val="00C236BB"/>
    <w:rsid w:val="00C23897"/>
    <w:rsid w:val="00C2390B"/>
    <w:rsid w:val="00C2393A"/>
    <w:rsid w:val="00C2393B"/>
    <w:rsid w:val="00C239CC"/>
    <w:rsid w:val="00C23A53"/>
    <w:rsid w:val="00C23AC0"/>
    <w:rsid w:val="00C23AC5"/>
    <w:rsid w:val="00C23BB0"/>
    <w:rsid w:val="00C23BB1"/>
    <w:rsid w:val="00C23BD0"/>
    <w:rsid w:val="00C23C5F"/>
    <w:rsid w:val="00C23C83"/>
    <w:rsid w:val="00C23F18"/>
    <w:rsid w:val="00C23FAA"/>
    <w:rsid w:val="00C241C1"/>
    <w:rsid w:val="00C24244"/>
    <w:rsid w:val="00C2427C"/>
    <w:rsid w:val="00C242F6"/>
    <w:rsid w:val="00C2431B"/>
    <w:rsid w:val="00C24348"/>
    <w:rsid w:val="00C243AB"/>
    <w:rsid w:val="00C24465"/>
    <w:rsid w:val="00C24742"/>
    <w:rsid w:val="00C249C2"/>
    <w:rsid w:val="00C249DD"/>
    <w:rsid w:val="00C24BCE"/>
    <w:rsid w:val="00C24BD7"/>
    <w:rsid w:val="00C24BFF"/>
    <w:rsid w:val="00C24D10"/>
    <w:rsid w:val="00C24D1E"/>
    <w:rsid w:val="00C24F9D"/>
    <w:rsid w:val="00C25082"/>
    <w:rsid w:val="00C250D7"/>
    <w:rsid w:val="00C25215"/>
    <w:rsid w:val="00C254B1"/>
    <w:rsid w:val="00C254BA"/>
    <w:rsid w:val="00C25575"/>
    <w:rsid w:val="00C255EC"/>
    <w:rsid w:val="00C25799"/>
    <w:rsid w:val="00C25848"/>
    <w:rsid w:val="00C2584D"/>
    <w:rsid w:val="00C259C5"/>
    <w:rsid w:val="00C25A5C"/>
    <w:rsid w:val="00C25BCE"/>
    <w:rsid w:val="00C25C2A"/>
    <w:rsid w:val="00C25D79"/>
    <w:rsid w:val="00C25D95"/>
    <w:rsid w:val="00C2601D"/>
    <w:rsid w:val="00C260A6"/>
    <w:rsid w:val="00C26195"/>
    <w:rsid w:val="00C26269"/>
    <w:rsid w:val="00C2627F"/>
    <w:rsid w:val="00C262D1"/>
    <w:rsid w:val="00C2632B"/>
    <w:rsid w:val="00C2649C"/>
    <w:rsid w:val="00C26547"/>
    <w:rsid w:val="00C267B2"/>
    <w:rsid w:val="00C267CA"/>
    <w:rsid w:val="00C267FD"/>
    <w:rsid w:val="00C268D7"/>
    <w:rsid w:val="00C26953"/>
    <w:rsid w:val="00C2696E"/>
    <w:rsid w:val="00C269EB"/>
    <w:rsid w:val="00C26CBD"/>
    <w:rsid w:val="00C26FA9"/>
    <w:rsid w:val="00C26FC8"/>
    <w:rsid w:val="00C27085"/>
    <w:rsid w:val="00C271BC"/>
    <w:rsid w:val="00C272BF"/>
    <w:rsid w:val="00C27D80"/>
    <w:rsid w:val="00C27D8F"/>
    <w:rsid w:val="00C27D9B"/>
    <w:rsid w:val="00C27E40"/>
    <w:rsid w:val="00C27F23"/>
    <w:rsid w:val="00C30039"/>
    <w:rsid w:val="00C301EF"/>
    <w:rsid w:val="00C3024D"/>
    <w:rsid w:val="00C30344"/>
    <w:rsid w:val="00C304E9"/>
    <w:rsid w:val="00C30721"/>
    <w:rsid w:val="00C308E4"/>
    <w:rsid w:val="00C30932"/>
    <w:rsid w:val="00C30938"/>
    <w:rsid w:val="00C30A2C"/>
    <w:rsid w:val="00C30B00"/>
    <w:rsid w:val="00C30C05"/>
    <w:rsid w:val="00C30C71"/>
    <w:rsid w:val="00C30E37"/>
    <w:rsid w:val="00C30FB0"/>
    <w:rsid w:val="00C314D8"/>
    <w:rsid w:val="00C31511"/>
    <w:rsid w:val="00C315CD"/>
    <w:rsid w:val="00C31630"/>
    <w:rsid w:val="00C317C6"/>
    <w:rsid w:val="00C317CD"/>
    <w:rsid w:val="00C317D1"/>
    <w:rsid w:val="00C317F8"/>
    <w:rsid w:val="00C31925"/>
    <w:rsid w:val="00C31972"/>
    <w:rsid w:val="00C31A26"/>
    <w:rsid w:val="00C31BE0"/>
    <w:rsid w:val="00C31BFC"/>
    <w:rsid w:val="00C31C15"/>
    <w:rsid w:val="00C31CC5"/>
    <w:rsid w:val="00C31CD9"/>
    <w:rsid w:val="00C31DE0"/>
    <w:rsid w:val="00C31DE7"/>
    <w:rsid w:val="00C320C4"/>
    <w:rsid w:val="00C320FE"/>
    <w:rsid w:val="00C32119"/>
    <w:rsid w:val="00C3215E"/>
    <w:rsid w:val="00C321A7"/>
    <w:rsid w:val="00C321B7"/>
    <w:rsid w:val="00C32482"/>
    <w:rsid w:val="00C3267E"/>
    <w:rsid w:val="00C32A91"/>
    <w:rsid w:val="00C32AB1"/>
    <w:rsid w:val="00C32B1E"/>
    <w:rsid w:val="00C32B27"/>
    <w:rsid w:val="00C32C14"/>
    <w:rsid w:val="00C32C4D"/>
    <w:rsid w:val="00C32DCC"/>
    <w:rsid w:val="00C32F92"/>
    <w:rsid w:val="00C32FB4"/>
    <w:rsid w:val="00C32FC2"/>
    <w:rsid w:val="00C33084"/>
    <w:rsid w:val="00C3326E"/>
    <w:rsid w:val="00C33311"/>
    <w:rsid w:val="00C3333A"/>
    <w:rsid w:val="00C333F7"/>
    <w:rsid w:val="00C3351F"/>
    <w:rsid w:val="00C33557"/>
    <w:rsid w:val="00C33575"/>
    <w:rsid w:val="00C335BB"/>
    <w:rsid w:val="00C335CF"/>
    <w:rsid w:val="00C3376F"/>
    <w:rsid w:val="00C3387C"/>
    <w:rsid w:val="00C338E4"/>
    <w:rsid w:val="00C33B00"/>
    <w:rsid w:val="00C33B9F"/>
    <w:rsid w:val="00C33BC3"/>
    <w:rsid w:val="00C33D32"/>
    <w:rsid w:val="00C33E09"/>
    <w:rsid w:val="00C33EF2"/>
    <w:rsid w:val="00C33F14"/>
    <w:rsid w:val="00C33FEC"/>
    <w:rsid w:val="00C3403C"/>
    <w:rsid w:val="00C341B5"/>
    <w:rsid w:val="00C34247"/>
    <w:rsid w:val="00C342DE"/>
    <w:rsid w:val="00C342E3"/>
    <w:rsid w:val="00C3442F"/>
    <w:rsid w:val="00C3448D"/>
    <w:rsid w:val="00C3451C"/>
    <w:rsid w:val="00C34700"/>
    <w:rsid w:val="00C34717"/>
    <w:rsid w:val="00C34834"/>
    <w:rsid w:val="00C3499D"/>
    <w:rsid w:val="00C34BC9"/>
    <w:rsid w:val="00C34CB3"/>
    <w:rsid w:val="00C34D67"/>
    <w:rsid w:val="00C34F76"/>
    <w:rsid w:val="00C34F9A"/>
    <w:rsid w:val="00C350FC"/>
    <w:rsid w:val="00C3514D"/>
    <w:rsid w:val="00C35328"/>
    <w:rsid w:val="00C3534C"/>
    <w:rsid w:val="00C355DF"/>
    <w:rsid w:val="00C35608"/>
    <w:rsid w:val="00C35664"/>
    <w:rsid w:val="00C356E8"/>
    <w:rsid w:val="00C357B4"/>
    <w:rsid w:val="00C3596F"/>
    <w:rsid w:val="00C35BFB"/>
    <w:rsid w:val="00C35CD8"/>
    <w:rsid w:val="00C35CE5"/>
    <w:rsid w:val="00C35E27"/>
    <w:rsid w:val="00C35FCF"/>
    <w:rsid w:val="00C36030"/>
    <w:rsid w:val="00C3622C"/>
    <w:rsid w:val="00C362CB"/>
    <w:rsid w:val="00C3639A"/>
    <w:rsid w:val="00C3641A"/>
    <w:rsid w:val="00C36650"/>
    <w:rsid w:val="00C3666B"/>
    <w:rsid w:val="00C3689D"/>
    <w:rsid w:val="00C36A23"/>
    <w:rsid w:val="00C36A9A"/>
    <w:rsid w:val="00C36B34"/>
    <w:rsid w:val="00C36CB8"/>
    <w:rsid w:val="00C36CC2"/>
    <w:rsid w:val="00C36CC3"/>
    <w:rsid w:val="00C36D37"/>
    <w:rsid w:val="00C36E54"/>
    <w:rsid w:val="00C36EBD"/>
    <w:rsid w:val="00C36F2C"/>
    <w:rsid w:val="00C37094"/>
    <w:rsid w:val="00C37328"/>
    <w:rsid w:val="00C37364"/>
    <w:rsid w:val="00C374BF"/>
    <w:rsid w:val="00C37643"/>
    <w:rsid w:val="00C376B6"/>
    <w:rsid w:val="00C37756"/>
    <w:rsid w:val="00C3775C"/>
    <w:rsid w:val="00C37D01"/>
    <w:rsid w:val="00C37E03"/>
    <w:rsid w:val="00C37E29"/>
    <w:rsid w:val="00C37E75"/>
    <w:rsid w:val="00C37EF2"/>
    <w:rsid w:val="00C37F09"/>
    <w:rsid w:val="00C37FC9"/>
    <w:rsid w:val="00C37FE2"/>
    <w:rsid w:val="00C40073"/>
    <w:rsid w:val="00C4018B"/>
    <w:rsid w:val="00C4033B"/>
    <w:rsid w:val="00C40382"/>
    <w:rsid w:val="00C40584"/>
    <w:rsid w:val="00C4060E"/>
    <w:rsid w:val="00C40735"/>
    <w:rsid w:val="00C40915"/>
    <w:rsid w:val="00C40918"/>
    <w:rsid w:val="00C40B08"/>
    <w:rsid w:val="00C40B4F"/>
    <w:rsid w:val="00C40E67"/>
    <w:rsid w:val="00C40F03"/>
    <w:rsid w:val="00C4114A"/>
    <w:rsid w:val="00C4119D"/>
    <w:rsid w:val="00C411ED"/>
    <w:rsid w:val="00C41262"/>
    <w:rsid w:val="00C4131A"/>
    <w:rsid w:val="00C41391"/>
    <w:rsid w:val="00C414F0"/>
    <w:rsid w:val="00C415AD"/>
    <w:rsid w:val="00C415E9"/>
    <w:rsid w:val="00C41620"/>
    <w:rsid w:val="00C417F8"/>
    <w:rsid w:val="00C41864"/>
    <w:rsid w:val="00C41A6F"/>
    <w:rsid w:val="00C41A83"/>
    <w:rsid w:val="00C41BFC"/>
    <w:rsid w:val="00C41CC8"/>
    <w:rsid w:val="00C41DE8"/>
    <w:rsid w:val="00C41F29"/>
    <w:rsid w:val="00C41F42"/>
    <w:rsid w:val="00C41F80"/>
    <w:rsid w:val="00C41F88"/>
    <w:rsid w:val="00C42104"/>
    <w:rsid w:val="00C42322"/>
    <w:rsid w:val="00C42472"/>
    <w:rsid w:val="00C42497"/>
    <w:rsid w:val="00C425A5"/>
    <w:rsid w:val="00C42650"/>
    <w:rsid w:val="00C42674"/>
    <w:rsid w:val="00C426C8"/>
    <w:rsid w:val="00C42750"/>
    <w:rsid w:val="00C4287D"/>
    <w:rsid w:val="00C4295A"/>
    <w:rsid w:val="00C42996"/>
    <w:rsid w:val="00C42A5B"/>
    <w:rsid w:val="00C42B32"/>
    <w:rsid w:val="00C42C49"/>
    <w:rsid w:val="00C42CEE"/>
    <w:rsid w:val="00C42E3B"/>
    <w:rsid w:val="00C42E78"/>
    <w:rsid w:val="00C42EDA"/>
    <w:rsid w:val="00C42FC0"/>
    <w:rsid w:val="00C42FFE"/>
    <w:rsid w:val="00C4303E"/>
    <w:rsid w:val="00C4317E"/>
    <w:rsid w:val="00C431E8"/>
    <w:rsid w:val="00C431F5"/>
    <w:rsid w:val="00C433BC"/>
    <w:rsid w:val="00C434D5"/>
    <w:rsid w:val="00C434EF"/>
    <w:rsid w:val="00C435E3"/>
    <w:rsid w:val="00C436E2"/>
    <w:rsid w:val="00C4390C"/>
    <w:rsid w:val="00C43993"/>
    <w:rsid w:val="00C43B64"/>
    <w:rsid w:val="00C43C79"/>
    <w:rsid w:val="00C43CE0"/>
    <w:rsid w:val="00C43D1C"/>
    <w:rsid w:val="00C43E28"/>
    <w:rsid w:val="00C43EDC"/>
    <w:rsid w:val="00C43F4A"/>
    <w:rsid w:val="00C44044"/>
    <w:rsid w:val="00C4423E"/>
    <w:rsid w:val="00C44354"/>
    <w:rsid w:val="00C4478F"/>
    <w:rsid w:val="00C447EB"/>
    <w:rsid w:val="00C448D5"/>
    <w:rsid w:val="00C44BFE"/>
    <w:rsid w:val="00C44EAD"/>
    <w:rsid w:val="00C45107"/>
    <w:rsid w:val="00C45408"/>
    <w:rsid w:val="00C45426"/>
    <w:rsid w:val="00C454E0"/>
    <w:rsid w:val="00C45517"/>
    <w:rsid w:val="00C45549"/>
    <w:rsid w:val="00C4573A"/>
    <w:rsid w:val="00C457F8"/>
    <w:rsid w:val="00C45865"/>
    <w:rsid w:val="00C45880"/>
    <w:rsid w:val="00C45976"/>
    <w:rsid w:val="00C4599D"/>
    <w:rsid w:val="00C45AE0"/>
    <w:rsid w:val="00C45E01"/>
    <w:rsid w:val="00C45E2B"/>
    <w:rsid w:val="00C45E72"/>
    <w:rsid w:val="00C45E92"/>
    <w:rsid w:val="00C45EB6"/>
    <w:rsid w:val="00C460CA"/>
    <w:rsid w:val="00C46140"/>
    <w:rsid w:val="00C4616E"/>
    <w:rsid w:val="00C461FB"/>
    <w:rsid w:val="00C463BA"/>
    <w:rsid w:val="00C463FB"/>
    <w:rsid w:val="00C464BC"/>
    <w:rsid w:val="00C464C3"/>
    <w:rsid w:val="00C46754"/>
    <w:rsid w:val="00C4683C"/>
    <w:rsid w:val="00C4688E"/>
    <w:rsid w:val="00C468AE"/>
    <w:rsid w:val="00C46BE4"/>
    <w:rsid w:val="00C46C12"/>
    <w:rsid w:val="00C46C4B"/>
    <w:rsid w:val="00C46E69"/>
    <w:rsid w:val="00C47251"/>
    <w:rsid w:val="00C472F3"/>
    <w:rsid w:val="00C47327"/>
    <w:rsid w:val="00C4748C"/>
    <w:rsid w:val="00C47535"/>
    <w:rsid w:val="00C475F6"/>
    <w:rsid w:val="00C4765D"/>
    <w:rsid w:val="00C47679"/>
    <w:rsid w:val="00C4778D"/>
    <w:rsid w:val="00C47827"/>
    <w:rsid w:val="00C47838"/>
    <w:rsid w:val="00C47840"/>
    <w:rsid w:val="00C47BBD"/>
    <w:rsid w:val="00C47CBE"/>
    <w:rsid w:val="00C47CFB"/>
    <w:rsid w:val="00C47E1D"/>
    <w:rsid w:val="00C47ED9"/>
    <w:rsid w:val="00C47FE8"/>
    <w:rsid w:val="00C50059"/>
    <w:rsid w:val="00C5006B"/>
    <w:rsid w:val="00C501A5"/>
    <w:rsid w:val="00C501EB"/>
    <w:rsid w:val="00C502FC"/>
    <w:rsid w:val="00C50304"/>
    <w:rsid w:val="00C50482"/>
    <w:rsid w:val="00C504D4"/>
    <w:rsid w:val="00C50548"/>
    <w:rsid w:val="00C505DB"/>
    <w:rsid w:val="00C50654"/>
    <w:rsid w:val="00C50713"/>
    <w:rsid w:val="00C5099A"/>
    <w:rsid w:val="00C50A02"/>
    <w:rsid w:val="00C50A6D"/>
    <w:rsid w:val="00C50A8C"/>
    <w:rsid w:val="00C50D2C"/>
    <w:rsid w:val="00C50D79"/>
    <w:rsid w:val="00C50E4C"/>
    <w:rsid w:val="00C50F1C"/>
    <w:rsid w:val="00C50FF0"/>
    <w:rsid w:val="00C5112E"/>
    <w:rsid w:val="00C5125E"/>
    <w:rsid w:val="00C51312"/>
    <w:rsid w:val="00C5135A"/>
    <w:rsid w:val="00C513D1"/>
    <w:rsid w:val="00C51464"/>
    <w:rsid w:val="00C5157B"/>
    <w:rsid w:val="00C5164D"/>
    <w:rsid w:val="00C51679"/>
    <w:rsid w:val="00C516FC"/>
    <w:rsid w:val="00C5174D"/>
    <w:rsid w:val="00C518FD"/>
    <w:rsid w:val="00C51B3C"/>
    <w:rsid w:val="00C51B7E"/>
    <w:rsid w:val="00C51BDE"/>
    <w:rsid w:val="00C51E7F"/>
    <w:rsid w:val="00C51EF9"/>
    <w:rsid w:val="00C51F45"/>
    <w:rsid w:val="00C52096"/>
    <w:rsid w:val="00C520F4"/>
    <w:rsid w:val="00C521C9"/>
    <w:rsid w:val="00C523BF"/>
    <w:rsid w:val="00C523FE"/>
    <w:rsid w:val="00C52745"/>
    <w:rsid w:val="00C52838"/>
    <w:rsid w:val="00C529C8"/>
    <w:rsid w:val="00C529CF"/>
    <w:rsid w:val="00C52A15"/>
    <w:rsid w:val="00C52BB9"/>
    <w:rsid w:val="00C52BED"/>
    <w:rsid w:val="00C52C2A"/>
    <w:rsid w:val="00C52CDB"/>
    <w:rsid w:val="00C52D59"/>
    <w:rsid w:val="00C52E9C"/>
    <w:rsid w:val="00C5324A"/>
    <w:rsid w:val="00C53270"/>
    <w:rsid w:val="00C5330D"/>
    <w:rsid w:val="00C5338F"/>
    <w:rsid w:val="00C533BA"/>
    <w:rsid w:val="00C533E3"/>
    <w:rsid w:val="00C5344C"/>
    <w:rsid w:val="00C53462"/>
    <w:rsid w:val="00C534B4"/>
    <w:rsid w:val="00C534CB"/>
    <w:rsid w:val="00C5351E"/>
    <w:rsid w:val="00C5357B"/>
    <w:rsid w:val="00C53763"/>
    <w:rsid w:val="00C538B4"/>
    <w:rsid w:val="00C53AF5"/>
    <w:rsid w:val="00C53B99"/>
    <w:rsid w:val="00C53BA0"/>
    <w:rsid w:val="00C53CD5"/>
    <w:rsid w:val="00C53D6B"/>
    <w:rsid w:val="00C53EA9"/>
    <w:rsid w:val="00C53EFB"/>
    <w:rsid w:val="00C53F6A"/>
    <w:rsid w:val="00C53FB0"/>
    <w:rsid w:val="00C53FF3"/>
    <w:rsid w:val="00C54024"/>
    <w:rsid w:val="00C5402C"/>
    <w:rsid w:val="00C54126"/>
    <w:rsid w:val="00C541EE"/>
    <w:rsid w:val="00C54536"/>
    <w:rsid w:val="00C54544"/>
    <w:rsid w:val="00C54654"/>
    <w:rsid w:val="00C546C4"/>
    <w:rsid w:val="00C54745"/>
    <w:rsid w:val="00C5476E"/>
    <w:rsid w:val="00C54A7A"/>
    <w:rsid w:val="00C54B55"/>
    <w:rsid w:val="00C54BEE"/>
    <w:rsid w:val="00C54BFA"/>
    <w:rsid w:val="00C54CF5"/>
    <w:rsid w:val="00C54D31"/>
    <w:rsid w:val="00C54E21"/>
    <w:rsid w:val="00C54EE2"/>
    <w:rsid w:val="00C54F0D"/>
    <w:rsid w:val="00C54F16"/>
    <w:rsid w:val="00C5504F"/>
    <w:rsid w:val="00C550AC"/>
    <w:rsid w:val="00C55280"/>
    <w:rsid w:val="00C552B0"/>
    <w:rsid w:val="00C552C9"/>
    <w:rsid w:val="00C55305"/>
    <w:rsid w:val="00C55309"/>
    <w:rsid w:val="00C557EC"/>
    <w:rsid w:val="00C5591F"/>
    <w:rsid w:val="00C55DD7"/>
    <w:rsid w:val="00C55E6C"/>
    <w:rsid w:val="00C55E75"/>
    <w:rsid w:val="00C56136"/>
    <w:rsid w:val="00C5615D"/>
    <w:rsid w:val="00C5639B"/>
    <w:rsid w:val="00C56521"/>
    <w:rsid w:val="00C56524"/>
    <w:rsid w:val="00C566D9"/>
    <w:rsid w:val="00C56738"/>
    <w:rsid w:val="00C568C9"/>
    <w:rsid w:val="00C569A2"/>
    <w:rsid w:val="00C56AB8"/>
    <w:rsid w:val="00C56AD2"/>
    <w:rsid w:val="00C56B27"/>
    <w:rsid w:val="00C56CC9"/>
    <w:rsid w:val="00C56CE2"/>
    <w:rsid w:val="00C56E54"/>
    <w:rsid w:val="00C57004"/>
    <w:rsid w:val="00C5705E"/>
    <w:rsid w:val="00C570E1"/>
    <w:rsid w:val="00C5718F"/>
    <w:rsid w:val="00C571A4"/>
    <w:rsid w:val="00C5720F"/>
    <w:rsid w:val="00C57218"/>
    <w:rsid w:val="00C572F2"/>
    <w:rsid w:val="00C5730D"/>
    <w:rsid w:val="00C573CB"/>
    <w:rsid w:val="00C573E6"/>
    <w:rsid w:val="00C5756B"/>
    <w:rsid w:val="00C575CD"/>
    <w:rsid w:val="00C576D0"/>
    <w:rsid w:val="00C576DD"/>
    <w:rsid w:val="00C577C4"/>
    <w:rsid w:val="00C578FD"/>
    <w:rsid w:val="00C57A6A"/>
    <w:rsid w:val="00C57BA1"/>
    <w:rsid w:val="00C57D3D"/>
    <w:rsid w:val="00C57D55"/>
    <w:rsid w:val="00C57E9F"/>
    <w:rsid w:val="00C57FE0"/>
    <w:rsid w:val="00C6003C"/>
    <w:rsid w:val="00C60041"/>
    <w:rsid w:val="00C60261"/>
    <w:rsid w:val="00C60276"/>
    <w:rsid w:val="00C602A5"/>
    <w:rsid w:val="00C602E2"/>
    <w:rsid w:val="00C602FB"/>
    <w:rsid w:val="00C60306"/>
    <w:rsid w:val="00C6032D"/>
    <w:rsid w:val="00C60389"/>
    <w:rsid w:val="00C60391"/>
    <w:rsid w:val="00C603B1"/>
    <w:rsid w:val="00C60453"/>
    <w:rsid w:val="00C60455"/>
    <w:rsid w:val="00C604C1"/>
    <w:rsid w:val="00C60530"/>
    <w:rsid w:val="00C609FE"/>
    <w:rsid w:val="00C60A07"/>
    <w:rsid w:val="00C60B80"/>
    <w:rsid w:val="00C60B83"/>
    <w:rsid w:val="00C60C0F"/>
    <w:rsid w:val="00C6115E"/>
    <w:rsid w:val="00C6130A"/>
    <w:rsid w:val="00C61313"/>
    <w:rsid w:val="00C6132A"/>
    <w:rsid w:val="00C614A6"/>
    <w:rsid w:val="00C61532"/>
    <w:rsid w:val="00C6157A"/>
    <w:rsid w:val="00C615A6"/>
    <w:rsid w:val="00C61685"/>
    <w:rsid w:val="00C61808"/>
    <w:rsid w:val="00C618F2"/>
    <w:rsid w:val="00C61974"/>
    <w:rsid w:val="00C61ACC"/>
    <w:rsid w:val="00C61C86"/>
    <w:rsid w:val="00C61DC8"/>
    <w:rsid w:val="00C61F22"/>
    <w:rsid w:val="00C62103"/>
    <w:rsid w:val="00C62155"/>
    <w:rsid w:val="00C62367"/>
    <w:rsid w:val="00C6236B"/>
    <w:rsid w:val="00C6237E"/>
    <w:rsid w:val="00C6239A"/>
    <w:rsid w:val="00C6248C"/>
    <w:rsid w:val="00C624F9"/>
    <w:rsid w:val="00C6274F"/>
    <w:rsid w:val="00C62766"/>
    <w:rsid w:val="00C627D8"/>
    <w:rsid w:val="00C62805"/>
    <w:rsid w:val="00C628EF"/>
    <w:rsid w:val="00C62A0B"/>
    <w:rsid w:val="00C62A48"/>
    <w:rsid w:val="00C62B58"/>
    <w:rsid w:val="00C62BB3"/>
    <w:rsid w:val="00C62BDD"/>
    <w:rsid w:val="00C62CC0"/>
    <w:rsid w:val="00C62DC8"/>
    <w:rsid w:val="00C62E66"/>
    <w:rsid w:val="00C62FEC"/>
    <w:rsid w:val="00C63022"/>
    <w:rsid w:val="00C63225"/>
    <w:rsid w:val="00C63309"/>
    <w:rsid w:val="00C63348"/>
    <w:rsid w:val="00C634A1"/>
    <w:rsid w:val="00C63517"/>
    <w:rsid w:val="00C63568"/>
    <w:rsid w:val="00C63616"/>
    <w:rsid w:val="00C63741"/>
    <w:rsid w:val="00C63A41"/>
    <w:rsid w:val="00C63A45"/>
    <w:rsid w:val="00C63B08"/>
    <w:rsid w:val="00C63B0D"/>
    <w:rsid w:val="00C63C91"/>
    <w:rsid w:val="00C63ED5"/>
    <w:rsid w:val="00C63F38"/>
    <w:rsid w:val="00C64197"/>
    <w:rsid w:val="00C642CC"/>
    <w:rsid w:val="00C642F0"/>
    <w:rsid w:val="00C64305"/>
    <w:rsid w:val="00C64353"/>
    <w:rsid w:val="00C644C6"/>
    <w:rsid w:val="00C645AC"/>
    <w:rsid w:val="00C646BC"/>
    <w:rsid w:val="00C647DD"/>
    <w:rsid w:val="00C64898"/>
    <w:rsid w:val="00C64975"/>
    <w:rsid w:val="00C64A9F"/>
    <w:rsid w:val="00C64AF9"/>
    <w:rsid w:val="00C64B13"/>
    <w:rsid w:val="00C64C1F"/>
    <w:rsid w:val="00C64CAB"/>
    <w:rsid w:val="00C64CBC"/>
    <w:rsid w:val="00C64D3B"/>
    <w:rsid w:val="00C64DDF"/>
    <w:rsid w:val="00C64FA1"/>
    <w:rsid w:val="00C64FDB"/>
    <w:rsid w:val="00C64FE8"/>
    <w:rsid w:val="00C65076"/>
    <w:rsid w:val="00C65239"/>
    <w:rsid w:val="00C65254"/>
    <w:rsid w:val="00C652F6"/>
    <w:rsid w:val="00C65330"/>
    <w:rsid w:val="00C654C6"/>
    <w:rsid w:val="00C655D3"/>
    <w:rsid w:val="00C656C8"/>
    <w:rsid w:val="00C6579C"/>
    <w:rsid w:val="00C65876"/>
    <w:rsid w:val="00C65882"/>
    <w:rsid w:val="00C6588F"/>
    <w:rsid w:val="00C65912"/>
    <w:rsid w:val="00C65997"/>
    <w:rsid w:val="00C659C6"/>
    <w:rsid w:val="00C65C22"/>
    <w:rsid w:val="00C65CAF"/>
    <w:rsid w:val="00C65CC1"/>
    <w:rsid w:val="00C65F37"/>
    <w:rsid w:val="00C6609E"/>
    <w:rsid w:val="00C661D0"/>
    <w:rsid w:val="00C6621B"/>
    <w:rsid w:val="00C6635F"/>
    <w:rsid w:val="00C6645F"/>
    <w:rsid w:val="00C6668C"/>
    <w:rsid w:val="00C666C8"/>
    <w:rsid w:val="00C666DA"/>
    <w:rsid w:val="00C6678E"/>
    <w:rsid w:val="00C6686D"/>
    <w:rsid w:val="00C668F0"/>
    <w:rsid w:val="00C66BA9"/>
    <w:rsid w:val="00C66C5F"/>
    <w:rsid w:val="00C66D48"/>
    <w:rsid w:val="00C66F47"/>
    <w:rsid w:val="00C66FED"/>
    <w:rsid w:val="00C6703B"/>
    <w:rsid w:val="00C67169"/>
    <w:rsid w:val="00C67200"/>
    <w:rsid w:val="00C67377"/>
    <w:rsid w:val="00C6774D"/>
    <w:rsid w:val="00C677DC"/>
    <w:rsid w:val="00C67865"/>
    <w:rsid w:val="00C67906"/>
    <w:rsid w:val="00C67919"/>
    <w:rsid w:val="00C67921"/>
    <w:rsid w:val="00C67AF2"/>
    <w:rsid w:val="00C67B53"/>
    <w:rsid w:val="00C67BDA"/>
    <w:rsid w:val="00C67CDC"/>
    <w:rsid w:val="00C67D07"/>
    <w:rsid w:val="00C67E69"/>
    <w:rsid w:val="00C67F98"/>
    <w:rsid w:val="00C7010F"/>
    <w:rsid w:val="00C7012D"/>
    <w:rsid w:val="00C7016B"/>
    <w:rsid w:val="00C70177"/>
    <w:rsid w:val="00C70336"/>
    <w:rsid w:val="00C7037C"/>
    <w:rsid w:val="00C70530"/>
    <w:rsid w:val="00C705AC"/>
    <w:rsid w:val="00C706B5"/>
    <w:rsid w:val="00C7078A"/>
    <w:rsid w:val="00C70833"/>
    <w:rsid w:val="00C70845"/>
    <w:rsid w:val="00C70A68"/>
    <w:rsid w:val="00C70AB5"/>
    <w:rsid w:val="00C70ABC"/>
    <w:rsid w:val="00C70E5F"/>
    <w:rsid w:val="00C70ED2"/>
    <w:rsid w:val="00C70F37"/>
    <w:rsid w:val="00C70FD1"/>
    <w:rsid w:val="00C712D8"/>
    <w:rsid w:val="00C712F2"/>
    <w:rsid w:val="00C713EF"/>
    <w:rsid w:val="00C71490"/>
    <w:rsid w:val="00C71516"/>
    <w:rsid w:val="00C71538"/>
    <w:rsid w:val="00C71617"/>
    <w:rsid w:val="00C7167A"/>
    <w:rsid w:val="00C7171C"/>
    <w:rsid w:val="00C7192E"/>
    <w:rsid w:val="00C71C81"/>
    <w:rsid w:val="00C71CD7"/>
    <w:rsid w:val="00C71D95"/>
    <w:rsid w:val="00C71E8F"/>
    <w:rsid w:val="00C7215D"/>
    <w:rsid w:val="00C72197"/>
    <w:rsid w:val="00C722EF"/>
    <w:rsid w:val="00C7233A"/>
    <w:rsid w:val="00C7287D"/>
    <w:rsid w:val="00C72910"/>
    <w:rsid w:val="00C72A11"/>
    <w:rsid w:val="00C72A95"/>
    <w:rsid w:val="00C72A9F"/>
    <w:rsid w:val="00C72B68"/>
    <w:rsid w:val="00C72BD2"/>
    <w:rsid w:val="00C72D8F"/>
    <w:rsid w:val="00C72E14"/>
    <w:rsid w:val="00C732A7"/>
    <w:rsid w:val="00C732F6"/>
    <w:rsid w:val="00C73429"/>
    <w:rsid w:val="00C734EB"/>
    <w:rsid w:val="00C738F4"/>
    <w:rsid w:val="00C73972"/>
    <w:rsid w:val="00C73A3A"/>
    <w:rsid w:val="00C73C3A"/>
    <w:rsid w:val="00C7406D"/>
    <w:rsid w:val="00C740B4"/>
    <w:rsid w:val="00C7419C"/>
    <w:rsid w:val="00C741E3"/>
    <w:rsid w:val="00C7421F"/>
    <w:rsid w:val="00C7426B"/>
    <w:rsid w:val="00C742A8"/>
    <w:rsid w:val="00C742C6"/>
    <w:rsid w:val="00C7443E"/>
    <w:rsid w:val="00C7482E"/>
    <w:rsid w:val="00C748D8"/>
    <w:rsid w:val="00C74A23"/>
    <w:rsid w:val="00C74A81"/>
    <w:rsid w:val="00C74B3D"/>
    <w:rsid w:val="00C74BAA"/>
    <w:rsid w:val="00C74C15"/>
    <w:rsid w:val="00C74C30"/>
    <w:rsid w:val="00C74D08"/>
    <w:rsid w:val="00C74D18"/>
    <w:rsid w:val="00C74DB5"/>
    <w:rsid w:val="00C7508E"/>
    <w:rsid w:val="00C75262"/>
    <w:rsid w:val="00C752CF"/>
    <w:rsid w:val="00C752D7"/>
    <w:rsid w:val="00C752D8"/>
    <w:rsid w:val="00C752E8"/>
    <w:rsid w:val="00C75317"/>
    <w:rsid w:val="00C75398"/>
    <w:rsid w:val="00C753C4"/>
    <w:rsid w:val="00C753CC"/>
    <w:rsid w:val="00C75502"/>
    <w:rsid w:val="00C755A7"/>
    <w:rsid w:val="00C755FD"/>
    <w:rsid w:val="00C756AE"/>
    <w:rsid w:val="00C7573B"/>
    <w:rsid w:val="00C75766"/>
    <w:rsid w:val="00C757DD"/>
    <w:rsid w:val="00C75811"/>
    <w:rsid w:val="00C75921"/>
    <w:rsid w:val="00C7595A"/>
    <w:rsid w:val="00C7595D"/>
    <w:rsid w:val="00C759F7"/>
    <w:rsid w:val="00C75A4D"/>
    <w:rsid w:val="00C75B37"/>
    <w:rsid w:val="00C75C29"/>
    <w:rsid w:val="00C75CFF"/>
    <w:rsid w:val="00C75D6A"/>
    <w:rsid w:val="00C75EC0"/>
    <w:rsid w:val="00C75ED9"/>
    <w:rsid w:val="00C75F27"/>
    <w:rsid w:val="00C76078"/>
    <w:rsid w:val="00C760A9"/>
    <w:rsid w:val="00C76144"/>
    <w:rsid w:val="00C76218"/>
    <w:rsid w:val="00C765F8"/>
    <w:rsid w:val="00C766C7"/>
    <w:rsid w:val="00C767AB"/>
    <w:rsid w:val="00C767C0"/>
    <w:rsid w:val="00C76846"/>
    <w:rsid w:val="00C76899"/>
    <w:rsid w:val="00C76AC4"/>
    <w:rsid w:val="00C76AE8"/>
    <w:rsid w:val="00C76B0D"/>
    <w:rsid w:val="00C76B4A"/>
    <w:rsid w:val="00C76C26"/>
    <w:rsid w:val="00C76D2E"/>
    <w:rsid w:val="00C76F6B"/>
    <w:rsid w:val="00C76FA2"/>
    <w:rsid w:val="00C7700B"/>
    <w:rsid w:val="00C77075"/>
    <w:rsid w:val="00C770F9"/>
    <w:rsid w:val="00C772AE"/>
    <w:rsid w:val="00C77362"/>
    <w:rsid w:val="00C77414"/>
    <w:rsid w:val="00C7757C"/>
    <w:rsid w:val="00C77593"/>
    <w:rsid w:val="00C77957"/>
    <w:rsid w:val="00C77C7F"/>
    <w:rsid w:val="00C77D14"/>
    <w:rsid w:val="00C77FCD"/>
    <w:rsid w:val="00C77FD9"/>
    <w:rsid w:val="00C80052"/>
    <w:rsid w:val="00C800BF"/>
    <w:rsid w:val="00C800EA"/>
    <w:rsid w:val="00C801C7"/>
    <w:rsid w:val="00C8028D"/>
    <w:rsid w:val="00C80393"/>
    <w:rsid w:val="00C80560"/>
    <w:rsid w:val="00C80884"/>
    <w:rsid w:val="00C808AA"/>
    <w:rsid w:val="00C8093C"/>
    <w:rsid w:val="00C80AA2"/>
    <w:rsid w:val="00C80BCB"/>
    <w:rsid w:val="00C80BE6"/>
    <w:rsid w:val="00C80CA5"/>
    <w:rsid w:val="00C80D66"/>
    <w:rsid w:val="00C80E5C"/>
    <w:rsid w:val="00C80E85"/>
    <w:rsid w:val="00C80EC4"/>
    <w:rsid w:val="00C80ED8"/>
    <w:rsid w:val="00C80F2B"/>
    <w:rsid w:val="00C80F59"/>
    <w:rsid w:val="00C81083"/>
    <w:rsid w:val="00C8108F"/>
    <w:rsid w:val="00C810CF"/>
    <w:rsid w:val="00C811FC"/>
    <w:rsid w:val="00C81263"/>
    <w:rsid w:val="00C812C5"/>
    <w:rsid w:val="00C812EC"/>
    <w:rsid w:val="00C81306"/>
    <w:rsid w:val="00C8132E"/>
    <w:rsid w:val="00C81335"/>
    <w:rsid w:val="00C8138B"/>
    <w:rsid w:val="00C815E7"/>
    <w:rsid w:val="00C816E6"/>
    <w:rsid w:val="00C8174A"/>
    <w:rsid w:val="00C81986"/>
    <w:rsid w:val="00C819B1"/>
    <w:rsid w:val="00C819C0"/>
    <w:rsid w:val="00C81A8D"/>
    <w:rsid w:val="00C81BFC"/>
    <w:rsid w:val="00C81C28"/>
    <w:rsid w:val="00C81C6B"/>
    <w:rsid w:val="00C81CFA"/>
    <w:rsid w:val="00C81D44"/>
    <w:rsid w:val="00C81DB6"/>
    <w:rsid w:val="00C81DC4"/>
    <w:rsid w:val="00C81EAF"/>
    <w:rsid w:val="00C81FCC"/>
    <w:rsid w:val="00C82170"/>
    <w:rsid w:val="00C8225F"/>
    <w:rsid w:val="00C8231B"/>
    <w:rsid w:val="00C8234F"/>
    <w:rsid w:val="00C824DA"/>
    <w:rsid w:val="00C82572"/>
    <w:rsid w:val="00C825DD"/>
    <w:rsid w:val="00C8264F"/>
    <w:rsid w:val="00C8268A"/>
    <w:rsid w:val="00C827A2"/>
    <w:rsid w:val="00C82953"/>
    <w:rsid w:val="00C82AAE"/>
    <w:rsid w:val="00C82C54"/>
    <w:rsid w:val="00C82C78"/>
    <w:rsid w:val="00C82E14"/>
    <w:rsid w:val="00C82E69"/>
    <w:rsid w:val="00C82EBF"/>
    <w:rsid w:val="00C82F73"/>
    <w:rsid w:val="00C8311E"/>
    <w:rsid w:val="00C83153"/>
    <w:rsid w:val="00C833E1"/>
    <w:rsid w:val="00C833F0"/>
    <w:rsid w:val="00C8346B"/>
    <w:rsid w:val="00C83525"/>
    <w:rsid w:val="00C835E9"/>
    <w:rsid w:val="00C8362B"/>
    <w:rsid w:val="00C8371A"/>
    <w:rsid w:val="00C839DB"/>
    <w:rsid w:val="00C83AD4"/>
    <w:rsid w:val="00C83CB2"/>
    <w:rsid w:val="00C83D02"/>
    <w:rsid w:val="00C83D2B"/>
    <w:rsid w:val="00C83E00"/>
    <w:rsid w:val="00C83F6A"/>
    <w:rsid w:val="00C83FA6"/>
    <w:rsid w:val="00C84195"/>
    <w:rsid w:val="00C841AD"/>
    <w:rsid w:val="00C84414"/>
    <w:rsid w:val="00C844E9"/>
    <w:rsid w:val="00C84513"/>
    <w:rsid w:val="00C845F6"/>
    <w:rsid w:val="00C84759"/>
    <w:rsid w:val="00C84783"/>
    <w:rsid w:val="00C84956"/>
    <w:rsid w:val="00C84AED"/>
    <w:rsid w:val="00C84D2B"/>
    <w:rsid w:val="00C84D59"/>
    <w:rsid w:val="00C84E11"/>
    <w:rsid w:val="00C84EB0"/>
    <w:rsid w:val="00C84F5B"/>
    <w:rsid w:val="00C84FB5"/>
    <w:rsid w:val="00C8519D"/>
    <w:rsid w:val="00C851BB"/>
    <w:rsid w:val="00C851BE"/>
    <w:rsid w:val="00C852F3"/>
    <w:rsid w:val="00C8542B"/>
    <w:rsid w:val="00C85478"/>
    <w:rsid w:val="00C854AC"/>
    <w:rsid w:val="00C855C1"/>
    <w:rsid w:val="00C855EE"/>
    <w:rsid w:val="00C85634"/>
    <w:rsid w:val="00C8574C"/>
    <w:rsid w:val="00C857A3"/>
    <w:rsid w:val="00C858FA"/>
    <w:rsid w:val="00C859C2"/>
    <w:rsid w:val="00C85A42"/>
    <w:rsid w:val="00C85AAB"/>
    <w:rsid w:val="00C85B21"/>
    <w:rsid w:val="00C85B77"/>
    <w:rsid w:val="00C85B84"/>
    <w:rsid w:val="00C85C42"/>
    <w:rsid w:val="00C85C4F"/>
    <w:rsid w:val="00C85C7E"/>
    <w:rsid w:val="00C85CA5"/>
    <w:rsid w:val="00C85CEF"/>
    <w:rsid w:val="00C85D59"/>
    <w:rsid w:val="00C85D7D"/>
    <w:rsid w:val="00C85DA8"/>
    <w:rsid w:val="00C85DCD"/>
    <w:rsid w:val="00C85E01"/>
    <w:rsid w:val="00C85E72"/>
    <w:rsid w:val="00C85F40"/>
    <w:rsid w:val="00C85F8B"/>
    <w:rsid w:val="00C85F94"/>
    <w:rsid w:val="00C8600B"/>
    <w:rsid w:val="00C86080"/>
    <w:rsid w:val="00C86136"/>
    <w:rsid w:val="00C8617B"/>
    <w:rsid w:val="00C861A0"/>
    <w:rsid w:val="00C861DD"/>
    <w:rsid w:val="00C861F8"/>
    <w:rsid w:val="00C862A7"/>
    <w:rsid w:val="00C8631A"/>
    <w:rsid w:val="00C863CA"/>
    <w:rsid w:val="00C8646C"/>
    <w:rsid w:val="00C865CC"/>
    <w:rsid w:val="00C86610"/>
    <w:rsid w:val="00C86721"/>
    <w:rsid w:val="00C86841"/>
    <w:rsid w:val="00C8687B"/>
    <w:rsid w:val="00C86886"/>
    <w:rsid w:val="00C868B1"/>
    <w:rsid w:val="00C868E9"/>
    <w:rsid w:val="00C86917"/>
    <w:rsid w:val="00C8695F"/>
    <w:rsid w:val="00C869C9"/>
    <w:rsid w:val="00C86A07"/>
    <w:rsid w:val="00C86B6D"/>
    <w:rsid w:val="00C86BC4"/>
    <w:rsid w:val="00C86BE1"/>
    <w:rsid w:val="00C86BF3"/>
    <w:rsid w:val="00C86C16"/>
    <w:rsid w:val="00C86C3E"/>
    <w:rsid w:val="00C86F03"/>
    <w:rsid w:val="00C86FB0"/>
    <w:rsid w:val="00C86FFC"/>
    <w:rsid w:val="00C87074"/>
    <w:rsid w:val="00C870F1"/>
    <w:rsid w:val="00C870FD"/>
    <w:rsid w:val="00C8735D"/>
    <w:rsid w:val="00C87387"/>
    <w:rsid w:val="00C8739D"/>
    <w:rsid w:val="00C874B9"/>
    <w:rsid w:val="00C87508"/>
    <w:rsid w:val="00C87552"/>
    <w:rsid w:val="00C8763F"/>
    <w:rsid w:val="00C87695"/>
    <w:rsid w:val="00C8774E"/>
    <w:rsid w:val="00C877EB"/>
    <w:rsid w:val="00C87805"/>
    <w:rsid w:val="00C87842"/>
    <w:rsid w:val="00C87B39"/>
    <w:rsid w:val="00C87D96"/>
    <w:rsid w:val="00C87E8C"/>
    <w:rsid w:val="00C90046"/>
    <w:rsid w:val="00C900C3"/>
    <w:rsid w:val="00C900C6"/>
    <w:rsid w:val="00C90142"/>
    <w:rsid w:val="00C90149"/>
    <w:rsid w:val="00C902FE"/>
    <w:rsid w:val="00C9036B"/>
    <w:rsid w:val="00C907EA"/>
    <w:rsid w:val="00C9087D"/>
    <w:rsid w:val="00C90A94"/>
    <w:rsid w:val="00C90AF8"/>
    <w:rsid w:val="00C90B08"/>
    <w:rsid w:val="00C90B88"/>
    <w:rsid w:val="00C90BFF"/>
    <w:rsid w:val="00C90C76"/>
    <w:rsid w:val="00C90CAF"/>
    <w:rsid w:val="00C90CD1"/>
    <w:rsid w:val="00C90CF3"/>
    <w:rsid w:val="00C90DF0"/>
    <w:rsid w:val="00C90ECE"/>
    <w:rsid w:val="00C911D9"/>
    <w:rsid w:val="00C91249"/>
    <w:rsid w:val="00C913C9"/>
    <w:rsid w:val="00C913E1"/>
    <w:rsid w:val="00C9143B"/>
    <w:rsid w:val="00C9157E"/>
    <w:rsid w:val="00C9167F"/>
    <w:rsid w:val="00C916B1"/>
    <w:rsid w:val="00C917D5"/>
    <w:rsid w:val="00C9189B"/>
    <w:rsid w:val="00C918AA"/>
    <w:rsid w:val="00C91904"/>
    <w:rsid w:val="00C91A6C"/>
    <w:rsid w:val="00C91B25"/>
    <w:rsid w:val="00C91B88"/>
    <w:rsid w:val="00C91CD9"/>
    <w:rsid w:val="00C91D64"/>
    <w:rsid w:val="00C91DF5"/>
    <w:rsid w:val="00C91E99"/>
    <w:rsid w:val="00C91FFA"/>
    <w:rsid w:val="00C92100"/>
    <w:rsid w:val="00C921EE"/>
    <w:rsid w:val="00C922AB"/>
    <w:rsid w:val="00C922F6"/>
    <w:rsid w:val="00C92364"/>
    <w:rsid w:val="00C92380"/>
    <w:rsid w:val="00C923C2"/>
    <w:rsid w:val="00C9248D"/>
    <w:rsid w:val="00C925B4"/>
    <w:rsid w:val="00C9277E"/>
    <w:rsid w:val="00C927AC"/>
    <w:rsid w:val="00C92905"/>
    <w:rsid w:val="00C9290A"/>
    <w:rsid w:val="00C92929"/>
    <w:rsid w:val="00C92BF3"/>
    <w:rsid w:val="00C92C1F"/>
    <w:rsid w:val="00C92C66"/>
    <w:rsid w:val="00C92C7E"/>
    <w:rsid w:val="00C92E14"/>
    <w:rsid w:val="00C93038"/>
    <w:rsid w:val="00C9303F"/>
    <w:rsid w:val="00C9304B"/>
    <w:rsid w:val="00C9318E"/>
    <w:rsid w:val="00C93195"/>
    <w:rsid w:val="00C931E1"/>
    <w:rsid w:val="00C93247"/>
    <w:rsid w:val="00C93299"/>
    <w:rsid w:val="00C9329F"/>
    <w:rsid w:val="00C93361"/>
    <w:rsid w:val="00C9339A"/>
    <w:rsid w:val="00C93420"/>
    <w:rsid w:val="00C935EA"/>
    <w:rsid w:val="00C93720"/>
    <w:rsid w:val="00C93728"/>
    <w:rsid w:val="00C938A1"/>
    <w:rsid w:val="00C93913"/>
    <w:rsid w:val="00C93A36"/>
    <w:rsid w:val="00C93A51"/>
    <w:rsid w:val="00C93AC4"/>
    <w:rsid w:val="00C93B71"/>
    <w:rsid w:val="00C93B79"/>
    <w:rsid w:val="00C93BC0"/>
    <w:rsid w:val="00C93CCE"/>
    <w:rsid w:val="00C93E84"/>
    <w:rsid w:val="00C93ED7"/>
    <w:rsid w:val="00C93EE6"/>
    <w:rsid w:val="00C94252"/>
    <w:rsid w:val="00C94266"/>
    <w:rsid w:val="00C9447B"/>
    <w:rsid w:val="00C94483"/>
    <w:rsid w:val="00C944D5"/>
    <w:rsid w:val="00C94580"/>
    <w:rsid w:val="00C945CA"/>
    <w:rsid w:val="00C945CC"/>
    <w:rsid w:val="00C94677"/>
    <w:rsid w:val="00C9483E"/>
    <w:rsid w:val="00C949FC"/>
    <w:rsid w:val="00C94B6B"/>
    <w:rsid w:val="00C94BA3"/>
    <w:rsid w:val="00C94C3E"/>
    <w:rsid w:val="00C94DAE"/>
    <w:rsid w:val="00C94E0D"/>
    <w:rsid w:val="00C94F8F"/>
    <w:rsid w:val="00C95186"/>
    <w:rsid w:val="00C9522D"/>
    <w:rsid w:val="00C952D0"/>
    <w:rsid w:val="00C952EF"/>
    <w:rsid w:val="00C953A7"/>
    <w:rsid w:val="00C9553C"/>
    <w:rsid w:val="00C9564F"/>
    <w:rsid w:val="00C95714"/>
    <w:rsid w:val="00C9577A"/>
    <w:rsid w:val="00C957B9"/>
    <w:rsid w:val="00C958EE"/>
    <w:rsid w:val="00C958FE"/>
    <w:rsid w:val="00C95923"/>
    <w:rsid w:val="00C95B85"/>
    <w:rsid w:val="00C95C44"/>
    <w:rsid w:val="00C95D73"/>
    <w:rsid w:val="00C95DBD"/>
    <w:rsid w:val="00C95F33"/>
    <w:rsid w:val="00C960A3"/>
    <w:rsid w:val="00C9612D"/>
    <w:rsid w:val="00C961EB"/>
    <w:rsid w:val="00C962B0"/>
    <w:rsid w:val="00C9649E"/>
    <w:rsid w:val="00C9663B"/>
    <w:rsid w:val="00C9685B"/>
    <w:rsid w:val="00C968A8"/>
    <w:rsid w:val="00C9699F"/>
    <w:rsid w:val="00C96A4E"/>
    <w:rsid w:val="00C96ACF"/>
    <w:rsid w:val="00C96AD8"/>
    <w:rsid w:val="00C96BDC"/>
    <w:rsid w:val="00C96C87"/>
    <w:rsid w:val="00C96DCF"/>
    <w:rsid w:val="00C96FC8"/>
    <w:rsid w:val="00C97332"/>
    <w:rsid w:val="00C973D2"/>
    <w:rsid w:val="00C975B2"/>
    <w:rsid w:val="00C975BF"/>
    <w:rsid w:val="00C97682"/>
    <w:rsid w:val="00C9781E"/>
    <w:rsid w:val="00C97891"/>
    <w:rsid w:val="00C978E7"/>
    <w:rsid w:val="00C97914"/>
    <w:rsid w:val="00C97932"/>
    <w:rsid w:val="00C979DD"/>
    <w:rsid w:val="00C97AB2"/>
    <w:rsid w:val="00C97ABC"/>
    <w:rsid w:val="00C97B31"/>
    <w:rsid w:val="00C97B96"/>
    <w:rsid w:val="00C97BCA"/>
    <w:rsid w:val="00C97E36"/>
    <w:rsid w:val="00C97EDB"/>
    <w:rsid w:val="00C97F53"/>
    <w:rsid w:val="00CA0010"/>
    <w:rsid w:val="00CA00A1"/>
    <w:rsid w:val="00CA031D"/>
    <w:rsid w:val="00CA03F9"/>
    <w:rsid w:val="00CA05ED"/>
    <w:rsid w:val="00CA05EF"/>
    <w:rsid w:val="00CA06FC"/>
    <w:rsid w:val="00CA07ED"/>
    <w:rsid w:val="00CA0960"/>
    <w:rsid w:val="00CA0D90"/>
    <w:rsid w:val="00CA0F42"/>
    <w:rsid w:val="00CA1410"/>
    <w:rsid w:val="00CA1430"/>
    <w:rsid w:val="00CA1493"/>
    <w:rsid w:val="00CA14A9"/>
    <w:rsid w:val="00CA1545"/>
    <w:rsid w:val="00CA179C"/>
    <w:rsid w:val="00CA17E9"/>
    <w:rsid w:val="00CA183D"/>
    <w:rsid w:val="00CA1AAB"/>
    <w:rsid w:val="00CA1ECD"/>
    <w:rsid w:val="00CA1F86"/>
    <w:rsid w:val="00CA1F9C"/>
    <w:rsid w:val="00CA249A"/>
    <w:rsid w:val="00CA2528"/>
    <w:rsid w:val="00CA25A0"/>
    <w:rsid w:val="00CA25FA"/>
    <w:rsid w:val="00CA2757"/>
    <w:rsid w:val="00CA281C"/>
    <w:rsid w:val="00CA290B"/>
    <w:rsid w:val="00CA290E"/>
    <w:rsid w:val="00CA2AF5"/>
    <w:rsid w:val="00CA2B79"/>
    <w:rsid w:val="00CA2B7F"/>
    <w:rsid w:val="00CA2CFB"/>
    <w:rsid w:val="00CA2D17"/>
    <w:rsid w:val="00CA2ECA"/>
    <w:rsid w:val="00CA3120"/>
    <w:rsid w:val="00CA32D3"/>
    <w:rsid w:val="00CA3335"/>
    <w:rsid w:val="00CA333C"/>
    <w:rsid w:val="00CA33D1"/>
    <w:rsid w:val="00CA358F"/>
    <w:rsid w:val="00CA3644"/>
    <w:rsid w:val="00CA3B39"/>
    <w:rsid w:val="00CA3B5B"/>
    <w:rsid w:val="00CA3B7C"/>
    <w:rsid w:val="00CA3C3D"/>
    <w:rsid w:val="00CA3CCF"/>
    <w:rsid w:val="00CA3CD7"/>
    <w:rsid w:val="00CA3D41"/>
    <w:rsid w:val="00CA3D5E"/>
    <w:rsid w:val="00CA3DB8"/>
    <w:rsid w:val="00CA3E4F"/>
    <w:rsid w:val="00CA3E80"/>
    <w:rsid w:val="00CA3EEA"/>
    <w:rsid w:val="00CA4086"/>
    <w:rsid w:val="00CA40D9"/>
    <w:rsid w:val="00CA40DF"/>
    <w:rsid w:val="00CA41D6"/>
    <w:rsid w:val="00CA427B"/>
    <w:rsid w:val="00CA4353"/>
    <w:rsid w:val="00CA445D"/>
    <w:rsid w:val="00CA455F"/>
    <w:rsid w:val="00CA45BE"/>
    <w:rsid w:val="00CA46EA"/>
    <w:rsid w:val="00CA475F"/>
    <w:rsid w:val="00CA480A"/>
    <w:rsid w:val="00CA4847"/>
    <w:rsid w:val="00CA4877"/>
    <w:rsid w:val="00CA4895"/>
    <w:rsid w:val="00CA4B3D"/>
    <w:rsid w:val="00CA4C12"/>
    <w:rsid w:val="00CA4C3F"/>
    <w:rsid w:val="00CA4D0E"/>
    <w:rsid w:val="00CA5394"/>
    <w:rsid w:val="00CA54B1"/>
    <w:rsid w:val="00CA5728"/>
    <w:rsid w:val="00CA57B6"/>
    <w:rsid w:val="00CA5936"/>
    <w:rsid w:val="00CA5A22"/>
    <w:rsid w:val="00CA5A2D"/>
    <w:rsid w:val="00CA5B8B"/>
    <w:rsid w:val="00CA5B90"/>
    <w:rsid w:val="00CA5C75"/>
    <w:rsid w:val="00CA5CF0"/>
    <w:rsid w:val="00CA5D67"/>
    <w:rsid w:val="00CA5F1F"/>
    <w:rsid w:val="00CA5FBF"/>
    <w:rsid w:val="00CA5FD2"/>
    <w:rsid w:val="00CA6089"/>
    <w:rsid w:val="00CA6222"/>
    <w:rsid w:val="00CA62CF"/>
    <w:rsid w:val="00CA63A7"/>
    <w:rsid w:val="00CA6416"/>
    <w:rsid w:val="00CA6443"/>
    <w:rsid w:val="00CA65D7"/>
    <w:rsid w:val="00CA6664"/>
    <w:rsid w:val="00CA669D"/>
    <w:rsid w:val="00CA6708"/>
    <w:rsid w:val="00CA6A20"/>
    <w:rsid w:val="00CA6ADD"/>
    <w:rsid w:val="00CA6B74"/>
    <w:rsid w:val="00CA6C3A"/>
    <w:rsid w:val="00CA6C72"/>
    <w:rsid w:val="00CA6E3C"/>
    <w:rsid w:val="00CA6FA6"/>
    <w:rsid w:val="00CA6FC3"/>
    <w:rsid w:val="00CA70AA"/>
    <w:rsid w:val="00CA71D8"/>
    <w:rsid w:val="00CA7210"/>
    <w:rsid w:val="00CA7350"/>
    <w:rsid w:val="00CA7476"/>
    <w:rsid w:val="00CA76B1"/>
    <w:rsid w:val="00CA79C3"/>
    <w:rsid w:val="00CA7B81"/>
    <w:rsid w:val="00CA7D97"/>
    <w:rsid w:val="00CA7DD5"/>
    <w:rsid w:val="00CA7E14"/>
    <w:rsid w:val="00CA7E1F"/>
    <w:rsid w:val="00CA7F32"/>
    <w:rsid w:val="00CA7FC5"/>
    <w:rsid w:val="00CB00A5"/>
    <w:rsid w:val="00CB00EF"/>
    <w:rsid w:val="00CB01EE"/>
    <w:rsid w:val="00CB02F1"/>
    <w:rsid w:val="00CB0425"/>
    <w:rsid w:val="00CB0510"/>
    <w:rsid w:val="00CB0524"/>
    <w:rsid w:val="00CB05B6"/>
    <w:rsid w:val="00CB0675"/>
    <w:rsid w:val="00CB074D"/>
    <w:rsid w:val="00CB07CF"/>
    <w:rsid w:val="00CB07D4"/>
    <w:rsid w:val="00CB07F4"/>
    <w:rsid w:val="00CB0941"/>
    <w:rsid w:val="00CB0A82"/>
    <w:rsid w:val="00CB0AFE"/>
    <w:rsid w:val="00CB0C6A"/>
    <w:rsid w:val="00CB0E3E"/>
    <w:rsid w:val="00CB0F0F"/>
    <w:rsid w:val="00CB0F65"/>
    <w:rsid w:val="00CB1017"/>
    <w:rsid w:val="00CB1084"/>
    <w:rsid w:val="00CB10AB"/>
    <w:rsid w:val="00CB12AA"/>
    <w:rsid w:val="00CB13B7"/>
    <w:rsid w:val="00CB14A6"/>
    <w:rsid w:val="00CB15F6"/>
    <w:rsid w:val="00CB17DD"/>
    <w:rsid w:val="00CB1818"/>
    <w:rsid w:val="00CB1AD3"/>
    <w:rsid w:val="00CB1B00"/>
    <w:rsid w:val="00CB1D15"/>
    <w:rsid w:val="00CB1D44"/>
    <w:rsid w:val="00CB1E35"/>
    <w:rsid w:val="00CB1E68"/>
    <w:rsid w:val="00CB1EA3"/>
    <w:rsid w:val="00CB202B"/>
    <w:rsid w:val="00CB209D"/>
    <w:rsid w:val="00CB214C"/>
    <w:rsid w:val="00CB221C"/>
    <w:rsid w:val="00CB236A"/>
    <w:rsid w:val="00CB2503"/>
    <w:rsid w:val="00CB25E2"/>
    <w:rsid w:val="00CB26C7"/>
    <w:rsid w:val="00CB2747"/>
    <w:rsid w:val="00CB2749"/>
    <w:rsid w:val="00CB2784"/>
    <w:rsid w:val="00CB27AD"/>
    <w:rsid w:val="00CB27C2"/>
    <w:rsid w:val="00CB284D"/>
    <w:rsid w:val="00CB2852"/>
    <w:rsid w:val="00CB2940"/>
    <w:rsid w:val="00CB29E4"/>
    <w:rsid w:val="00CB2AA9"/>
    <w:rsid w:val="00CB2AC4"/>
    <w:rsid w:val="00CB2C2C"/>
    <w:rsid w:val="00CB2C98"/>
    <w:rsid w:val="00CB2D3C"/>
    <w:rsid w:val="00CB2DFD"/>
    <w:rsid w:val="00CB2E28"/>
    <w:rsid w:val="00CB2E51"/>
    <w:rsid w:val="00CB2FC3"/>
    <w:rsid w:val="00CB3008"/>
    <w:rsid w:val="00CB31C6"/>
    <w:rsid w:val="00CB31E0"/>
    <w:rsid w:val="00CB3285"/>
    <w:rsid w:val="00CB3314"/>
    <w:rsid w:val="00CB34EF"/>
    <w:rsid w:val="00CB34F9"/>
    <w:rsid w:val="00CB35A6"/>
    <w:rsid w:val="00CB36C3"/>
    <w:rsid w:val="00CB3751"/>
    <w:rsid w:val="00CB3936"/>
    <w:rsid w:val="00CB3964"/>
    <w:rsid w:val="00CB3993"/>
    <w:rsid w:val="00CB39EB"/>
    <w:rsid w:val="00CB3AAA"/>
    <w:rsid w:val="00CB3B13"/>
    <w:rsid w:val="00CB3B3F"/>
    <w:rsid w:val="00CB3BCA"/>
    <w:rsid w:val="00CB3C61"/>
    <w:rsid w:val="00CB3D03"/>
    <w:rsid w:val="00CB3DAC"/>
    <w:rsid w:val="00CB3EF3"/>
    <w:rsid w:val="00CB41C9"/>
    <w:rsid w:val="00CB42B5"/>
    <w:rsid w:val="00CB4379"/>
    <w:rsid w:val="00CB4415"/>
    <w:rsid w:val="00CB4482"/>
    <w:rsid w:val="00CB4553"/>
    <w:rsid w:val="00CB4663"/>
    <w:rsid w:val="00CB4792"/>
    <w:rsid w:val="00CB483C"/>
    <w:rsid w:val="00CB488A"/>
    <w:rsid w:val="00CB493F"/>
    <w:rsid w:val="00CB4958"/>
    <w:rsid w:val="00CB4A3D"/>
    <w:rsid w:val="00CB4A65"/>
    <w:rsid w:val="00CB4AB1"/>
    <w:rsid w:val="00CB4B65"/>
    <w:rsid w:val="00CB4BAE"/>
    <w:rsid w:val="00CB4DC5"/>
    <w:rsid w:val="00CB4E13"/>
    <w:rsid w:val="00CB4E60"/>
    <w:rsid w:val="00CB50EA"/>
    <w:rsid w:val="00CB50F1"/>
    <w:rsid w:val="00CB5215"/>
    <w:rsid w:val="00CB523F"/>
    <w:rsid w:val="00CB536F"/>
    <w:rsid w:val="00CB5396"/>
    <w:rsid w:val="00CB54F3"/>
    <w:rsid w:val="00CB5544"/>
    <w:rsid w:val="00CB55C9"/>
    <w:rsid w:val="00CB55F9"/>
    <w:rsid w:val="00CB55FE"/>
    <w:rsid w:val="00CB5697"/>
    <w:rsid w:val="00CB56D6"/>
    <w:rsid w:val="00CB581C"/>
    <w:rsid w:val="00CB5AC8"/>
    <w:rsid w:val="00CB5B64"/>
    <w:rsid w:val="00CB5BAC"/>
    <w:rsid w:val="00CB5BB4"/>
    <w:rsid w:val="00CB5C87"/>
    <w:rsid w:val="00CB5CED"/>
    <w:rsid w:val="00CB5D50"/>
    <w:rsid w:val="00CB5DF6"/>
    <w:rsid w:val="00CB5E43"/>
    <w:rsid w:val="00CB5E71"/>
    <w:rsid w:val="00CB5E74"/>
    <w:rsid w:val="00CB6056"/>
    <w:rsid w:val="00CB61B6"/>
    <w:rsid w:val="00CB61C6"/>
    <w:rsid w:val="00CB61E5"/>
    <w:rsid w:val="00CB6221"/>
    <w:rsid w:val="00CB623E"/>
    <w:rsid w:val="00CB6286"/>
    <w:rsid w:val="00CB65FB"/>
    <w:rsid w:val="00CB6655"/>
    <w:rsid w:val="00CB679A"/>
    <w:rsid w:val="00CB6849"/>
    <w:rsid w:val="00CB6A79"/>
    <w:rsid w:val="00CB6A8E"/>
    <w:rsid w:val="00CB6BB1"/>
    <w:rsid w:val="00CB6DD2"/>
    <w:rsid w:val="00CB6F6C"/>
    <w:rsid w:val="00CB700D"/>
    <w:rsid w:val="00CB7023"/>
    <w:rsid w:val="00CB7025"/>
    <w:rsid w:val="00CB70A8"/>
    <w:rsid w:val="00CB70B2"/>
    <w:rsid w:val="00CB70BB"/>
    <w:rsid w:val="00CB70BE"/>
    <w:rsid w:val="00CB7168"/>
    <w:rsid w:val="00CB7173"/>
    <w:rsid w:val="00CB7199"/>
    <w:rsid w:val="00CB71AD"/>
    <w:rsid w:val="00CB72C8"/>
    <w:rsid w:val="00CB731F"/>
    <w:rsid w:val="00CB7373"/>
    <w:rsid w:val="00CB73E4"/>
    <w:rsid w:val="00CB7504"/>
    <w:rsid w:val="00CB7618"/>
    <w:rsid w:val="00CB7770"/>
    <w:rsid w:val="00CB77A3"/>
    <w:rsid w:val="00CB780F"/>
    <w:rsid w:val="00CB78C5"/>
    <w:rsid w:val="00CB78EA"/>
    <w:rsid w:val="00CB79D8"/>
    <w:rsid w:val="00CB7A26"/>
    <w:rsid w:val="00CB7A3A"/>
    <w:rsid w:val="00CB7A9C"/>
    <w:rsid w:val="00CB7AFC"/>
    <w:rsid w:val="00CB7B3E"/>
    <w:rsid w:val="00CB7CDB"/>
    <w:rsid w:val="00CB7D56"/>
    <w:rsid w:val="00CB7E59"/>
    <w:rsid w:val="00CB7EA4"/>
    <w:rsid w:val="00CB7F15"/>
    <w:rsid w:val="00CC009F"/>
    <w:rsid w:val="00CC00A9"/>
    <w:rsid w:val="00CC0196"/>
    <w:rsid w:val="00CC01D1"/>
    <w:rsid w:val="00CC01E5"/>
    <w:rsid w:val="00CC0357"/>
    <w:rsid w:val="00CC0442"/>
    <w:rsid w:val="00CC065C"/>
    <w:rsid w:val="00CC06E4"/>
    <w:rsid w:val="00CC0733"/>
    <w:rsid w:val="00CC07B7"/>
    <w:rsid w:val="00CC0819"/>
    <w:rsid w:val="00CC08EB"/>
    <w:rsid w:val="00CC0993"/>
    <w:rsid w:val="00CC09AE"/>
    <w:rsid w:val="00CC09B1"/>
    <w:rsid w:val="00CC0A2D"/>
    <w:rsid w:val="00CC0AC2"/>
    <w:rsid w:val="00CC0ACE"/>
    <w:rsid w:val="00CC0C4C"/>
    <w:rsid w:val="00CC0C85"/>
    <w:rsid w:val="00CC107E"/>
    <w:rsid w:val="00CC1123"/>
    <w:rsid w:val="00CC11ED"/>
    <w:rsid w:val="00CC137D"/>
    <w:rsid w:val="00CC1555"/>
    <w:rsid w:val="00CC17A7"/>
    <w:rsid w:val="00CC187A"/>
    <w:rsid w:val="00CC1914"/>
    <w:rsid w:val="00CC195B"/>
    <w:rsid w:val="00CC1989"/>
    <w:rsid w:val="00CC1AE1"/>
    <w:rsid w:val="00CC1B3F"/>
    <w:rsid w:val="00CC1C35"/>
    <w:rsid w:val="00CC1C7D"/>
    <w:rsid w:val="00CC1CA3"/>
    <w:rsid w:val="00CC1D0F"/>
    <w:rsid w:val="00CC1DA3"/>
    <w:rsid w:val="00CC1DF3"/>
    <w:rsid w:val="00CC1EB5"/>
    <w:rsid w:val="00CC1ECA"/>
    <w:rsid w:val="00CC2070"/>
    <w:rsid w:val="00CC21D2"/>
    <w:rsid w:val="00CC2245"/>
    <w:rsid w:val="00CC2367"/>
    <w:rsid w:val="00CC24C0"/>
    <w:rsid w:val="00CC24E1"/>
    <w:rsid w:val="00CC265A"/>
    <w:rsid w:val="00CC2706"/>
    <w:rsid w:val="00CC2785"/>
    <w:rsid w:val="00CC2821"/>
    <w:rsid w:val="00CC2831"/>
    <w:rsid w:val="00CC285F"/>
    <w:rsid w:val="00CC2912"/>
    <w:rsid w:val="00CC29FD"/>
    <w:rsid w:val="00CC2AA0"/>
    <w:rsid w:val="00CC2DA0"/>
    <w:rsid w:val="00CC2DE5"/>
    <w:rsid w:val="00CC2F6A"/>
    <w:rsid w:val="00CC3073"/>
    <w:rsid w:val="00CC33E1"/>
    <w:rsid w:val="00CC346F"/>
    <w:rsid w:val="00CC34E3"/>
    <w:rsid w:val="00CC34EA"/>
    <w:rsid w:val="00CC354E"/>
    <w:rsid w:val="00CC35B7"/>
    <w:rsid w:val="00CC35DF"/>
    <w:rsid w:val="00CC3621"/>
    <w:rsid w:val="00CC37A8"/>
    <w:rsid w:val="00CC3ACE"/>
    <w:rsid w:val="00CC3C3E"/>
    <w:rsid w:val="00CC3DD8"/>
    <w:rsid w:val="00CC3E4C"/>
    <w:rsid w:val="00CC3F44"/>
    <w:rsid w:val="00CC4055"/>
    <w:rsid w:val="00CC4084"/>
    <w:rsid w:val="00CC41A5"/>
    <w:rsid w:val="00CC42E4"/>
    <w:rsid w:val="00CC43C0"/>
    <w:rsid w:val="00CC43CA"/>
    <w:rsid w:val="00CC4417"/>
    <w:rsid w:val="00CC4519"/>
    <w:rsid w:val="00CC4692"/>
    <w:rsid w:val="00CC4732"/>
    <w:rsid w:val="00CC476A"/>
    <w:rsid w:val="00CC48F1"/>
    <w:rsid w:val="00CC49CE"/>
    <w:rsid w:val="00CC4A78"/>
    <w:rsid w:val="00CC4B90"/>
    <w:rsid w:val="00CC4D19"/>
    <w:rsid w:val="00CC4D27"/>
    <w:rsid w:val="00CC4D9B"/>
    <w:rsid w:val="00CC4DD5"/>
    <w:rsid w:val="00CC4EA4"/>
    <w:rsid w:val="00CC519D"/>
    <w:rsid w:val="00CC5371"/>
    <w:rsid w:val="00CC54E0"/>
    <w:rsid w:val="00CC5513"/>
    <w:rsid w:val="00CC5515"/>
    <w:rsid w:val="00CC55D4"/>
    <w:rsid w:val="00CC5739"/>
    <w:rsid w:val="00CC573E"/>
    <w:rsid w:val="00CC57E8"/>
    <w:rsid w:val="00CC5C2D"/>
    <w:rsid w:val="00CC5D12"/>
    <w:rsid w:val="00CC5D89"/>
    <w:rsid w:val="00CC5D91"/>
    <w:rsid w:val="00CC5E15"/>
    <w:rsid w:val="00CC5E55"/>
    <w:rsid w:val="00CC5E7A"/>
    <w:rsid w:val="00CC603F"/>
    <w:rsid w:val="00CC60E0"/>
    <w:rsid w:val="00CC6182"/>
    <w:rsid w:val="00CC65CE"/>
    <w:rsid w:val="00CC68BE"/>
    <w:rsid w:val="00CC6AA1"/>
    <w:rsid w:val="00CC6AEB"/>
    <w:rsid w:val="00CC6B2F"/>
    <w:rsid w:val="00CC6B54"/>
    <w:rsid w:val="00CC6CFD"/>
    <w:rsid w:val="00CC6D41"/>
    <w:rsid w:val="00CC6D4A"/>
    <w:rsid w:val="00CC6E3F"/>
    <w:rsid w:val="00CC6FCF"/>
    <w:rsid w:val="00CC70AE"/>
    <w:rsid w:val="00CC71C6"/>
    <w:rsid w:val="00CC7239"/>
    <w:rsid w:val="00CC7246"/>
    <w:rsid w:val="00CC72CF"/>
    <w:rsid w:val="00CC7328"/>
    <w:rsid w:val="00CC7391"/>
    <w:rsid w:val="00CC7433"/>
    <w:rsid w:val="00CC748D"/>
    <w:rsid w:val="00CC74E0"/>
    <w:rsid w:val="00CC75B8"/>
    <w:rsid w:val="00CC7754"/>
    <w:rsid w:val="00CC77E6"/>
    <w:rsid w:val="00CC782A"/>
    <w:rsid w:val="00CC7876"/>
    <w:rsid w:val="00CC7896"/>
    <w:rsid w:val="00CC79B0"/>
    <w:rsid w:val="00CC7AB4"/>
    <w:rsid w:val="00CC7BBC"/>
    <w:rsid w:val="00CC7BE3"/>
    <w:rsid w:val="00CC7CEE"/>
    <w:rsid w:val="00CC7D9E"/>
    <w:rsid w:val="00CC7DD1"/>
    <w:rsid w:val="00CC7E98"/>
    <w:rsid w:val="00CC7EBF"/>
    <w:rsid w:val="00CC7F64"/>
    <w:rsid w:val="00CD011C"/>
    <w:rsid w:val="00CD02BE"/>
    <w:rsid w:val="00CD02E1"/>
    <w:rsid w:val="00CD0315"/>
    <w:rsid w:val="00CD031B"/>
    <w:rsid w:val="00CD0323"/>
    <w:rsid w:val="00CD0418"/>
    <w:rsid w:val="00CD05AC"/>
    <w:rsid w:val="00CD05D6"/>
    <w:rsid w:val="00CD0859"/>
    <w:rsid w:val="00CD098B"/>
    <w:rsid w:val="00CD09E3"/>
    <w:rsid w:val="00CD09E5"/>
    <w:rsid w:val="00CD0ADE"/>
    <w:rsid w:val="00CD0D94"/>
    <w:rsid w:val="00CD0DCA"/>
    <w:rsid w:val="00CD1032"/>
    <w:rsid w:val="00CD111D"/>
    <w:rsid w:val="00CD12DC"/>
    <w:rsid w:val="00CD14C7"/>
    <w:rsid w:val="00CD152E"/>
    <w:rsid w:val="00CD160C"/>
    <w:rsid w:val="00CD1802"/>
    <w:rsid w:val="00CD1AD6"/>
    <w:rsid w:val="00CD1AE4"/>
    <w:rsid w:val="00CD1B2D"/>
    <w:rsid w:val="00CD1BDC"/>
    <w:rsid w:val="00CD1C20"/>
    <w:rsid w:val="00CD1C34"/>
    <w:rsid w:val="00CD1C8F"/>
    <w:rsid w:val="00CD1CF3"/>
    <w:rsid w:val="00CD1D18"/>
    <w:rsid w:val="00CD1DFD"/>
    <w:rsid w:val="00CD1E44"/>
    <w:rsid w:val="00CD1EA9"/>
    <w:rsid w:val="00CD1FCB"/>
    <w:rsid w:val="00CD1FFE"/>
    <w:rsid w:val="00CD204B"/>
    <w:rsid w:val="00CD2176"/>
    <w:rsid w:val="00CD21CA"/>
    <w:rsid w:val="00CD2356"/>
    <w:rsid w:val="00CD2362"/>
    <w:rsid w:val="00CD245A"/>
    <w:rsid w:val="00CD248A"/>
    <w:rsid w:val="00CD267A"/>
    <w:rsid w:val="00CD2705"/>
    <w:rsid w:val="00CD28CC"/>
    <w:rsid w:val="00CD28E4"/>
    <w:rsid w:val="00CD29A1"/>
    <w:rsid w:val="00CD29CD"/>
    <w:rsid w:val="00CD2AE8"/>
    <w:rsid w:val="00CD2BE4"/>
    <w:rsid w:val="00CD2D03"/>
    <w:rsid w:val="00CD2D87"/>
    <w:rsid w:val="00CD2E3A"/>
    <w:rsid w:val="00CD2E6C"/>
    <w:rsid w:val="00CD2F14"/>
    <w:rsid w:val="00CD300B"/>
    <w:rsid w:val="00CD319E"/>
    <w:rsid w:val="00CD323A"/>
    <w:rsid w:val="00CD3298"/>
    <w:rsid w:val="00CD341B"/>
    <w:rsid w:val="00CD3590"/>
    <w:rsid w:val="00CD359A"/>
    <w:rsid w:val="00CD377E"/>
    <w:rsid w:val="00CD37EA"/>
    <w:rsid w:val="00CD387B"/>
    <w:rsid w:val="00CD38D8"/>
    <w:rsid w:val="00CD3902"/>
    <w:rsid w:val="00CD39F0"/>
    <w:rsid w:val="00CD3A31"/>
    <w:rsid w:val="00CD3A6A"/>
    <w:rsid w:val="00CD3B65"/>
    <w:rsid w:val="00CD3CFC"/>
    <w:rsid w:val="00CD3EAE"/>
    <w:rsid w:val="00CD3FC3"/>
    <w:rsid w:val="00CD3FD3"/>
    <w:rsid w:val="00CD40C8"/>
    <w:rsid w:val="00CD4284"/>
    <w:rsid w:val="00CD44EB"/>
    <w:rsid w:val="00CD456C"/>
    <w:rsid w:val="00CD45AC"/>
    <w:rsid w:val="00CD4627"/>
    <w:rsid w:val="00CD466B"/>
    <w:rsid w:val="00CD47A2"/>
    <w:rsid w:val="00CD481C"/>
    <w:rsid w:val="00CD4885"/>
    <w:rsid w:val="00CD4986"/>
    <w:rsid w:val="00CD49C1"/>
    <w:rsid w:val="00CD4AAF"/>
    <w:rsid w:val="00CD4BDD"/>
    <w:rsid w:val="00CD4C94"/>
    <w:rsid w:val="00CD4CBE"/>
    <w:rsid w:val="00CD4CD1"/>
    <w:rsid w:val="00CD4EE0"/>
    <w:rsid w:val="00CD5081"/>
    <w:rsid w:val="00CD51CF"/>
    <w:rsid w:val="00CD5349"/>
    <w:rsid w:val="00CD5381"/>
    <w:rsid w:val="00CD5497"/>
    <w:rsid w:val="00CD549D"/>
    <w:rsid w:val="00CD54C5"/>
    <w:rsid w:val="00CD552F"/>
    <w:rsid w:val="00CD5619"/>
    <w:rsid w:val="00CD5623"/>
    <w:rsid w:val="00CD5745"/>
    <w:rsid w:val="00CD5768"/>
    <w:rsid w:val="00CD5878"/>
    <w:rsid w:val="00CD58ED"/>
    <w:rsid w:val="00CD592C"/>
    <w:rsid w:val="00CD59DE"/>
    <w:rsid w:val="00CD5A5E"/>
    <w:rsid w:val="00CD5B74"/>
    <w:rsid w:val="00CD5BCF"/>
    <w:rsid w:val="00CD5CC6"/>
    <w:rsid w:val="00CD5DED"/>
    <w:rsid w:val="00CD5EE6"/>
    <w:rsid w:val="00CD5F35"/>
    <w:rsid w:val="00CD60A4"/>
    <w:rsid w:val="00CD61E8"/>
    <w:rsid w:val="00CD62AD"/>
    <w:rsid w:val="00CD6498"/>
    <w:rsid w:val="00CD64B2"/>
    <w:rsid w:val="00CD6880"/>
    <w:rsid w:val="00CD6AA9"/>
    <w:rsid w:val="00CD6AB5"/>
    <w:rsid w:val="00CD6B2E"/>
    <w:rsid w:val="00CD6B93"/>
    <w:rsid w:val="00CD6E50"/>
    <w:rsid w:val="00CD6F59"/>
    <w:rsid w:val="00CD6FD7"/>
    <w:rsid w:val="00CD7098"/>
    <w:rsid w:val="00CD716A"/>
    <w:rsid w:val="00CD71E7"/>
    <w:rsid w:val="00CD7323"/>
    <w:rsid w:val="00CD73EE"/>
    <w:rsid w:val="00CD7705"/>
    <w:rsid w:val="00CD7746"/>
    <w:rsid w:val="00CD797E"/>
    <w:rsid w:val="00CD79AB"/>
    <w:rsid w:val="00CD7B36"/>
    <w:rsid w:val="00CD7B51"/>
    <w:rsid w:val="00CD7C32"/>
    <w:rsid w:val="00CD7CF1"/>
    <w:rsid w:val="00CD7DA4"/>
    <w:rsid w:val="00CD7EF7"/>
    <w:rsid w:val="00CD7F92"/>
    <w:rsid w:val="00CD7FD9"/>
    <w:rsid w:val="00CE00DC"/>
    <w:rsid w:val="00CE01DF"/>
    <w:rsid w:val="00CE0299"/>
    <w:rsid w:val="00CE048F"/>
    <w:rsid w:val="00CE04FF"/>
    <w:rsid w:val="00CE0541"/>
    <w:rsid w:val="00CE055F"/>
    <w:rsid w:val="00CE06CE"/>
    <w:rsid w:val="00CE0701"/>
    <w:rsid w:val="00CE08AC"/>
    <w:rsid w:val="00CE08ED"/>
    <w:rsid w:val="00CE09F6"/>
    <w:rsid w:val="00CE0A8B"/>
    <w:rsid w:val="00CE0A90"/>
    <w:rsid w:val="00CE0AA9"/>
    <w:rsid w:val="00CE0C0C"/>
    <w:rsid w:val="00CE0E7C"/>
    <w:rsid w:val="00CE0F8C"/>
    <w:rsid w:val="00CE100C"/>
    <w:rsid w:val="00CE1024"/>
    <w:rsid w:val="00CE11FA"/>
    <w:rsid w:val="00CE1269"/>
    <w:rsid w:val="00CE12BE"/>
    <w:rsid w:val="00CE12D3"/>
    <w:rsid w:val="00CE1455"/>
    <w:rsid w:val="00CE1518"/>
    <w:rsid w:val="00CE15B6"/>
    <w:rsid w:val="00CE163E"/>
    <w:rsid w:val="00CE1723"/>
    <w:rsid w:val="00CE1798"/>
    <w:rsid w:val="00CE18BB"/>
    <w:rsid w:val="00CE1A0E"/>
    <w:rsid w:val="00CE1AAF"/>
    <w:rsid w:val="00CE1ACF"/>
    <w:rsid w:val="00CE1BDA"/>
    <w:rsid w:val="00CE1C0A"/>
    <w:rsid w:val="00CE1C9F"/>
    <w:rsid w:val="00CE1D45"/>
    <w:rsid w:val="00CE1DCA"/>
    <w:rsid w:val="00CE1F7B"/>
    <w:rsid w:val="00CE1FAF"/>
    <w:rsid w:val="00CE1FB2"/>
    <w:rsid w:val="00CE2022"/>
    <w:rsid w:val="00CE2182"/>
    <w:rsid w:val="00CE21BC"/>
    <w:rsid w:val="00CE22D1"/>
    <w:rsid w:val="00CE23D1"/>
    <w:rsid w:val="00CE245D"/>
    <w:rsid w:val="00CE25F1"/>
    <w:rsid w:val="00CE26FE"/>
    <w:rsid w:val="00CE2798"/>
    <w:rsid w:val="00CE27D6"/>
    <w:rsid w:val="00CE2821"/>
    <w:rsid w:val="00CE2945"/>
    <w:rsid w:val="00CE299B"/>
    <w:rsid w:val="00CE2A05"/>
    <w:rsid w:val="00CE2AE5"/>
    <w:rsid w:val="00CE2AEC"/>
    <w:rsid w:val="00CE2C22"/>
    <w:rsid w:val="00CE2CAB"/>
    <w:rsid w:val="00CE2D01"/>
    <w:rsid w:val="00CE2D32"/>
    <w:rsid w:val="00CE2D9B"/>
    <w:rsid w:val="00CE3006"/>
    <w:rsid w:val="00CE30B0"/>
    <w:rsid w:val="00CE30F6"/>
    <w:rsid w:val="00CE31BE"/>
    <w:rsid w:val="00CE320E"/>
    <w:rsid w:val="00CE333B"/>
    <w:rsid w:val="00CE345B"/>
    <w:rsid w:val="00CE365B"/>
    <w:rsid w:val="00CE36F4"/>
    <w:rsid w:val="00CE3736"/>
    <w:rsid w:val="00CE37B9"/>
    <w:rsid w:val="00CE398F"/>
    <w:rsid w:val="00CE3992"/>
    <w:rsid w:val="00CE3A73"/>
    <w:rsid w:val="00CE3A8C"/>
    <w:rsid w:val="00CE3B27"/>
    <w:rsid w:val="00CE3CD3"/>
    <w:rsid w:val="00CE3CF5"/>
    <w:rsid w:val="00CE3D77"/>
    <w:rsid w:val="00CE3EE6"/>
    <w:rsid w:val="00CE3FC1"/>
    <w:rsid w:val="00CE3FCD"/>
    <w:rsid w:val="00CE40FB"/>
    <w:rsid w:val="00CE427D"/>
    <w:rsid w:val="00CE42F9"/>
    <w:rsid w:val="00CE4476"/>
    <w:rsid w:val="00CE44C8"/>
    <w:rsid w:val="00CE45DF"/>
    <w:rsid w:val="00CE4630"/>
    <w:rsid w:val="00CE46F7"/>
    <w:rsid w:val="00CE487A"/>
    <w:rsid w:val="00CE48B5"/>
    <w:rsid w:val="00CE48D5"/>
    <w:rsid w:val="00CE4944"/>
    <w:rsid w:val="00CE4AF6"/>
    <w:rsid w:val="00CE4BFE"/>
    <w:rsid w:val="00CE4D5D"/>
    <w:rsid w:val="00CE4EC7"/>
    <w:rsid w:val="00CE4F51"/>
    <w:rsid w:val="00CE4FFE"/>
    <w:rsid w:val="00CE503A"/>
    <w:rsid w:val="00CE511F"/>
    <w:rsid w:val="00CE51C0"/>
    <w:rsid w:val="00CE522A"/>
    <w:rsid w:val="00CE52B9"/>
    <w:rsid w:val="00CE532A"/>
    <w:rsid w:val="00CE5346"/>
    <w:rsid w:val="00CE5458"/>
    <w:rsid w:val="00CE54CF"/>
    <w:rsid w:val="00CE575A"/>
    <w:rsid w:val="00CE5891"/>
    <w:rsid w:val="00CE58FD"/>
    <w:rsid w:val="00CE5A64"/>
    <w:rsid w:val="00CE5AE2"/>
    <w:rsid w:val="00CE5BAC"/>
    <w:rsid w:val="00CE5C46"/>
    <w:rsid w:val="00CE5D25"/>
    <w:rsid w:val="00CE5DD1"/>
    <w:rsid w:val="00CE5FB4"/>
    <w:rsid w:val="00CE606E"/>
    <w:rsid w:val="00CE608C"/>
    <w:rsid w:val="00CE616B"/>
    <w:rsid w:val="00CE616F"/>
    <w:rsid w:val="00CE62A2"/>
    <w:rsid w:val="00CE62AC"/>
    <w:rsid w:val="00CE6354"/>
    <w:rsid w:val="00CE646E"/>
    <w:rsid w:val="00CE6484"/>
    <w:rsid w:val="00CE648C"/>
    <w:rsid w:val="00CE64AA"/>
    <w:rsid w:val="00CE650A"/>
    <w:rsid w:val="00CE6634"/>
    <w:rsid w:val="00CE676F"/>
    <w:rsid w:val="00CE6781"/>
    <w:rsid w:val="00CE67D3"/>
    <w:rsid w:val="00CE6A69"/>
    <w:rsid w:val="00CE6B0A"/>
    <w:rsid w:val="00CE6B1F"/>
    <w:rsid w:val="00CE6B29"/>
    <w:rsid w:val="00CE6B2A"/>
    <w:rsid w:val="00CE6BBA"/>
    <w:rsid w:val="00CE6BFA"/>
    <w:rsid w:val="00CE6C60"/>
    <w:rsid w:val="00CE6D27"/>
    <w:rsid w:val="00CE6D5B"/>
    <w:rsid w:val="00CE6DC3"/>
    <w:rsid w:val="00CE6EEB"/>
    <w:rsid w:val="00CE6F46"/>
    <w:rsid w:val="00CE6FAE"/>
    <w:rsid w:val="00CE7180"/>
    <w:rsid w:val="00CE7245"/>
    <w:rsid w:val="00CE7567"/>
    <w:rsid w:val="00CE760B"/>
    <w:rsid w:val="00CE7682"/>
    <w:rsid w:val="00CE7756"/>
    <w:rsid w:val="00CE7762"/>
    <w:rsid w:val="00CE77AD"/>
    <w:rsid w:val="00CE78F4"/>
    <w:rsid w:val="00CE7C08"/>
    <w:rsid w:val="00CE7D26"/>
    <w:rsid w:val="00CE7D79"/>
    <w:rsid w:val="00CF002E"/>
    <w:rsid w:val="00CF0062"/>
    <w:rsid w:val="00CF0070"/>
    <w:rsid w:val="00CF021C"/>
    <w:rsid w:val="00CF025E"/>
    <w:rsid w:val="00CF04FF"/>
    <w:rsid w:val="00CF0569"/>
    <w:rsid w:val="00CF056B"/>
    <w:rsid w:val="00CF05EA"/>
    <w:rsid w:val="00CF065C"/>
    <w:rsid w:val="00CF0690"/>
    <w:rsid w:val="00CF06A1"/>
    <w:rsid w:val="00CF06A7"/>
    <w:rsid w:val="00CF0748"/>
    <w:rsid w:val="00CF08AE"/>
    <w:rsid w:val="00CF0B94"/>
    <w:rsid w:val="00CF0CC5"/>
    <w:rsid w:val="00CF0D64"/>
    <w:rsid w:val="00CF0DFC"/>
    <w:rsid w:val="00CF0E3F"/>
    <w:rsid w:val="00CF0F35"/>
    <w:rsid w:val="00CF0F7E"/>
    <w:rsid w:val="00CF1051"/>
    <w:rsid w:val="00CF109C"/>
    <w:rsid w:val="00CF1131"/>
    <w:rsid w:val="00CF1205"/>
    <w:rsid w:val="00CF1234"/>
    <w:rsid w:val="00CF1289"/>
    <w:rsid w:val="00CF143F"/>
    <w:rsid w:val="00CF15A0"/>
    <w:rsid w:val="00CF15EA"/>
    <w:rsid w:val="00CF17D2"/>
    <w:rsid w:val="00CF18E7"/>
    <w:rsid w:val="00CF18F1"/>
    <w:rsid w:val="00CF1AA2"/>
    <w:rsid w:val="00CF1AAF"/>
    <w:rsid w:val="00CF1AFF"/>
    <w:rsid w:val="00CF1BB6"/>
    <w:rsid w:val="00CF1C5C"/>
    <w:rsid w:val="00CF1CA0"/>
    <w:rsid w:val="00CF1EDA"/>
    <w:rsid w:val="00CF1F9A"/>
    <w:rsid w:val="00CF209A"/>
    <w:rsid w:val="00CF22DE"/>
    <w:rsid w:val="00CF2393"/>
    <w:rsid w:val="00CF2412"/>
    <w:rsid w:val="00CF2606"/>
    <w:rsid w:val="00CF2619"/>
    <w:rsid w:val="00CF2673"/>
    <w:rsid w:val="00CF26A3"/>
    <w:rsid w:val="00CF2761"/>
    <w:rsid w:val="00CF2822"/>
    <w:rsid w:val="00CF2864"/>
    <w:rsid w:val="00CF292B"/>
    <w:rsid w:val="00CF29AF"/>
    <w:rsid w:val="00CF2AAE"/>
    <w:rsid w:val="00CF2B1E"/>
    <w:rsid w:val="00CF2BFA"/>
    <w:rsid w:val="00CF2D2C"/>
    <w:rsid w:val="00CF2D4D"/>
    <w:rsid w:val="00CF2D6A"/>
    <w:rsid w:val="00CF2E79"/>
    <w:rsid w:val="00CF2FB9"/>
    <w:rsid w:val="00CF3057"/>
    <w:rsid w:val="00CF3140"/>
    <w:rsid w:val="00CF338E"/>
    <w:rsid w:val="00CF344F"/>
    <w:rsid w:val="00CF3548"/>
    <w:rsid w:val="00CF354C"/>
    <w:rsid w:val="00CF37DB"/>
    <w:rsid w:val="00CF38CB"/>
    <w:rsid w:val="00CF3A07"/>
    <w:rsid w:val="00CF3A5B"/>
    <w:rsid w:val="00CF3A86"/>
    <w:rsid w:val="00CF3B0B"/>
    <w:rsid w:val="00CF3B96"/>
    <w:rsid w:val="00CF3BFA"/>
    <w:rsid w:val="00CF3C20"/>
    <w:rsid w:val="00CF3D80"/>
    <w:rsid w:val="00CF3E99"/>
    <w:rsid w:val="00CF3F83"/>
    <w:rsid w:val="00CF3FE7"/>
    <w:rsid w:val="00CF416F"/>
    <w:rsid w:val="00CF41CD"/>
    <w:rsid w:val="00CF4236"/>
    <w:rsid w:val="00CF440F"/>
    <w:rsid w:val="00CF459D"/>
    <w:rsid w:val="00CF45E9"/>
    <w:rsid w:val="00CF4651"/>
    <w:rsid w:val="00CF4671"/>
    <w:rsid w:val="00CF46B1"/>
    <w:rsid w:val="00CF4807"/>
    <w:rsid w:val="00CF485C"/>
    <w:rsid w:val="00CF4884"/>
    <w:rsid w:val="00CF48AC"/>
    <w:rsid w:val="00CF48F8"/>
    <w:rsid w:val="00CF492F"/>
    <w:rsid w:val="00CF4A95"/>
    <w:rsid w:val="00CF4B73"/>
    <w:rsid w:val="00CF4F9C"/>
    <w:rsid w:val="00CF5083"/>
    <w:rsid w:val="00CF514E"/>
    <w:rsid w:val="00CF5161"/>
    <w:rsid w:val="00CF540A"/>
    <w:rsid w:val="00CF55A1"/>
    <w:rsid w:val="00CF55B1"/>
    <w:rsid w:val="00CF5671"/>
    <w:rsid w:val="00CF56AA"/>
    <w:rsid w:val="00CF57C4"/>
    <w:rsid w:val="00CF5844"/>
    <w:rsid w:val="00CF58A8"/>
    <w:rsid w:val="00CF58D4"/>
    <w:rsid w:val="00CF58E4"/>
    <w:rsid w:val="00CF5A03"/>
    <w:rsid w:val="00CF5BB6"/>
    <w:rsid w:val="00CF5BD3"/>
    <w:rsid w:val="00CF5BD9"/>
    <w:rsid w:val="00CF5BE0"/>
    <w:rsid w:val="00CF5C05"/>
    <w:rsid w:val="00CF5DEF"/>
    <w:rsid w:val="00CF5E06"/>
    <w:rsid w:val="00CF5E5F"/>
    <w:rsid w:val="00CF5E76"/>
    <w:rsid w:val="00CF6076"/>
    <w:rsid w:val="00CF60ED"/>
    <w:rsid w:val="00CF63C5"/>
    <w:rsid w:val="00CF64E4"/>
    <w:rsid w:val="00CF6568"/>
    <w:rsid w:val="00CF65A6"/>
    <w:rsid w:val="00CF662C"/>
    <w:rsid w:val="00CF6674"/>
    <w:rsid w:val="00CF6777"/>
    <w:rsid w:val="00CF67CE"/>
    <w:rsid w:val="00CF68BA"/>
    <w:rsid w:val="00CF69D8"/>
    <w:rsid w:val="00CF69E2"/>
    <w:rsid w:val="00CF6B4F"/>
    <w:rsid w:val="00CF6B73"/>
    <w:rsid w:val="00CF6DAE"/>
    <w:rsid w:val="00CF6DCE"/>
    <w:rsid w:val="00CF6E9E"/>
    <w:rsid w:val="00CF6FC4"/>
    <w:rsid w:val="00CF713A"/>
    <w:rsid w:val="00CF72EA"/>
    <w:rsid w:val="00CF7514"/>
    <w:rsid w:val="00CF75AF"/>
    <w:rsid w:val="00CF7668"/>
    <w:rsid w:val="00CF76C0"/>
    <w:rsid w:val="00CF7746"/>
    <w:rsid w:val="00CF774C"/>
    <w:rsid w:val="00CF775D"/>
    <w:rsid w:val="00CF779C"/>
    <w:rsid w:val="00CF78B3"/>
    <w:rsid w:val="00CF7A7A"/>
    <w:rsid w:val="00CF7B6D"/>
    <w:rsid w:val="00CF7BD7"/>
    <w:rsid w:val="00CF7C10"/>
    <w:rsid w:val="00CF7C17"/>
    <w:rsid w:val="00CF7E8E"/>
    <w:rsid w:val="00CF7F97"/>
    <w:rsid w:val="00CF7FB5"/>
    <w:rsid w:val="00D000B5"/>
    <w:rsid w:val="00D00142"/>
    <w:rsid w:val="00D00144"/>
    <w:rsid w:val="00D001CE"/>
    <w:rsid w:val="00D001F7"/>
    <w:rsid w:val="00D0023D"/>
    <w:rsid w:val="00D004B3"/>
    <w:rsid w:val="00D0052B"/>
    <w:rsid w:val="00D00565"/>
    <w:rsid w:val="00D00639"/>
    <w:rsid w:val="00D0067B"/>
    <w:rsid w:val="00D00681"/>
    <w:rsid w:val="00D006A2"/>
    <w:rsid w:val="00D00730"/>
    <w:rsid w:val="00D00895"/>
    <w:rsid w:val="00D008B5"/>
    <w:rsid w:val="00D008FE"/>
    <w:rsid w:val="00D00964"/>
    <w:rsid w:val="00D0098C"/>
    <w:rsid w:val="00D00A59"/>
    <w:rsid w:val="00D00B64"/>
    <w:rsid w:val="00D00C53"/>
    <w:rsid w:val="00D00EC0"/>
    <w:rsid w:val="00D00EE6"/>
    <w:rsid w:val="00D00EFB"/>
    <w:rsid w:val="00D00F3A"/>
    <w:rsid w:val="00D010F0"/>
    <w:rsid w:val="00D0114E"/>
    <w:rsid w:val="00D011A2"/>
    <w:rsid w:val="00D011A7"/>
    <w:rsid w:val="00D011BA"/>
    <w:rsid w:val="00D01451"/>
    <w:rsid w:val="00D0145D"/>
    <w:rsid w:val="00D015E1"/>
    <w:rsid w:val="00D01657"/>
    <w:rsid w:val="00D01715"/>
    <w:rsid w:val="00D0171D"/>
    <w:rsid w:val="00D017AF"/>
    <w:rsid w:val="00D0185E"/>
    <w:rsid w:val="00D0198C"/>
    <w:rsid w:val="00D01B01"/>
    <w:rsid w:val="00D01B03"/>
    <w:rsid w:val="00D01B55"/>
    <w:rsid w:val="00D01CB3"/>
    <w:rsid w:val="00D01E55"/>
    <w:rsid w:val="00D01EAB"/>
    <w:rsid w:val="00D02030"/>
    <w:rsid w:val="00D021D6"/>
    <w:rsid w:val="00D0235A"/>
    <w:rsid w:val="00D023D3"/>
    <w:rsid w:val="00D0241A"/>
    <w:rsid w:val="00D025AC"/>
    <w:rsid w:val="00D025CC"/>
    <w:rsid w:val="00D025EE"/>
    <w:rsid w:val="00D0269B"/>
    <w:rsid w:val="00D026B4"/>
    <w:rsid w:val="00D02702"/>
    <w:rsid w:val="00D028DC"/>
    <w:rsid w:val="00D02982"/>
    <w:rsid w:val="00D02AC2"/>
    <w:rsid w:val="00D02BA9"/>
    <w:rsid w:val="00D02C4B"/>
    <w:rsid w:val="00D02CEB"/>
    <w:rsid w:val="00D02CF7"/>
    <w:rsid w:val="00D02D36"/>
    <w:rsid w:val="00D02DA5"/>
    <w:rsid w:val="00D02E48"/>
    <w:rsid w:val="00D02E77"/>
    <w:rsid w:val="00D02F8F"/>
    <w:rsid w:val="00D030B6"/>
    <w:rsid w:val="00D0313A"/>
    <w:rsid w:val="00D033B7"/>
    <w:rsid w:val="00D034FB"/>
    <w:rsid w:val="00D0356E"/>
    <w:rsid w:val="00D0365C"/>
    <w:rsid w:val="00D03708"/>
    <w:rsid w:val="00D0372B"/>
    <w:rsid w:val="00D038E6"/>
    <w:rsid w:val="00D03BA6"/>
    <w:rsid w:val="00D03C39"/>
    <w:rsid w:val="00D03CCD"/>
    <w:rsid w:val="00D03CE8"/>
    <w:rsid w:val="00D03DB1"/>
    <w:rsid w:val="00D03F54"/>
    <w:rsid w:val="00D040D7"/>
    <w:rsid w:val="00D0413F"/>
    <w:rsid w:val="00D0420E"/>
    <w:rsid w:val="00D042B1"/>
    <w:rsid w:val="00D04429"/>
    <w:rsid w:val="00D04454"/>
    <w:rsid w:val="00D044BD"/>
    <w:rsid w:val="00D045E1"/>
    <w:rsid w:val="00D045F4"/>
    <w:rsid w:val="00D046C5"/>
    <w:rsid w:val="00D048B3"/>
    <w:rsid w:val="00D04A2F"/>
    <w:rsid w:val="00D04AC1"/>
    <w:rsid w:val="00D04CE2"/>
    <w:rsid w:val="00D04D1C"/>
    <w:rsid w:val="00D04EC5"/>
    <w:rsid w:val="00D04F44"/>
    <w:rsid w:val="00D0504A"/>
    <w:rsid w:val="00D0532D"/>
    <w:rsid w:val="00D0539F"/>
    <w:rsid w:val="00D053F3"/>
    <w:rsid w:val="00D0540E"/>
    <w:rsid w:val="00D05415"/>
    <w:rsid w:val="00D054C8"/>
    <w:rsid w:val="00D05593"/>
    <w:rsid w:val="00D0559A"/>
    <w:rsid w:val="00D055C8"/>
    <w:rsid w:val="00D05773"/>
    <w:rsid w:val="00D057AF"/>
    <w:rsid w:val="00D0580B"/>
    <w:rsid w:val="00D0580D"/>
    <w:rsid w:val="00D05932"/>
    <w:rsid w:val="00D05B87"/>
    <w:rsid w:val="00D05C45"/>
    <w:rsid w:val="00D05CA9"/>
    <w:rsid w:val="00D05D5E"/>
    <w:rsid w:val="00D05D69"/>
    <w:rsid w:val="00D05DC5"/>
    <w:rsid w:val="00D05DE1"/>
    <w:rsid w:val="00D05FD9"/>
    <w:rsid w:val="00D06136"/>
    <w:rsid w:val="00D063D7"/>
    <w:rsid w:val="00D0644F"/>
    <w:rsid w:val="00D06468"/>
    <w:rsid w:val="00D06494"/>
    <w:rsid w:val="00D064CE"/>
    <w:rsid w:val="00D064F1"/>
    <w:rsid w:val="00D0655A"/>
    <w:rsid w:val="00D0669C"/>
    <w:rsid w:val="00D066A0"/>
    <w:rsid w:val="00D066B4"/>
    <w:rsid w:val="00D0679A"/>
    <w:rsid w:val="00D068A2"/>
    <w:rsid w:val="00D068C3"/>
    <w:rsid w:val="00D0690D"/>
    <w:rsid w:val="00D069DA"/>
    <w:rsid w:val="00D06B58"/>
    <w:rsid w:val="00D06C34"/>
    <w:rsid w:val="00D06C6E"/>
    <w:rsid w:val="00D06CB3"/>
    <w:rsid w:val="00D06CD2"/>
    <w:rsid w:val="00D06EB7"/>
    <w:rsid w:val="00D06F25"/>
    <w:rsid w:val="00D06F7F"/>
    <w:rsid w:val="00D07006"/>
    <w:rsid w:val="00D07148"/>
    <w:rsid w:val="00D07252"/>
    <w:rsid w:val="00D0735D"/>
    <w:rsid w:val="00D073AC"/>
    <w:rsid w:val="00D073E8"/>
    <w:rsid w:val="00D07432"/>
    <w:rsid w:val="00D0743B"/>
    <w:rsid w:val="00D0751A"/>
    <w:rsid w:val="00D0759B"/>
    <w:rsid w:val="00D075B4"/>
    <w:rsid w:val="00D0775F"/>
    <w:rsid w:val="00D07822"/>
    <w:rsid w:val="00D07934"/>
    <w:rsid w:val="00D07A88"/>
    <w:rsid w:val="00D07B25"/>
    <w:rsid w:val="00D07C98"/>
    <w:rsid w:val="00D07E98"/>
    <w:rsid w:val="00D07F04"/>
    <w:rsid w:val="00D07FE8"/>
    <w:rsid w:val="00D10088"/>
    <w:rsid w:val="00D1010C"/>
    <w:rsid w:val="00D101C7"/>
    <w:rsid w:val="00D10330"/>
    <w:rsid w:val="00D1039F"/>
    <w:rsid w:val="00D106A2"/>
    <w:rsid w:val="00D10770"/>
    <w:rsid w:val="00D107A3"/>
    <w:rsid w:val="00D10811"/>
    <w:rsid w:val="00D10914"/>
    <w:rsid w:val="00D1096A"/>
    <w:rsid w:val="00D10AEC"/>
    <w:rsid w:val="00D10B31"/>
    <w:rsid w:val="00D10C37"/>
    <w:rsid w:val="00D10C4F"/>
    <w:rsid w:val="00D10D36"/>
    <w:rsid w:val="00D10D7C"/>
    <w:rsid w:val="00D10E8C"/>
    <w:rsid w:val="00D10EDF"/>
    <w:rsid w:val="00D10EF0"/>
    <w:rsid w:val="00D10EF2"/>
    <w:rsid w:val="00D10EFF"/>
    <w:rsid w:val="00D10F52"/>
    <w:rsid w:val="00D10F9F"/>
    <w:rsid w:val="00D10FA6"/>
    <w:rsid w:val="00D110B6"/>
    <w:rsid w:val="00D110E3"/>
    <w:rsid w:val="00D11121"/>
    <w:rsid w:val="00D1150D"/>
    <w:rsid w:val="00D11594"/>
    <w:rsid w:val="00D11642"/>
    <w:rsid w:val="00D11688"/>
    <w:rsid w:val="00D11B4A"/>
    <w:rsid w:val="00D11B85"/>
    <w:rsid w:val="00D11B8F"/>
    <w:rsid w:val="00D11F60"/>
    <w:rsid w:val="00D11FE2"/>
    <w:rsid w:val="00D1200A"/>
    <w:rsid w:val="00D12065"/>
    <w:rsid w:val="00D122E6"/>
    <w:rsid w:val="00D122FF"/>
    <w:rsid w:val="00D12412"/>
    <w:rsid w:val="00D1242F"/>
    <w:rsid w:val="00D12457"/>
    <w:rsid w:val="00D125FC"/>
    <w:rsid w:val="00D1260D"/>
    <w:rsid w:val="00D12724"/>
    <w:rsid w:val="00D1272B"/>
    <w:rsid w:val="00D1274D"/>
    <w:rsid w:val="00D12770"/>
    <w:rsid w:val="00D127B1"/>
    <w:rsid w:val="00D1291C"/>
    <w:rsid w:val="00D1293F"/>
    <w:rsid w:val="00D12A75"/>
    <w:rsid w:val="00D12BDA"/>
    <w:rsid w:val="00D12BFB"/>
    <w:rsid w:val="00D12C51"/>
    <w:rsid w:val="00D12CA1"/>
    <w:rsid w:val="00D12E5B"/>
    <w:rsid w:val="00D12F37"/>
    <w:rsid w:val="00D12F77"/>
    <w:rsid w:val="00D12F8A"/>
    <w:rsid w:val="00D13073"/>
    <w:rsid w:val="00D13095"/>
    <w:rsid w:val="00D132B6"/>
    <w:rsid w:val="00D132F3"/>
    <w:rsid w:val="00D13373"/>
    <w:rsid w:val="00D1346B"/>
    <w:rsid w:val="00D13472"/>
    <w:rsid w:val="00D1354B"/>
    <w:rsid w:val="00D135C4"/>
    <w:rsid w:val="00D136D3"/>
    <w:rsid w:val="00D136F5"/>
    <w:rsid w:val="00D13713"/>
    <w:rsid w:val="00D13805"/>
    <w:rsid w:val="00D13838"/>
    <w:rsid w:val="00D1383C"/>
    <w:rsid w:val="00D138B0"/>
    <w:rsid w:val="00D13A03"/>
    <w:rsid w:val="00D13BB0"/>
    <w:rsid w:val="00D13C8C"/>
    <w:rsid w:val="00D13C8E"/>
    <w:rsid w:val="00D13D14"/>
    <w:rsid w:val="00D13D2E"/>
    <w:rsid w:val="00D13D35"/>
    <w:rsid w:val="00D13EE3"/>
    <w:rsid w:val="00D13EF2"/>
    <w:rsid w:val="00D13FDF"/>
    <w:rsid w:val="00D14013"/>
    <w:rsid w:val="00D141F2"/>
    <w:rsid w:val="00D14256"/>
    <w:rsid w:val="00D144B1"/>
    <w:rsid w:val="00D1455A"/>
    <w:rsid w:val="00D1457C"/>
    <w:rsid w:val="00D14619"/>
    <w:rsid w:val="00D1471E"/>
    <w:rsid w:val="00D147C3"/>
    <w:rsid w:val="00D149FF"/>
    <w:rsid w:val="00D14B29"/>
    <w:rsid w:val="00D14B33"/>
    <w:rsid w:val="00D14B4B"/>
    <w:rsid w:val="00D14B80"/>
    <w:rsid w:val="00D14BE7"/>
    <w:rsid w:val="00D14C60"/>
    <w:rsid w:val="00D14CB8"/>
    <w:rsid w:val="00D14CBA"/>
    <w:rsid w:val="00D14D61"/>
    <w:rsid w:val="00D14D81"/>
    <w:rsid w:val="00D14DE5"/>
    <w:rsid w:val="00D14F05"/>
    <w:rsid w:val="00D14F4C"/>
    <w:rsid w:val="00D14FB8"/>
    <w:rsid w:val="00D15018"/>
    <w:rsid w:val="00D150D8"/>
    <w:rsid w:val="00D151E8"/>
    <w:rsid w:val="00D15384"/>
    <w:rsid w:val="00D153D4"/>
    <w:rsid w:val="00D1549E"/>
    <w:rsid w:val="00D154EC"/>
    <w:rsid w:val="00D1550A"/>
    <w:rsid w:val="00D156CB"/>
    <w:rsid w:val="00D15756"/>
    <w:rsid w:val="00D1578D"/>
    <w:rsid w:val="00D157B4"/>
    <w:rsid w:val="00D157D1"/>
    <w:rsid w:val="00D158A2"/>
    <w:rsid w:val="00D1592A"/>
    <w:rsid w:val="00D1595E"/>
    <w:rsid w:val="00D15DA6"/>
    <w:rsid w:val="00D15FB0"/>
    <w:rsid w:val="00D160FD"/>
    <w:rsid w:val="00D16275"/>
    <w:rsid w:val="00D16661"/>
    <w:rsid w:val="00D1668D"/>
    <w:rsid w:val="00D166B2"/>
    <w:rsid w:val="00D168AB"/>
    <w:rsid w:val="00D168D8"/>
    <w:rsid w:val="00D16A6D"/>
    <w:rsid w:val="00D16BA1"/>
    <w:rsid w:val="00D16C34"/>
    <w:rsid w:val="00D16C5F"/>
    <w:rsid w:val="00D16CDD"/>
    <w:rsid w:val="00D16CE6"/>
    <w:rsid w:val="00D16E4E"/>
    <w:rsid w:val="00D16FC5"/>
    <w:rsid w:val="00D170A0"/>
    <w:rsid w:val="00D171B5"/>
    <w:rsid w:val="00D17387"/>
    <w:rsid w:val="00D173DA"/>
    <w:rsid w:val="00D174AE"/>
    <w:rsid w:val="00D174E9"/>
    <w:rsid w:val="00D175DC"/>
    <w:rsid w:val="00D175EF"/>
    <w:rsid w:val="00D17679"/>
    <w:rsid w:val="00D17882"/>
    <w:rsid w:val="00D17B0B"/>
    <w:rsid w:val="00D17D62"/>
    <w:rsid w:val="00D17DC5"/>
    <w:rsid w:val="00D17FE7"/>
    <w:rsid w:val="00D20018"/>
    <w:rsid w:val="00D200EF"/>
    <w:rsid w:val="00D20169"/>
    <w:rsid w:val="00D2022C"/>
    <w:rsid w:val="00D202E1"/>
    <w:rsid w:val="00D202FA"/>
    <w:rsid w:val="00D2033E"/>
    <w:rsid w:val="00D203CB"/>
    <w:rsid w:val="00D203DA"/>
    <w:rsid w:val="00D2066A"/>
    <w:rsid w:val="00D2095A"/>
    <w:rsid w:val="00D209BC"/>
    <w:rsid w:val="00D209EE"/>
    <w:rsid w:val="00D20ADA"/>
    <w:rsid w:val="00D20E4D"/>
    <w:rsid w:val="00D20EC3"/>
    <w:rsid w:val="00D20EE9"/>
    <w:rsid w:val="00D20F19"/>
    <w:rsid w:val="00D21094"/>
    <w:rsid w:val="00D21179"/>
    <w:rsid w:val="00D212EF"/>
    <w:rsid w:val="00D213F7"/>
    <w:rsid w:val="00D21499"/>
    <w:rsid w:val="00D21542"/>
    <w:rsid w:val="00D21781"/>
    <w:rsid w:val="00D21827"/>
    <w:rsid w:val="00D21900"/>
    <w:rsid w:val="00D2192B"/>
    <w:rsid w:val="00D219B5"/>
    <w:rsid w:val="00D21B76"/>
    <w:rsid w:val="00D21C74"/>
    <w:rsid w:val="00D21D7A"/>
    <w:rsid w:val="00D21EF6"/>
    <w:rsid w:val="00D21F01"/>
    <w:rsid w:val="00D21FDB"/>
    <w:rsid w:val="00D22021"/>
    <w:rsid w:val="00D22156"/>
    <w:rsid w:val="00D2222E"/>
    <w:rsid w:val="00D22359"/>
    <w:rsid w:val="00D2249E"/>
    <w:rsid w:val="00D224F4"/>
    <w:rsid w:val="00D22554"/>
    <w:rsid w:val="00D225AF"/>
    <w:rsid w:val="00D227C2"/>
    <w:rsid w:val="00D228FF"/>
    <w:rsid w:val="00D22954"/>
    <w:rsid w:val="00D22964"/>
    <w:rsid w:val="00D22A36"/>
    <w:rsid w:val="00D22B32"/>
    <w:rsid w:val="00D22BB6"/>
    <w:rsid w:val="00D22C13"/>
    <w:rsid w:val="00D22F1D"/>
    <w:rsid w:val="00D22FCC"/>
    <w:rsid w:val="00D22FDD"/>
    <w:rsid w:val="00D22FFF"/>
    <w:rsid w:val="00D23061"/>
    <w:rsid w:val="00D232A5"/>
    <w:rsid w:val="00D23348"/>
    <w:rsid w:val="00D234CF"/>
    <w:rsid w:val="00D23503"/>
    <w:rsid w:val="00D2350E"/>
    <w:rsid w:val="00D235DA"/>
    <w:rsid w:val="00D235EF"/>
    <w:rsid w:val="00D2393F"/>
    <w:rsid w:val="00D23BBA"/>
    <w:rsid w:val="00D23BCB"/>
    <w:rsid w:val="00D23BFF"/>
    <w:rsid w:val="00D23C90"/>
    <w:rsid w:val="00D23D04"/>
    <w:rsid w:val="00D23D5C"/>
    <w:rsid w:val="00D23DD5"/>
    <w:rsid w:val="00D23E0C"/>
    <w:rsid w:val="00D23E58"/>
    <w:rsid w:val="00D23F6F"/>
    <w:rsid w:val="00D241A3"/>
    <w:rsid w:val="00D241CE"/>
    <w:rsid w:val="00D24220"/>
    <w:rsid w:val="00D24628"/>
    <w:rsid w:val="00D24911"/>
    <w:rsid w:val="00D249C2"/>
    <w:rsid w:val="00D24D4F"/>
    <w:rsid w:val="00D24E1A"/>
    <w:rsid w:val="00D24E3C"/>
    <w:rsid w:val="00D24FAE"/>
    <w:rsid w:val="00D250AB"/>
    <w:rsid w:val="00D25197"/>
    <w:rsid w:val="00D2521E"/>
    <w:rsid w:val="00D25239"/>
    <w:rsid w:val="00D2526A"/>
    <w:rsid w:val="00D2552B"/>
    <w:rsid w:val="00D2571A"/>
    <w:rsid w:val="00D2576D"/>
    <w:rsid w:val="00D257A7"/>
    <w:rsid w:val="00D25D0E"/>
    <w:rsid w:val="00D25DAE"/>
    <w:rsid w:val="00D25DF5"/>
    <w:rsid w:val="00D25F20"/>
    <w:rsid w:val="00D25F6A"/>
    <w:rsid w:val="00D25FBA"/>
    <w:rsid w:val="00D260A3"/>
    <w:rsid w:val="00D26205"/>
    <w:rsid w:val="00D26256"/>
    <w:rsid w:val="00D263F8"/>
    <w:rsid w:val="00D26522"/>
    <w:rsid w:val="00D2656D"/>
    <w:rsid w:val="00D26640"/>
    <w:rsid w:val="00D267D5"/>
    <w:rsid w:val="00D267DC"/>
    <w:rsid w:val="00D269A8"/>
    <w:rsid w:val="00D26A05"/>
    <w:rsid w:val="00D26AE7"/>
    <w:rsid w:val="00D26C59"/>
    <w:rsid w:val="00D26C6F"/>
    <w:rsid w:val="00D26F09"/>
    <w:rsid w:val="00D26F2F"/>
    <w:rsid w:val="00D26F45"/>
    <w:rsid w:val="00D26F7C"/>
    <w:rsid w:val="00D26FD8"/>
    <w:rsid w:val="00D26FEF"/>
    <w:rsid w:val="00D27124"/>
    <w:rsid w:val="00D272BF"/>
    <w:rsid w:val="00D273FF"/>
    <w:rsid w:val="00D2749D"/>
    <w:rsid w:val="00D2755C"/>
    <w:rsid w:val="00D275D9"/>
    <w:rsid w:val="00D2788E"/>
    <w:rsid w:val="00D279A6"/>
    <w:rsid w:val="00D27A1D"/>
    <w:rsid w:val="00D27A33"/>
    <w:rsid w:val="00D27B7A"/>
    <w:rsid w:val="00D27BE9"/>
    <w:rsid w:val="00D27C03"/>
    <w:rsid w:val="00D27C34"/>
    <w:rsid w:val="00D27C7D"/>
    <w:rsid w:val="00D27CBE"/>
    <w:rsid w:val="00D27CE4"/>
    <w:rsid w:val="00D27D35"/>
    <w:rsid w:val="00D27E40"/>
    <w:rsid w:val="00D27E6D"/>
    <w:rsid w:val="00D27FF5"/>
    <w:rsid w:val="00D3002C"/>
    <w:rsid w:val="00D30059"/>
    <w:rsid w:val="00D3007B"/>
    <w:rsid w:val="00D30677"/>
    <w:rsid w:val="00D306B7"/>
    <w:rsid w:val="00D306F0"/>
    <w:rsid w:val="00D3086C"/>
    <w:rsid w:val="00D308B0"/>
    <w:rsid w:val="00D30966"/>
    <w:rsid w:val="00D30B77"/>
    <w:rsid w:val="00D30BB1"/>
    <w:rsid w:val="00D30BCB"/>
    <w:rsid w:val="00D30C09"/>
    <w:rsid w:val="00D30C3D"/>
    <w:rsid w:val="00D30C46"/>
    <w:rsid w:val="00D30E34"/>
    <w:rsid w:val="00D30E56"/>
    <w:rsid w:val="00D30FC8"/>
    <w:rsid w:val="00D30FFE"/>
    <w:rsid w:val="00D311AC"/>
    <w:rsid w:val="00D311B1"/>
    <w:rsid w:val="00D311CF"/>
    <w:rsid w:val="00D311D0"/>
    <w:rsid w:val="00D31296"/>
    <w:rsid w:val="00D312C4"/>
    <w:rsid w:val="00D31439"/>
    <w:rsid w:val="00D31564"/>
    <w:rsid w:val="00D31631"/>
    <w:rsid w:val="00D31683"/>
    <w:rsid w:val="00D31733"/>
    <w:rsid w:val="00D3185D"/>
    <w:rsid w:val="00D3192C"/>
    <w:rsid w:val="00D31949"/>
    <w:rsid w:val="00D31978"/>
    <w:rsid w:val="00D31AC7"/>
    <w:rsid w:val="00D31BEB"/>
    <w:rsid w:val="00D31D38"/>
    <w:rsid w:val="00D31D84"/>
    <w:rsid w:val="00D31E70"/>
    <w:rsid w:val="00D32087"/>
    <w:rsid w:val="00D32394"/>
    <w:rsid w:val="00D323B8"/>
    <w:rsid w:val="00D3240D"/>
    <w:rsid w:val="00D32493"/>
    <w:rsid w:val="00D32531"/>
    <w:rsid w:val="00D32576"/>
    <w:rsid w:val="00D32627"/>
    <w:rsid w:val="00D326E4"/>
    <w:rsid w:val="00D3281D"/>
    <w:rsid w:val="00D328C4"/>
    <w:rsid w:val="00D328CC"/>
    <w:rsid w:val="00D3292A"/>
    <w:rsid w:val="00D32A41"/>
    <w:rsid w:val="00D32B7D"/>
    <w:rsid w:val="00D32BA3"/>
    <w:rsid w:val="00D32CA0"/>
    <w:rsid w:val="00D32D81"/>
    <w:rsid w:val="00D32F41"/>
    <w:rsid w:val="00D32F66"/>
    <w:rsid w:val="00D32FE8"/>
    <w:rsid w:val="00D33060"/>
    <w:rsid w:val="00D3316B"/>
    <w:rsid w:val="00D3316D"/>
    <w:rsid w:val="00D331BC"/>
    <w:rsid w:val="00D3323C"/>
    <w:rsid w:val="00D332AB"/>
    <w:rsid w:val="00D332B8"/>
    <w:rsid w:val="00D33510"/>
    <w:rsid w:val="00D33547"/>
    <w:rsid w:val="00D33686"/>
    <w:rsid w:val="00D336DB"/>
    <w:rsid w:val="00D337EF"/>
    <w:rsid w:val="00D33A38"/>
    <w:rsid w:val="00D33B6B"/>
    <w:rsid w:val="00D33D16"/>
    <w:rsid w:val="00D33DAA"/>
    <w:rsid w:val="00D3407B"/>
    <w:rsid w:val="00D340A2"/>
    <w:rsid w:val="00D3418D"/>
    <w:rsid w:val="00D341D0"/>
    <w:rsid w:val="00D34246"/>
    <w:rsid w:val="00D34288"/>
    <w:rsid w:val="00D3430B"/>
    <w:rsid w:val="00D3431F"/>
    <w:rsid w:val="00D3443E"/>
    <w:rsid w:val="00D344C9"/>
    <w:rsid w:val="00D345E5"/>
    <w:rsid w:val="00D3463E"/>
    <w:rsid w:val="00D3475A"/>
    <w:rsid w:val="00D3480F"/>
    <w:rsid w:val="00D34835"/>
    <w:rsid w:val="00D348CE"/>
    <w:rsid w:val="00D348E5"/>
    <w:rsid w:val="00D34910"/>
    <w:rsid w:val="00D34917"/>
    <w:rsid w:val="00D34B80"/>
    <w:rsid w:val="00D34EAB"/>
    <w:rsid w:val="00D34EDB"/>
    <w:rsid w:val="00D34F47"/>
    <w:rsid w:val="00D350BD"/>
    <w:rsid w:val="00D353F1"/>
    <w:rsid w:val="00D35555"/>
    <w:rsid w:val="00D35622"/>
    <w:rsid w:val="00D357DF"/>
    <w:rsid w:val="00D3581F"/>
    <w:rsid w:val="00D35821"/>
    <w:rsid w:val="00D35957"/>
    <w:rsid w:val="00D35B39"/>
    <w:rsid w:val="00D35D96"/>
    <w:rsid w:val="00D35DB2"/>
    <w:rsid w:val="00D35E03"/>
    <w:rsid w:val="00D35EA4"/>
    <w:rsid w:val="00D35F19"/>
    <w:rsid w:val="00D3616E"/>
    <w:rsid w:val="00D362D8"/>
    <w:rsid w:val="00D3642F"/>
    <w:rsid w:val="00D36440"/>
    <w:rsid w:val="00D3647F"/>
    <w:rsid w:val="00D36558"/>
    <w:rsid w:val="00D36654"/>
    <w:rsid w:val="00D36712"/>
    <w:rsid w:val="00D3672E"/>
    <w:rsid w:val="00D36769"/>
    <w:rsid w:val="00D367FA"/>
    <w:rsid w:val="00D36839"/>
    <w:rsid w:val="00D3692D"/>
    <w:rsid w:val="00D3696F"/>
    <w:rsid w:val="00D36982"/>
    <w:rsid w:val="00D36A52"/>
    <w:rsid w:val="00D36B81"/>
    <w:rsid w:val="00D36D67"/>
    <w:rsid w:val="00D36EB9"/>
    <w:rsid w:val="00D36EE2"/>
    <w:rsid w:val="00D36EE9"/>
    <w:rsid w:val="00D36FE7"/>
    <w:rsid w:val="00D37234"/>
    <w:rsid w:val="00D3727E"/>
    <w:rsid w:val="00D372C4"/>
    <w:rsid w:val="00D3740E"/>
    <w:rsid w:val="00D374F0"/>
    <w:rsid w:val="00D37505"/>
    <w:rsid w:val="00D3756A"/>
    <w:rsid w:val="00D3758C"/>
    <w:rsid w:val="00D376B0"/>
    <w:rsid w:val="00D3771C"/>
    <w:rsid w:val="00D377A6"/>
    <w:rsid w:val="00D377BF"/>
    <w:rsid w:val="00D37AAF"/>
    <w:rsid w:val="00D37B02"/>
    <w:rsid w:val="00D37B5D"/>
    <w:rsid w:val="00D37C59"/>
    <w:rsid w:val="00D37D0A"/>
    <w:rsid w:val="00D37EC1"/>
    <w:rsid w:val="00D37FC1"/>
    <w:rsid w:val="00D4006E"/>
    <w:rsid w:val="00D40121"/>
    <w:rsid w:val="00D40289"/>
    <w:rsid w:val="00D40447"/>
    <w:rsid w:val="00D404EA"/>
    <w:rsid w:val="00D40535"/>
    <w:rsid w:val="00D40595"/>
    <w:rsid w:val="00D40843"/>
    <w:rsid w:val="00D40939"/>
    <w:rsid w:val="00D409BB"/>
    <w:rsid w:val="00D40AD9"/>
    <w:rsid w:val="00D40AFE"/>
    <w:rsid w:val="00D40D42"/>
    <w:rsid w:val="00D40D57"/>
    <w:rsid w:val="00D40DC4"/>
    <w:rsid w:val="00D40FE8"/>
    <w:rsid w:val="00D41056"/>
    <w:rsid w:val="00D41140"/>
    <w:rsid w:val="00D4116C"/>
    <w:rsid w:val="00D41183"/>
    <w:rsid w:val="00D411D9"/>
    <w:rsid w:val="00D41304"/>
    <w:rsid w:val="00D413B8"/>
    <w:rsid w:val="00D413D8"/>
    <w:rsid w:val="00D41567"/>
    <w:rsid w:val="00D4162E"/>
    <w:rsid w:val="00D41801"/>
    <w:rsid w:val="00D418CD"/>
    <w:rsid w:val="00D4191B"/>
    <w:rsid w:val="00D41955"/>
    <w:rsid w:val="00D41A07"/>
    <w:rsid w:val="00D41B91"/>
    <w:rsid w:val="00D41C8B"/>
    <w:rsid w:val="00D41C9A"/>
    <w:rsid w:val="00D41CF6"/>
    <w:rsid w:val="00D41CF9"/>
    <w:rsid w:val="00D41D17"/>
    <w:rsid w:val="00D41DFB"/>
    <w:rsid w:val="00D41E4C"/>
    <w:rsid w:val="00D41E6F"/>
    <w:rsid w:val="00D41EE1"/>
    <w:rsid w:val="00D4224A"/>
    <w:rsid w:val="00D42295"/>
    <w:rsid w:val="00D42529"/>
    <w:rsid w:val="00D4266B"/>
    <w:rsid w:val="00D42735"/>
    <w:rsid w:val="00D42907"/>
    <w:rsid w:val="00D42AD2"/>
    <w:rsid w:val="00D42B02"/>
    <w:rsid w:val="00D42D16"/>
    <w:rsid w:val="00D42D66"/>
    <w:rsid w:val="00D42DF4"/>
    <w:rsid w:val="00D42E29"/>
    <w:rsid w:val="00D42F03"/>
    <w:rsid w:val="00D430BE"/>
    <w:rsid w:val="00D431A4"/>
    <w:rsid w:val="00D432C8"/>
    <w:rsid w:val="00D43329"/>
    <w:rsid w:val="00D4332A"/>
    <w:rsid w:val="00D4338D"/>
    <w:rsid w:val="00D4340C"/>
    <w:rsid w:val="00D4344D"/>
    <w:rsid w:val="00D4352E"/>
    <w:rsid w:val="00D43702"/>
    <w:rsid w:val="00D43826"/>
    <w:rsid w:val="00D4393B"/>
    <w:rsid w:val="00D439D3"/>
    <w:rsid w:val="00D43A5C"/>
    <w:rsid w:val="00D43AFA"/>
    <w:rsid w:val="00D43BF4"/>
    <w:rsid w:val="00D43C5D"/>
    <w:rsid w:val="00D43E0C"/>
    <w:rsid w:val="00D43EBF"/>
    <w:rsid w:val="00D43EFC"/>
    <w:rsid w:val="00D43F9D"/>
    <w:rsid w:val="00D43FB6"/>
    <w:rsid w:val="00D44238"/>
    <w:rsid w:val="00D44250"/>
    <w:rsid w:val="00D44280"/>
    <w:rsid w:val="00D4441F"/>
    <w:rsid w:val="00D44456"/>
    <w:rsid w:val="00D44510"/>
    <w:rsid w:val="00D446D4"/>
    <w:rsid w:val="00D44830"/>
    <w:rsid w:val="00D44848"/>
    <w:rsid w:val="00D448A0"/>
    <w:rsid w:val="00D44948"/>
    <w:rsid w:val="00D44963"/>
    <w:rsid w:val="00D44C70"/>
    <w:rsid w:val="00D44C82"/>
    <w:rsid w:val="00D44D16"/>
    <w:rsid w:val="00D44DF0"/>
    <w:rsid w:val="00D45206"/>
    <w:rsid w:val="00D45490"/>
    <w:rsid w:val="00D45524"/>
    <w:rsid w:val="00D45624"/>
    <w:rsid w:val="00D456DC"/>
    <w:rsid w:val="00D457CB"/>
    <w:rsid w:val="00D45825"/>
    <w:rsid w:val="00D45877"/>
    <w:rsid w:val="00D458D1"/>
    <w:rsid w:val="00D45A25"/>
    <w:rsid w:val="00D45A3E"/>
    <w:rsid w:val="00D45B38"/>
    <w:rsid w:val="00D45C35"/>
    <w:rsid w:val="00D45C8E"/>
    <w:rsid w:val="00D45CD9"/>
    <w:rsid w:val="00D45D15"/>
    <w:rsid w:val="00D45DEB"/>
    <w:rsid w:val="00D45E18"/>
    <w:rsid w:val="00D45E64"/>
    <w:rsid w:val="00D45E93"/>
    <w:rsid w:val="00D45EE1"/>
    <w:rsid w:val="00D45FC0"/>
    <w:rsid w:val="00D4606F"/>
    <w:rsid w:val="00D460C4"/>
    <w:rsid w:val="00D461C9"/>
    <w:rsid w:val="00D46202"/>
    <w:rsid w:val="00D462AA"/>
    <w:rsid w:val="00D463F6"/>
    <w:rsid w:val="00D46515"/>
    <w:rsid w:val="00D465CC"/>
    <w:rsid w:val="00D467C6"/>
    <w:rsid w:val="00D46882"/>
    <w:rsid w:val="00D4693B"/>
    <w:rsid w:val="00D469F2"/>
    <w:rsid w:val="00D46BDF"/>
    <w:rsid w:val="00D46BEE"/>
    <w:rsid w:val="00D46CEF"/>
    <w:rsid w:val="00D46E5A"/>
    <w:rsid w:val="00D46EE2"/>
    <w:rsid w:val="00D46F8F"/>
    <w:rsid w:val="00D46FCB"/>
    <w:rsid w:val="00D47088"/>
    <w:rsid w:val="00D470E0"/>
    <w:rsid w:val="00D47127"/>
    <w:rsid w:val="00D471CE"/>
    <w:rsid w:val="00D471F2"/>
    <w:rsid w:val="00D47374"/>
    <w:rsid w:val="00D47535"/>
    <w:rsid w:val="00D476F1"/>
    <w:rsid w:val="00D478EA"/>
    <w:rsid w:val="00D47AFB"/>
    <w:rsid w:val="00D47B44"/>
    <w:rsid w:val="00D47D8E"/>
    <w:rsid w:val="00D47DCD"/>
    <w:rsid w:val="00D47F64"/>
    <w:rsid w:val="00D5004E"/>
    <w:rsid w:val="00D50072"/>
    <w:rsid w:val="00D50147"/>
    <w:rsid w:val="00D501E5"/>
    <w:rsid w:val="00D5021B"/>
    <w:rsid w:val="00D50333"/>
    <w:rsid w:val="00D505E2"/>
    <w:rsid w:val="00D505F7"/>
    <w:rsid w:val="00D506F0"/>
    <w:rsid w:val="00D5089A"/>
    <w:rsid w:val="00D509A1"/>
    <w:rsid w:val="00D50ABB"/>
    <w:rsid w:val="00D50ABC"/>
    <w:rsid w:val="00D50C32"/>
    <w:rsid w:val="00D50C8E"/>
    <w:rsid w:val="00D50FC0"/>
    <w:rsid w:val="00D5103D"/>
    <w:rsid w:val="00D51047"/>
    <w:rsid w:val="00D5108A"/>
    <w:rsid w:val="00D51270"/>
    <w:rsid w:val="00D512FA"/>
    <w:rsid w:val="00D513C8"/>
    <w:rsid w:val="00D513D1"/>
    <w:rsid w:val="00D513FF"/>
    <w:rsid w:val="00D5150B"/>
    <w:rsid w:val="00D51620"/>
    <w:rsid w:val="00D51995"/>
    <w:rsid w:val="00D51A7A"/>
    <w:rsid w:val="00D51AFC"/>
    <w:rsid w:val="00D51BA6"/>
    <w:rsid w:val="00D51C11"/>
    <w:rsid w:val="00D51CCC"/>
    <w:rsid w:val="00D51D3C"/>
    <w:rsid w:val="00D51D90"/>
    <w:rsid w:val="00D51D9C"/>
    <w:rsid w:val="00D51D9E"/>
    <w:rsid w:val="00D51F71"/>
    <w:rsid w:val="00D51FE9"/>
    <w:rsid w:val="00D52066"/>
    <w:rsid w:val="00D52135"/>
    <w:rsid w:val="00D52172"/>
    <w:rsid w:val="00D521D0"/>
    <w:rsid w:val="00D52269"/>
    <w:rsid w:val="00D522DC"/>
    <w:rsid w:val="00D5251B"/>
    <w:rsid w:val="00D525B0"/>
    <w:rsid w:val="00D527B1"/>
    <w:rsid w:val="00D5281A"/>
    <w:rsid w:val="00D528BE"/>
    <w:rsid w:val="00D52B08"/>
    <w:rsid w:val="00D52DA2"/>
    <w:rsid w:val="00D53006"/>
    <w:rsid w:val="00D530F2"/>
    <w:rsid w:val="00D533DD"/>
    <w:rsid w:val="00D534AF"/>
    <w:rsid w:val="00D53571"/>
    <w:rsid w:val="00D535B9"/>
    <w:rsid w:val="00D53626"/>
    <w:rsid w:val="00D5377F"/>
    <w:rsid w:val="00D537F0"/>
    <w:rsid w:val="00D5383F"/>
    <w:rsid w:val="00D53855"/>
    <w:rsid w:val="00D538C6"/>
    <w:rsid w:val="00D53B70"/>
    <w:rsid w:val="00D53BE6"/>
    <w:rsid w:val="00D53C02"/>
    <w:rsid w:val="00D53CE0"/>
    <w:rsid w:val="00D53F85"/>
    <w:rsid w:val="00D53FFC"/>
    <w:rsid w:val="00D540A1"/>
    <w:rsid w:val="00D540C0"/>
    <w:rsid w:val="00D541B2"/>
    <w:rsid w:val="00D541FE"/>
    <w:rsid w:val="00D5421A"/>
    <w:rsid w:val="00D542C1"/>
    <w:rsid w:val="00D543B5"/>
    <w:rsid w:val="00D543B6"/>
    <w:rsid w:val="00D544D5"/>
    <w:rsid w:val="00D54667"/>
    <w:rsid w:val="00D54674"/>
    <w:rsid w:val="00D547B9"/>
    <w:rsid w:val="00D548EF"/>
    <w:rsid w:val="00D549E2"/>
    <w:rsid w:val="00D54ABD"/>
    <w:rsid w:val="00D54B61"/>
    <w:rsid w:val="00D54B65"/>
    <w:rsid w:val="00D54B6F"/>
    <w:rsid w:val="00D54FCB"/>
    <w:rsid w:val="00D551B7"/>
    <w:rsid w:val="00D551F0"/>
    <w:rsid w:val="00D55262"/>
    <w:rsid w:val="00D552DE"/>
    <w:rsid w:val="00D55305"/>
    <w:rsid w:val="00D55355"/>
    <w:rsid w:val="00D553A7"/>
    <w:rsid w:val="00D55431"/>
    <w:rsid w:val="00D55491"/>
    <w:rsid w:val="00D5560D"/>
    <w:rsid w:val="00D556FC"/>
    <w:rsid w:val="00D55709"/>
    <w:rsid w:val="00D55785"/>
    <w:rsid w:val="00D5578F"/>
    <w:rsid w:val="00D55864"/>
    <w:rsid w:val="00D558CE"/>
    <w:rsid w:val="00D559DE"/>
    <w:rsid w:val="00D55A8C"/>
    <w:rsid w:val="00D55A97"/>
    <w:rsid w:val="00D55A99"/>
    <w:rsid w:val="00D55C41"/>
    <w:rsid w:val="00D55C48"/>
    <w:rsid w:val="00D55C92"/>
    <w:rsid w:val="00D55D29"/>
    <w:rsid w:val="00D55F7E"/>
    <w:rsid w:val="00D55FB2"/>
    <w:rsid w:val="00D56087"/>
    <w:rsid w:val="00D562DE"/>
    <w:rsid w:val="00D563C3"/>
    <w:rsid w:val="00D56460"/>
    <w:rsid w:val="00D566E9"/>
    <w:rsid w:val="00D5684B"/>
    <w:rsid w:val="00D569CF"/>
    <w:rsid w:val="00D56A80"/>
    <w:rsid w:val="00D56AC0"/>
    <w:rsid w:val="00D56C94"/>
    <w:rsid w:val="00D56CD1"/>
    <w:rsid w:val="00D56F88"/>
    <w:rsid w:val="00D56FE1"/>
    <w:rsid w:val="00D56FF8"/>
    <w:rsid w:val="00D570F9"/>
    <w:rsid w:val="00D57231"/>
    <w:rsid w:val="00D573A1"/>
    <w:rsid w:val="00D5741D"/>
    <w:rsid w:val="00D574D4"/>
    <w:rsid w:val="00D57697"/>
    <w:rsid w:val="00D5789E"/>
    <w:rsid w:val="00D579BA"/>
    <w:rsid w:val="00D579F3"/>
    <w:rsid w:val="00D57B56"/>
    <w:rsid w:val="00D57B5F"/>
    <w:rsid w:val="00D57C70"/>
    <w:rsid w:val="00D57C73"/>
    <w:rsid w:val="00D57CA0"/>
    <w:rsid w:val="00D57D3D"/>
    <w:rsid w:val="00D57D89"/>
    <w:rsid w:val="00D57DA4"/>
    <w:rsid w:val="00D57F15"/>
    <w:rsid w:val="00D57F6D"/>
    <w:rsid w:val="00D57F9A"/>
    <w:rsid w:val="00D6005D"/>
    <w:rsid w:val="00D6012D"/>
    <w:rsid w:val="00D601AC"/>
    <w:rsid w:val="00D601DC"/>
    <w:rsid w:val="00D60238"/>
    <w:rsid w:val="00D60281"/>
    <w:rsid w:val="00D6033D"/>
    <w:rsid w:val="00D6056C"/>
    <w:rsid w:val="00D60711"/>
    <w:rsid w:val="00D60855"/>
    <w:rsid w:val="00D608EA"/>
    <w:rsid w:val="00D60926"/>
    <w:rsid w:val="00D6094F"/>
    <w:rsid w:val="00D60A22"/>
    <w:rsid w:val="00D60CB5"/>
    <w:rsid w:val="00D60CBF"/>
    <w:rsid w:val="00D60CC7"/>
    <w:rsid w:val="00D610A6"/>
    <w:rsid w:val="00D61126"/>
    <w:rsid w:val="00D61188"/>
    <w:rsid w:val="00D61198"/>
    <w:rsid w:val="00D61284"/>
    <w:rsid w:val="00D6128B"/>
    <w:rsid w:val="00D612A6"/>
    <w:rsid w:val="00D61470"/>
    <w:rsid w:val="00D6156D"/>
    <w:rsid w:val="00D615FF"/>
    <w:rsid w:val="00D61658"/>
    <w:rsid w:val="00D61695"/>
    <w:rsid w:val="00D616E7"/>
    <w:rsid w:val="00D616F2"/>
    <w:rsid w:val="00D617C0"/>
    <w:rsid w:val="00D61ADC"/>
    <w:rsid w:val="00D61BF0"/>
    <w:rsid w:val="00D61D19"/>
    <w:rsid w:val="00D61D8B"/>
    <w:rsid w:val="00D61F5D"/>
    <w:rsid w:val="00D61F9C"/>
    <w:rsid w:val="00D61FB5"/>
    <w:rsid w:val="00D620AF"/>
    <w:rsid w:val="00D6217F"/>
    <w:rsid w:val="00D6259C"/>
    <w:rsid w:val="00D62934"/>
    <w:rsid w:val="00D62A38"/>
    <w:rsid w:val="00D62A86"/>
    <w:rsid w:val="00D62AC9"/>
    <w:rsid w:val="00D62BF8"/>
    <w:rsid w:val="00D62C07"/>
    <w:rsid w:val="00D62D71"/>
    <w:rsid w:val="00D62E51"/>
    <w:rsid w:val="00D62E8E"/>
    <w:rsid w:val="00D62ECA"/>
    <w:rsid w:val="00D6300B"/>
    <w:rsid w:val="00D63114"/>
    <w:rsid w:val="00D6336D"/>
    <w:rsid w:val="00D63407"/>
    <w:rsid w:val="00D63414"/>
    <w:rsid w:val="00D634C9"/>
    <w:rsid w:val="00D635A7"/>
    <w:rsid w:val="00D635FF"/>
    <w:rsid w:val="00D637F7"/>
    <w:rsid w:val="00D6380C"/>
    <w:rsid w:val="00D63A41"/>
    <w:rsid w:val="00D63A71"/>
    <w:rsid w:val="00D63A96"/>
    <w:rsid w:val="00D63B45"/>
    <w:rsid w:val="00D63B9B"/>
    <w:rsid w:val="00D63D9B"/>
    <w:rsid w:val="00D63E46"/>
    <w:rsid w:val="00D63ECB"/>
    <w:rsid w:val="00D6403D"/>
    <w:rsid w:val="00D641DC"/>
    <w:rsid w:val="00D64205"/>
    <w:rsid w:val="00D64311"/>
    <w:rsid w:val="00D64340"/>
    <w:rsid w:val="00D64366"/>
    <w:rsid w:val="00D645DC"/>
    <w:rsid w:val="00D6467C"/>
    <w:rsid w:val="00D64C58"/>
    <w:rsid w:val="00D64CD4"/>
    <w:rsid w:val="00D64DA5"/>
    <w:rsid w:val="00D64FDF"/>
    <w:rsid w:val="00D65002"/>
    <w:rsid w:val="00D6509B"/>
    <w:rsid w:val="00D650B0"/>
    <w:rsid w:val="00D651DA"/>
    <w:rsid w:val="00D6527F"/>
    <w:rsid w:val="00D65516"/>
    <w:rsid w:val="00D65521"/>
    <w:rsid w:val="00D65528"/>
    <w:rsid w:val="00D65544"/>
    <w:rsid w:val="00D6577A"/>
    <w:rsid w:val="00D657EC"/>
    <w:rsid w:val="00D659BB"/>
    <w:rsid w:val="00D65A83"/>
    <w:rsid w:val="00D65CAF"/>
    <w:rsid w:val="00D65CB3"/>
    <w:rsid w:val="00D65D22"/>
    <w:rsid w:val="00D65EA2"/>
    <w:rsid w:val="00D65EB2"/>
    <w:rsid w:val="00D66062"/>
    <w:rsid w:val="00D660ED"/>
    <w:rsid w:val="00D660F8"/>
    <w:rsid w:val="00D66167"/>
    <w:rsid w:val="00D661B7"/>
    <w:rsid w:val="00D661C6"/>
    <w:rsid w:val="00D66259"/>
    <w:rsid w:val="00D662E8"/>
    <w:rsid w:val="00D664D2"/>
    <w:rsid w:val="00D664F4"/>
    <w:rsid w:val="00D66502"/>
    <w:rsid w:val="00D66512"/>
    <w:rsid w:val="00D66553"/>
    <w:rsid w:val="00D6656B"/>
    <w:rsid w:val="00D665A9"/>
    <w:rsid w:val="00D66896"/>
    <w:rsid w:val="00D669AB"/>
    <w:rsid w:val="00D669C9"/>
    <w:rsid w:val="00D66B12"/>
    <w:rsid w:val="00D66B3F"/>
    <w:rsid w:val="00D66BC5"/>
    <w:rsid w:val="00D66CFE"/>
    <w:rsid w:val="00D66D54"/>
    <w:rsid w:val="00D66E28"/>
    <w:rsid w:val="00D66EC2"/>
    <w:rsid w:val="00D66F0A"/>
    <w:rsid w:val="00D66F67"/>
    <w:rsid w:val="00D671C5"/>
    <w:rsid w:val="00D672BE"/>
    <w:rsid w:val="00D67381"/>
    <w:rsid w:val="00D67389"/>
    <w:rsid w:val="00D67473"/>
    <w:rsid w:val="00D67516"/>
    <w:rsid w:val="00D67625"/>
    <w:rsid w:val="00D67705"/>
    <w:rsid w:val="00D677C4"/>
    <w:rsid w:val="00D6781E"/>
    <w:rsid w:val="00D6787A"/>
    <w:rsid w:val="00D67BCD"/>
    <w:rsid w:val="00D67BF2"/>
    <w:rsid w:val="00D67D5A"/>
    <w:rsid w:val="00D67D81"/>
    <w:rsid w:val="00D67E32"/>
    <w:rsid w:val="00D67E4C"/>
    <w:rsid w:val="00D67F4B"/>
    <w:rsid w:val="00D67F4C"/>
    <w:rsid w:val="00D67FA3"/>
    <w:rsid w:val="00D700A2"/>
    <w:rsid w:val="00D701A2"/>
    <w:rsid w:val="00D701E1"/>
    <w:rsid w:val="00D701F1"/>
    <w:rsid w:val="00D70254"/>
    <w:rsid w:val="00D702A2"/>
    <w:rsid w:val="00D703E7"/>
    <w:rsid w:val="00D70505"/>
    <w:rsid w:val="00D7058D"/>
    <w:rsid w:val="00D705DA"/>
    <w:rsid w:val="00D7065B"/>
    <w:rsid w:val="00D70773"/>
    <w:rsid w:val="00D70865"/>
    <w:rsid w:val="00D70950"/>
    <w:rsid w:val="00D7095B"/>
    <w:rsid w:val="00D7097B"/>
    <w:rsid w:val="00D709CF"/>
    <w:rsid w:val="00D70D67"/>
    <w:rsid w:val="00D70E22"/>
    <w:rsid w:val="00D70E2D"/>
    <w:rsid w:val="00D70F03"/>
    <w:rsid w:val="00D70FAC"/>
    <w:rsid w:val="00D7131F"/>
    <w:rsid w:val="00D71338"/>
    <w:rsid w:val="00D713BD"/>
    <w:rsid w:val="00D713E0"/>
    <w:rsid w:val="00D716F7"/>
    <w:rsid w:val="00D71961"/>
    <w:rsid w:val="00D71B2B"/>
    <w:rsid w:val="00D71EF2"/>
    <w:rsid w:val="00D71EFA"/>
    <w:rsid w:val="00D71FE4"/>
    <w:rsid w:val="00D72055"/>
    <w:rsid w:val="00D720B5"/>
    <w:rsid w:val="00D721A0"/>
    <w:rsid w:val="00D7231A"/>
    <w:rsid w:val="00D7231C"/>
    <w:rsid w:val="00D72396"/>
    <w:rsid w:val="00D72403"/>
    <w:rsid w:val="00D72586"/>
    <w:rsid w:val="00D727C3"/>
    <w:rsid w:val="00D72885"/>
    <w:rsid w:val="00D728E2"/>
    <w:rsid w:val="00D72B61"/>
    <w:rsid w:val="00D72C34"/>
    <w:rsid w:val="00D72C45"/>
    <w:rsid w:val="00D72C88"/>
    <w:rsid w:val="00D72CFA"/>
    <w:rsid w:val="00D72D42"/>
    <w:rsid w:val="00D72D52"/>
    <w:rsid w:val="00D72E37"/>
    <w:rsid w:val="00D72F1C"/>
    <w:rsid w:val="00D72F30"/>
    <w:rsid w:val="00D72FC5"/>
    <w:rsid w:val="00D72FFB"/>
    <w:rsid w:val="00D7300B"/>
    <w:rsid w:val="00D73083"/>
    <w:rsid w:val="00D730B1"/>
    <w:rsid w:val="00D730EC"/>
    <w:rsid w:val="00D7330C"/>
    <w:rsid w:val="00D73575"/>
    <w:rsid w:val="00D7389B"/>
    <w:rsid w:val="00D738F6"/>
    <w:rsid w:val="00D739AD"/>
    <w:rsid w:val="00D73CF0"/>
    <w:rsid w:val="00D73D13"/>
    <w:rsid w:val="00D73D31"/>
    <w:rsid w:val="00D73D3B"/>
    <w:rsid w:val="00D73F63"/>
    <w:rsid w:val="00D7401D"/>
    <w:rsid w:val="00D74195"/>
    <w:rsid w:val="00D7419A"/>
    <w:rsid w:val="00D74226"/>
    <w:rsid w:val="00D742FF"/>
    <w:rsid w:val="00D74392"/>
    <w:rsid w:val="00D744C8"/>
    <w:rsid w:val="00D7451F"/>
    <w:rsid w:val="00D74530"/>
    <w:rsid w:val="00D7460D"/>
    <w:rsid w:val="00D7462E"/>
    <w:rsid w:val="00D746F5"/>
    <w:rsid w:val="00D747A7"/>
    <w:rsid w:val="00D747F9"/>
    <w:rsid w:val="00D748EB"/>
    <w:rsid w:val="00D74909"/>
    <w:rsid w:val="00D74C3D"/>
    <w:rsid w:val="00D74CB3"/>
    <w:rsid w:val="00D74DB4"/>
    <w:rsid w:val="00D74DC1"/>
    <w:rsid w:val="00D74DE8"/>
    <w:rsid w:val="00D74FDF"/>
    <w:rsid w:val="00D75053"/>
    <w:rsid w:val="00D7518D"/>
    <w:rsid w:val="00D75223"/>
    <w:rsid w:val="00D7524E"/>
    <w:rsid w:val="00D75277"/>
    <w:rsid w:val="00D752AB"/>
    <w:rsid w:val="00D754AF"/>
    <w:rsid w:val="00D75624"/>
    <w:rsid w:val="00D75647"/>
    <w:rsid w:val="00D75949"/>
    <w:rsid w:val="00D75A41"/>
    <w:rsid w:val="00D75A6B"/>
    <w:rsid w:val="00D75BDD"/>
    <w:rsid w:val="00D75C0A"/>
    <w:rsid w:val="00D75C62"/>
    <w:rsid w:val="00D75E0C"/>
    <w:rsid w:val="00D75E25"/>
    <w:rsid w:val="00D75E77"/>
    <w:rsid w:val="00D75E96"/>
    <w:rsid w:val="00D75EB5"/>
    <w:rsid w:val="00D75EC8"/>
    <w:rsid w:val="00D75F05"/>
    <w:rsid w:val="00D7613C"/>
    <w:rsid w:val="00D76393"/>
    <w:rsid w:val="00D764C6"/>
    <w:rsid w:val="00D76531"/>
    <w:rsid w:val="00D76537"/>
    <w:rsid w:val="00D76799"/>
    <w:rsid w:val="00D767DC"/>
    <w:rsid w:val="00D768F9"/>
    <w:rsid w:val="00D76B64"/>
    <w:rsid w:val="00D76B7A"/>
    <w:rsid w:val="00D76BF0"/>
    <w:rsid w:val="00D76CCE"/>
    <w:rsid w:val="00D76E64"/>
    <w:rsid w:val="00D76F2A"/>
    <w:rsid w:val="00D772E2"/>
    <w:rsid w:val="00D77425"/>
    <w:rsid w:val="00D774A2"/>
    <w:rsid w:val="00D774CD"/>
    <w:rsid w:val="00D77632"/>
    <w:rsid w:val="00D77754"/>
    <w:rsid w:val="00D7777F"/>
    <w:rsid w:val="00D7785E"/>
    <w:rsid w:val="00D778F1"/>
    <w:rsid w:val="00D778F9"/>
    <w:rsid w:val="00D77BF3"/>
    <w:rsid w:val="00D77C45"/>
    <w:rsid w:val="00D77CB0"/>
    <w:rsid w:val="00D8009E"/>
    <w:rsid w:val="00D80258"/>
    <w:rsid w:val="00D80264"/>
    <w:rsid w:val="00D80332"/>
    <w:rsid w:val="00D8048D"/>
    <w:rsid w:val="00D805E4"/>
    <w:rsid w:val="00D80677"/>
    <w:rsid w:val="00D807AF"/>
    <w:rsid w:val="00D807B3"/>
    <w:rsid w:val="00D807D2"/>
    <w:rsid w:val="00D808B3"/>
    <w:rsid w:val="00D809D3"/>
    <w:rsid w:val="00D80A83"/>
    <w:rsid w:val="00D80ABD"/>
    <w:rsid w:val="00D80AFC"/>
    <w:rsid w:val="00D80BFA"/>
    <w:rsid w:val="00D80D44"/>
    <w:rsid w:val="00D80DC5"/>
    <w:rsid w:val="00D80E66"/>
    <w:rsid w:val="00D80E72"/>
    <w:rsid w:val="00D80F81"/>
    <w:rsid w:val="00D80FB6"/>
    <w:rsid w:val="00D81174"/>
    <w:rsid w:val="00D811AA"/>
    <w:rsid w:val="00D811B6"/>
    <w:rsid w:val="00D8120E"/>
    <w:rsid w:val="00D81233"/>
    <w:rsid w:val="00D812CE"/>
    <w:rsid w:val="00D813B3"/>
    <w:rsid w:val="00D813B8"/>
    <w:rsid w:val="00D813BA"/>
    <w:rsid w:val="00D814F7"/>
    <w:rsid w:val="00D81535"/>
    <w:rsid w:val="00D81574"/>
    <w:rsid w:val="00D81597"/>
    <w:rsid w:val="00D815AB"/>
    <w:rsid w:val="00D816C7"/>
    <w:rsid w:val="00D818F6"/>
    <w:rsid w:val="00D81B65"/>
    <w:rsid w:val="00D81B9C"/>
    <w:rsid w:val="00D81D07"/>
    <w:rsid w:val="00D81D9B"/>
    <w:rsid w:val="00D81DDE"/>
    <w:rsid w:val="00D81E2C"/>
    <w:rsid w:val="00D81ED5"/>
    <w:rsid w:val="00D820CD"/>
    <w:rsid w:val="00D820DA"/>
    <w:rsid w:val="00D822B7"/>
    <w:rsid w:val="00D822BF"/>
    <w:rsid w:val="00D822D5"/>
    <w:rsid w:val="00D823F5"/>
    <w:rsid w:val="00D82438"/>
    <w:rsid w:val="00D8259F"/>
    <w:rsid w:val="00D82675"/>
    <w:rsid w:val="00D826E9"/>
    <w:rsid w:val="00D82922"/>
    <w:rsid w:val="00D82953"/>
    <w:rsid w:val="00D82975"/>
    <w:rsid w:val="00D829C8"/>
    <w:rsid w:val="00D82A78"/>
    <w:rsid w:val="00D82AA3"/>
    <w:rsid w:val="00D82B0C"/>
    <w:rsid w:val="00D82B86"/>
    <w:rsid w:val="00D82CC0"/>
    <w:rsid w:val="00D82D4C"/>
    <w:rsid w:val="00D82D8B"/>
    <w:rsid w:val="00D82D9E"/>
    <w:rsid w:val="00D82DCB"/>
    <w:rsid w:val="00D82FAE"/>
    <w:rsid w:val="00D83051"/>
    <w:rsid w:val="00D831AC"/>
    <w:rsid w:val="00D832A9"/>
    <w:rsid w:val="00D834F3"/>
    <w:rsid w:val="00D83675"/>
    <w:rsid w:val="00D83935"/>
    <w:rsid w:val="00D83AD4"/>
    <w:rsid w:val="00D83C19"/>
    <w:rsid w:val="00D83C73"/>
    <w:rsid w:val="00D83D9A"/>
    <w:rsid w:val="00D83DC8"/>
    <w:rsid w:val="00D83DF8"/>
    <w:rsid w:val="00D83E40"/>
    <w:rsid w:val="00D83F6B"/>
    <w:rsid w:val="00D840F9"/>
    <w:rsid w:val="00D8415F"/>
    <w:rsid w:val="00D842AB"/>
    <w:rsid w:val="00D84354"/>
    <w:rsid w:val="00D845E4"/>
    <w:rsid w:val="00D8476A"/>
    <w:rsid w:val="00D84803"/>
    <w:rsid w:val="00D84970"/>
    <w:rsid w:val="00D84BAF"/>
    <w:rsid w:val="00D84BFC"/>
    <w:rsid w:val="00D84C9A"/>
    <w:rsid w:val="00D84D64"/>
    <w:rsid w:val="00D84D86"/>
    <w:rsid w:val="00D84DA5"/>
    <w:rsid w:val="00D84DE9"/>
    <w:rsid w:val="00D84FD3"/>
    <w:rsid w:val="00D850CA"/>
    <w:rsid w:val="00D8515A"/>
    <w:rsid w:val="00D85162"/>
    <w:rsid w:val="00D852CE"/>
    <w:rsid w:val="00D8536A"/>
    <w:rsid w:val="00D85529"/>
    <w:rsid w:val="00D85681"/>
    <w:rsid w:val="00D856D7"/>
    <w:rsid w:val="00D85705"/>
    <w:rsid w:val="00D8576D"/>
    <w:rsid w:val="00D85852"/>
    <w:rsid w:val="00D858F6"/>
    <w:rsid w:val="00D85A2F"/>
    <w:rsid w:val="00D85ADB"/>
    <w:rsid w:val="00D85C5F"/>
    <w:rsid w:val="00D85CA2"/>
    <w:rsid w:val="00D85CE0"/>
    <w:rsid w:val="00D85DCD"/>
    <w:rsid w:val="00D85EAE"/>
    <w:rsid w:val="00D85FA1"/>
    <w:rsid w:val="00D8626C"/>
    <w:rsid w:val="00D86291"/>
    <w:rsid w:val="00D8638D"/>
    <w:rsid w:val="00D864C1"/>
    <w:rsid w:val="00D86696"/>
    <w:rsid w:val="00D8677C"/>
    <w:rsid w:val="00D867B8"/>
    <w:rsid w:val="00D867DE"/>
    <w:rsid w:val="00D86836"/>
    <w:rsid w:val="00D86993"/>
    <w:rsid w:val="00D869FA"/>
    <w:rsid w:val="00D86A30"/>
    <w:rsid w:val="00D86AC0"/>
    <w:rsid w:val="00D86C2B"/>
    <w:rsid w:val="00D86C36"/>
    <w:rsid w:val="00D86E11"/>
    <w:rsid w:val="00D86E86"/>
    <w:rsid w:val="00D86F6D"/>
    <w:rsid w:val="00D87082"/>
    <w:rsid w:val="00D87127"/>
    <w:rsid w:val="00D87133"/>
    <w:rsid w:val="00D8744A"/>
    <w:rsid w:val="00D875D1"/>
    <w:rsid w:val="00D87609"/>
    <w:rsid w:val="00D876A6"/>
    <w:rsid w:val="00D87726"/>
    <w:rsid w:val="00D8775E"/>
    <w:rsid w:val="00D877CA"/>
    <w:rsid w:val="00D87982"/>
    <w:rsid w:val="00D87B00"/>
    <w:rsid w:val="00D87C58"/>
    <w:rsid w:val="00D87CA1"/>
    <w:rsid w:val="00D87CAE"/>
    <w:rsid w:val="00D87DD7"/>
    <w:rsid w:val="00D87E2B"/>
    <w:rsid w:val="00D87ED5"/>
    <w:rsid w:val="00D87ED7"/>
    <w:rsid w:val="00D90199"/>
    <w:rsid w:val="00D9029A"/>
    <w:rsid w:val="00D9031C"/>
    <w:rsid w:val="00D90391"/>
    <w:rsid w:val="00D903DB"/>
    <w:rsid w:val="00D9041E"/>
    <w:rsid w:val="00D9042A"/>
    <w:rsid w:val="00D90447"/>
    <w:rsid w:val="00D9047E"/>
    <w:rsid w:val="00D90579"/>
    <w:rsid w:val="00D90611"/>
    <w:rsid w:val="00D9068F"/>
    <w:rsid w:val="00D906DC"/>
    <w:rsid w:val="00D90732"/>
    <w:rsid w:val="00D9098F"/>
    <w:rsid w:val="00D909E6"/>
    <w:rsid w:val="00D90B21"/>
    <w:rsid w:val="00D90B8D"/>
    <w:rsid w:val="00D90C3E"/>
    <w:rsid w:val="00D90C94"/>
    <w:rsid w:val="00D90DE8"/>
    <w:rsid w:val="00D9104E"/>
    <w:rsid w:val="00D911C9"/>
    <w:rsid w:val="00D9121C"/>
    <w:rsid w:val="00D9122D"/>
    <w:rsid w:val="00D9122E"/>
    <w:rsid w:val="00D912AD"/>
    <w:rsid w:val="00D9133D"/>
    <w:rsid w:val="00D913D8"/>
    <w:rsid w:val="00D914CE"/>
    <w:rsid w:val="00D91537"/>
    <w:rsid w:val="00D9167E"/>
    <w:rsid w:val="00D9179F"/>
    <w:rsid w:val="00D917D4"/>
    <w:rsid w:val="00D91973"/>
    <w:rsid w:val="00D91AD9"/>
    <w:rsid w:val="00D91B87"/>
    <w:rsid w:val="00D91BE6"/>
    <w:rsid w:val="00D91C4E"/>
    <w:rsid w:val="00D91F7F"/>
    <w:rsid w:val="00D91FCE"/>
    <w:rsid w:val="00D92127"/>
    <w:rsid w:val="00D92129"/>
    <w:rsid w:val="00D92239"/>
    <w:rsid w:val="00D92240"/>
    <w:rsid w:val="00D923B7"/>
    <w:rsid w:val="00D92402"/>
    <w:rsid w:val="00D925E9"/>
    <w:rsid w:val="00D92695"/>
    <w:rsid w:val="00D92749"/>
    <w:rsid w:val="00D9297F"/>
    <w:rsid w:val="00D92AAD"/>
    <w:rsid w:val="00D92AFA"/>
    <w:rsid w:val="00D92B41"/>
    <w:rsid w:val="00D92B48"/>
    <w:rsid w:val="00D92CB9"/>
    <w:rsid w:val="00D92CCD"/>
    <w:rsid w:val="00D92E2B"/>
    <w:rsid w:val="00D92E96"/>
    <w:rsid w:val="00D92EB3"/>
    <w:rsid w:val="00D9317E"/>
    <w:rsid w:val="00D93182"/>
    <w:rsid w:val="00D931BC"/>
    <w:rsid w:val="00D9331A"/>
    <w:rsid w:val="00D93517"/>
    <w:rsid w:val="00D935A7"/>
    <w:rsid w:val="00D935EA"/>
    <w:rsid w:val="00D9366E"/>
    <w:rsid w:val="00D938E4"/>
    <w:rsid w:val="00D939B8"/>
    <w:rsid w:val="00D93A05"/>
    <w:rsid w:val="00D93A70"/>
    <w:rsid w:val="00D93AB4"/>
    <w:rsid w:val="00D93C12"/>
    <w:rsid w:val="00D93C76"/>
    <w:rsid w:val="00D93CFD"/>
    <w:rsid w:val="00D93DCA"/>
    <w:rsid w:val="00D93E33"/>
    <w:rsid w:val="00D93FE7"/>
    <w:rsid w:val="00D94026"/>
    <w:rsid w:val="00D94027"/>
    <w:rsid w:val="00D94089"/>
    <w:rsid w:val="00D941C1"/>
    <w:rsid w:val="00D94316"/>
    <w:rsid w:val="00D943CB"/>
    <w:rsid w:val="00D9440F"/>
    <w:rsid w:val="00D944FF"/>
    <w:rsid w:val="00D94560"/>
    <w:rsid w:val="00D94765"/>
    <w:rsid w:val="00D947F4"/>
    <w:rsid w:val="00D94868"/>
    <w:rsid w:val="00D948A3"/>
    <w:rsid w:val="00D948B1"/>
    <w:rsid w:val="00D948C8"/>
    <w:rsid w:val="00D948FC"/>
    <w:rsid w:val="00D94992"/>
    <w:rsid w:val="00D949EE"/>
    <w:rsid w:val="00D94A30"/>
    <w:rsid w:val="00D94AE1"/>
    <w:rsid w:val="00D94B5C"/>
    <w:rsid w:val="00D94B61"/>
    <w:rsid w:val="00D94BD0"/>
    <w:rsid w:val="00D94DA7"/>
    <w:rsid w:val="00D94DE2"/>
    <w:rsid w:val="00D94E09"/>
    <w:rsid w:val="00D95172"/>
    <w:rsid w:val="00D9535F"/>
    <w:rsid w:val="00D954BE"/>
    <w:rsid w:val="00D9552E"/>
    <w:rsid w:val="00D95579"/>
    <w:rsid w:val="00D9573C"/>
    <w:rsid w:val="00D9579A"/>
    <w:rsid w:val="00D957C1"/>
    <w:rsid w:val="00D9587B"/>
    <w:rsid w:val="00D95882"/>
    <w:rsid w:val="00D95A76"/>
    <w:rsid w:val="00D95AAE"/>
    <w:rsid w:val="00D95B9D"/>
    <w:rsid w:val="00D95C60"/>
    <w:rsid w:val="00D95D14"/>
    <w:rsid w:val="00D960A4"/>
    <w:rsid w:val="00D96214"/>
    <w:rsid w:val="00D96253"/>
    <w:rsid w:val="00D96298"/>
    <w:rsid w:val="00D962D6"/>
    <w:rsid w:val="00D962E5"/>
    <w:rsid w:val="00D9633C"/>
    <w:rsid w:val="00D963EE"/>
    <w:rsid w:val="00D96501"/>
    <w:rsid w:val="00D96573"/>
    <w:rsid w:val="00D966AB"/>
    <w:rsid w:val="00D966B7"/>
    <w:rsid w:val="00D966C2"/>
    <w:rsid w:val="00D96708"/>
    <w:rsid w:val="00D96848"/>
    <w:rsid w:val="00D968CB"/>
    <w:rsid w:val="00D96949"/>
    <w:rsid w:val="00D96A32"/>
    <w:rsid w:val="00D96BC2"/>
    <w:rsid w:val="00D96E20"/>
    <w:rsid w:val="00D96F1F"/>
    <w:rsid w:val="00D96FD8"/>
    <w:rsid w:val="00D96FE2"/>
    <w:rsid w:val="00D97077"/>
    <w:rsid w:val="00D9708A"/>
    <w:rsid w:val="00D971CE"/>
    <w:rsid w:val="00D974C5"/>
    <w:rsid w:val="00D974FD"/>
    <w:rsid w:val="00D976C2"/>
    <w:rsid w:val="00D97744"/>
    <w:rsid w:val="00D9791A"/>
    <w:rsid w:val="00D97974"/>
    <w:rsid w:val="00D97A33"/>
    <w:rsid w:val="00D97AFB"/>
    <w:rsid w:val="00D97CEC"/>
    <w:rsid w:val="00D97D26"/>
    <w:rsid w:val="00D97D59"/>
    <w:rsid w:val="00D97DAC"/>
    <w:rsid w:val="00DA001D"/>
    <w:rsid w:val="00DA0336"/>
    <w:rsid w:val="00DA039B"/>
    <w:rsid w:val="00DA0435"/>
    <w:rsid w:val="00DA0442"/>
    <w:rsid w:val="00DA06A4"/>
    <w:rsid w:val="00DA0786"/>
    <w:rsid w:val="00DA07D2"/>
    <w:rsid w:val="00DA0813"/>
    <w:rsid w:val="00DA09D4"/>
    <w:rsid w:val="00DA0BA6"/>
    <w:rsid w:val="00DA0C37"/>
    <w:rsid w:val="00DA0C9C"/>
    <w:rsid w:val="00DA0D1B"/>
    <w:rsid w:val="00DA0D9C"/>
    <w:rsid w:val="00DA0E37"/>
    <w:rsid w:val="00DA0F4F"/>
    <w:rsid w:val="00DA0FC4"/>
    <w:rsid w:val="00DA1274"/>
    <w:rsid w:val="00DA13AC"/>
    <w:rsid w:val="00DA14F3"/>
    <w:rsid w:val="00DA156D"/>
    <w:rsid w:val="00DA1892"/>
    <w:rsid w:val="00DA19CB"/>
    <w:rsid w:val="00DA19F9"/>
    <w:rsid w:val="00DA1A1C"/>
    <w:rsid w:val="00DA1A3F"/>
    <w:rsid w:val="00DA1A52"/>
    <w:rsid w:val="00DA1B27"/>
    <w:rsid w:val="00DA1C70"/>
    <w:rsid w:val="00DA1C9B"/>
    <w:rsid w:val="00DA1D37"/>
    <w:rsid w:val="00DA1E16"/>
    <w:rsid w:val="00DA1F4B"/>
    <w:rsid w:val="00DA209E"/>
    <w:rsid w:val="00DA2129"/>
    <w:rsid w:val="00DA21CC"/>
    <w:rsid w:val="00DA21DF"/>
    <w:rsid w:val="00DA229B"/>
    <w:rsid w:val="00DA22D1"/>
    <w:rsid w:val="00DA231F"/>
    <w:rsid w:val="00DA2335"/>
    <w:rsid w:val="00DA239E"/>
    <w:rsid w:val="00DA24F0"/>
    <w:rsid w:val="00DA2578"/>
    <w:rsid w:val="00DA2667"/>
    <w:rsid w:val="00DA2827"/>
    <w:rsid w:val="00DA28FA"/>
    <w:rsid w:val="00DA2B3A"/>
    <w:rsid w:val="00DA2C25"/>
    <w:rsid w:val="00DA2D14"/>
    <w:rsid w:val="00DA2D8F"/>
    <w:rsid w:val="00DA2DF3"/>
    <w:rsid w:val="00DA2E78"/>
    <w:rsid w:val="00DA2E96"/>
    <w:rsid w:val="00DA2EE5"/>
    <w:rsid w:val="00DA30E9"/>
    <w:rsid w:val="00DA32D7"/>
    <w:rsid w:val="00DA33AC"/>
    <w:rsid w:val="00DA33D9"/>
    <w:rsid w:val="00DA340C"/>
    <w:rsid w:val="00DA340E"/>
    <w:rsid w:val="00DA3451"/>
    <w:rsid w:val="00DA3474"/>
    <w:rsid w:val="00DA355F"/>
    <w:rsid w:val="00DA38D2"/>
    <w:rsid w:val="00DA3937"/>
    <w:rsid w:val="00DA398B"/>
    <w:rsid w:val="00DA3997"/>
    <w:rsid w:val="00DA3AAD"/>
    <w:rsid w:val="00DA3B58"/>
    <w:rsid w:val="00DA3D27"/>
    <w:rsid w:val="00DA3EE6"/>
    <w:rsid w:val="00DA3FED"/>
    <w:rsid w:val="00DA4262"/>
    <w:rsid w:val="00DA42BD"/>
    <w:rsid w:val="00DA4348"/>
    <w:rsid w:val="00DA4359"/>
    <w:rsid w:val="00DA4400"/>
    <w:rsid w:val="00DA45EE"/>
    <w:rsid w:val="00DA462A"/>
    <w:rsid w:val="00DA466A"/>
    <w:rsid w:val="00DA4692"/>
    <w:rsid w:val="00DA4741"/>
    <w:rsid w:val="00DA477B"/>
    <w:rsid w:val="00DA47E3"/>
    <w:rsid w:val="00DA4949"/>
    <w:rsid w:val="00DA49A2"/>
    <w:rsid w:val="00DA4A01"/>
    <w:rsid w:val="00DA4A1E"/>
    <w:rsid w:val="00DA4C59"/>
    <w:rsid w:val="00DA4E17"/>
    <w:rsid w:val="00DA4E23"/>
    <w:rsid w:val="00DA4F55"/>
    <w:rsid w:val="00DA4F7D"/>
    <w:rsid w:val="00DA5017"/>
    <w:rsid w:val="00DA50B0"/>
    <w:rsid w:val="00DA511D"/>
    <w:rsid w:val="00DA516B"/>
    <w:rsid w:val="00DA51D2"/>
    <w:rsid w:val="00DA52E0"/>
    <w:rsid w:val="00DA53EA"/>
    <w:rsid w:val="00DA5513"/>
    <w:rsid w:val="00DA5564"/>
    <w:rsid w:val="00DA55B9"/>
    <w:rsid w:val="00DA5608"/>
    <w:rsid w:val="00DA5764"/>
    <w:rsid w:val="00DA5966"/>
    <w:rsid w:val="00DA5968"/>
    <w:rsid w:val="00DA5A6A"/>
    <w:rsid w:val="00DA5AD3"/>
    <w:rsid w:val="00DA5CB1"/>
    <w:rsid w:val="00DA5D7C"/>
    <w:rsid w:val="00DA5EB7"/>
    <w:rsid w:val="00DA5F13"/>
    <w:rsid w:val="00DA6131"/>
    <w:rsid w:val="00DA6231"/>
    <w:rsid w:val="00DA6381"/>
    <w:rsid w:val="00DA6578"/>
    <w:rsid w:val="00DA661B"/>
    <w:rsid w:val="00DA663C"/>
    <w:rsid w:val="00DA6795"/>
    <w:rsid w:val="00DA6805"/>
    <w:rsid w:val="00DA683F"/>
    <w:rsid w:val="00DA689A"/>
    <w:rsid w:val="00DA690B"/>
    <w:rsid w:val="00DA6914"/>
    <w:rsid w:val="00DA694E"/>
    <w:rsid w:val="00DA6980"/>
    <w:rsid w:val="00DA6A57"/>
    <w:rsid w:val="00DA6BAF"/>
    <w:rsid w:val="00DA6C4C"/>
    <w:rsid w:val="00DA6D0A"/>
    <w:rsid w:val="00DA6E82"/>
    <w:rsid w:val="00DA6ED6"/>
    <w:rsid w:val="00DA6EE9"/>
    <w:rsid w:val="00DA6F9E"/>
    <w:rsid w:val="00DA6FFE"/>
    <w:rsid w:val="00DA7147"/>
    <w:rsid w:val="00DA7322"/>
    <w:rsid w:val="00DA7343"/>
    <w:rsid w:val="00DA750A"/>
    <w:rsid w:val="00DA761A"/>
    <w:rsid w:val="00DA76CC"/>
    <w:rsid w:val="00DA7906"/>
    <w:rsid w:val="00DA798A"/>
    <w:rsid w:val="00DA7A0C"/>
    <w:rsid w:val="00DA7ACC"/>
    <w:rsid w:val="00DA7BDB"/>
    <w:rsid w:val="00DA7D5D"/>
    <w:rsid w:val="00DA7DDD"/>
    <w:rsid w:val="00DA7E87"/>
    <w:rsid w:val="00DA7E99"/>
    <w:rsid w:val="00DA7EBE"/>
    <w:rsid w:val="00DA7ED2"/>
    <w:rsid w:val="00DA7EDA"/>
    <w:rsid w:val="00DA7F83"/>
    <w:rsid w:val="00DAF6B2"/>
    <w:rsid w:val="00DB000B"/>
    <w:rsid w:val="00DB0083"/>
    <w:rsid w:val="00DB0094"/>
    <w:rsid w:val="00DB00D6"/>
    <w:rsid w:val="00DB00EA"/>
    <w:rsid w:val="00DB01B2"/>
    <w:rsid w:val="00DB0217"/>
    <w:rsid w:val="00DB03A8"/>
    <w:rsid w:val="00DB04F6"/>
    <w:rsid w:val="00DB060E"/>
    <w:rsid w:val="00DB068B"/>
    <w:rsid w:val="00DB06AF"/>
    <w:rsid w:val="00DB06BE"/>
    <w:rsid w:val="00DB0823"/>
    <w:rsid w:val="00DB08F4"/>
    <w:rsid w:val="00DB091F"/>
    <w:rsid w:val="00DB093B"/>
    <w:rsid w:val="00DB0A19"/>
    <w:rsid w:val="00DB0C2E"/>
    <w:rsid w:val="00DB0D14"/>
    <w:rsid w:val="00DB0D39"/>
    <w:rsid w:val="00DB0EC8"/>
    <w:rsid w:val="00DB0F9A"/>
    <w:rsid w:val="00DB0FB4"/>
    <w:rsid w:val="00DB105A"/>
    <w:rsid w:val="00DB1353"/>
    <w:rsid w:val="00DB1499"/>
    <w:rsid w:val="00DB14F2"/>
    <w:rsid w:val="00DB19D8"/>
    <w:rsid w:val="00DB19DB"/>
    <w:rsid w:val="00DB19E7"/>
    <w:rsid w:val="00DB19EB"/>
    <w:rsid w:val="00DB1AEE"/>
    <w:rsid w:val="00DB1B0E"/>
    <w:rsid w:val="00DB1B63"/>
    <w:rsid w:val="00DB1C99"/>
    <w:rsid w:val="00DB1D6D"/>
    <w:rsid w:val="00DB1EAE"/>
    <w:rsid w:val="00DB1F95"/>
    <w:rsid w:val="00DB2024"/>
    <w:rsid w:val="00DB2072"/>
    <w:rsid w:val="00DB211C"/>
    <w:rsid w:val="00DB2272"/>
    <w:rsid w:val="00DB23A4"/>
    <w:rsid w:val="00DB23CD"/>
    <w:rsid w:val="00DB251F"/>
    <w:rsid w:val="00DB25FF"/>
    <w:rsid w:val="00DB26A0"/>
    <w:rsid w:val="00DB28C1"/>
    <w:rsid w:val="00DB2988"/>
    <w:rsid w:val="00DB29F0"/>
    <w:rsid w:val="00DB2A04"/>
    <w:rsid w:val="00DB2A80"/>
    <w:rsid w:val="00DB2BF4"/>
    <w:rsid w:val="00DB2C68"/>
    <w:rsid w:val="00DB2CE9"/>
    <w:rsid w:val="00DB2DBB"/>
    <w:rsid w:val="00DB2DC3"/>
    <w:rsid w:val="00DB2DC6"/>
    <w:rsid w:val="00DB2E6D"/>
    <w:rsid w:val="00DB2F58"/>
    <w:rsid w:val="00DB2F6F"/>
    <w:rsid w:val="00DB304A"/>
    <w:rsid w:val="00DB30D1"/>
    <w:rsid w:val="00DB3245"/>
    <w:rsid w:val="00DB3338"/>
    <w:rsid w:val="00DB336D"/>
    <w:rsid w:val="00DB3459"/>
    <w:rsid w:val="00DB352F"/>
    <w:rsid w:val="00DB3641"/>
    <w:rsid w:val="00DB3662"/>
    <w:rsid w:val="00DB3673"/>
    <w:rsid w:val="00DB3695"/>
    <w:rsid w:val="00DB37F8"/>
    <w:rsid w:val="00DB3865"/>
    <w:rsid w:val="00DB3924"/>
    <w:rsid w:val="00DB3978"/>
    <w:rsid w:val="00DB3A57"/>
    <w:rsid w:val="00DB3B68"/>
    <w:rsid w:val="00DB3C7A"/>
    <w:rsid w:val="00DB3EE5"/>
    <w:rsid w:val="00DB3F65"/>
    <w:rsid w:val="00DB417F"/>
    <w:rsid w:val="00DB41BF"/>
    <w:rsid w:val="00DB41CF"/>
    <w:rsid w:val="00DB4210"/>
    <w:rsid w:val="00DB424F"/>
    <w:rsid w:val="00DB4277"/>
    <w:rsid w:val="00DB435C"/>
    <w:rsid w:val="00DB4372"/>
    <w:rsid w:val="00DB4486"/>
    <w:rsid w:val="00DB459C"/>
    <w:rsid w:val="00DB47B6"/>
    <w:rsid w:val="00DB47CA"/>
    <w:rsid w:val="00DB47E9"/>
    <w:rsid w:val="00DB4A18"/>
    <w:rsid w:val="00DB4A5A"/>
    <w:rsid w:val="00DB4A98"/>
    <w:rsid w:val="00DB4B01"/>
    <w:rsid w:val="00DB4C73"/>
    <w:rsid w:val="00DB4D31"/>
    <w:rsid w:val="00DB51DC"/>
    <w:rsid w:val="00DB54D9"/>
    <w:rsid w:val="00DB5784"/>
    <w:rsid w:val="00DB58FE"/>
    <w:rsid w:val="00DB599A"/>
    <w:rsid w:val="00DB59C3"/>
    <w:rsid w:val="00DB5B13"/>
    <w:rsid w:val="00DB5B5E"/>
    <w:rsid w:val="00DB5BDB"/>
    <w:rsid w:val="00DB5C04"/>
    <w:rsid w:val="00DB5C3F"/>
    <w:rsid w:val="00DB5C93"/>
    <w:rsid w:val="00DB5C99"/>
    <w:rsid w:val="00DB5D6F"/>
    <w:rsid w:val="00DB5ECD"/>
    <w:rsid w:val="00DB60D9"/>
    <w:rsid w:val="00DB62DE"/>
    <w:rsid w:val="00DB62FF"/>
    <w:rsid w:val="00DB63F2"/>
    <w:rsid w:val="00DB63F8"/>
    <w:rsid w:val="00DB6484"/>
    <w:rsid w:val="00DB651A"/>
    <w:rsid w:val="00DB65CE"/>
    <w:rsid w:val="00DB66A3"/>
    <w:rsid w:val="00DB6702"/>
    <w:rsid w:val="00DB6708"/>
    <w:rsid w:val="00DB67A5"/>
    <w:rsid w:val="00DB68C3"/>
    <w:rsid w:val="00DB68D7"/>
    <w:rsid w:val="00DB6996"/>
    <w:rsid w:val="00DB69AC"/>
    <w:rsid w:val="00DB6A19"/>
    <w:rsid w:val="00DB6A62"/>
    <w:rsid w:val="00DB6AC9"/>
    <w:rsid w:val="00DB6B0E"/>
    <w:rsid w:val="00DB6B6F"/>
    <w:rsid w:val="00DB6BA2"/>
    <w:rsid w:val="00DB6C50"/>
    <w:rsid w:val="00DB6E54"/>
    <w:rsid w:val="00DB6F57"/>
    <w:rsid w:val="00DB7137"/>
    <w:rsid w:val="00DB7308"/>
    <w:rsid w:val="00DB741E"/>
    <w:rsid w:val="00DB7506"/>
    <w:rsid w:val="00DB7554"/>
    <w:rsid w:val="00DB755F"/>
    <w:rsid w:val="00DB7753"/>
    <w:rsid w:val="00DB77EE"/>
    <w:rsid w:val="00DB789B"/>
    <w:rsid w:val="00DB79AC"/>
    <w:rsid w:val="00DB7A97"/>
    <w:rsid w:val="00DB7D30"/>
    <w:rsid w:val="00DB7D70"/>
    <w:rsid w:val="00DB7F57"/>
    <w:rsid w:val="00DB7FA0"/>
    <w:rsid w:val="00DC0023"/>
    <w:rsid w:val="00DC00AD"/>
    <w:rsid w:val="00DC00E2"/>
    <w:rsid w:val="00DC00EE"/>
    <w:rsid w:val="00DC0106"/>
    <w:rsid w:val="00DC0123"/>
    <w:rsid w:val="00DC02C2"/>
    <w:rsid w:val="00DC0327"/>
    <w:rsid w:val="00DC042B"/>
    <w:rsid w:val="00DC045E"/>
    <w:rsid w:val="00DC053B"/>
    <w:rsid w:val="00DC05C6"/>
    <w:rsid w:val="00DC05E7"/>
    <w:rsid w:val="00DC060B"/>
    <w:rsid w:val="00DC0722"/>
    <w:rsid w:val="00DC07F7"/>
    <w:rsid w:val="00DC0880"/>
    <w:rsid w:val="00DC0992"/>
    <w:rsid w:val="00DC0A30"/>
    <w:rsid w:val="00DC0C89"/>
    <w:rsid w:val="00DC0D57"/>
    <w:rsid w:val="00DC0D6B"/>
    <w:rsid w:val="00DC0DF1"/>
    <w:rsid w:val="00DC0FEB"/>
    <w:rsid w:val="00DC106C"/>
    <w:rsid w:val="00DC1094"/>
    <w:rsid w:val="00DC10BC"/>
    <w:rsid w:val="00DC1121"/>
    <w:rsid w:val="00DC113C"/>
    <w:rsid w:val="00DC1153"/>
    <w:rsid w:val="00DC145E"/>
    <w:rsid w:val="00DC14EB"/>
    <w:rsid w:val="00DC150C"/>
    <w:rsid w:val="00DC153B"/>
    <w:rsid w:val="00DC1541"/>
    <w:rsid w:val="00DC156D"/>
    <w:rsid w:val="00DC162F"/>
    <w:rsid w:val="00DC1735"/>
    <w:rsid w:val="00DC1842"/>
    <w:rsid w:val="00DC185C"/>
    <w:rsid w:val="00DC1891"/>
    <w:rsid w:val="00DC1A29"/>
    <w:rsid w:val="00DC1ACB"/>
    <w:rsid w:val="00DC1B40"/>
    <w:rsid w:val="00DC1C87"/>
    <w:rsid w:val="00DC1CB0"/>
    <w:rsid w:val="00DC1D23"/>
    <w:rsid w:val="00DC1DD6"/>
    <w:rsid w:val="00DC1E63"/>
    <w:rsid w:val="00DC1F0A"/>
    <w:rsid w:val="00DC2034"/>
    <w:rsid w:val="00DC2125"/>
    <w:rsid w:val="00DC2225"/>
    <w:rsid w:val="00DC2293"/>
    <w:rsid w:val="00DC231A"/>
    <w:rsid w:val="00DC231B"/>
    <w:rsid w:val="00DC2609"/>
    <w:rsid w:val="00DC2658"/>
    <w:rsid w:val="00DC26D9"/>
    <w:rsid w:val="00DC27D0"/>
    <w:rsid w:val="00DC287D"/>
    <w:rsid w:val="00DC293B"/>
    <w:rsid w:val="00DC2A6C"/>
    <w:rsid w:val="00DC2BE0"/>
    <w:rsid w:val="00DC2C15"/>
    <w:rsid w:val="00DC2EDC"/>
    <w:rsid w:val="00DC2EFE"/>
    <w:rsid w:val="00DC2F97"/>
    <w:rsid w:val="00DC3045"/>
    <w:rsid w:val="00DC30DF"/>
    <w:rsid w:val="00DC30E2"/>
    <w:rsid w:val="00DC30FB"/>
    <w:rsid w:val="00DC3130"/>
    <w:rsid w:val="00DC31A7"/>
    <w:rsid w:val="00DC31FC"/>
    <w:rsid w:val="00DC3210"/>
    <w:rsid w:val="00DC332F"/>
    <w:rsid w:val="00DC3482"/>
    <w:rsid w:val="00DC3732"/>
    <w:rsid w:val="00DC37EC"/>
    <w:rsid w:val="00DC37F8"/>
    <w:rsid w:val="00DC38E5"/>
    <w:rsid w:val="00DC39CC"/>
    <w:rsid w:val="00DC3A2E"/>
    <w:rsid w:val="00DC3AB4"/>
    <w:rsid w:val="00DC3B6A"/>
    <w:rsid w:val="00DC3BAD"/>
    <w:rsid w:val="00DC3BC6"/>
    <w:rsid w:val="00DC3D47"/>
    <w:rsid w:val="00DC3E4D"/>
    <w:rsid w:val="00DC3E7F"/>
    <w:rsid w:val="00DC409B"/>
    <w:rsid w:val="00DC41F1"/>
    <w:rsid w:val="00DC4225"/>
    <w:rsid w:val="00DC4267"/>
    <w:rsid w:val="00DC44A1"/>
    <w:rsid w:val="00DC4529"/>
    <w:rsid w:val="00DC45AC"/>
    <w:rsid w:val="00DC46B8"/>
    <w:rsid w:val="00DC4703"/>
    <w:rsid w:val="00DC48CD"/>
    <w:rsid w:val="00DC494C"/>
    <w:rsid w:val="00DC4B1A"/>
    <w:rsid w:val="00DC4BC7"/>
    <w:rsid w:val="00DC4C22"/>
    <w:rsid w:val="00DC4D8B"/>
    <w:rsid w:val="00DC4EC2"/>
    <w:rsid w:val="00DC4ED2"/>
    <w:rsid w:val="00DC4EDC"/>
    <w:rsid w:val="00DC4F07"/>
    <w:rsid w:val="00DC4F27"/>
    <w:rsid w:val="00DC4FB3"/>
    <w:rsid w:val="00DC51EC"/>
    <w:rsid w:val="00DC544C"/>
    <w:rsid w:val="00DC548C"/>
    <w:rsid w:val="00DC54A3"/>
    <w:rsid w:val="00DC553F"/>
    <w:rsid w:val="00DC5605"/>
    <w:rsid w:val="00DC5616"/>
    <w:rsid w:val="00DC56E8"/>
    <w:rsid w:val="00DC5956"/>
    <w:rsid w:val="00DC5A95"/>
    <w:rsid w:val="00DC5C14"/>
    <w:rsid w:val="00DC5D48"/>
    <w:rsid w:val="00DC5DA9"/>
    <w:rsid w:val="00DC5E28"/>
    <w:rsid w:val="00DC5F51"/>
    <w:rsid w:val="00DC60C2"/>
    <w:rsid w:val="00DC628D"/>
    <w:rsid w:val="00DC6292"/>
    <w:rsid w:val="00DC62DB"/>
    <w:rsid w:val="00DC63A7"/>
    <w:rsid w:val="00DC6498"/>
    <w:rsid w:val="00DC65C6"/>
    <w:rsid w:val="00DC67A9"/>
    <w:rsid w:val="00DC67C7"/>
    <w:rsid w:val="00DC67E0"/>
    <w:rsid w:val="00DC6803"/>
    <w:rsid w:val="00DC6B0A"/>
    <w:rsid w:val="00DC6CBD"/>
    <w:rsid w:val="00DC6D91"/>
    <w:rsid w:val="00DC6F7A"/>
    <w:rsid w:val="00DC7042"/>
    <w:rsid w:val="00DC71D0"/>
    <w:rsid w:val="00DC7240"/>
    <w:rsid w:val="00DC73F1"/>
    <w:rsid w:val="00DC7529"/>
    <w:rsid w:val="00DC7554"/>
    <w:rsid w:val="00DC7561"/>
    <w:rsid w:val="00DC757E"/>
    <w:rsid w:val="00DC7695"/>
    <w:rsid w:val="00DC7813"/>
    <w:rsid w:val="00DC79E0"/>
    <w:rsid w:val="00DC7B4D"/>
    <w:rsid w:val="00DC7B76"/>
    <w:rsid w:val="00DC7B8B"/>
    <w:rsid w:val="00DC7BD6"/>
    <w:rsid w:val="00DC7C94"/>
    <w:rsid w:val="00DC7D86"/>
    <w:rsid w:val="00DC7DA7"/>
    <w:rsid w:val="00DC7ED7"/>
    <w:rsid w:val="00DC7F23"/>
    <w:rsid w:val="00DC7FB1"/>
    <w:rsid w:val="00DD0178"/>
    <w:rsid w:val="00DD0215"/>
    <w:rsid w:val="00DD0272"/>
    <w:rsid w:val="00DD037A"/>
    <w:rsid w:val="00DD03FC"/>
    <w:rsid w:val="00DD0470"/>
    <w:rsid w:val="00DD04B5"/>
    <w:rsid w:val="00DD04C1"/>
    <w:rsid w:val="00DD04E6"/>
    <w:rsid w:val="00DD0560"/>
    <w:rsid w:val="00DD0572"/>
    <w:rsid w:val="00DD0708"/>
    <w:rsid w:val="00DD0761"/>
    <w:rsid w:val="00DD082F"/>
    <w:rsid w:val="00DD095E"/>
    <w:rsid w:val="00DD09C6"/>
    <w:rsid w:val="00DD09CD"/>
    <w:rsid w:val="00DD0B6A"/>
    <w:rsid w:val="00DD0C21"/>
    <w:rsid w:val="00DD0CF7"/>
    <w:rsid w:val="00DD0D3A"/>
    <w:rsid w:val="00DD0D81"/>
    <w:rsid w:val="00DD0D95"/>
    <w:rsid w:val="00DD1064"/>
    <w:rsid w:val="00DD10DF"/>
    <w:rsid w:val="00DD1180"/>
    <w:rsid w:val="00DD12CD"/>
    <w:rsid w:val="00DD1303"/>
    <w:rsid w:val="00DD13FC"/>
    <w:rsid w:val="00DD14FC"/>
    <w:rsid w:val="00DD1630"/>
    <w:rsid w:val="00DD16AA"/>
    <w:rsid w:val="00DD1821"/>
    <w:rsid w:val="00DD1882"/>
    <w:rsid w:val="00DD1946"/>
    <w:rsid w:val="00DD1A91"/>
    <w:rsid w:val="00DD1B16"/>
    <w:rsid w:val="00DD1BB4"/>
    <w:rsid w:val="00DD1CAF"/>
    <w:rsid w:val="00DD1D82"/>
    <w:rsid w:val="00DD1DA5"/>
    <w:rsid w:val="00DD1DB6"/>
    <w:rsid w:val="00DD1EBF"/>
    <w:rsid w:val="00DD1F80"/>
    <w:rsid w:val="00DD207F"/>
    <w:rsid w:val="00DD20AB"/>
    <w:rsid w:val="00DD2575"/>
    <w:rsid w:val="00DD25E4"/>
    <w:rsid w:val="00DD28BE"/>
    <w:rsid w:val="00DD290D"/>
    <w:rsid w:val="00DD294D"/>
    <w:rsid w:val="00DD2BFB"/>
    <w:rsid w:val="00DD2C6F"/>
    <w:rsid w:val="00DD2EFC"/>
    <w:rsid w:val="00DD2FDD"/>
    <w:rsid w:val="00DD30E8"/>
    <w:rsid w:val="00DD31E7"/>
    <w:rsid w:val="00DD3434"/>
    <w:rsid w:val="00DD34D8"/>
    <w:rsid w:val="00DD39E1"/>
    <w:rsid w:val="00DD3A06"/>
    <w:rsid w:val="00DD3AD3"/>
    <w:rsid w:val="00DD3B1E"/>
    <w:rsid w:val="00DD3BEE"/>
    <w:rsid w:val="00DD3C25"/>
    <w:rsid w:val="00DD3CD6"/>
    <w:rsid w:val="00DD3E98"/>
    <w:rsid w:val="00DD3F8D"/>
    <w:rsid w:val="00DD3FEC"/>
    <w:rsid w:val="00DD423E"/>
    <w:rsid w:val="00DD4287"/>
    <w:rsid w:val="00DD4375"/>
    <w:rsid w:val="00DD4468"/>
    <w:rsid w:val="00DD4473"/>
    <w:rsid w:val="00DD447D"/>
    <w:rsid w:val="00DD44EA"/>
    <w:rsid w:val="00DD44F9"/>
    <w:rsid w:val="00DD4559"/>
    <w:rsid w:val="00DD46A6"/>
    <w:rsid w:val="00DD4763"/>
    <w:rsid w:val="00DD482F"/>
    <w:rsid w:val="00DD497F"/>
    <w:rsid w:val="00DD4C31"/>
    <w:rsid w:val="00DD4F0A"/>
    <w:rsid w:val="00DD4F92"/>
    <w:rsid w:val="00DD5095"/>
    <w:rsid w:val="00DD519F"/>
    <w:rsid w:val="00DD530E"/>
    <w:rsid w:val="00DD5420"/>
    <w:rsid w:val="00DD557B"/>
    <w:rsid w:val="00DD57D1"/>
    <w:rsid w:val="00DD58D8"/>
    <w:rsid w:val="00DD593D"/>
    <w:rsid w:val="00DD594E"/>
    <w:rsid w:val="00DD5A10"/>
    <w:rsid w:val="00DD5C58"/>
    <w:rsid w:val="00DD5CAD"/>
    <w:rsid w:val="00DD5E4F"/>
    <w:rsid w:val="00DD5ED0"/>
    <w:rsid w:val="00DD5ED6"/>
    <w:rsid w:val="00DD6046"/>
    <w:rsid w:val="00DD60C3"/>
    <w:rsid w:val="00DD63DC"/>
    <w:rsid w:val="00DD6411"/>
    <w:rsid w:val="00DD644C"/>
    <w:rsid w:val="00DD652F"/>
    <w:rsid w:val="00DD65D2"/>
    <w:rsid w:val="00DD66B9"/>
    <w:rsid w:val="00DD66E6"/>
    <w:rsid w:val="00DD6995"/>
    <w:rsid w:val="00DD6A7D"/>
    <w:rsid w:val="00DD6AF6"/>
    <w:rsid w:val="00DD6B72"/>
    <w:rsid w:val="00DD6B7E"/>
    <w:rsid w:val="00DD6CA1"/>
    <w:rsid w:val="00DD6D81"/>
    <w:rsid w:val="00DD6F22"/>
    <w:rsid w:val="00DD70C3"/>
    <w:rsid w:val="00DD7212"/>
    <w:rsid w:val="00DD7394"/>
    <w:rsid w:val="00DD73C5"/>
    <w:rsid w:val="00DD759A"/>
    <w:rsid w:val="00DD7833"/>
    <w:rsid w:val="00DD78FB"/>
    <w:rsid w:val="00DD79C2"/>
    <w:rsid w:val="00DD7A67"/>
    <w:rsid w:val="00DD7C74"/>
    <w:rsid w:val="00DD7C9F"/>
    <w:rsid w:val="00DD7E1C"/>
    <w:rsid w:val="00DD7F45"/>
    <w:rsid w:val="00DE00B1"/>
    <w:rsid w:val="00DE0208"/>
    <w:rsid w:val="00DE0252"/>
    <w:rsid w:val="00DE02EF"/>
    <w:rsid w:val="00DE03BD"/>
    <w:rsid w:val="00DE03DB"/>
    <w:rsid w:val="00DE0516"/>
    <w:rsid w:val="00DE0529"/>
    <w:rsid w:val="00DE0668"/>
    <w:rsid w:val="00DE078C"/>
    <w:rsid w:val="00DE0859"/>
    <w:rsid w:val="00DE08CC"/>
    <w:rsid w:val="00DE0A01"/>
    <w:rsid w:val="00DE0A8B"/>
    <w:rsid w:val="00DE0B63"/>
    <w:rsid w:val="00DE0B6B"/>
    <w:rsid w:val="00DE0C4B"/>
    <w:rsid w:val="00DE0CCB"/>
    <w:rsid w:val="00DE0D6F"/>
    <w:rsid w:val="00DE0EE2"/>
    <w:rsid w:val="00DE0F86"/>
    <w:rsid w:val="00DE0FCA"/>
    <w:rsid w:val="00DE101B"/>
    <w:rsid w:val="00DE10DA"/>
    <w:rsid w:val="00DE10F0"/>
    <w:rsid w:val="00DE114C"/>
    <w:rsid w:val="00DE1230"/>
    <w:rsid w:val="00DE124C"/>
    <w:rsid w:val="00DE137E"/>
    <w:rsid w:val="00DE1396"/>
    <w:rsid w:val="00DE178C"/>
    <w:rsid w:val="00DE1795"/>
    <w:rsid w:val="00DE1881"/>
    <w:rsid w:val="00DE19DC"/>
    <w:rsid w:val="00DE1AB7"/>
    <w:rsid w:val="00DE1AD5"/>
    <w:rsid w:val="00DE1BB5"/>
    <w:rsid w:val="00DE1E9E"/>
    <w:rsid w:val="00DE2075"/>
    <w:rsid w:val="00DE210C"/>
    <w:rsid w:val="00DE2246"/>
    <w:rsid w:val="00DE2330"/>
    <w:rsid w:val="00DE244A"/>
    <w:rsid w:val="00DE25C2"/>
    <w:rsid w:val="00DE268A"/>
    <w:rsid w:val="00DE2698"/>
    <w:rsid w:val="00DE2804"/>
    <w:rsid w:val="00DE29B8"/>
    <w:rsid w:val="00DE29FB"/>
    <w:rsid w:val="00DE2C69"/>
    <w:rsid w:val="00DE2D27"/>
    <w:rsid w:val="00DE2D60"/>
    <w:rsid w:val="00DE2E16"/>
    <w:rsid w:val="00DE2F1F"/>
    <w:rsid w:val="00DE2F3A"/>
    <w:rsid w:val="00DE2F4D"/>
    <w:rsid w:val="00DE305F"/>
    <w:rsid w:val="00DE3199"/>
    <w:rsid w:val="00DE32F1"/>
    <w:rsid w:val="00DE3374"/>
    <w:rsid w:val="00DE33DE"/>
    <w:rsid w:val="00DE33F0"/>
    <w:rsid w:val="00DE3420"/>
    <w:rsid w:val="00DE3460"/>
    <w:rsid w:val="00DE3532"/>
    <w:rsid w:val="00DE3568"/>
    <w:rsid w:val="00DE35C1"/>
    <w:rsid w:val="00DE36AF"/>
    <w:rsid w:val="00DE36D8"/>
    <w:rsid w:val="00DE3700"/>
    <w:rsid w:val="00DE3703"/>
    <w:rsid w:val="00DE373A"/>
    <w:rsid w:val="00DE3778"/>
    <w:rsid w:val="00DE3A1D"/>
    <w:rsid w:val="00DE3C7D"/>
    <w:rsid w:val="00DE3D44"/>
    <w:rsid w:val="00DE3DAB"/>
    <w:rsid w:val="00DE3DF1"/>
    <w:rsid w:val="00DE4080"/>
    <w:rsid w:val="00DE40DE"/>
    <w:rsid w:val="00DE41A0"/>
    <w:rsid w:val="00DE41D4"/>
    <w:rsid w:val="00DE420C"/>
    <w:rsid w:val="00DE42C9"/>
    <w:rsid w:val="00DE432C"/>
    <w:rsid w:val="00DE4387"/>
    <w:rsid w:val="00DE4397"/>
    <w:rsid w:val="00DE4448"/>
    <w:rsid w:val="00DE4465"/>
    <w:rsid w:val="00DE455E"/>
    <w:rsid w:val="00DE461D"/>
    <w:rsid w:val="00DE46B4"/>
    <w:rsid w:val="00DE46F9"/>
    <w:rsid w:val="00DE47A1"/>
    <w:rsid w:val="00DE4892"/>
    <w:rsid w:val="00DE48FF"/>
    <w:rsid w:val="00DE4A67"/>
    <w:rsid w:val="00DE4AF7"/>
    <w:rsid w:val="00DE4BB7"/>
    <w:rsid w:val="00DE4BD1"/>
    <w:rsid w:val="00DE4D62"/>
    <w:rsid w:val="00DE4DB4"/>
    <w:rsid w:val="00DE4E02"/>
    <w:rsid w:val="00DE4FB3"/>
    <w:rsid w:val="00DE509C"/>
    <w:rsid w:val="00DE519F"/>
    <w:rsid w:val="00DE5222"/>
    <w:rsid w:val="00DE5244"/>
    <w:rsid w:val="00DE5274"/>
    <w:rsid w:val="00DE53E2"/>
    <w:rsid w:val="00DE54E8"/>
    <w:rsid w:val="00DE5673"/>
    <w:rsid w:val="00DE568A"/>
    <w:rsid w:val="00DE5703"/>
    <w:rsid w:val="00DE571E"/>
    <w:rsid w:val="00DE57CD"/>
    <w:rsid w:val="00DE5803"/>
    <w:rsid w:val="00DE58A9"/>
    <w:rsid w:val="00DE58AD"/>
    <w:rsid w:val="00DE5BAD"/>
    <w:rsid w:val="00DE5D22"/>
    <w:rsid w:val="00DE5DDC"/>
    <w:rsid w:val="00DE5E42"/>
    <w:rsid w:val="00DE5FEE"/>
    <w:rsid w:val="00DE61A6"/>
    <w:rsid w:val="00DE6227"/>
    <w:rsid w:val="00DE6252"/>
    <w:rsid w:val="00DE62A0"/>
    <w:rsid w:val="00DE62B5"/>
    <w:rsid w:val="00DE6444"/>
    <w:rsid w:val="00DE670B"/>
    <w:rsid w:val="00DE6720"/>
    <w:rsid w:val="00DE673D"/>
    <w:rsid w:val="00DE67A4"/>
    <w:rsid w:val="00DE6851"/>
    <w:rsid w:val="00DE6856"/>
    <w:rsid w:val="00DE68D4"/>
    <w:rsid w:val="00DE6940"/>
    <w:rsid w:val="00DE6A24"/>
    <w:rsid w:val="00DE6A9C"/>
    <w:rsid w:val="00DE6B10"/>
    <w:rsid w:val="00DE6B3E"/>
    <w:rsid w:val="00DE6C8D"/>
    <w:rsid w:val="00DE6CB8"/>
    <w:rsid w:val="00DE6D49"/>
    <w:rsid w:val="00DE6E56"/>
    <w:rsid w:val="00DE70D3"/>
    <w:rsid w:val="00DE7147"/>
    <w:rsid w:val="00DE7196"/>
    <w:rsid w:val="00DE7290"/>
    <w:rsid w:val="00DE73D9"/>
    <w:rsid w:val="00DE7489"/>
    <w:rsid w:val="00DE7499"/>
    <w:rsid w:val="00DE7644"/>
    <w:rsid w:val="00DE774B"/>
    <w:rsid w:val="00DE77FF"/>
    <w:rsid w:val="00DE7830"/>
    <w:rsid w:val="00DE7954"/>
    <w:rsid w:val="00DE79C1"/>
    <w:rsid w:val="00DE79F3"/>
    <w:rsid w:val="00DE79FF"/>
    <w:rsid w:val="00DE7B06"/>
    <w:rsid w:val="00DE7E3A"/>
    <w:rsid w:val="00DE7E6B"/>
    <w:rsid w:val="00DE7EBB"/>
    <w:rsid w:val="00DE7EFD"/>
    <w:rsid w:val="00DE7F3B"/>
    <w:rsid w:val="00DE7F74"/>
    <w:rsid w:val="00DE7F91"/>
    <w:rsid w:val="00DF000E"/>
    <w:rsid w:val="00DF00CE"/>
    <w:rsid w:val="00DF00E8"/>
    <w:rsid w:val="00DF0220"/>
    <w:rsid w:val="00DF0685"/>
    <w:rsid w:val="00DF075B"/>
    <w:rsid w:val="00DF07AE"/>
    <w:rsid w:val="00DF0842"/>
    <w:rsid w:val="00DF09A1"/>
    <w:rsid w:val="00DF09C6"/>
    <w:rsid w:val="00DF0A62"/>
    <w:rsid w:val="00DF0AC8"/>
    <w:rsid w:val="00DF0AD5"/>
    <w:rsid w:val="00DF0BA0"/>
    <w:rsid w:val="00DF0BA3"/>
    <w:rsid w:val="00DF0C42"/>
    <w:rsid w:val="00DF0E26"/>
    <w:rsid w:val="00DF0E33"/>
    <w:rsid w:val="00DF0E5B"/>
    <w:rsid w:val="00DF0E6A"/>
    <w:rsid w:val="00DF0E92"/>
    <w:rsid w:val="00DF104C"/>
    <w:rsid w:val="00DF112D"/>
    <w:rsid w:val="00DF1234"/>
    <w:rsid w:val="00DF1410"/>
    <w:rsid w:val="00DF14F9"/>
    <w:rsid w:val="00DF1524"/>
    <w:rsid w:val="00DF152F"/>
    <w:rsid w:val="00DF15A8"/>
    <w:rsid w:val="00DF16E5"/>
    <w:rsid w:val="00DF17B9"/>
    <w:rsid w:val="00DF18C9"/>
    <w:rsid w:val="00DF192B"/>
    <w:rsid w:val="00DF1930"/>
    <w:rsid w:val="00DF1A70"/>
    <w:rsid w:val="00DF1C5D"/>
    <w:rsid w:val="00DF1C74"/>
    <w:rsid w:val="00DF1C9F"/>
    <w:rsid w:val="00DF1ED7"/>
    <w:rsid w:val="00DF1F25"/>
    <w:rsid w:val="00DF204D"/>
    <w:rsid w:val="00DF216D"/>
    <w:rsid w:val="00DF21B4"/>
    <w:rsid w:val="00DF231A"/>
    <w:rsid w:val="00DF24E6"/>
    <w:rsid w:val="00DF25DB"/>
    <w:rsid w:val="00DF26AA"/>
    <w:rsid w:val="00DF27AE"/>
    <w:rsid w:val="00DF2813"/>
    <w:rsid w:val="00DF283E"/>
    <w:rsid w:val="00DF2852"/>
    <w:rsid w:val="00DF2AC9"/>
    <w:rsid w:val="00DF2AF9"/>
    <w:rsid w:val="00DF2BDD"/>
    <w:rsid w:val="00DF2C84"/>
    <w:rsid w:val="00DF2E9A"/>
    <w:rsid w:val="00DF2EF5"/>
    <w:rsid w:val="00DF2F04"/>
    <w:rsid w:val="00DF3037"/>
    <w:rsid w:val="00DF30D6"/>
    <w:rsid w:val="00DF30E4"/>
    <w:rsid w:val="00DF30E8"/>
    <w:rsid w:val="00DF33AF"/>
    <w:rsid w:val="00DF33EC"/>
    <w:rsid w:val="00DF341C"/>
    <w:rsid w:val="00DF342D"/>
    <w:rsid w:val="00DF3489"/>
    <w:rsid w:val="00DF34B3"/>
    <w:rsid w:val="00DF35BB"/>
    <w:rsid w:val="00DF3639"/>
    <w:rsid w:val="00DF36B8"/>
    <w:rsid w:val="00DF3757"/>
    <w:rsid w:val="00DF37FB"/>
    <w:rsid w:val="00DF3841"/>
    <w:rsid w:val="00DF3858"/>
    <w:rsid w:val="00DF38F0"/>
    <w:rsid w:val="00DF3954"/>
    <w:rsid w:val="00DF39E3"/>
    <w:rsid w:val="00DF3A00"/>
    <w:rsid w:val="00DF3CAD"/>
    <w:rsid w:val="00DF3CC9"/>
    <w:rsid w:val="00DF3D2A"/>
    <w:rsid w:val="00DF3D5B"/>
    <w:rsid w:val="00DF3DAB"/>
    <w:rsid w:val="00DF3DBC"/>
    <w:rsid w:val="00DF3E18"/>
    <w:rsid w:val="00DF3FBE"/>
    <w:rsid w:val="00DF40C7"/>
    <w:rsid w:val="00DF41D5"/>
    <w:rsid w:val="00DF4261"/>
    <w:rsid w:val="00DF42DD"/>
    <w:rsid w:val="00DF42F4"/>
    <w:rsid w:val="00DF438B"/>
    <w:rsid w:val="00DF45C5"/>
    <w:rsid w:val="00DF467E"/>
    <w:rsid w:val="00DF47F8"/>
    <w:rsid w:val="00DF4805"/>
    <w:rsid w:val="00DF48DD"/>
    <w:rsid w:val="00DF49AC"/>
    <w:rsid w:val="00DF49D8"/>
    <w:rsid w:val="00DF49DC"/>
    <w:rsid w:val="00DF4AA9"/>
    <w:rsid w:val="00DF4BB6"/>
    <w:rsid w:val="00DF4BD4"/>
    <w:rsid w:val="00DF4E2F"/>
    <w:rsid w:val="00DF4EF3"/>
    <w:rsid w:val="00DF50B7"/>
    <w:rsid w:val="00DF5132"/>
    <w:rsid w:val="00DF5198"/>
    <w:rsid w:val="00DF527F"/>
    <w:rsid w:val="00DF5299"/>
    <w:rsid w:val="00DF5363"/>
    <w:rsid w:val="00DF53DA"/>
    <w:rsid w:val="00DF547D"/>
    <w:rsid w:val="00DF54C4"/>
    <w:rsid w:val="00DF5579"/>
    <w:rsid w:val="00DF55F1"/>
    <w:rsid w:val="00DF569D"/>
    <w:rsid w:val="00DF57C8"/>
    <w:rsid w:val="00DF5825"/>
    <w:rsid w:val="00DF592F"/>
    <w:rsid w:val="00DF5A46"/>
    <w:rsid w:val="00DF5B40"/>
    <w:rsid w:val="00DF5B4B"/>
    <w:rsid w:val="00DF5B87"/>
    <w:rsid w:val="00DF5C98"/>
    <w:rsid w:val="00DF5D4D"/>
    <w:rsid w:val="00DF5D93"/>
    <w:rsid w:val="00DF5F18"/>
    <w:rsid w:val="00DF5F86"/>
    <w:rsid w:val="00DF5FC7"/>
    <w:rsid w:val="00DF6011"/>
    <w:rsid w:val="00DF6018"/>
    <w:rsid w:val="00DF6046"/>
    <w:rsid w:val="00DF60FB"/>
    <w:rsid w:val="00DF61C2"/>
    <w:rsid w:val="00DF6288"/>
    <w:rsid w:val="00DF62D0"/>
    <w:rsid w:val="00DF633D"/>
    <w:rsid w:val="00DF63BC"/>
    <w:rsid w:val="00DF64A4"/>
    <w:rsid w:val="00DF64F7"/>
    <w:rsid w:val="00DF6619"/>
    <w:rsid w:val="00DF6951"/>
    <w:rsid w:val="00DF6A98"/>
    <w:rsid w:val="00DF6CE0"/>
    <w:rsid w:val="00DF6E1E"/>
    <w:rsid w:val="00DF6EA7"/>
    <w:rsid w:val="00DF6F6F"/>
    <w:rsid w:val="00DF7068"/>
    <w:rsid w:val="00DF7081"/>
    <w:rsid w:val="00DF7257"/>
    <w:rsid w:val="00DF7328"/>
    <w:rsid w:val="00DF73A0"/>
    <w:rsid w:val="00DF7591"/>
    <w:rsid w:val="00DF759D"/>
    <w:rsid w:val="00DF7724"/>
    <w:rsid w:val="00DF773A"/>
    <w:rsid w:val="00DF7753"/>
    <w:rsid w:val="00DF7780"/>
    <w:rsid w:val="00DF77EB"/>
    <w:rsid w:val="00DF7917"/>
    <w:rsid w:val="00DF7957"/>
    <w:rsid w:val="00DF79FE"/>
    <w:rsid w:val="00DF7AB6"/>
    <w:rsid w:val="00DF7AC6"/>
    <w:rsid w:val="00DF7C23"/>
    <w:rsid w:val="00DF7CFD"/>
    <w:rsid w:val="00DF7D78"/>
    <w:rsid w:val="00DF7DA0"/>
    <w:rsid w:val="00E0010F"/>
    <w:rsid w:val="00E00130"/>
    <w:rsid w:val="00E00184"/>
    <w:rsid w:val="00E001D6"/>
    <w:rsid w:val="00E00223"/>
    <w:rsid w:val="00E00287"/>
    <w:rsid w:val="00E00304"/>
    <w:rsid w:val="00E00352"/>
    <w:rsid w:val="00E00376"/>
    <w:rsid w:val="00E0037D"/>
    <w:rsid w:val="00E003C0"/>
    <w:rsid w:val="00E00531"/>
    <w:rsid w:val="00E0058A"/>
    <w:rsid w:val="00E005CE"/>
    <w:rsid w:val="00E00606"/>
    <w:rsid w:val="00E00619"/>
    <w:rsid w:val="00E00669"/>
    <w:rsid w:val="00E0084D"/>
    <w:rsid w:val="00E00900"/>
    <w:rsid w:val="00E00B5D"/>
    <w:rsid w:val="00E00C96"/>
    <w:rsid w:val="00E00D6C"/>
    <w:rsid w:val="00E00E04"/>
    <w:rsid w:val="00E00E4D"/>
    <w:rsid w:val="00E00F3A"/>
    <w:rsid w:val="00E010AC"/>
    <w:rsid w:val="00E010C4"/>
    <w:rsid w:val="00E010E9"/>
    <w:rsid w:val="00E01181"/>
    <w:rsid w:val="00E012FF"/>
    <w:rsid w:val="00E01329"/>
    <w:rsid w:val="00E013FC"/>
    <w:rsid w:val="00E01420"/>
    <w:rsid w:val="00E01452"/>
    <w:rsid w:val="00E01525"/>
    <w:rsid w:val="00E01786"/>
    <w:rsid w:val="00E017B4"/>
    <w:rsid w:val="00E01999"/>
    <w:rsid w:val="00E01BBE"/>
    <w:rsid w:val="00E01BDC"/>
    <w:rsid w:val="00E01D99"/>
    <w:rsid w:val="00E01E96"/>
    <w:rsid w:val="00E01F99"/>
    <w:rsid w:val="00E01FB7"/>
    <w:rsid w:val="00E020C2"/>
    <w:rsid w:val="00E0229C"/>
    <w:rsid w:val="00E02305"/>
    <w:rsid w:val="00E0241D"/>
    <w:rsid w:val="00E02434"/>
    <w:rsid w:val="00E024EA"/>
    <w:rsid w:val="00E026A7"/>
    <w:rsid w:val="00E0290E"/>
    <w:rsid w:val="00E0294B"/>
    <w:rsid w:val="00E029C6"/>
    <w:rsid w:val="00E02A67"/>
    <w:rsid w:val="00E02B45"/>
    <w:rsid w:val="00E02B79"/>
    <w:rsid w:val="00E02C56"/>
    <w:rsid w:val="00E02C65"/>
    <w:rsid w:val="00E02D27"/>
    <w:rsid w:val="00E02D77"/>
    <w:rsid w:val="00E02EB9"/>
    <w:rsid w:val="00E0301F"/>
    <w:rsid w:val="00E0329A"/>
    <w:rsid w:val="00E033AB"/>
    <w:rsid w:val="00E033B2"/>
    <w:rsid w:val="00E03477"/>
    <w:rsid w:val="00E034B9"/>
    <w:rsid w:val="00E034E6"/>
    <w:rsid w:val="00E03501"/>
    <w:rsid w:val="00E0358A"/>
    <w:rsid w:val="00E036EB"/>
    <w:rsid w:val="00E037D7"/>
    <w:rsid w:val="00E038E4"/>
    <w:rsid w:val="00E0394E"/>
    <w:rsid w:val="00E03ABA"/>
    <w:rsid w:val="00E03B61"/>
    <w:rsid w:val="00E03B94"/>
    <w:rsid w:val="00E03BE7"/>
    <w:rsid w:val="00E03C99"/>
    <w:rsid w:val="00E03EEB"/>
    <w:rsid w:val="00E03F5B"/>
    <w:rsid w:val="00E04146"/>
    <w:rsid w:val="00E0421F"/>
    <w:rsid w:val="00E042D4"/>
    <w:rsid w:val="00E042D5"/>
    <w:rsid w:val="00E042EE"/>
    <w:rsid w:val="00E044EF"/>
    <w:rsid w:val="00E045ED"/>
    <w:rsid w:val="00E046BE"/>
    <w:rsid w:val="00E0476D"/>
    <w:rsid w:val="00E0479B"/>
    <w:rsid w:val="00E0482E"/>
    <w:rsid w:val="00E0499E"/>
    <w:rsid w:val="00E04B0D"/>
    <w:rsid w:val="00E04B4D"/>
    <w:rsid w:val="00E04C94"/>
    <w:rsid w:val="00E04CE3"/>
    <w:rsid w:val="00E04D04"/>
    <w:rsid w:val="00E04D17"/>
    <w:rsid w:val="00E04E35"/>
    <w:rsid w:val="00E04ED5"/>
    <w:rsid w:val="00E04FEA"/>
    <w:rsid w:val="00E0508E"/>
    <w:rsid w:val="00E05130"/>
    <w:rsid w:val="00E051DE"/>
    <w:rsid w:val="00E05244"/>
    <w:rsid w:val="00E0540C"/>
    <w:rsid w:val="00E054A1"/>
    <w:rsid w:val="00E054AE"/>
    <w:rsid w:val="00E05555"/>
    <w:rsid w:val="00E05579"/>
    <w:rsid w:val="00E05589"/>
    <w:rsid w:val="00E056F1"/>
    <w:rsid w:val="00E0578A"/>
    <w:rsid w:val="00E057C4"/>
    <w:rsid w:val="00E05AE1"/>
    <w:rsid w:val="00E05AE6"/>
    <w:rsid w:val="00E05B98"/>
    <w:rsid w:val="00E05C72"/>
    <w:rsid w:val="00E05D1F"/>
    <w:rsid w:val="00E05E60"/>
    <w:rsid w:val="00E061C6"/>
    <w:rsid w:val="00E061FC"/>
    <w:rsid w:val="00E06207"/>
    <w:rsid w:val="00E0629F"/>
    <w:rsid w:val="00E062BF"/>
    <w:rsid w:val="00E06324"/>
    <w:rsid w:val="00E06353"/>
    <w:rsid w:val="00E0639C"/>
    <w:rsid w:val="00E063B8"/>
    <w:rsid w:val="00E06453"/>
    <w:rsid w:val="00E06532"/>
    <w:rsid w:val="00E06619"/>
    <w:rsid w:val="00E066A1"/>
    <w:rsid w:val="00E0678A"/>
    <w:rsid w:val="00E068EE"/>
    <w:rsid w:val="00E06945"/>
    <w:rsid w:val="00E06B0E"/>
    <w:rsid w:val="00E06B29"/>
    <w:rsid w:val="00E06BD2"/>
    <w:rsid w:val="00E06C19"/>
    <w:rsid w:val="00E06D3B"/>
    <w:rsid w:val="00E06DB1"/>
    <w:rsid w:val="00E06E8F"/>
    <w:rsid w:val="00E0700A"/>
    <w:rsid w:val="00E07107"/>
    <w:rsid w:val="00E07174"/>
    <w:rsid w:val="00E07277"/>
    <w:rsid w:val="00E0727C"/>
    <w:rsid w:val="00E0733C"/>
    <w:rsid w:val="00E0734E"/>
    <w:rsid w:val="00E07398"/>
    <w:rsid w:val="00E0739A"/>
    <w:rsid w:val="00E07456"/>
    <w:rsid w:val="00E074F3"/>
    <w:rsid w:val="00E0757C"/>
    <w:rsid w:val="00E0761E"/>
    <w:rsid w:val="00E07685"/>
    <w:rsid w:val="00E077FD"/>
    <w:rsid w:val="00E078A3"/>
    <w:rsid w:val="00E078EF"/>
    <w:rsid w:val="00E07A1E"/>
    <w:rsid w:val="00E07A4F"/>
    <w:rsid w:val="00E07BDF"/>
    <w:rsid w:val="00E07E1F"/>
    <w:rsid w:val="00E07EB7"/>
    <w:rsid w:val="00E101C1"/>
    <w:rsid w:val="00E101F8"/>
    <w:rsid w:val="00E103C5"/>
    <w:rsid w:val="00E1050C"/>
    <w:rsid w:val="00E10605"/>
    <w:rsid w:val="00E106DD"/>
    <w:rsid w:val="00E10768"/>
    <w:rsid w:val="00E10998"/>
    <w:rsid w:val="00E10AE5"/>
    <w:rsid w:val="00E10BAE"/>
    <w:rsid w:val="00E10C94"/>
    <w:rsid w:val="00E10E4A"/>
    <w:rsid w:val="00E10EA2"/>
    <w:rsid w:val="00E10EDF"/>
    <w:rsid w:val="00E10F6F"/>
    <w:rsid w:val="00E10FB9"/>
    <w:rsid w:val="00E11144"/>
    <w:rsid w:val="00E1115F"/>
    <w:rsid w:val="00E11223"/>
    <w:rsid w:val="00E11441"/>
    <w:rsid w:val="00E1174A"/>
    <w:rsid w:val="00E11872"/>
    <w:rsid w:val="00E11A54"/>
    <w:rsid w:val="00E11A70"/>
    <w:rsid w:val="00E11A92"/>
    <w:rsid w:val="00E11A93"/>
    <w:rsid w:val="00E11B19"/>
    <w:rsid w:val="00E11B5B"/>
    <w:rsid w:val="00E11C05"/>
    <w:rsid w:val="00E11C61"/>
    <w:rsid w:val="00E11CD9"/>
    <w:rsid w:val="00E11F24"/>
    <w:rsid w:val="00E11F3C"/>
    <w:rsid w:val="00E12064"/>
    <w:rsid w:val="00E1207F"/>
    <w:rsid w:val="00E120CB"/>
    <w:rsid w:val="00E12122"/>
    <w:rsid w:val="00E121A2"/>
    <w:rsid w:val="00E122B9"/>
    <w:rsid w:val="00E122F0"/>
    <w:rsid w:val="00E123F5"/>
    <w:rsid w:val="00E12511"/>
    <w:rsid w:val="00E1258C"/>
    <w:rsid w:val="00E12630"/>
    <w:rsid w:val="00E127FE"/>
    <w:rsid w:val="00E1290E"/>
    <w:rsid w:val="00E12A74"/>
    <w:rsid w:val="00E12B4B"/>
    <w:rsid w:val="00E12DDC"/>
    <w:rsid w:val="00E12E00"/>
    <w:rsid w:val="00E13067"/>
    <w:rsid w:val="00E13160"/>
    <w:rsid w:val="00E13183"/>
    <w:rsid w:val="00E13251"/>
    <w:rsid w:val="00E13296"/>
    <w:rsid w:val="00E132B3"/>
    <w:rsid w:val="00E13312"/>
    <w:rsid w:val="00E134A9"/>
    <w:rsid w:val="00E1353A"/>
    <w:rsid w:val="00E1353B"/>
    <w:rsid w:val="00E13578"/>
    <w:rsid w:val="00E135D8"/>
    <w:rsid w:val="00E13679"/>
    <w:rsid w:val="00E13727"/>
    <w:rsid w:val="00E13822"/>
    <w:rsid w:val="00E138FA"/>
    <w:rsid w:val="00E13AB7"/>
    <w:rsid w:val="00E13B4B"/>
    <w:rsid w:val="00E13CF2"/>
    <w:rsid w:val="00E13E67"/>
    <w:rsid w:val="00E13E7A"/>
    <w:rsid w:val="00E13F2A"/>
    <w:rsid w:val="00E13F3F"/>
    <w:rsid w:val="00E14046"/>
    <w:rsid w:val="00E1414A"/>
    <w:rsid w:val="00E1414C"/>
    <w:rsid w:val="00E141B4"/>
    <w:rsid w:val="00E14398"/>
    <w:rsid w:val="00E14426"/>
    <w:rsid w:val="00E145A2"/>
    <w:rsid w:val="00E145CA"/>
    <w:rsid w:val="00E145D3"/>
    <w:rsid w:val="00E1466D"/>
    <w:rsid w:val="00E14696"/>
    <w:rsid w:val="00E1473A"/>
    <w:rsid w:val="00E148AD"/>
    <w:rsid w:val="00E14994"/>
    <w:rsid w:val="00E149A2"/>
    <w:rsid w:val="00E14BDC"/>
    <w:rsid w:val="00E14BEE"/>
    <w:rsid w:val="00E14C06"/>
    <w:rsid w:val="00E14C12"/>
    <w:rsid w:val="00E14DD1"/>
    <w:rsid w:val="00E14FD3"/>
    <w:rsid w:val="00E14FE2"/>
    <w:rsid w:val="00E151B9"/>
    <w:rsid w:val="00E15286"/>
    <w:rsid w:val="00E152FF"/>
    <w:rsid w:val="00E15402"/>
    <w:rsid w:val="00E15429"/>
    <w:rsid w:val="00E1557D"/>
    <w:rsid w:val="00E155A7"/>
    <w:rsid w:val="00E1566C"/>
    <w:rsid w:val="00E15757"/>
    <w:rsid w:val="00E15847"/>
    <w:rsid w:val="00E15A03"/>
    <w:rsid w:val="00E15AFC"/>
    <w:rsid w:val="00E15B8E"/>
    <w:rsid w:val="00E15B91"/>
    <w:rsid w:val="00E15BA3"/>
    <w:rsid w:val="00E15BE8"/>
    <w:rsid w:val="00E15BF1"/>
    <w:rsid w:val="00E15BFB"/>
    <w:rsid w:val="00E16018"/>
    <w:rsid w:val="00E16054"/>
    <w:rsid w:val="00E1616B"/>
    <w:rsid w:val="00E161FC"/>
    <w:rsid w:val="00E1627A"/>
    <w:rsid w:val="00E162C5"/>
    <w:rsid w:val="00E16452"/>
    <w:rsid w:val="00E165D1"/>
    <w:rsid w:val="00E165FB"/>
    <w:rsid w:val="00E16694"/>
    <w:rsid w:val="00E167B0"/>
    <w:rsid w:val="00E16821"/>
    <w:rsid w:val="00E16995"/>
    <w:rsid w:val="00E16B63"/>
    <w:rsid w:val="00E16BF9"/>
    <w:rsid w:val="00E16D0C"/>
    <w:rsid w:val="00E16D13"/>
    <w:rsid w:val="00E16D6E"/>
    <w:rsid w:val="00E16EBD"/>
    <w:rsid w:val="00E17098"/>
    <w:rsid w:val="00E172EC"/>
    <w:rsid w:val="00E17439"/>
    <w:rsid w:val="00E17517"/>
    <w:rsid w:val="00E175B1"/>
    <w:rsid w:val="00E175CD"/>
    <w:rsid w:val="00E1764B"/>
    <w:rsid w:val="00E176B2"/>
    <w:rsid w:val="00E176E0"/>
    <w:rsid w:val="00E17782"/>
    <w:rsid w:val="00E178CC"/>
    <w:rsid w:val="00E178D2"/>
    <w:rsid w:val="00E17952"/>
    <w:rsid w:val="00E17AEE"/>
    <w:rsid w:val="00E17B35"/>
    <w:rsid w:val="00E17B9F"/>
    <w:rsid w:val="00E17BBA"/>
    <w:rsid w:val="00E17BDF"/>
    <w:rsid w:val="00E17BE2"/>
    <w:rsid w:val="00E17C13"/>
    <w:rsid w:val="00E17C92"/>
    <w:rsid w:val="00E17D3A"/>
    <w:rsid w:val="00E17F2E"/>
    <w:rsid w:val="00E17F91"/>
    <w:rsid w:val="00E20113"/>
    <w:rsid w:val="00E201B8"/>
    <w:rsid w:val="00E202D4"/>
    <w:rsid w:val="00E202FE"/>
    <w:rsid w:val="00E20334"/>
    <w:rsid w:val="00E2059E"/>
    <w:rsid w:val="00E205A0"/>
    <w:rsid w:val="00E2063C"/>
    <w:rsid w:val="00E206D6"/>
    <w:rsid w:val="00E20700"/>
    <w:rsid w:val="00E208A7"/>
    <w:rsid w:val="00E20AE7"/>
    <w:rsid w:val="00E20BA4"/>
    <w:rsid w:val="00E20D1B"/>
    <w:rsid w:val="00E20D3A"/>
    <w:rsid w:val="00E20F28"/>
    <w:rsid w:val="00E211BC"/>
    <w:rsid w:val="00E2179E"/>
    <w:rsid w:val="00E217BF"/>
    <w:rsid w:val="00E21918"/>
    <w:rsid w:val="00E21B71"/>
    <w:rsid w:val="00E21C30"/>
    <w:rsid w:val="00E21CC0"/>
    <w:rsid w:val="00E21DDC"/>
    <w:rsid w:val="00E21DFA"/>
    <w:rsid w:val="00E21E18"/>
    <w:rsid w:val="00E21EDD"/>
    <w:rsid w:val="00E21F62"/>
    <w:rsid w:val="00E220E0"/>
    <w:rsid w:val="00E220ED"/>
    <w:rsid w:val="00E221C2"/>
    <w:rsid w:val="00E22316"/>
    <w:rsid w:val="00E223A7"/>
    <w:rsid w:val="00E22558"/>
    <w:rsid w:val="00E22582"/>
    <w:rsid w:val="00E22624"/>
    <w:rsid w:val="00E22705"/>
    <w:rsid w:val="00E2272A"/>
    <w:rsid w:val="00E227D6"/>
    <w:rsid w:val="00E227FA"/>
    <w:rsid w:val="00E228BC"/>
    <w:rsid w:val="00E22913"/>
    <w:rsid w:val="00E2299E"/>
    <w:rsid w:val="00E22A08"/>
    <w:rsid w:val="00E22A95"/>
    <w:rsid w:val="00E22AE5"/>
    <w:rsid w:val="00E22D95"/>
    <w:rsid w:val="00E22EDC"/>
    <w:rsid w:val="00E22F3C"/>
    <w:rsid w:val="00E22F78"/>
    <w:rsid w:val="00E22F94"/>
    <w:rsid w:val="00E22FA6"/>
    <w:rsid w:val="00E2304E"/>
    <w:rsid w:val="00E23086"/>
    <w:rsid w:val="00E230F3"/>
    <w:rsid w:val="00E2319C"/>
    <w:rsid w:val="00E23220"/>
    <w:rsid w:val="00E23259"/>
    <w:rsid w:val="00E232B4"/>
    <w:rsid w:val="00E233C1"/>
    <w:rsid w:val="00E23431"/>
    <w:rsid w:val="00E23491"/>
    <w:rsid w:val="00E23531"/>
    <w:rsid w:val="00E2383C"/>
    <w:rsid w:val="00E23BAF"/>
    <w:rsid w:val="00E23BC0"/>
    <w:rsid w:val="00E23C02"/>
    <w:rsid w:val="00E23C27"/>
    <w:rsid w:val="00E23C6A"/>
    <w:rsid w:val="00E23D6C"/>
    <w:rsid w:val="00E2400D"/>
    <w:rsid w:val="00E24058"/>
    <w:rsid w:val="00E24184"/>
    <w:rsid w:val="00E2433E"/>
    <w:rsid w:val="00E24384"/>
    <w:rsid w:val="00E24660"/>
    <w:rsid w:val="00E246C4"/>
    <w:rsid w:val="00E246DB"/>
    <w:rsid w:val="00E24953"/>
    <w:rsid w:val="00E249DF"/>
    <w:rsid w:val="00E24A2E"/>
    <w:rsid w:val="00E24A9D"/>
    <w:rsid w:val="00E24AE4"/>
    <w:rsid w:val="00E24D25"/>
    <w:rsid w:val="00E24D63"/>
    <w:rsid w:val="00E24E28"/>
    <w:rsid w:val="00E24EDA"/>
    <w:rsid w:val="00E25122"/>
    <w:rsid w:val="00E2533B"/>
    <w:rsid w:val="00E25483"/>
    <w:rsid w:val="00E255B3"/>
    <w:rsid w:val="00E25739"/>
    <w:rsid w:val="00E257EF"/>
    <w:rsid w:val="00E25868"/>
    <w:rsid w:val="00E258DF"/>
    <w:rsid w:val="00E25A08"/>
    <w:rsid w:val="00E25A1D"/>
    <w:rsid w:val="00E25AAD"/>
    <w:rsid w:val="00E25AB1"/>
    <w:rsid w:val="00E25B84"/>
    <w:rsid w:val="00E25BE8"/>
    <w:rsid w:val="00E25BF4"/>
    <w:rsid w:val="00E25C1D"/>
    <w:rsid w:val="00E25EAD"/>
    <w:rsid w:val="00E25F06"/>
    <w:rsid w:val="00E25F4E"/>
    <w:rsid w:val="00E2607E"/>
    <w:rsid w:val="00E2617A"/>
    <w:rsid w:val="00E2624E"/>
    <w:rsid w:val="00E267A2"/>
    <w:rsid w:val="00E267F9"/>
    <w:rsid w:val="00E26A7B"/>
    <w:rsid w:val="00E26CA9"/>
    <w:rsid w:val="00E26DD7"/>
    <w:rsid w:val="00E26E7D"/>
    <w:rsid w:val="00E26EA7"/>
    <w:rsid w:val="00E270A3"/>
    <w:rsid w:val="00E270A8"/>
    <w:rsid w:val="00E27353"/>
    <w:rsid w:val="00E274E1"/>
    <w:rsid w:val="00E27612"/>
    <w:rsid w:val="00E27745"/>
    <w:rsid w:val="00E2776C"/>
    <w:rsid w:val="00E278A5"/>
    <w:rsid w:val="00E27B2E"/>
    <w:rsid w:val="00E27BB0"/>
    <w:rsid w:val="00E27BE7"/>
    <w:rsid w:val="00E27C3F"/>
    <w:rsid w:val="00E27C5D"/>
    <w:rsid w:val="00E27D9B"/>
    <w:rsid w:val="00E27F56"/>
    <w:rsid w:val="00E27F7F"/>
    <w:rsid w:val="00E27F80"/>
    <w:rsid w:val="00E27F86"/>
    <w:rsid w:val="00E27FBB"/>
    <w:rsid w:val="00E27FC7"/>
    <w:rsid w:val="00E3003E"/>
    <w:rsid w:val="00E301DB"/>
    <w:rsid w:val="00E3031D"/>
    <w:rsid w:val="00E30425"/>
    <w:rsid w:val="00E304C3"/>
    <w:rsid w:val="00E304DC"/>
    <w:rsid w:val="00E3055E"/>
    <w:rsid w:val="00E305E7"/>
    <w:rsid w:val="00E306C1"/>
    <w:rsid w:val="00E30715"/>
    <w:rsid w:val="00E3072E"/>
    <w:rsid w:val="00E3074E"/>
    <w:rsid w:val="00E30765"/>
    <w:rsid w:val="00E3077A"/>
    <w:rsid w:val="00E30BA1"/>
    <w:rsid w:val="00E30C52"/>
    <w:rsid w:val="00E30CC3"/>
    <w:rsid w:val="00E30D40"/>
    <w:rsid w:val="00E30D4D"/>
    <w:rsid w:val="00E30D69"/>
    <w:rsid w:val="00E30F3E"/>
    <w:rsid w:val="00E3106D"/>
    <w:rsid w:val="00E3109A"/>
    <w:rsid w:val="00E311B9"/>
    <w:rsid w:val="00E31274"/>
    <w:rsid w:val="00E312C2"/>
    <w:rsid w:val="00E313B4"/>
    <w:rsid w:val="00E313C3"/>
    <w:rsid w:val="00E31420"/>
    <w:rsid w:val="00E31706"/>
    <w:rsid w:val="00E3173A"/>
    <w:rsid w:val="00E317B8"/>
    <w:rsid w:val="00E31815"/>
    <w:rsid w:val="00E31915"/>
    <w:rsid w:val="00E31C79"/>
    <w:rsid w:val="00E31D94"/>
    <w:rsid w:val="00E31D9A"/>
    <w:rsid w:val="00E31E35"/>
    <w:rsid w:val="00E31E42"/>
    <w:rsid w:val="00E31FD1"/>
    <w:rsid w:val="00E32065"/>
    <w:rsid w:val="00E320C7"/>
    <w:rsid w:val="00E3216B"/>
    <w:rsid w:val="00E3221C"/>
    <w:rsid w:val="00E32305"/>
    <w:rsid w:val="00E3239A"/>
    <w:rsid w:val="00E32410"/>
    <w:rsid w:val="00E32440"/>
    <w:rsid w:val="00E32657"/>
    <w:rsid w:val="00E327AF"/>
    <w:rsid w:val="00E32955"/>
    <w:rsid w:val="00E32A4F"/>
    <w:rsid w:val="00E32BDF"/>
    <w:rsid w:val="00E32DE0"/>
    <w:rsid w:val="00E32EA7"/>
    <w:rsid w:val="00E32FED"/>
    <w:rsid w:val="00E33204"/>
    <w:rsid w:val="00E3327C"/>
    <w:rsid w:val="00E33299"/>
    <w:rsid w:val="00E332A6"/>
    <w:rsid w:val="00E332C2"/>
    <w:rsid w:val="00E333C7"/>
    <w:rsid w:val="00E33523"/>
    <w:rsid w:val="00E3359B"/>
    <w:rsid w:val="00E335B1"/>
    <w:rsid w:val="00E33618"/>
    <w:rsid w:val="00E33693"/>
    <w:rsid w:val="00E336C1"/>
    <w:rsid w:val="00E336E0"/>
    <w:rsid w:val="00E337B6"/>
    <w:rsid w:val="00E338C9"/>
    <w:rsid w:val="00E33954"/>
    <w:rsid w:val="00E3397A"/>
    <w:rsid w:val="00E33AC4"/>
    <w:rsid w:val="00E33CB1"/>
    <w:rsid w:val="00E33D98"/>
    <w:rsid w:val="00E33D9A"/>
    <w:rsid w:val="00E33F0C"/>
    <w:rsid w:val="00E33F67"/>
    <w:rsid w:val="00E3407D"/>
    <w:rsid w:val="00E340A2"/>
    <w:rsid w:val="00E342AF"/>
    <w:rsid w:val="00E342DA"/>
    <w:rsid w:val="00E344D3"/>
    <w:rsid w:val="00E344D6"/>
    <w:rsid w:val="00E346E0"/>
    <w:rsid w:val="00E34737"/>
    <w:rsid w:val="00E3477D"/>
    <w:rsid w:val="00E34862"/>
    <w:rsid w:val="00E34955"/>
    <w:rsid w:val="00E34A18"/>
    <w:rsid w:val="00E34A8A"/>
    <w:rsid w:val="00E34B69"/>
    <w:rsid w:val="00E34B71"/>
    <w:rsid w:val="00E34C86"/>
    <w:rsid w:val="00E34CD3"/>
    <w:rsid w:val="00E34CDB"/>
    <w:rsid w:val="00E34E4B"/>
    <w:rsid w:val="00E34EDF"/>
    <w:rsid w:val="00E34F28"/>
    <w:rsid w:val="00E3506D"/>
    <w:rsid w:val="00E350EF"/>
    <w:rsid w:val="00E352BA"/>
    <w:rsid w:val="00E352DC"/>
    <w:rsid w:val="00E3549A"/>
    <w:rsid w:val="00E3549D"/>
    <w:rsid w:val="00E3555B"/>
    <w:rsid w:val="00E3558A"/>
    <w:rsid w:val="00E355A5"/>
    <w:rsid w:val="00E35638"/>
    <w:rsid w:val="00E35720"/>
    <w:rsid w:val="00E357C1"/>
    <w:rsid w:val="00E359ED"/>
    <w:rsid w:val="00E35AC2"/>
    <w:rsid w:val="00E35B46"/>
    <w:rsid w:val="00E35C06"/>
    <w:rsid w:val="00E35C24"/>
    <w:rsid w:val="00E35C2A"/>
    <w:rsid w:val="00E35C5A"/>
    <w:rsid w:val="00E35D09"/>
    <w:rsid w:val="00E35F69"/>
    <w:rsid w:val="00E35FAA"/>
    <w:rsid w:val="00E36052"/>
    <w:rsid w:val="00E363D1"/>
    <w:rsid w:val="00E36656"/>
    <w:rsid w:val="00E3673A"/>
    <w:rsid w:val="00E367CB"/>
    <w:rsid w:val="00E368AD"/>
    <w:rsid w:val="00E36AA0"/>
    <w:rsid w:val="00E36BF9"/>
    <w:rsid w:val="00E36CCD"/>
    <w:rsid w:val="00E36CD5"/>
    <w:rsid w:val="00E36DA6"/>
    <w:rsid w:val="00E36DE0"/>
    <w:rsid w:val="00E36EEC"/>
    <w:rsid w:val="00E36F10"/>
    <w:rsid w:val="00E37023"/>
    <w:rsid w:val="00E3703B"/>
    <w:rsid w:val="00E3715D"/>
    <w:rsid w:val="00E371B9"/>
    <w:rsid w:val="00E37257"/>
    <w:rsid w:val="00E37290"/>
    <w:rsid w:val="00E372C6"/>
    <w:rsid w:val="00E3735C"/>
    <w:rsid w:val="00E373DD"/>
    <w:rsid w:val="00E37568"/>
    <w:rsid w:val="00E37587"/>
    <w:rsid w:val="00E375E3"/>
    <w:rsid w:val="00E37606"/>
    <w:rsid w:val="00E37611"/>
    <w:rsid w:val="00E37AA2"/>
    <w:rsid w:val="00E37ADF"/>
    <w:rsid w:val="00E37BC1"/>
    <w:rsid w:val="00E37D4A"/>
    <w:rsid w:val="00E37DFC"/>
    <w:rsid w:val="00E37EBA"/>
    <w:rsid w:val="00E37EC6"/>
    <w:rsid w:val="00E37F6B"/>
    <w:rsid w:val="00E37FAE"/>
    <w:rsid w:val="00E40077"/>
    <w:rsid w:val="00E40081"/>
    <w:rsid w:val="00E40186"/>
    <w:rsid w:val="00E401E4"/>
    <w:rsid w:val="00E4028F"/>
    <w:rsid w:val="00E40497"/>
    <w:rsid w:val="00E40693"/>
    <w:rsid w:val="00E4069E"/>
    <w:rsid w:val="00E40732"/>
    <w:rsid w:val="00E40ABC"/>
    <w:rsid w:val="00E40AC5"/>
    <w:rsid w:val="00E40B25"/>
    <w:rsid w:val="00E40D3C"/>
    <w:rsid w:val="00E40DA0"/>
    <w:rsid w:val="00E40DE3"/>
    <w:rsid w:val="00E40E25"/>
    <w:rsid w:val="00E40FD3"/>
    <w:rsid w:val="00E4101C"/>
    <w:rsid w:val="00E41056"/>
    <w:rsid w:val="00E41123"/>
    <w:rsid w:val="00E41246"/>
    <w:rsid w:val="00E412A5"/>
    <w:rsid w:val="00E413E7"/>
    <w:rsid w:val="00E41507"/>
    <w:rsid w:val="00E415CD"/>
    <w:rsid w:val="00E4161E"/>
    <w:rsid w:val="00E417E0"/>
    <w:rsid w:val="00E41868"/>
    <w:rsid w:val="00E4187D"/>
    <w:rsid w:val="00E41933"/>
    <w:rsid w:val="00E41BAC"/>
    <w:rsid w:val="00E41BC3"/>
    <w:rsid w:val="00E41C58"/>
    <w:rsid w:val="00E41E7B"/>
    <w:rsid w:val="00E4220D"/>
    <w:rsid w:val="00E422C9"/>
    <w:rsid w:val="00E42306"/>
    <w:rsid w:val="00E42372"/>
    <w:rsid w:val="00E4237E"/>
    <w:rsid w:val="00E424D5"/>
    <w:rsid w:val="00E42532"/>
    <w:rsid w:val="00E4262D"/>
    <w:rsid w:val="00E42678"/>
    <w:rsid w:val="00E426FE"/>
    <w:rsid w:val="00E42A9E"/>
    <w:rsid w:val="00E42B40"/>
    <w:rsid w:val="00E42BE1"/>
    <w:rsid w:val="00E42BFE"/>
    <w:rsid w:val="00E42C50"/>
    <w:rsid w:val="00E42C6F"/>
    <w:rsid w:val="00E42D02"/>
    <w:rsid w:val="00E42D3F"/>
    <w:rsid w:val="00E42DC6"/>
    <w:rsid w:val="00E42FA1"/>
    <w:rsid w:val="00E4301B"/>
    <w:rsid w:val="00E430CA"/>
    <w:rsid w:val="00E4316B"/>
    <w:rsid w:val="00E4327D"/>
    <w:rsid w:val="00E4336A"/>
    <w:rsid w:val="00E433A9"/>
    <w:rsid w:val="00E43424"/>
    <w:rsid w:val="00E434CB"/>
    <w:rsid w:val="00E434DE"/>
    <w:rsid w:val="00E4369D"/>
    <w:rsid w:val="00E436CB"/>
    <w:rsid w:val="00E4377A"/>
    <w:rsid w:val="00E437B8"/>
    <w:rsid w:val="00E4384E"/>
    <w:rsid w:val="00E4386A"/>
    <w:rsid w:val="00E43876"/>
    <w:rsid w:val="00E439DD"/>
    <w:rsid w:val="00E43A0E"/>
    <w:rsid w:val="00E43C2F"/>
    <w:rsid w:val="00E43D74"/>
    <w:rsid w:val="00E43E7C"/>
    <w:rsid w:val="00E43F24"/>
    <w:rsid w:val="00E4404A"/>
    <w:rsid w:val="00E442A4"/>
    <w:rsid w:val="00E44333"/>
    <w:rsid w:val="00E447A4"/>
    <w:rsid w:val="00E447FF"/>
    <w:rsid w:val="00E448C4"/>
    <w:rsid w:val="00E448F1"/>
    <w:rsid w:val="00E44AAC"/>
    <w:rsid w:val="00E44BA2"/>
    <w:rsid w:val="00E44BC2"/>
    <w:rsid w:val="00E44C66"/>
    <w:rsid w:val="00E44CC5"/>
    <w:rsid w:val="00E44EAF"/>
    <w:rsid w:val="00E44F53"/>
    <w:rsid w:val="00E45024"/>
    <w:rsid w:val="00E450C2"/>
    <w:rsid w:val="00E451CD"/>
    <w:rsid w:val="00E453DB"/>
    <w:rsid w:val="00E45442"/>
    <w:rsid w:val="00E454DA"/>
    <w:rsid w:val="00E45567"/>
    <w:rsid w:val="00E45568"/>
    <w:rsid w:val="00E45591"/>
    <w:rsid w:val="00E455F5"/>
    <w:rsid w:val="00E456C8"/>
    <w:rsid w:val="00E456D6"/>
    <w:rsid w:val="00E45732"/>
    <w:rsid w:val="00E45734"/>
    <w:rsid w:val="00E458DA"/>
    <w:rsid w:val="00E4595A"/>
    <w:rsid w:val="00E45AAC"/>
    <w:rsid w:val="00E45ADD"/>
    <w:rsid w:val="00E45B3C"/>
    <w:rsid w:val="00E45BC6"/>
    <w:rsid w:val="00E45BD7"/>
    <w:rsid w:val="00E45DD2"/>
    <w:rsid w:val="00E45E0D"/>
    <w:rsid w:val="00E45E30"/>
    <w:rsid w:val="00E45E66"/>
    <w:rsid w:val="00E45F6D"/>
    <w:rsid w:val="00E460D4"/>
    <w:rsid w:val="00E460DC"/>
    <w:rsid w:val="00E4628F"/>
    <w:rsid w:val="00E462B0"/>
    <w:rsid w:val="00E46510"/>
    <w:rsid w:val="00E46790"/>
    <w:rsid w:val="00E468AB"/>
    <w:rsid w:val="00E468BF"/>
    <w:rsid w:val="00E4692B"/>
    <w:rsid w:val="00E4693C"/>
    <w:rsid w:val="00E46982"/>
    <w:rsid w:val="00E46AE9"/>
    <w:rsid w:val="00E46C8D"/>
    <w:rsid w:val="00E46CB0"/>
    <w:rsid w:val="00E46E07"/>
    <w:rsid w:val="00E46E34"/>
    <w:rsid w:val="00E46F9D"/>
    <w:rsid w:val="00E46FB3"/>
    <w:rsid w:val="00E471AC"/>
    <w:rsid w:val="00E471C0"/>
    <w:rsid w:val="00E47264"/>
    <w:rsid w:val="00E4728B"/>
    <w:rsid w:val="00E472C1"/>
    <w:rsid w:val="00E472D2"/>
    <w:rsid w:val="00E47350"/>
    <w:rsid w:val="00E4735C"/>
    <w:rsid w:val="00E47423"/>
    <w:rsid w:val="00E47476"/>
    <w:rsid w:val="00E47487"/>
    <w:rsid w:val="00E47779"/>
    <w:rsid w:val="00E477C9"/>
    <w:rsid w:val="00E477F9"/>
    <w:rsid w:val="00E47871"/>
    <w:rsid w:val="00E478B8"/>
    <w:rsid w:val="00E479AB"/>
    <w:rsid w:val="00E479FA"/>
    <w:rsid w:val="00E47D19"/>
    <w:rsid w:val="00E47D7D"/>
    <w:rsid w:val="00E47D96"/>
    <w:rsid w:val="00E47DEB"/>
    <w:rsid w:val="00E47E3A"/>
    <w:rsid w:val="00E47E6B"/>
    <w:rsid w:val="00E47EB2"/>
    <w:rsid w:val="00E47F6F"/>
    <w:rsid w:val="00E47FD1"/>
    <w:rsid w:val="00E50014"/>
    <w:rsid w:val="00E50016"/>
    <w:rsid w:val="00E501F9"/>
    <w:rsid w:val="00E50253"/>
    <w:rsid w:val="00E50378"/>
    <w:rsid w:val="00E50398"/>
    <w:rsid w:val="00E503BB"/>
    <w:rsid w:val="00E50452"/>
    <w:rsid w:val="00E50468"/>
    <w:rsid w:val="00E50551"/>
    <w:rsid w:val="00E50579"/>
    <w:rsid w:val="00E50BF6"/>
    <w:rsid w:val="00E50C88"/>
    <w:rsid w:val="00E50D02"/>
    <w:rsid w:val="00E50D93"/>
    <w:rsid w:val="00E50DAE"/>
    <w:rsid w:val="00E50DEC"/>
    <w:rsid w:val="00E50E63"/>
    <w:rsid w:val="00E50FAA"/>
    <w:rsid w:val="00E510AA"/>
    <w:rsid w:val="00E510CF"/>
    <w:rsid w:val="00E512E6"/>
    <w:rsid w:val="00E51520"/>
    <w:rsid w:val="00E5166F"/>
    <w:rsid w:val="00E516CF"/>
    <w:rsid w:val="00E51968"/>
    <w:rsid w:val="00E5197C"/>
    <w:rsid w:val="00E519D9"/>
    <w:rsid w:val="00E51A1C"/>
    <w:rsid w:val="00E51A70"/>
    <w:rsid w:val="00E51CF7"/>
    <w:rsid w:val="00E51DBE"/>
    <w:rsid w:val="00E51DBF"/>
    <w:rsid w:val="00E51DFE"/>
    <w:rsid w:val="00E51E72"/>
    <w:rsid w:val="00E51F93"/>
    <w:rsid w:val="00E52048"/>
    <w:rsid w:val="00E5207E"/>
    <w:rsid w:val="00E5214A"/>
    <w:rsid w:val="00E5219F"/>
    <w:rsid w:val="00E522FB"/>
    <w:rsid w:val="00E52334"/>
    <w:rsid w:val="00E523A9"/>
    <w:rsid w:val="00E523B7"/>
    <w:rsid w:val="00E5247D"/>
    <w:rsid w:val="00E52560"/>
    <w:rsid w:val="00E5267C"/>
    <w:rsid w:val="00E526CA"/>
    <w:rsid w:val="00E5275D"/>
    <w:rsid w:val="00E527FA"/>
    <w:rsid w:val="00E5283B"/>
    <w:rsid w:val="00E5283C"/>
    <w:rsid w:val="00E52840"/>
    <w:rsid w:val="00E52884"/>
    <w:rsid w:val="00E528AE"/>
    <w:rsid w:val="00E52B9A"/>
    <w:rsid w:val="00E52C0B"/>
    <w:rsid w:val="00E52E2C"/>
    <w:rsid w:val="00E52ECB"/>
    <w:rsid w:val="00E52EF7"/>
    <w:rsid w:val="00E52F03"/>
    <w:rsid w:val="00E530B0"/>
    <w:rsid w:val="00E530F1"/>
    <w:rsid w:val="00E530FC"/>
    <w:rsid w:val="00E53307"/>
    <w:rsid w:val="00E533B6"/>
    <w:rsid w:val="00E53439"/>
    <w:rsid w:val="00E5353D"/>
    <w:rsid w:val="00E53582"/>
    <w:rsid w:val="00E535E9"/>
    <w:rsid w:val="00E53774"/>
    <w:rsid w:val="00E537F5"/>
    <w:rsid w:val="00E539B2"/>
    <w:rsid w:val="00E53ACA"/>
    <w:rsid w:val="00E53C13"/>
    <w:rsid w:val="00E53C2A"/>
    <w:rsid w:val="00E53C49"/>
    <w:rsid w:val="00E53D5B"/>
    <w:rsid w:val="00E53EA1"/>
    <w:rsid w:val="00E53EC7"/>
    <w:rsid w:val="00E53F43"/>
    <w:rsid w:val="00E53F57"/>
    <w:rsid w:val="00E54002"/>
    <w:rsid w:val="00E54032"/>
    <w:rsid w:val="00E540D9"/>
    <w:rsid w:val="00E54110"/>
    <w:rsid w:val="00E5413A"/>
    <w:rsid w:val="00E54147"/>
    <w:rsid w:val="00E541B6"/>
    <w:rsid w:val="00E5428A"/>
    <w:rsid w:val="00E542F0"/>
    <w:rsid w:val="00E5460F"/>
    <w:rsid w:val="00E546AA"/>
    <w:rsid w:val="00E546FE"/>
    <w:rsid w:val="00E54724"/>
    <w:rsid w:val="00E54952"/>
    <w:rsid w:val="00E54B5C"/>
    <w:rsid w:val="00E54C74"/>
    <w:rsid w:val="00E54CEE"/>
    <w:rsid w:val="00E54DC7"/>
    <w:rsid w:val="00E5504D"/>
    <w:rsid w:val="00E550AA"/>
    <w:rsid w:val="00E55426"/>
    <w:rsid w:val="00E5545B"/>
    <w:rsid w:val="00E5551B"/>
    <w:rsid w:val="00E555A3"/>
    <w:rsid w:val="00E556BB"/>
    <w:rsid w:val="00E55794"/>
    <w:rsid w:val="00E5582C"/>
    <w:rsid w:val="00E55981"/>
    <w:rsid w:val="00E55A72"/>
    <w:rsid w:val="00E55BA5"/>
    <w:rsid w:val="00E55C55"/>
    <w:rsid w:val="00E55C66"/>
    <w:rsid w:val="00E55C8E"/>
    <w:rsid w:val="00E55E01"/>
    <w:rsid w:val="00E55E9E"/>
    <w:rsid w:val="00E55F93"/>
    <w:rsid w:val="00E55FCE"/>
    <w:rsid w:val="00E56033"/>
    <w:rsid w:val="00E56079"/>
    <w:rsid w:val="00E5621B"/>
    <w:rsid w:val="00E562BD"/>
    <w:rsid w:val="00E563E3"/>
    <w:rsid w:val="00E564A3"/>
    <w:rsid w:val="00E564AB"/>
    <w:rsid w:val="00E56708"/>
    <w:rsid w:val="00E5676F"/>
    <w:rsid w:val="00E56889"/>
    <w:rsid w:val="00E56A25"/>
    <w:rsid w:val="00E56F73"/>
    <w:rsid w:val="00E57076"/>
    <w:rsid w:val="00E571B2"/>
    <w:rsid w:val="00E572AE"/>
    <w:rsid w:val="00E57349"/>
    <w:rsid w:val="00E5764C"/>
    <w:rsid w:val="00E5774C"/>
    <w:rsid w:val="00E57785"/>
    <w:rsid w:val="00E577DA"/>
    <w:rsid w:val="00E5789B"/>
    <w:rsid w:val="00E5789F"/>
    <w:rsid w:val="00E57B13"/>
    <w:rsid w:val="00E57C38"/>
    <w:rsid w:val="00E57C42"/>
    <w:rsid w:val="00E57D68"/>
    <w:rsid w:val="00E57E81"/>
    <w:rsid w:val="00E57FE7"/>
    <w:rsid w:val="00E60008"/>
    <w:rsid w:val="00E60085"/>
    <w:rsid w:val="00E600D1"/>
    <w:rsid w:val="00E60124"/>
    <w:rsid w:val="00E6019B"/>
    <w:rsid w:val="00E6030E"/>
    <w:rsid w:val="00E60463"/>
    <w:rsid w:val="00E604F2"/>
    <w:rsid w:val="00E60543"/>
    <w:rsid w:val="00E605BF"/>
    <w:rsid w:val="00E605C2"/>
    <w:rsid w:val="00E608AD"/>
    <w:rsid w:val="00E608E5"/>
    <w:rsid w:val="00E608F7"/>
    <w:rsid w:val="00E60901"/>
    <w:rsid w:val="00E60A34"/>
    <w:rsid w:val="00E60AA5"/>
    <w:rsid w:val="00E60B1B"/>
    <w:rsid w:val="00E60BD6"/>
    <w:rsid w:val="00E60CCC"/>
    <w:rsid w:val="00E60D13"/>
    <w:rsid w:val="00E60D78"/>
    <w:rsid w:val="00E6106F"/>
    <w:rsid w:val="00E6109B"/>
    <w:rsid w:val="00E610AB"/>
    <w:rsid w:val="00E61260"/>
    <w:rsid w:val="00E614C5"/>
    <w:rsid w:val="00E614E6"/>
    <w:rsid w:val="00E61516"/>
    <w:rsid w:val="00E61667"/>
    <w:rsid w:val="00E616E0"/>
    <w:rsid w:val="00E6173B"/>
    <w:rsid w:val="00E6185F"/>
    <w:rsid w:val="00E6186F"/>
    <w:rsid w:val="00E61A25"/>
    <w:rsid w:val="00E61ADE"/>
    <w:rsid w:val="00E61AEB"/>
    <w:rsid w:val="00E61C26"/>
    <w:rsid w:val="00E61D4F"/>
    <w:rsid w:val="00E61DEE"/>
    <w:rsid w:val="00E61FBA"/>
    <w:rsid w:val="00E620D0"/>
    <w:rsid w:val="00E6210F"/>
    <w:rsid w:val="00E621E1"/>
    <w:rsid w:val="00E622D9"/>
    <w:rsid w:val="00E622EE"/>
    <w:rsid w:val="00E6234D"/>
    <w:rsid w:val="00E62490"/>
    <w:rsid w:val="00E62499"/>
    <w:rsid w:val="00E625AE"/>
    <w:rsid w:val="00E6266A"/>
    <w:rsid w:val="00E6279A"/>
    <w:rsid w:val="00E627EE"/>
    <w:rsid w:val="00E62A9B"/>
    <w:rsid w:val="00E62AC2"/>
    <w:rsid w:val="00E62B4B"/>
    <w:rsid w:val="00E62BD1"/>
    <w:rsid w:val="00E62C3C"/>
    <w:rsid w:val="00E62CA6"/>
    <w:rsid w:val="00E62D1E"/>
    <w:rsid w:val="00E62E53"/>
    <w:rsid w:val="00E62F09"/>
    <w:rsid w:val="00E63100"/>
    <w:rsid w:val="00E632FD"/>
    <w:rsid w:val="00E6335C"/>
    <w:rsid w:val="00E634AA"/>
    <w:rsid w:val="00E634FA"/>
    <w:rsid w:val="00E6371F"/>
    <w:rsid w:val="00E6386D"/>
    <w:rsid w:val="00E63949"/>
    <w:rsid w:val="00E639CC"/>
    <w:rsid w:val="00E63A31"/>
    <w:rsid w:val="00E63D3A"/>
    <w:rsid w:val="00E6408F"/>
    <w:rsid w:val="00E642AD"/>
    <w:rsid w:val="00E642E5"/>
    <w:rsid w:val="00E64849"/>
    <w:rsid w:val="00E64875"/>
    <w:rsid w:val="00E6487D"/>
    <w:rsid w:val="00E648AF"/>
    <w:rsid w:val="00E64900"/>
    <w:rsid w:val="00E64973"/>
    <w:rsid w:val="00E6497E"/>
    <w:rsid w:val="00E649BB"/>
    <w:rsid w:val="00E64A6F"/>
    <w:rsid w:val="00E64AD4"/>
    <w:rsid w:val="00E64B37"/>
    <w:rsid w:val="00E64B78"/>
    <w:rsid w:val="00E64BAF"/>
    <w:rsid w:val="00E64BC7"/>
    <w:rsid w:val="00E64BD6"/>
    <w:rsid w:val="00E64D0D"/>
    <w:rsid w:val="00E64D29"/>
    <w:rsid w:val="00E64E27"/>
    <w:rsid w:val="00E64F90"/>
    <w:rsid w:val="00E64FD9"/>
    <w:rsid w:val="00E65109"/>
    <w:rsid w:val="00E6516C"/>
    <w:rsid w:val="00E651E8"/>
    <w:rsid w:val="00E65362"/>
    <w:rsid w:val="00E6541D"/>
    <w:rsid w:val="00E65487"/>
    <w:rsid w:val="00E654D2"/>
    <w:rsid w:val="00E654FC"/>
    <w:rsid w:val="00E65622"/>
    <w:rsid w:val="00E65645"/>
    <w:rsid w:val="00E6579A"/>
    <w:rsid w:val="00E65AA5"/>
    <w:rsid w:val="00E65B67"/>
    <w:rsid w:val="00E65C9C"/>
    <w:rsid w:val="00E65D12"/>
    <w:rsid w:val="00E65D37"/>
    <w:rsid w:val="00E65DC9"/>
    <w:rsid w:val="00E65E1F"/>
    <w:rsid w:val="00E65F7E"/>
    <w:rsid w:val="00E65F9F"/>
    <w:rsid w:val="00E66113"/>
    <w:rsid w:val="00E661F1"/>
    <w:rsid w:val="00E66315"/>
    <w:rsid w:val="00E66376"/>
    <w:rsid w:val="00E665A7"/>
    <w:rsid w:val="00E666D0"/>
    <w:rsid w:val="00E66795"/>
    <w:rsid w:val="00E667FC"/>
    <w:rsid w:val="00E66865"/>
    <w:rsid w:val="00E66899"/>
    <w:rsid w:val="00E669BD"/>
    <w:rsid w:val="00E66A49"/>
    <w:rsid w:val="00E66A6F"/>
    <w:rsid w:val="00E66AAE"/>
    <w:rsid w:val="00E66B22"/>
    <w:rsid w:val="00E66BCC"/>
    <w:rsid w:val="00E66C1C"/>
    <w:rsid w:val="00E66CC8"/>
    <w:rsid w:val="00E66CFD"/>
    <w:rsid w:val="00E66D07"/>
    <w:rsid w:val="00E66DA3"/>
    <w:rsid w:val="00E66DB6"/>
    <w:rsid w:val="00E66DB9"/>
    <w:rsid w:val="00E66DC7"/>
    <w:rsid w:val="00E66DF6"/>
    <w:rsid w:val="00E66E0B"/>
    <w:rsid w:val="00E66E17"/>
    <w:rsid w:val="00E66EC4"/>
    <w:rsid w:val="00E67033"/>
    <w:rsid w:val="00E67050"/>
    <w:rsid w:val="00E6707C"/>
    <w:rsid w:val="00E670B6"/>
    <w:rsid w:val="00E67123"/>
    <w:rsid w:val="00E671CD"/>
    <w:rsid w:val="00E671DE"/>
    <w:rsid w:val="00E672D5"/>
    <w:rsid w:val="00E67327"/>
    <w:rsid w:val="00E673DE"/>
    <w:rsid w:val="00E67483"/>
    <w:rsid w:val="00E67680"/>
    <w:rsid w:val="00E67701"/>
    <w:rsid w:val="00E67755"/>
    <w:rsid w:val="00E6778B"/>
    <w:rsid w:val="00E6797D"/>
    <w:rsid w:val="00E67A07"/>
    <w:rsid w:val="00E67A4A"/>
    <w:rsid w:val="00E67D95"/>
    <w:rsid w:val="00E67E1E"/>
    <w:rsid w:val="00E67EBF"/>
    <w:rsid w:val="00E6F7C0"/>
    <w:rsid w:val="00E700B6"/>
    <w:rsid w:val="00E700BF"/>
    <w:rsid w:val="00E700EF"/>
    <w:rsid w:val="00E7013D"/>
    <w:rsid w:val="00E7014B"/>
    <w:rsid w:val="00E701AD"/>
    <w:rsid w:val="00E704AE"/>
    <w:rsid w:val="00E704D8"/>
    <w:rsid w:val="00E704FA"/>
    <w:rsid w:val="00E70643"/>
    <w:rsid w:val="00E70711"/>
    <w:rsid w:val="00E70726"/>
    <w:rsid w:val="00E70841"/>
    <w:rsid w:val="00E70944"/>
    <w:rsid w:val="00E709AF"/>
    <w:rsid w:val="00E709DC"/>
    <w:rsid w:val="00E709F5"/>
    <w:rsid w:val="00E70B5E"/>
    <w:rsid w:val="00E70C3B"/>
    <w:rsid w:val="00E70C80"/>
    <w:rsid w:val="00E70EAE"/>
    <w:rsid w:val="00E70F5C"/>
    <w:rsid w:val="00E710CA"/>
    <w:rsid w:val="00E71138"/>
    <w:rsid w:val="00E7114C"/>
    <w:rsid w:val="00E71257"/>
    <w:rsid w:val="00E7127F"/>
    <w:rsid w:val="00E712F3"/>
    <w:rsid w:val="00E71307"/>
    <w:rsid w:val="00E7136D"/>
    <w:rsid w:val="00E7139B"/>
    <w:rsid w:val="00E7149C"/>
    <w:rsid w:val="00E7156A"/>
    <w:rsid w:val="00E71838"/>
    <w:rsid w:val="00E718EB"/>
    <w:rsid w:val="00E719F5"/>
    <w:rsid w:val="00E71ABB"/>
    <w:rsid w:val="00E71AE2"/>
    <w:rsid w:val="00E71AE7"/>
    <w:rsid w:val="00E71B3A"/>
    <w:rsid w:val="00E71C02"/>
    <w:rsid w:val="00E71D4A"/>
    <w:rsid w:val="00E71E53"/>
    <w:rsid w:val="00E71E70"/>
    <w:rsid w:val="00E71EBA"/>
    <w:rsid w:val="00E71F1A"/>
    <w:rsid w:val="00E71F9A"/>
    <w:rsid w:val="00E71FDC"/>
    <w:rsid w:val="00E72019"/>
    <w:rsid w:val="00E720FB"/>
    <w:rsid w:val="00E7217D"/>
    <w:rsid w:val="00E72429"/>
    <w:rsid w:val="00E724AA"/>
    <w:rsid w:val="00E724AF"/>
    <w:rsid w:val="00E72544"/>
    <w:rsid w:val="00E72551"/>
    <w:rsid w:val="00E72678"/>
    <w:rsid w:val="00E72958"/>
    <w:rsid w:val="00E72B65"/>
    <w:rsid w:val="00E72CEF"/>
    <w:rsid w:val="00E72CF1"/>
    <w:rsid w:val="00E72DDC"/>
    <w:rsid w:val="00E72F4F"/>
    <w:rsid w:val="00E73035"/>
    <w:rsid w:val="00E7311D"/>
    <w:rsid w:val="00E73294"/>
    <w:rsid w:val="00E73299"/>
    <w:rsid w:val="00E7343D"/>
    <w:rsid w:val="00E73695"/>
    <w:rsid w:val="00E736F5"/>
    <w:rsid w:val="00E73857"/>
    <w:rsid w:val="00E73924"/>
    <w:rsid w:val="00E7395B"/>
    <w:rsid w:val="00E73A67"/>
    <w:rsid w:val="00E73B0C"/>
    <w:rsid w:val="00E73B9F"/>
    <w:rsid w:val="00E73BF8"/>
    <w:rsid w:val="00E73C15"/>
    <w:rsid w:val="00E73C25"/>
    <w:rsid w:val="00E73E53"/>
    <w:rsid w:val="00E73F1A"/>
    <w:rsid w:val="00E73F2B"/>
    <w:rsid w:val="00E7404D"/>
    <w:rsid w:val="00E741E8"/>
    <w:rsid w:val="00E74342"/>
    <w:rsid w:val="00E74716"/>
    <w:rsid w:val="00E74774"/>
    <w:rsid w:val="00E747A1"/>
    <w:rsid w:val="00E7497C"/>
    <w:rsid w:val="00E74AA1"/>
    <w:rsid w:val="00E74AC6"/>
    <w:rsid w:val="00E74D18"/>
    <w:rsid w:val="00E74EF2"/>
    <w:rsid w:val="00E74F5A"/>
    <w:rsid w:val="00E74FF1"/>
    <w:rsid w:val="00E75280"/>
    <w:rsid w:val="00E754C3"/>
    <w:rsid w:val="00E75554"/>
    <w:rsid w:val="00E7558B"/>
    <w:rsid w:val="00E755F6"/>
    <w:rsid w:val="00E755FE"/>
    <w:rsid w:val="00E7579F"/>
    <w:rsid w:val="00E758A4"/>
    <w:rsid w:val="00E75C7F"/>
    <w:rsid w:val="00E75D80"/>
    <w:rsid w:val="00E75E77"/>
    <w:rsid w:val="00E75E78"/>
    <w:rsid w:val="00E75ED6"/>
    <w:rsid w:val="00E75EDF"/>
    <w:rsid w:val="00E75EFF"/>
    <w:rsid w:val="00E75F5B"/>
    <w:rsid w:val="00E75FC5"/>
    <w:rsid w:val="00E76048"/>
    <w:rsid w:val="00E760DD"/>
    <w:rsid w:val="00E76372"/>
    <w:rsid w:val="00E7646B"/>
    <w:rsid w:val="00E7648C"/>
    <w:rsid w:val="00E7658D"/>
    <w:rsid w:val="00E7669E"/>
    <w:rsid w:val="00E7685C"/>
    <w:rsid w:val="00E769AD"/>
    <w:rsid w:val="00E76A19"/>
    <w:rsid w:val="00E76BFB"/>
    <w:rsid w:val="00E76CC4"/>
    <w:rsid w:val="00E76CC8"/>
    <w:rsid w:val="00E76E60"/>
    <w:rsid w:val="00E77107"/>
    <w:rsid w:val="00E7710F"/>
    <w:rsid w:val="00E771BF"/>
    <w:rsid w:val="00E7724D"/>
    <w:rsid w:val="00E7726D"/>
    <w:rsid w:val="00E77308"/>
    <w:rsid w:val="00E773DF"/>
    <w:rsid w:val="00E773F2"/>
    <w:rsid w:val="00E774B5"/>
    <w:rsid w:val="00E77614"/>
    <w:rsid w:val="00E777B7"/>
    <w:rsid w:val="00E77846"/>
    <w:rsid w:val="00E77850"/>
    <w:rsid w:val="00E778CB"/>
    <w:rsid w:val="00E77B01"/>
    <w:rsid w:val="00E77B9A"/>
    <w:rsid w:val="00E77C79"/>
    <w:rsid w:val="00E77D00"/>
    <w:rsid w:val="00E77D13"/>
    <w:rsid w:val="00E77D73"/>
    <w:rsid w:val="00E77E5A"/>
    <w:rsid w:val="00E77EB0"/>
    <w:rsid w:val="00E80227"/>
    <w:rsid w:val="00E80248"/>
    <w:rsid w:val="00E80498"/>
    <w:rsid w:val="00E804F2"/>
    <w:rsid w:val="00E807A4"/>
    <w:rsid w:val="00E807CE"/>
    <w:rsid w:val="00E807E1"/>
    <w:rsid w:val="00E808D5"/>
    <w:rsid w:val="00E809C8"/>
    <w:rsid w:val="00E80A97"/>
    <w:rsid w:val="00E80BF9"/>
    <w:rsid w:val="00E80DBD"/>
    <w:rsid w:val="00E80FA5"/>
    <w:rsid w:val="00E81137"/>
    <w:rsid w:val="00E811B0"/>
    <w:rsid w:val="00E8131D"/>
    <w:rsid w:val="00E8136A"/>
    <w:rsid w:val="00E813C4"/>
    <w:rsid w:val="00E8145D"/>
    <w:rsid w:val="00E81495"/>
    <w:rsid w:val="00E814BE"/>
    <w:rsid w:val="00E8152E"/>
    <w:rsid w:val="00E815ED"/>
    <w:rsid w:val="00E81690"/>
    <w:rsid w:val="00E818E7"/>
    <w:rsid w:val="00E819EF"/>
    <w:rsid w:val="00E81B8E"/>
    <w:rsid w:val="00E81B90"/>
    <w:rsid w:val="00E81DCF"/>
    <w:rsid w:val="00E81E1B"/>
    <w:rsid w:val="00E81E93"/>
    <w:rsid w:val="00E81F04"/>
    <w:rsid w:val="00E81F30"/>
    <w:rsid w:val="00E820E0"/>
    <w:rsid w:val="00E82118"/>
    <w:rsid w:val="00E8213A"/>
    <w:rsid w:val="00E82239"/>
    <w:rsid w:val="00E823A4"/>
    <w:rsid w:val="00E823D3"/>
    <w:rsid w:val="00E82433"/>
    <w:rsid w:val="00E82463"/>
    <w:rsid w:val="00E824CC"/>
    <w:rsid w:val="00E824F6"/>
    <w:rsid w:val="00E825AA"/>
    <w:rsid w:val="00E825FF"/>
    <w:rsid w:val="00E826D5"/>
    <w:rsid w:val="00E827E1"/>
    <w:rsid w:val="00E82868"/>
    <w:rsid w:val="00E82871"/>
    <w:rsid w:val="00E8295F"/>
    <w:rsid w:val="00E82B1F"/>
    <w:rsid w:val="00E82B9B"/>
    <w:rsid w:val="00E82C3A"/>
    <w:rsid w:val="00E82D19"/>
    <w:rsid w:val="00E82D4C"/>
    <w:rsid w:val="00E82EFA"/>
    <w:rsid w:val="00E830F8"/>
    <w:rsid w:val="00E8314A"/>
    <w:rsid w:val="00E831FA"/>
    <w:rsid w:val="00E83245"/>
    <w:rsid w:val="00E8324C"/>
    <w:rsid w:val="00E8337C"/>
    <w:rsid w:val="00E833F3"/>
    <w:rsid w:val="00E834C0"/>
    <w:rsid w:val="00E83525"/>
    <w:rsid w:val="00E83594"/>
    <w:rsid w:val="00E836D4"/>
    <w:rsid w:val="00E83862"/>
    <w:rsid w:val="00E8396C"/>
    <w:rsid w:val="00E83A0E"/>
    <w:rsid w:val="00E83A57"/>
    <w:rsid w:val="00E83B85"/>
    <w:rsid w:val="00E83CDB"/>
    <w:rsid w:val="00E83DFF"/>
    <w:rsid w:val="00E83E93"/>
    <w:rsid w:val="00E83EDE"/>
    <w:rsid w:val="00E84093"/>
    <w:rsid w:val="00E84193"/>
    <w:rsid w:val="00E843AD"/>
    <w:rsid w:val="00E84553"/>
    <w:rsid w:val="00E846C0"/>
    <w:rsid w:val="00E846F9"/>
    <w:rsid w:val="00E84775"/>
    <w:rsid w:val="00E8482D"/>
    <w:rsid w:val="00E848AD"/>
    <w:rsid w:val="00E84A03"/>
    <w:rsid w:val="00E84A0B"/>
    <w:rsid w:val="00E84AD1"/>
    <w:rsid w:val="00E84AE8"/>
    <w:rsid w:val="00E84B3D"/>
    <w:rsid w:val="00E84BDB"/>
    <w:rsid w:val="00E84BF1"/>
    <w:rsid w:val="00E84E52"/>
    <w:rsid w:val="00E84E83"/>
    <w:rsid w:val="00E84FFC"/>
    <w:rsid w:val="00E85058"/>
    <w:rsid w:val="00E8505B"/>
    <w:rsid w:val="00E85076"/>
    <w:rsid w:val="00E850B7"/>
    <w:rsid w:val="00E851BF"/>
    <w:rsid w:val="00E85493"/>
    <w:rsid w:val="00E854BA"/>
    <w:rsid w:val="00E85527"/>
    <w:rsid w:val="00E85536"/>
    <w:rsid w:val="00E8555E"/>
    <w:rsid w:val="00E85664"/>
    <w:rsid w:val="00E857B0"/>
    <w:rsid w:val="00E858D6"/>
    <w:rsid w:val="00E85996"/>
    <w:rsid w:val="00E85B5A"/>
    <w:rsid w:val="00E85BA5"/>
    <w:rsid w:val="00E85C72"/>
    <w:rsid w:val="00E85CE5"/>
    <w:rsid w:val="00E85E6B"/>
    <w:rsid w:val="00E85EE0"/>
    <w:rsid w:val="00E85FC4"/>
    <w:rsid w:val="00E86179"/>
    <w:rsid w:val="00E862A3"/>
    <w:rsid w:val="00E86301"/>
    <w:rsid w:val="00E86342"/>
    <w:rsid w:val="00E86555"/>
    <w:rsid w:val="00E865A0"/>
    <w:rsid w:val="00E86652"/>
    <w:rsid w:val="00E86715"/>
    <w:rsid w:val="00E867F7"/>
    <w:rsid w:val="00E86851"/>
    <w:rsid w:val="00E86AC0"/>
    <w:rsid w:val="00E86B0C"/>
    <w:rsid w:val="00E86BFD"/>
    <w:rsid w:val="00E86C55"/>
    <w:rsid w:val="00E86CB2"/>
    <w:rsid w:val="00E86D21"/>
    <w:rsid w:val="00E86DE4"/>
    <w:rsid w:val="00E86E18"/>
    <w:rsid w:val="00E87016"/>
    <w:rsid w:val="00E870EE"/>
    <w:rsid w:val="00E871EA"/>
    <w:rsid w:val="00E87300"/>
    <w:rsid w:val="00E87309"/>
    <w:rsid w:val="00E873B3"/>
    <w:rsid w:val="00E8740D"/>
    <w:rsid w:val="00E8753B"/>
    <w:rsid w:val="00E8760E"/>
    <w:rsid w:val="00E8769E"/>
    <w:rsid w:val="00E87708"/>
    <w:rsid w:val="00E877BF"/>
    <w:rsid w:val="00E8786B"/>
    <w:rsid w:val="00E878B0"/>
    <w:rsid w:val="00E87963"/>
    <w:rsid w:val="00E879B7"/>
    <w:rsid w:val="00E87A1E"/>
    <w:rsid w:val="00E87AAF"/>
    <w:rsid w:val="00E87ACC"/>
    <w:rsid w:val="00E87BDC"/>
    <w:rsid w:val="00E87CE8"/>
    <w:rsid w:val="00E87DAE"/>
    <w:rsid w:val="00E87DF2"/>
    <w:rsid w:val="00E87DFB"/>
    <w:rsid w:val="00E87ED1"/>
    <w:rsid w:val="00E87FC1"/>
    <w:rsid w:val="00E87FEB"/>
    <w:rsid w:val="00E9003B"/>
    <w:rsid w:val="00E90195"/>
    <w:rsid w:val="00E903C5"/>
    <w:rsid w:val="00E90456"/>
    <w:rsid w:val="00E90536"/>
    <w:rsid w:val="00E90828"/>
    <w:rsid w:val="00E9089F"/>
    <w:rsid w:val="00E9095D"/>
    <w:rsid w:val="00E90A4F"/>
    <w:rsid w:val="00E90AA0"/>
    <w:rsid w:val="00E90DBA"/>
    <w:rsid w:val="00E90E40"/>
    <w:rsid w:val="00E90E6C"/>
    <w:rsid w:val="00E90EA4"/>
    <w:rsid w:val="00E91053"/>
    <w:rsid w:val="00E9109E"/>
    <w:rsid w:val="00E9133E"/>
    <w:rsid w:val="00E9146F"/>
    <w:rsid w:val="00E915A3"/>
    <w:rsid w:val="00E9168C"/>
    <w:rsid w:val="00E918A0"/>
    <w:rsid w:val="00E91A3B"/>
    <w:rsid w:val="00E91AEF"/>
    <w:rsid w:val="00E91DEA"/>
    <w:rsid w:val="00E92118"/>
    <w:rsid w:val="00E92145"/>
    <w:rsid w:val="00E9214E"/>
    <w:rsid w:val="00E92173"/>
    <w:rsid w:val="00E921D3"/>
    <w:rsid w:val="00E92289"/>
    <w:rsid w:val="00E9248C"/>
    <w:rsid w:val="00E92708"/>
    <w:rsid w:val="00E927EC"/>
    <w:rsid w:val="00E9299A"/>
    <w:rsid w:val="00E929C5"/>
    <w:rsid w:val="00E92A97"/>
    <w:rsid w:val="00E92AE3"/>
    <w:rsid w:val="00E92B70"/>
    <w:rsid w:val="00E92DA3"/>
    <w:rsid w:val="00E92E9D"/>
    <w:rsid w:val="00E92F30"/>
    <w:rsid w:val="00E934F2"/>
    <w:rsid w:val="00E9353B"/>
    <w:rsid w:val="00E93641"/>
    <w:rsid w:val="00E93782"/>
    <w:rsid w:val="00E9378B"/>
    <w:rsid w:val="00E93A08"/>
    <w:rsid w:val="00E93A81"/>
    <w:rsid w:val="00E93AAE"/>
    <w:rsid w:val="00E93B70"/>
    <w:rsid w:val="00E93D07"/>
    <w:rsid w:val="00E93DE1"/>
    <w:rsid w:val="00E93E79"/>
    <w:rsid w:val="00E93E82"/>
    <w:rsid w:val="00E93F70"/>
    <w:rsid w:val="00E941A8"/>
    <w:rsid w:val="00E943DD"/>
    <w:rsid w:val="00E9445F"/>
    <w:rsid w:val="00E9449D"/>
    <w:rsid w:val="00E944A6"/>
    <w:rsid w:val="00E94507"/>
    <w:rsid w:val="00E9451F"/>
    <w:rsid w:val="00E945B4"/>
    <w:rsid w:val="00E945EB"/>
    <w:rsid w:val="00E9463D"/>
    <w:rsid w:val="00E946F8"/>
    <w:rsid w:val="00E94789"/>
    <w:rsid w:val="00E947F7"/>
    <w:rsid w:val="00E9490C"/>
    <w:rsid w:val="00E94935"/>
    <w:rsid w:val="00E94A3B"/>
    <w:rsid w:val="00E94AF8"/>
    <w:rsid w:val="00E94BA5"/>
    <w:rsid w:val="00E94BB8"/>
    <w:rsid w:val="00E94D0E"/>
    <w:rsid w:val="00E94F24"/>
    <w:rsid w:val="00E94F3F"/>
    <w:rsid w:val="00E94FA3"/>
    <w:rsid w:val="00E9501B"/>
    <w:rsid w:val="00E951D8"/>
    <w:rsid w:val="00E95295"/>
    <w:rsid w:val="00E95413"/>
    <w:rsid w:val="00E9554A"/>
    <w:rsid w:val="00E9577B"/>
    <w:rsid w:val="00E958ED"/>
    <w:rsid w:val="00E959D4"/>
    <w:rsid w:val="00E95A74"/>
    <w:rsid w:val="00E95CBC"/>
    <w:rsid w:val="00E95D08"/>
    <w:rsid w:val="00E95E94"/>
    <w:rsid w:val="00E95E97"/>
    <w:rsid w:val="00E95F4A"/>
    <w:rsid w:val="00E95F74"/>
    <w:rsid w:val="00E96018"/>
    <w:rsid w:val="00E96049"/>
    <w:rsid w:val="00E96235"/>
    <w:rsid w:val="00E96286"/>
    <w:rsid w:val="00E96337"/>
    <w:rsid w:val="00E964A1"/>
    <w:rsid w:val="00E964B4"/>
    <w:rsid w:val="00E96547"/>
    <w:rsid w:val="00E96596"/>
    <w:rsid w:val="00E966C1"/>
    <w:rsid w:val="00E9674E"/>
    <w:rsid w:val="00E96875"/>
    <w:rsid w:val="00E9697D"/>
    <w:rsid w:val="00E96A03"/>
    <w:rsid w:val="00E96B65"/>
    <w:rsid w:val="00E96C5E"/>
    <w:rsid w:val="00E96CCB"/>
    <w:rsid w:val="00E96E0B"/>
    <w:rsid w:val="00E96F73"/>
    <w:rsid w:val="00E9720A"/>
    <w:rsid w:val="00E97259"/>
    <w:rsid w:val="00E9726B"/>
    <w:rsid w:val="00E972AF"/>
    <w:rsid w:val="00E972FA"/>
    <w:rsid w:val="00E9748A"/>
    <w:rsid w:val="00E97562"/>
    <w:rsid w:val="00E976E4"/>
    <w:rsid w:val="00E977B3"/>
    <w:rsid w:val="00E977E7"/>
    <w:rsid w:val="00E979DB"/>
    <w:rsid w:val="00E97AEF"/>
    <w:rsid w:val="00E97B69"/>
    <w:rsid w:val="00E97B8A"/>
    <w:rsid w:val="00E97C5E"/>
    <w:rsid w:val="00E97D36"/>
    <w:rsid w:val="00E97DED"/>
    <w:rsid w:val="00E97EC3"/>
    <w:rsid w:val="00E97F30"/>
    <w:rsid w:val="00EA0159"/>
    <w:rsid w:val="00EA03B4"/>
    <w:rsid w:val="00EA0412"/>
    <w:rsid w:val="00EA0414"/>
    <w:rsid w:val="00EA0439"/>
    <w:rsid w:val="00EA0441"/>
    <w:rsid w:val="00EA04F1"/>
    <w:rsid w:val="00EA072A"/>
    <w:rsid w:val="00EA073C"/>
    <w:rsid w:val="00EA0785"/>
    <w:rsid w:val="00EA0973"/>
    <w:rsid w:val="00EA097D"/>
    <w:rsid w:val="00EA0A16"/>
    <w:rsid w:val="00EA0A21"/>
    <w:rsid w:val="00EA0B7F"/>
    <w:rsid w:val="00EA0CAA"/>
    <w:rsid w:val="00EA0D1D"/>
    <w:rsid w:val="00EA101E"/>
    <w:rsid w:val="00EA1164"/>
    <w:rsid w:val="00EA12B8"/>
    <w:rsid w:val="00EA12B9"/>
    <w:rsid w:val="00EA13AD"/>
    <w:rsid w:val="00EA14F6"/>
    <w:rsid w:val="00EA1593"/>
    <w:rsid w:val="00EA15BE"/>
    <w:rsid w:val="00EA1699"/>
    <w:rsid w:val="00EA174E"/>
    <w:rsid w:val="00EA1788"/>
    <w:rsid w:val="00EA1898"/>
    <w:rsid w:val="00EA1904"/>
    <w:rsid w:val="00EA198C"/>
    <w:rsid w:val="00EA1A35"/>
    <w:rsid w:val="00EA1AD1"/>
    <w:rsid w:val="00EA1B47"/>
    <w:rsid w:val="00EA1B61"/>
    <w:rsid w:val="00EA1BA2"/>
    <w:rsid w:val="00EA1BD7"/>
    <w:rsid w:val="00EA1CB3"/>
    <w:rsid w:val="00EA20C1"/>
    <w:rsid w:val="00EA20F5"/>
    <w:rsid w:val="00EA2107"/>
    <w:rsid w:val="00EA2135"/>
    <w:rsid w:val="00EA21BC"/>
    <w:rsid w:val="00EA21DC"/>
    <w:rsid w:val="00EA228D"/>
    <w:rsid w:val="00EA22A2"/>
    <w:rsid w:val="00EA2354"/>
    <w:rsid w:val="00EA235D"/>
    <w:rsid w:val="00EA238C"/>
    <w:rsid w:val="00EA2511"/>
    <w:rsid w:val="00EA25EA"/>
    <w:rsid w:val="00EA2735"/>
    <w:rsid w:val="00EA277E"/>
    <w:rsid w:val="00EA27B9"/>
    <w:rsid w:val="00EA29A6"/>
    <w:rsid w:val="00EA2A98"/>
    <w:rsid w:val="00EA2C0A"/>
    <w:rsid w:val="00EA2C8A"/>
    <w:rsid w:val="00EA2DCB"/>
    <w:rsid w:val="00EA2E56"/>
    <w:rsid w:val="00EA2EB0"/>
    <w:rsid w:val="00EA2EC1"/>
    <w:rsid w:val="00EA2F7B"/>
    <w:rsid w:val="00EA30D5"/>
    <w:rsid w:val="00EA30DD"/>
    <w:rsid w:val="00EA31DF"/>
    <w:rsid w:val="00EA3359"/>
    <w:rsid w:val="00EA3392"/>
    <w:rsid w:val="00EA3ACE"/>
    <w:rsid w:val="00EA3C32"/>
    <w:rsid w:val="00EA3C6E"/>
    <w:rsid w:val="00EA3CEE"/>
    <w:rsid w:val="00EA3D5D"/>
    <w:rsid w:val="00EA3D76"/>
    <w:rsid w:val="00EA3DB5"/>
    <w:rsid w:val="00EA3EDF"/>
    <w:rsid w:val="00EA3EE8"/>
    <w:rsid w:val="00EA3F8B"/>
    <w:rsid w:val="00EA4093"/>
    <w:rsid w:val="00EA40A5"/>
    <w:rsid w:val="00EA4154"/>
    <w:rsid w:val="00EA41A7"/>
    <w:rsid w:val="00EA41EC"/>
    <w:rsid w:val="00EA4223"/>
    <w:rsid w:val="00EA42F4"/>
    <w:rsid w:val="00EA434A"/>
    <w:rsid w:val="00EA438D"/>
    <w:rsid w:val="00EA45CC"/>
    <w:rsid w:val="00EA4785"/>
    <w:rsid w:val="00EA4811"/>
    <w:rsid w:val="00EA4825"/>
    <w:rsid w:val="00EA4832"/>
    <w:rsid w:val="00EA4884"/>
    <w:rsid w:val="00EA4941"/>
    <w:rsid w:val="00EA4A51"/>
    <w:rsid w:val="00EA4C68"/>
    <w:rsid w:val="00EA4CCC"/>
    <w:rsid w:val="00EA4DFE"/>
    <w:rsid w:val="00EA4E0D"/>
    <w:rsid w:val="00EA4E44"/>
    <w:rsid w:val="00EA4EB4"/>
    <w:rsid w:val="00EA4F2E"/>
    <w:rsid w:val="00EA5078"/>
    <w:rsid w:val="00EA5090"/>
    <w:rsid w:val="00EA51D6"/>
    <w:rsid w:val="00EA549D"/>
    <w:rsid w:val="00EA5652"/>
    <w:rsid w:val="00EA5749"/>
    <w:rsid w:val="00EA57CA"/>
    <w:rsid w:val="00EA597A"/>
    <w:rsid w:val="00EA5A82"/>
    <w:rsid w:val="00EA5C04"/>
    <w:rsid w:val="00EA5C85"/>
    <w:rsid w:val="00EA5C9E"/>
    <w:rsid w:val="00EA5FD9"/>
    <w:rsid w:val="00EA61B9"/>
    <w:rsid w:val="00EA6556"/>
    <w:rsid w:val="00EA667E"/>
    <w:rsid w:val="00EA6685"/>
    <w:rsid w:val="00EA676D"/>
    <w:rsid w:val="00EA67AA"/>
    <w:rsid w:val="00EA6811"/>
    <w:rsid w:val="00EA694C"/>
    <w:rsid w:val="00EA6971"/>
    <w:rsid w:val="00EA6B36"/>
    <w:rsid w:val="00EA6B73"/>
    <w:rsid w:val="00EA6C59"/>
    <w:rsid w:val="00EA6D15"/>
    <w:rsid w:val="00EA6E2C"/>
    <w:rsid w:val="00EA7116"/>
    <w:rsid w:val="00EA7137"/>
    <w:rsid w:val="00EA71CC"/>
    <w:rsid w:val="00EA7293"/>
    <w:rsid w:val="00EA72A7"/>
    <w:rsid w:val="00EA72DA"/>
    <w:rsid w:val="00EA7349"/>
    <w:rsid w:val="00EA739D"/>
    <w:rsid w:val="00EA73FC"/>
    <w:rsid w:val="00EA7470"/>
    <w:rsid w:val="00EA7581"/>
    <w:rsid w:val="00EA75D2"/>
    <w:rsid w:val="00EA75D4"/>
    <w:rsid w:val="00EA7642"/>
    <w:rsid w:val="00EA7748"/>
    <w:rsid w:val="00EA776A"/>
    <w:rsid w:val="00EA77A5"/>
    <w:rsid w:val="00EA794F"/>
    <w:rsid w:val="00EA79D5"/>
    <w:rsid w:val="00EA7A0E"/>
    <w:rsid w:val="00EA7B54"/>
    <w:rsid w:val="00EA7BF7"/>
    <w:rsid w:val="00EA7DA6"/>
    <w:rsid w:val="00EA7E79"/>
    <w:rsid w:val="00EA7FE6"/>
    <w:rsid w:val="00EB0085"/>
    <w:rsid w:val="00EB00F5"/>
    <w:rsid w:val="00EB0220"/>
    <w:rsid w:val="00EB0324"/>
    <w:rsid w:val="00EB056C"/>
    <w:rsid w:val="00EB0699"/>
    <w:rsid w:val="00EB07FE"/>
    <w:rsid w:val="00EB0A3C"/>
    <w:rsid w:val="00EB0B83"/>
    <w:rsid w:val="00EB0C3F"/>
    <w:rsid w:val="00EB0CDF"/>
    <w:rsid w:val="00EB0CEC"/>
    <w:rsid w:val="00EB0CEF"/>
    <w:rsid w:val="00EB0DCD"/>
    <w:rsid w:val="00EB0E3B"/>
    <w:rsid w:val="00EB0E73"/>
    <w:rsid w:val="00EB11C5"/>
    <w:rsid w:val="00EB12E1"/>
    <w:rsid w:val="00EB14AA"/>
    <w:rsid w:val="00EB14B9"/>
    <w:rsid w:val="00EB1506"/>
    <w:rsid w:val="00EB18A0"/>
    <w:rsid w:val="00EB19D8"/>
    <w:rsid w:val="00EB1A76"/>
    <w:rsid w:val="00EB1A92"/>
    <w:rsid w:val="00EB1B70"/>
    <w:rsid w:val="00EB1CB0"/>
    <w:rsid w:val="00EB1D2D"/>
    <w:rsid w:val="00EB2068"/>
    <w:rsid w:val="00EB20AF"/>
    <w:rsid w:val="00EB20C6"/>
    <w:rsid w:val="00EB22B1"/>
    <w:rsid w:val="00EB22BD"/>
    <w:rsid w:val="00EB23ED"/>
    <w:rsid w:val="00EB2550"/>
    <w:rsid w:val="00EB262C"/>
    <w:rsid w:val="00EB262E"/>
    <w:rsid w:val="00EB2735"/>
    <w:rsid w:val="00EB27C9"/>
    <w:rsid w:val="00EB284C"/>
    <w:rsid w:val="00EB2866"/>
    <w:rsid w:val="00EB28F1"/>
    <w:rsid w:val="00EB28FB"/>
    <w:rsid w:val="00EB2A5A"/>
    <w:rsid w:val="00EB2EEA"/>
    <w:rsid w:val="00EB2F78"/>
    <w:rsid w:val="00EB2FA0"/>
    <w:rsid w:val="00EB2FE1"/>
    <w:rsid w:val="00EB2FEA"/>
    <w:rsid w:val="00EB3111"/>
    <w:rsid w:val="00EB32B4"/>
    <w:rsid w:val="00EB32EA"/>
    <w:rsid w:val="00EB34AF"/>
    <w:rsid w:val="00EB34B2"/>
    <w:rsid w:val="00EB3632"/>
    <w:rsid w:val="00EB378F"/>
    <w:rsid w:val="00EB379F"/>
    <w:rsid w:val="00EB38EA"/>
    <w:rsid w:val="00EB3B8B"/>
    <w:rsid w:val="00EB3D34"/>
    <w:rsid w:val="00EB3D71"/>
    <w:rsid w:val="00EB3F0F"/>
    <w:rsid w:val="00EB3F19"/>
    <w:rsid w:val="00EB40B7"/>
    <w:rsid w:val="00EB415F"/>
    <w:rsid w:val="00EB418E"/>
    <w:rsid w:val="00EB4243"/>
    <w:rsid w:val="00EB4369"/>
    <w:rsid w:val="00EB445D"/>
    <w:rsid w:val="00EB447D"/>
    <w:rsid w:val="00EB44BA"/>
    <w:rsid w:val="00EB450D"/>
    <w:rsid w:val="00EB4573"/>
    <w:rsid w:val="00EB4630"/>
    <w:rsid w:val="00EB4743"/>
    <w:rsid w:val="00EB4B41"/>
    <w:rsid w:val="00EB4C6E"/>
    <w:rsid w:val="00EB4D23"/>
    <w:rsid w:val="00EB4DB2"/>
    <w:rsid w:val="00EB4E7D"/>
    <w:rsid w:val="00EB4FE5"/>
    <w:rsid w:val="00EB5053"/>
    <w:rsid w:val="00EB50D5"/>
    <w:rsid w:val="00EB513A"/>
    <w:rsid w:val="00EB5158"/>
    <w:rsid w:val="00EB526D"/>
    <w:rsid w:val="00EB54EB"/>
    <w:rsid w:val="00EB555B"/>
    <w:rsid w:val="00EB59DE"/>
    <w:rsid w:val="00EB5A43"/>
    <w:rsid w:val="00EB5A68"/>
    <w:rsid w:val="00EB5A75"/>
    <w:rsid w:val="00EB5B43"/>
    <w:rsid w:val="00EB5B99"/>
    <w:rsid w:val="00EB5C4C"/>
    <w:rsid w:val="00EB5CE0"/>
    <w:rsid w:val="00EB5DFA"/>
    <w:rsid w:val="00EB5EAB"/>
    <w:rsid w:val="00EB5F0C"/>
    <w:rsid w:val="00EB5FD4"/>
    <w:rsid w:val="00EB5FE1"/>
    <w:rsid w:val="00EB608C"/>
    <w:rsid w:val="00EB6093"/>
    <w:rsid w:val="00EB6224"/>
    <w:rsid w:val="00EB62DD"/>
    <w:rsid w:val="00EB63BB"/>
    <w:rsid w:val="00EB6403"/>
    <w:rsid w:val="00EB662F"/>
    <w:rsid w:val="00EB6642"/>
    <w:rsid w:val="00EB6666"/>
    <w:rsid w:val="00EB676F"/>
    <w:rsid w:val="00EB678A"/>
    <w:rsid w:val="00EB68B2"/>
    <w:rsid w:val="00EB699D"/>
    <w:rsid w:val="00EB6ABE"/>
    <w:rsid w:val="00EB6B0B"/>
    <w:rsid w:val="00EB6B17"/>
    <w:rsid w:val="00EB6B40"/>
    <w:rsid w:val="00EB6BA6"/>
    <w:rsid w:val="00EB6BEB"/>
    <w:rsid w:val="00EB6C18"/>
    <w:rsid w:val="00EB6C3C"/>
    <w:rsid w:val="00EB6C4A"/>
    <w:rsid w:val="00EB6CF8"/>
    <w:rsid w:val="00EB6D49"/>
    <w:rsid w:val="00EB6D9D"/>
    <w:rsid w:val="00EB6E31"/>
    <w:rsid w:val="00EB6E39"/>
    <w:rsid w:val="00EB6EBA"/>
    <w:rsid w:val="00EB6ED3"/>
    <w:rsid w:val="00EB6EE0"/>
    <w:rsid w:val="00EB6FBB"/>
    <w:rsid w:val="00EB7016"/>
    <w:rsid w:val="00EB7022"/>
    <w:rsid w:val="00EB7138"/>
    <w:rsid w:val="00EB71FB"/>
    <w:rsid w:val="00EB73A9"/>
    <w:rsid w:val="00EB743E"/>
    <w:rsid w:val="00EB755A"/>
    <w:rsid w:val="00EB7587"/>
    <w:rsid w:val="00EB7650"/>
    <w:rsid w:val="00EB79FC"/>
    <w:rsid w:val="00EB7A35"/>
    <w:rsid w:val="00EB7ACD"/>
    <w:rsid w:val="00EB7CDA"/>
    <w:rsid w:val="00EB7D19"/>
    <w:rsid w:val="00EB7D87"/>
    <w:rsid w:val="00EB7DCA"/>
    <w:rsid w:val="00EB7E4E"/>
    <w:rsid w:val="00EC00B5"/>
    <w:rsid w:val="00EC00F9"/>
    <w:rsid w:val="00EC011C"/>
    <w:rsid w:val="00EC0570"/>
    <w:rsid w:val="00EC05D3"/>
    <w:rsid w:val="00EC0694"/>
    <w:rsid w:val="00EC072C"/>
    <w:rsid w:val="00EC09BB"/>
    <w:rsid w:val="00EC09D8"/>
    <w:rsid w:val="00EC0B1F"/>
    <w:rsid w:val="00EC0D5C"/>
    <w:rsid w:val="00EC0F36"/>
    <w:rsid w:val="00EC1194"/>
    <w:rsid w:val="00EC1265"/>
    <w:rsid w:val="00EC12CB"/>
    <w:rsid w:val="00EC13FB"/>
    <w:rsid w:val="00EC141E"/>
    <w:rsid w:val="00EC1567"/>
    <w:rsid w:val="00EC161F"/>
    <w:rsid w:val="00EC162A"/>
    <w:rsid w:val="00EC16A5"/>
    <w:rsid w:val="00EC1767"/>
    <w:rsid w:val="00EC176D"/>
    <w:rsid w:val="00EC17A5"/>
    <w:rsid w:val="00EC1842"/>
    <w:rsid w:val="00EC1925"/>
    <w:rsid w:val="00EC196A"/>
    <w:rsid w:val="00EC1A6A"/>
    <w:rsid w:val="00EC1AAD"/>
    <w:rsid w:val="00EC1B3E"/>
    <w:rsid w:val="00EC1B76"/>
    <w:rsid w:val="00EC1C2B"/>
    <w:rsid w:val="00EC1CD1"/>
    <w:rsid w:val="00EC1F25"/>
    <w:rsid w:val="00EC205E"/>
    <w:rsid w:val="00EC2171"/>
    <w:rsid w:val="00EC21CC"/>
    <w:rsid w:val="00EC2460"/>
    <w:rsid w:val="00EC2520"/>
    <w:rsid w:val="00EC26B9"/>
    <w:rsid w:val="00EC2761"/>
    <w:rsid w:val="00EC297F"/>
    <w:rsid w:val="00EC2A5C"/>
    <w:rsid w:val="00EC2A76"/>
    <w:rsid w:val="00EC2CC1"/>
    <w:rsid w:val="00EC2D56"/>
    <w:rsid w:val="00EC2E36"/>
    <w:rsid w:val="00EC2E59"/>
    <w:rsid w:val="00EC2FB2"/>
    <w:rsid w:val="00EC3084"/>
    <w:rsid w:val="00EC315D"/>
    <w:rsid w:val="00EC3222"/>
    <w:rsid w:val="00EC3354"/>
    <w:rsid w:val="00EC360E"/>
    <w:rsid w:val="00EC3694"/>
    <w:rsid w:val="00EC3952"/>
    <w:rsid w:val="00EC3980"/>
    <w:rsid w:val="00EC3AF9"/>
    <w:rsid w:val="00EC3BB1"/>
    <w:rsid w:val="00EC3EA3"/>
    <w:rsid w:val="00EC3EBD"/>
    <w:rsid w:val="00EC3FF0"/>
    <w:rsid w:val="00EC4163"/>
    <w:rsid w:val="00EC428A"/>
    <w:rsid w:val="00EC47EF"/>
    <w:rsid w:val="00EC49B1"/>
    <w:rsid w:val="00EC49F5"/>
    <w:rsid w:val="00EC4A2E"/>
    <w:rsid w:val="00EC4B1C"/>
    <w:rsid w:val="00EC4B45"/>
    <w:rsid w:val="00EC4BD0"/>
    <w:rsid w:val="00EC4C2A"/>
    <w:rsid w:val="00EC4E6F"/>
    <w:rsid w:val="00EC4EF9"/>
    <w:rsid w:val="00EC535A"/>
    <w:rsid w:val="00EC53BA"/>
    <w:rsid w:val="00EC53BE"/>
    <w:rsid w:val="00EC53D3"/>
    <w:rsid w:val="00EC5445"/>
    <w:rsid w:val="00EC5527"/>
    <w:rsid w:val="00EC5545"/>
    <w:rsid w:val="00EC55AC"/>
    <w:rsid w:val="00EC5624"/>
    <w:rsid w:val="00EC5633"/>
    <w:rsid w:val="00EC564B"/>
    <w:rsid w:val="00EC56D1"/>
    <w:rsid w:val="00EC56E5"/>
    <w:rsid w:val="00EC582E"/>
    <w:rsid w:val="00EC58DA"/>
    <w:rsid w:val="00EC59A8"/>
    <w:rsid w:val="00EC5A0A"/>
    <w:rsid w:val="00EC5AB6"/>
    <w:rsid w:val="00EC5D47"/>
    <w:rsid w:val="00EC5F81"/>
    <w:rsid w:val="00EC5FE5"/>
    <w:rsid w:val="00EC60BD"/>
    <w:rsid w:val="00EC61C5"/>
    <w:rsid w:val="00EC6296"/>
    <w:rsid w:val="00EC64B3"/>
    <w:rsid w:val="00EC6891"/>
    <w:rsid w:val="00EC6894"/>
    <w:rsid w:val="00EC6911"/>
    <w:rsid w:val="00EC6933"/>
    <w:rsid w:val="00EC69AE"/>
    <w:rsid w:val="00EC6A07"/>
    <w:rsid w:val="00EC6B15"/>
    <w:rsid w:val="00EC6B22"/>
    <w:rsid w:val="00EC6C15"/>
    <w:rsid w:val="00EC6C8A"/>
    <w:rsid w:val="00EC6DA2"/>
    <w:rsid w:val="00EC6E4D"/>
    <w:rsid w:val="00EC6E64"/>
    <w:rsid w:val="00EC6EC9"/>
    <w:rsid w:val="00EC6FFC"/>
    <w:rsid w:val="00EC70EE"/>
    <w:rsid w:val="00EC73EB"/>
    <w:rsid w:val="00EC73FC"/>
    <w:rsid w:val="00EC7515"/>
    <w:rsid w:val="00EC75B3"/>
    <w:rsid w:val="00EC761D"/>
    <w:rsid w:val="00EC76B3"/>
    <w:rsid w:val="00EC77C5"/>
    <w:rsid w:val="00EC7928"/>
    <w:rsid w:val="00EC79CF"/>
    <w:rsid w:val="00EC7A1C"/>
    <w:rsid w:val="00EC7A27"/>
    <w:rsid w:val="00EC7AC8"/>
    <w:rsid w:val="00EC7CE8"/>
    <w:rsid w:val="00EC7CF6"/>
    <w:rsid w:val="00EC7E27"/>
    <w:rsid w:val="00EC7F1A"/>
    <w:rsid w:val="00ED016F"/>
    <w:rsid w:val="00ED0202"/>
    <w:rsid w:val="00ED04CD"/>
    <w:rsid w:val="00ED0544"/>
    <w:rsid w:val="00ED075B"/>
    <w:rsid w:val="00ED07E1"/>
    <w:rsid w:val="00ED094A"/>
    <w:rsid w:val="00ED0C3D"/>
    <w:rsid w:val="00ED0D1A"/>
    <w:rsid w:val="00ED0D2B"/>
    <w:rsid w:val="00ED0E11"/>
    <w:rsid w:val="00ED0F65"/>
    <w:rsid w:val="00ED1379"/>
    <w:rsid w:val="00ED14BA"/>
    <w:rsid w:val="00ED15BC"/>
    <w:rsid w:val="00ED16C7"/>
    <w:rsid w:val="00ED187B"/>
    <w:rsid w:val="00ED18F0"/>
    <w:rsid w:val="00ED197C"/>
    <w:rsid w:val="00ED1B05"/>
    <w:rsid w:val="00ED1B0B"/>
    <w:rsid w:val="00ED1C2D"/>
    <w:rsid w:val="00ED1DBF"/>
    <w:rsid w:val="00ED1EA7"/>
    <w:rsid w:val="00ED2058"/>
    <w:rsid w:val="00ED2082"/>
    <w:rsid w:val="00ED20E2"/>
    <w:rsid w:val="00ED2258"/>
    <w:rsid w:val="00ED263B"/>
    <w:rsid w:val="00ED26E8"/>
    <w:rsid w:val="00ED27D7"/>
    <w:rsid w:val="00ED2840"/>
    <w:rsid w:val="00ED28CA"/>
    <w:rsid w:val="00ED28E3"/>
    <w:rsid w:val="00ED2902"/>
    <w:rsid w:val="00ED2921"/>
    <w:rsid w:val="00ED296B"/>
    <w:rsid w:val="00ED2A5D"/>
    <w:rsid w:val="00ED2C1A"/>
    <w:rsid w:val="00ED2CD2"/>
    <w:rsid w:val="00ED2D89"/>
    <w:rsid w:val="00ED2DE2"/>
    <w:rsid w:val="00ED2E7D"/>
    <w:rsid w:val="00ED2E8D"/>
    <w:rsid w:val="00ED3183"/>
    <w:rsid w:val="00ED31C7"/>
    <w:rsid w:val="00ED31F6"/>
    <w:rsid w:val="00ED3210"/>
    <w:rsid w:val="00ED3225"/>
    <w:rsid w:val="00ED32E1"/>
    <w:rsid w:val="00ED34D1"/>
    <w:rsid w:val="00ED35D7"/>
    <w:rsid w:val="00ED3600"/>
    <w:rsid w:val="00ED3820"/>
    <w:rsid w:val="00ED38E4"/>
    <w:rsid w:val="00ED38F1"/>
    <w:rsid w:val="00ED3977"/>
    <w:rsid w:val="00ED399E"/>
    <w:rsid w:val="00ED39EF"/>
    <w:rsid w:val="00ED3A1E"/>
    <w:rsid w:val="00ED3AAA"/>
    <w:rsid w:val="00ED3B01"/>
    <w:rsid w:val="00ED3B78"/>
    <w:rsid w:val="00ED3BBB"/>
    <w:rsid w:val="00ED3BD2"/>
    <w:rsid w:val="00ED3C1B"/>
    <w:rsid w:val="00ED3CDE"/>
    <w:rsid w:val="00ED3DAA"/>
    <w:rsid w:val="00ED3DE1"/>
    <w:rsid w:val="00ED3E10"/>
    <w:rsid w:val="00ED3E1A"/>
    <w:rsid w:val="00ED3ED5"/>
    <w:rsid w:val="00ED3EE4"/>
    <w:rsid w:val="00ED3EEA"/>
    <w:rsid w:val="00ED3F57"/>
    <w:rsid w:val="00ED42FD"/>
    <w:rsid w:val="00ED4345"/>
    <w:rsid w:val="00ED436D"/>
    <w:rsid w:val="00ED4441"/>
    <w:rsid w:val="00ED461A"/>
    <w:rsid w:val="00ED4621"/>
    <w:rsid w:val="00ED465D"/>
    <w:rsid w:val="00ED46C0"/>
    <w:rsid w:val="00ED4787"/>
    <w:rsid w:val="00ED4816"/>
    <w:rsid w:val="00ED48DF"/>
    <w:rsid w:val="00ED48F0"/>
    <w:rsid w:val="00ED4932"/>
    <w:rsid w:val="00ED496A"/>
    <w:rsid w:val="00ED4BEB"/>
    <w:rsid w:val="00ED4F6A"/>
    <w:rsid w:val="00ED4F82"/>
    <w:rsid w:val="00ED4FF0"/>
    <w:rsid w:val="00ED5157"/>
    <w:rsid w:val="00ED51B0"/>
    <w:rsid w:val="00ED530E"/>
    <w:rsid w:val="00ED5529"/>
    <w:rsid w:val="00ED5737"/>
    <w:rsid w:val="00ED5773"/>
    <w:rsid w:val="00ED586F"/>
    <w:rsid w:val="00ED58E5"/>
    <w:rsid w:val="00ED58F5"/>
    <w:rsid w:val="00ED59BE"/>
    <w:rsid w:val="00ED5BED"/>
    <w:rsid w:val="00ED5D82"/>
    <w:rsid w:val="00ED5DCC"/>
    <w:rsid w:val="00ED5E85"/>
    <w:rsid w:val="00ED5ED3"/>
    <w:rsid w:val="00ED601C"/>
    <w:rsid w:val="00ED60F9"/>
    <w:rsid w:val="00ED631E"/>
    <w:rsid w:val="00ED63B1"/>
    <w:rsid w:val="00ED6411"/>
    <w:rsid w:val="00ED6442"/>
    <w:rsid w:val="00ED6533"/>
    <w:rsid w:val="00ED66D0"/>
    <w:rsid w:val="00ED66E2"/>
    <w:rsid w:val="00ED6901"/>
    <w:rsid w:val="00ED6ACC"/>
    <w:rsid w:val="00ED6B14"/>
    <w:rsid w:val="00ED6B5B"/>
    <w:rsid w:val="00ED6CC8"/>
    <w:rsid w:val="00ED6D7B"/>
    <w:rsid w:val="00ED6DEE"/>
    <w:rsid w:val="00ED6EAE"/>
    <w:rsid w:val="00ED6FA8"/>
    <w:rsid w:val="00ED6FF6"/>
    <w:rsid w:val="00ED7116"/>
    <w:rsid w:val="00ED7373"/>
    <w:rsid w:val="00ED7419"/>
    <w:rsid w:val="00ED7545"/>
    <w:rsid w:val="00ED7619"/>
    <w:rsid w:val="00ED7654"/>
    <w:rsid w:val="00ED7818"/>
    <w:rsid w:val="00ED78DD"/>
    <w:rsid w:val="00ED799E"/>
    <w:rsid w:val="00ED7A11"/>
    <w:rsid w:val="00ED7C29"/>
    <w:rsid w:val="00ED7DB1"/>
    <w:rsid w:val="00ED7F9E"/>
    <w:rsid w:val="00EE00B2"/>
    <w:rsid w:val="00EE0234"/>
    <w:rsid w:val="00EE03F9"/>
    <w:rsid w:val="00EE05DB"/>
    <w:rsid w:val="00EE0941"/>
    <w:rsid w:val="00EE0AA6"/>
    <w:rsid w:val="00EE0AB6"/>
    <w:rsid w:val="00EE0C7D"/>
    <w:rsid w:val="00EE0D77"/>
    <w:rsid w:val="00EE0EEC"/>
    <w:rsid w:val="00EE1026"/>
    <w:rsid w:val="00EE1105"/>
    <w:rsid w:val="00EE120B"/>
    <w:rsid w:val="00EE16AE"/>
    <w:rsid w:val="00EE16CE"/>
    <w:rsid w:val="00EE176A"/>
    <w:rsid w:val="00EE1829"/>
    <w:rsid w:val="00EE1838"/>
    <w:rsid w:val="00EE191C"/>
    <w:rsid w:val="00EE1AFA"/>
    <w:rsid w:val="00EE1CA6"/>
    <w:rsid w:val="00EE1D91"/>
    <w:rsid w:val="00EE1E34"/>
    <w:rsid w:val="00EE205E"/>
    <w:rsid w:val="00EE2065"/>
    <w:rsid w:val="00EE217F"/>
    <w:rsid w:val="00EE21C5"/>
    <w:rsid w:val="00EE21F3"/>
    <w:rsid w:val="00EE22F0"/>
    <w:rsid w:val="00EE2302"/>
    <w:rsid w:val="00EE23D9"/>
    <w:rsid w:val="00EE27E5"/>
    <w:rsid w:val="00EE283B"/>
    <w:rsid w:val="00EE2965"/>
    <w:rsid w:val="00EE2A1A"/>
    <w:rsid w:val="00EE2A5D"/>
    <w:rsid w:val="00EE2B63"/>
    <w:rsid w:val="00EE2B8E"/>
    <w:rsid w:val="00EE2D2B"/>
    <w:rsid w:val="00EE2D59"/>
    <w:rsid w:val="00EE2E97"/>
    <w:rsid w:val="00EE2F33"/>
    <w:rsid w:val="00EE2F3A"/>
    <w:rsid w:val="00EE2F6D"/>
    <w:rsid w:val="00EE2FE2"/>
    <w:rsid w:val="00EE31B8"/>
    <w:rsid w:val="00EE3227"/>
    <w:rsid w:val="00EE3313"/>
    <w:rsid w:val="00EE33F7"/>
    <w:rsid w:val="00EE35AD"/>
    <w:rsid w:val="00EE364C"/>
    <w:rsid w:val="00EE36A9"/>
    <w:rsid w:val="00EE3A0E"/>
    <w:rsid w:val="00EE3A21"/>
    <w:rsid w:val="00EE3E4D"/>
    <w:rsid w:val="00EE3E9A"/>
    <w:rsid w:val="00EE3EF8"/>
    <w:rsid w:val="00EE3F5C"/>
    <w:rsid w:val="00EE4052"/>
    <w:rsid w:val="00EE42AC"/>
    <w:rsid w:val="00EE4459"/>
    <w:rsid w:val="00EE45CB"/>
    <w:rsid w:val="00EE462E"/>
    <w:rsid w:val="00EE4649"/>
    <w:rsid w:val="00EE46BF"/>
    <w:rsid w:val="00EE4913"/>
    <w:rsid w:val="00EE49B4"/>
    <w:rsid w:val="00EE49C0"/>
    <w:rsid w:val="00EE4A41"/>
    <w:rsid w:val="00EE4AE4"/>
    <w:rsid w:val="00EE4B45"/>
    <w:rsid w:val="00EE4D21"/>
    <w:rsid w:val="00EE4E5E"/>
    <w:rsid w:val="00EE4F0A"/>
    <w:rsid w:val="00EE4FCF"/>
    <w:rsid w:val="00EE505C"/>
    <w:rsid w:val="00EE52B8"/>
    <w:rsid w:val="00EE53CA"/>
    <w:rsid w:val="00EE550E"/>
    <w:rsid w:val="00EE5624"/>
    <w:rsid w:val="00EE564B"/>
    <w:rsid w:val="00EE5663"/>
    <w:rsid w:val="00EE568D"/>
    <w:rsid w:val="00EE581A"/>
    <w:rsid w:val="00EE582C"/>
    <w:rsid w:val="00EE5907"/>
    <w:rsid w:val="00EE5979"/>
    <w:rsid w:val="00EE59A2"/>
    <w:rsid w:val="00EE5A64"/>
    <w:rsid w:val="00EE5AC0"/>
    <w:rsid w:val="00EE5CA5"/>
    <w:rsid w:val="00EE5D8A"/>
    <w:rsid w:val="00EE5DA8"/>
    <w:rsid w:val="00EE5EEE"/>
    <w:rsid w:val="00EE6236"/>
    <w:rsid w:val="00EE6290"/>
    <w:rsid w:val="00EE638D"/>
    <w:rsid w:val="00EE63D7"/>
    <w:rsid w:val="00EE646A"/>
    <w:rsid w:val="00EE653E"/>
    <w:rsid w:val="00EE6595"/>
    <w:rsid w:val="00EE6780"/>
    <w:rsid w:val="00EE6875"/>
    <w:rsid w:val="00EE69EC"/>
    <w:rsid w:val="00EE6A95"/>
    <w:rsid w:val="00EE6B36"/>
    <w:rsid w:val="00EE6B4D"/>
    <w:rsid w:val="00EE6CC0"/>
    <w:rsid w:val="00EE6CFB"/>
    <w:rsid w:val="00EE6D1F"/>
    <w:rsid w:val="00EE6D67"/>
    <w:rsid w:val="00EE6E8B"/>
    <w:rsid w:val="00EE6EEE"/>
    <w:rsid w:val="00EE6F34"/>
    <w:rsid w:val="00EE7193"/>
    <w:rsid w:val="00EE71A2"/>
    <w:rsid w:val="00EE720D"/>
    <w:rsid w:val="00EE72BD"/>
    <w:rsid w:val="00EE74EB"/>
    <w:rsid w:val="00EE760D"/>
    <w:rsid w:val="00EE761C"/>
    <w:rsid w:val="00EE7728"/>
    <w:rsid w:val="00EE77EE"/>
    <w:rsid w:val="00EE7836"/>
    <w:rsid w:val="00EE7976"/>
    <w:rsid w:val="00EE79C4"/>
    <w:rsid w:val="00EE7A1F"/>
    <w:rsid w:val="00EE7B7E"/>
    <w:rsid w:val="00EE7CAC"/>
    <w:rsid w:val="00EE7F12"/>
    <w:rsid w:val="00EF006D"/>
    <w:rsid w:val="00EF00EF"/>
    <w:rsid w:val="00EF0131"/>
    <w:rsid w:val="00EF0173"/>
    <w:rsid w:val="00EF017A"/>
    <w:rsid w:val="00EF0369"/>
    <w:rsid w:val="00EF0377"/>
    <w:rsid w:val="00EF03A2"/>
    <w:rsid w:val="00EF044C"/>
    <w:rsid w:val="00EF049B"/>
    <w:rsid w:val="00EF056D"/>
    <w:rsid w:val="00EF0570"/>
    <w:rsid w:val="00EF079A"/>
    <w:rsid w:val="00EF0871"/>
    <w:rsid w:val="00EF087D"/>
    <w:rsid w:val="00EF0BCB"/>
    <w:rsid w:val="00EF0C5C"/>
    <w:rsid w:val="00EF0CA6"/>
    <w:rsid w:val="00EF0CBB"/>
    <w:rsid w:val="00EF0D51"/>
    <w:rsid w:val="00EF0D69"/>
    <w:rsid w:val="00EF0E31"/>
    <w:rsid w:val="00EF0FCE"/>
    <w:rsid w:val="00EF1067"/>
    <w:rsid w:val="00EF10F8"/>
    <w:rsid w:val="00EF12ED"/>
    <w:rsid w:val="00EF13DD"/>
    <w:rsid w:val="00EF140B"/>
    <w:rsid w:val="00EF1448"/>
    <w:rsid w:val="00EF1526"/>
    <w:rsid w:val="00EF15B0"/>
    <w:rsid w:val="00EF15CE"/>
    <w:rsid w:val="00EF181A"/>
    <w:rsid w:val="00EF181C"/>
    <w:rsid w:val="00EF18EA"/>
    <w:rsid w:val="00EF19BA"/>
    <w:rsid w:val="00EF19CF"/>
    <w:rsid w:val="00EF1B5B"/>
    <w:rsid w:val="00EF1C21"/>
    <w:rsid w:val="00EF1D48"/>
    <w:rsid w:val="00EF1F01"/>
    <w:rsid w:val="00EF1F0A"/>
    <w:rsid w:val="00EF1F0E"/>
    <w:rsid w:val="00EF2097"/>
    <w:rsid w:val="00EF2277"/>
    <w:rsid w:val="00EF2286"/>
    <w:rsid w:val="00EF2294"/>
    <w:rsid w:val="00EF2591"/>
    <w:rsid w:val="00EF25A6"/>
    <w:rsid w:val="00EF262A"/>
    <w:rsid w:val="00EF266C"/>
    <w:rsid w:val="00EF2714"/>
    <w:rsid w:val="00EF27AA"/>
    <w:rsid w:val="00EF2823"/>
    <w:rsid w:val="00EF2AFA"/>
    <w:rsid w:val="00EF2BFD"/>
    <w:rsid w:val="00EF2D05"/>
    <w:rsid w:val="00EF2D69"/>
    <w:rsid w:val="00EF2E41"/>
    <w:rsid w:val="00EF2F22"/>
    <w:rsid w:val="00EF305B"/>
    <w:rsid w:val="00EF30AF"/>
    <w:rsid w:val="00EF319D"/>
    <w:rsid w:val="00EF31FF"/>
    <w:rsid w:val="00EF3280"/>
    <w:rsid w:val="00EF3473"/>
    <w:rsid w:val="00EF35D9"/>
    <w:rsid w:val="00EF3658"/>
    <w:rsid w:val="00EF3828"/>
    <w:rsid w:val="00EF3AE1"/>
    <w:rsid w:val="00EF3B81"/>
    <w:rsid w:val="00EF3D90"/>
    <w:rsid w:val="00EF3DD0"/>
    <w:rsid w:val="00EF3E0A"/>
    <w:rsid w:val="00EF3E79"/>
    <w:rsid w:val="00EF3E96"/>
    <w:rsid w:val="00EF3EAA"/>
    <w:rsid w:val="00EF3ECD"/>
    <w:rsid w:val="00EF4041"/>
    <w:rsid w:val="00EF4225"/>
    <w:rsid w:val="00EF4294"/>
    <w:rsid w:val="00EF4359"/>
    <w:rsid w:val="00EF43F0"/>
    <w:rsid w:val="00EF4741"/>
    <w:rsid w:val="00EF47CB"/>
    <w:rsid w:val="00EF48F6"/>
    <w:rsid w:val="00EF4A03"/>
    <w:rsid w:val="00EF4B0B"/>
    <w:rsid w:val="00EF4BB6"/>
    <w:rsid w:val="00EF4C60"/>
    <w:rsid w:val="00EF4C7B"/>
    <w:rsid w:val="00EF4C9A"/>
    <w:rsid w:val="00EF4C9E"/>
    <w:rsid w:val="00EF4DB5"/>
    <w:rsid w:val="00EF4DEA"/>
    <w:rsid w:val="00EF4EB3"/>
    <w:rsid w:val="00EF4F77"/>
    <w:rsid w:val="00EF4F89"/>
    <w:rsid w:val="00EF5003"/>
    <w:rsid w:val="00EF504B"/>
    <w:rsid w:val="00EF504E"/>
    <w:rsid w:val="00EF5059"/>
    <w:rsid w:val="00EF50E2"/>
    <w:rsid w:val="00EF510D"/>
    <w:rsid w:val="00EF53DF"/>
    <w:rsid w:val="00EF5525"/>
    <w:rsid w:val="00EF557E"/>
    <w:rsid w:val="00EF558C"/>
    <w:rsid w:val="00EF570B"/>
    <w:rsid w:val="00EF57FC"/>
    <w:rsid w:val="00EF58AE"/>
    <w:rsid w:val="00EF58E1"/>
    <w:rsid w:val="00EF5AAB"/>
    <w:rsid w:val="00EF5B9D"/>
    <w:rsid w:val="00EF5FC6"/>
    <w:rsid w:val="00EF620A"/>
    <w:rsid w:val="00EF626C"/>
    <w:rsid w:val="00EF63EA"/>
    <w:rsid w:val="00EF6464"/>
    <w:rsid w:val="00EF64CE"/>
    <w:rsid w:val="00EF64ED"/>
    <w:rsid w:val="00EF6683"/>
    <w:rsid w:val="00EF6753"/>
    <w:rsid w:val="00EF6780"/>
    <w:rsid w:val="00EF6926"/>
    <w:rsid w:val="00EF6947"/>
    <w:rsid w:val="00EF69A5"/>
    <w:rsid w:val="00EF6AE7"/>
    <w:rsid w:val="00EF6B39"/>
    <w:rsid w:val="00EF6BC6"/>
    <w:rsid w:val="00EF6D4D"/>
    <w:rsid w:val="00EF6D7B"/>
    <w:rsid w:val="00EF6F56"/>
    <w:rsid w:val="00EF6F9A"/>
    <w:rsid w:val="00EF7103"/>
    <w:rsid w:val="00EF7108"/>
    <w:rsid w:val="00EF7315"/>
    <w:rsid w:val="00EF7442"/>
    <w:rsid w:val="00EF7498"/>
    <w:rsid w:val="00EF74F0"/>
    <w:rsid w:val="00EF76FF"/>
    <w:rsid w:val="00EF79EC"/>
    <w:rsid w:val="00EF7BFB"/>
    <w:rsid w:val="00EF7C5B"/>
    <w:rsid w:val="00EF7CD5"/>
    <w:rsid w:val="00EF7F6C"/>
    <w:rsid w:val="00F00261"/>
    <w:rsid w:val="00F00304"/>
    <w:rsid w:val="00F0043F"/>
    <w:rsid w:val="00F0059A"/>
    <w:rsid w:val="00F0061B"/>
    <w:rsid w:val="00F0067B"/>
    <w:rsid w:val="00F00744"/>
    <w:rsid w:val="00F00807"/>
    <w:rsid w:val="00F00880"/>
    <w:rsid w:val="00F008AC"/>
    <w:rsid w:val="00F0095A"/>
    <w:rsid w:val="00F009AE"/>
    <w:rsid w:val="00F009D0"/>
    <w:rsid w:val="00F00AC5"/>
    <w:rsid w:val="00F00B7A"/>
    <w:rsid w:val="00F00BF6"/>
    <w:rsid w:val="00F00EB9"/>
    <w:rsid w:val="00F00F7A"/>
    <w:rsid w:val="00F01158"/>
    <w:rsid w:val="00F012F7"/>
    <w:rsid w:val="00F013CC"/>
    <w:rsid w:val="00F015C3"/>
    <w:rsid w:val="00F01825"/>
    <w:rsid w:val="00F01859"/>
    <w:rsid w:val="00F01972"/>
    <w:rsid w:val="00F01B5F"/>
    <w:rsid w:val="00F01C75"/>
    <w:rsid w:val="00F01D6D"/>
    <w:rsid w:val="00F01E02"/>
    <w:rsid w:val="00F01E31"/>
    <w:rsid w:val="00F01EE1"/>
    <w:rsid w:val="00F01F69"/>
    <w:rsid w:val="00F02122"/>
    <w:rsid w:val="00F0213B"/>
    <w:rsid w:val="00F0218A"/>
    <w:rsid w:val="00F0221E"/>
    <w:rsid w:val="00F02256"/>
    <w:rsid w:val="00F022B2"/>
    <w:rsid w:val="00F022D3"/>
    <w:rsid w:val="00F022E8"/>
    <w:rsid w:val="00F02513"/>
    <w:rsid w:val="00F025B7"/>
    <w:rsid w:val="00F0269C"/>
    <w:rsid w:val="00F026EB"/>
    <w:rsid w:val="00F02733"/>
    <w:rsid w:val="00F02814"/>
    <w:rsid w:val="00F02A46"/>
    <w:rsid w:val="00F02AED"/>
    <w:rsid w:val="00F02B9A"/>
    <w:rsid w:val="00F02BE9"/>
    <w:rsid w:val="00F02C12"/>
    <w:rsid w:val="00F02C1B"/>
    <w:rsid w:val="00F02D10"/>
    <w:rsid w:val="00F02D1E"/>
    <w:rsid w:val="00F02DA8"/>
    <w:rsid w:val="00F02E1B"/>
    <w:rsid w:val="00F02E96"/>
    <w:rsid w:val="00F02FFA"/>
    <w:rsid w:val="00F0300D"/>
    <w:rsid w:val="00F03046"/>
    <w:rsid w:val="00F0320E"/>
    <w:rsid w:val="00F035F9"/>
    <w:rsid w:val="00F03660"/>
    <w:rsid w:val="00F03682"/>
    <w:rsid w:val="00F037FA"/>
    <w:rsid w:val="00F0383F"/>
    <w:rsid w:val="00F03909"/>
    <w:rsid w:val="00F0395E"/>
    <w:rsid w:val="00F0397F"/>
    <w:rsid w:val="00F03A98"/>
    <w:rsid w:val="00F03DFE"/>
    <w:rsid w:val="00F03E6E"/>
    <w:rsid w:val="00F03EA7"/>
    <w:rsid w:val="00F03EE9"/>
    <w:rsid w:val="00F04060"/>
    <w:rsid w:val="00F04144"/>
    <w:rsid w:val="00F04374"/>
    <w:rsid w:val="00F0459E"/>
    <w:rsid w:val="00F04601"/>
    <w:rsid w:val="00F04666"/>
    <w:rsid w:val="00F0466B"/>
    <w:rsid w:val="00F047B4"/>
    <w:rsid w:val="00F04894"/>
    <w:rsid w:val="00F04B60"/>
    <w:rsid w:val="00F04BBC"/>
    <w:rsid w:val="00F04D19"/>
    <w:rsid w:val="00F04D24"/>
    <w:rsid w:val="00F04D3D"/>
    <w:rsid w:val="00F04D60"/>
    <w:rsid w:val="00F04DB8"/>
    <w:rsid w:val="00F04E76"/>
    <w:rsid w:val="00F04E99"/>
    <w:rsid w:val="00F04F21"/>
    <w:rsid w:val="00F04F4B"/>
    <w:rsid w:val="00F0501B"/>
    <w:rsid w:val="00F0502B"/>
    <w:rsid w:val="00F0515E"/>
    <w:rsid w:val="00F05324"/>
    <w:rsid w:val="00F0558F"/>
    <w:rsid w:val="00F056AF"/>
    <w:rsid w:val="00F056CE"/>
    <w:rsid w:val="00F05739"/>
    <w:rsid w:val="00F05791"/>
    <w:rsid w:val="00F057AB"/>
    <w:rsid w:val="00F058EA"/>
    <w:rsid w:val="00F05B88"/>
    <w:rsid w:val="00F05C15"/>
    <w:rsid w:val="00F05CD9"/>
    <w:rsid w:val="00F05D3E"/>
    <w:rsid w:val="00F05DD5"/>
    <w:rsid w:val="00F05EA8"/>
    <w:rsid w:val="00F05EFB"/>
    <w:rsid w:val="00F0616F"/>
    <w:rsid w:val="00F062F1"/>
    <w:rsid w:val="00F0633A"/>
    <w:rsid w:val="00F0642A"/>
    <w:rsid w:val="00F0645E"/>
    <w:rsid w:val="00F06504"/>
    <w:rsid w:val="00F065C9"/>
    <w:rsid w:val="00F066CE"/>
    <w:rsid w:val="00F066E2"/>
    <w:rsid w:val="00F067E4"/>
    <w:rsid w:val="00F06801"/>
    <w:rsid w:val="00F06810"/>
    <w:rsid w:val="00F06837"/>
    <w:rsid w:val="00F06937"/>
    <w:rsid w:val="00F06CE3"/>
    <w:rsid w:val="00F06E0B"/>
    <w:rsid w:val="00F06E24"/>
    <w:rsid w:val="00F0714C"/>
    <w:rsid w:val="00F07221"/>
    <w:rsid w:val="00F07266"/>
    <w:rsid w:val="00F072CD"/>
    <w:rsid w:val="00F073FA"/>
    <w:rsid w:val="00F0744A"/>
    <w:rsid w:val="00F07550"/>
    <w:rsid w:val="00F07674"/>
    <w:rsid w:val="00F076DB"/>
    <w:rsid w:val="00F07789"/>
    <w:rsid w:val="00F078DB"/>
    <w:rsid w:val="00F079B5"/>
    <w:rsid w:val="00F07A16"/>
    <w:rsid w:val="00F07C4C"/>
    <w:rsid w:val="00F07C51"/>
    <w:rsid w:val="00F07CEC"/>
    <w:rsid w:val="00F07DEF"/>
    <w:rsid w:val="00F07ED5"/>
    <w:rsid w:val="00F07ED7"/>
    <w:rsid w:val="00F10097"/>
    <w:rsid w:val="00F103C8"/>
    <w:rsid w:val="00F104CC"/>
    <w:rsid w:val="00F105CE"/>
    <w:rsid w:val="00F106DB"/>
    <w:rsid w:val="00F1070D"/>
    <w:rsid w:val="00F107E4"/>
    <w:rsid w:val="00F108DE"/>
    <w:rsid w:val="00F10A16"/>
    <w:rsid w:val="00F10AC9"/>
    <w:rsid w:val="00F10D1A"/>
    <w:rsid w:val="00F10DEB"/>
    <w:rsid w:val="00F10E0E"/>
    <w:rsid w:val="00F10E4A"/>
    <w:rsid w:val="00F10FD8"/>
    <w:rsid w:val="00F110F2"/>
    <w:rsid w:val="00F1130A"/>
    <w:rsid w:val="00F11476"/>
    <w:rsid w:val="00F11481"/>
    <w:rsid w:val="00F11486"/>
    <w:rsid w:val="00F114D1"/>
    <w:rsid w:val="00F1161E"/>
    <w:rsid w:val="00F116F9"/>
    <w:rsid w:val="00F11719"/>
    <w:rsid w:val="00F117B6"/>
    <w:rsid w:val="00F11959"/>
    <w:rsid w:val="00F11A3F"/>
    <w:rsid w:val="00F11A40"/>
    <w:rsid w:val="00F11BC5"/>
    <w:rsid w:val="00F11C11"/>
    <w:rsid w:val="00F11D53"/>
    <w:rsid w:val="00F11F58"/>
    <w:rsid w:val="00F11F81"/>
    <w:rsid w:val="00F12046"/>
    <w:rsid w:val="00F1204B"/>
    <w:rsid w:val="00F12054"/>
    <w:rsid w:val="00F120A4"/>
    <w:rsid w:val="00F121B1"/>
    <w:rsid w:val="00F121BE"/>
    <w:rsid w:val="00F1225C"/>
    <w:rsid w:val="00F1228C"/>
    <w:rsid w:val="00F122C7"/>
    <w:rsid w:val="00F12322"/>
    <w:rsid w:val="00F12359"/>
    <w:rsid w:val="00F123B3"/>
    <w:rsid w:val="00F123DA"/>
    <w:rsid w:val="00F1242E"/>
    <w:rsid w:val="00F124AB"/>
    <w:rsid w:val="00F124C3"/>
    <w:rsid w:val="00F12657"/>
    <w:rsid w:val="00F126B7"/>
    <w:rsid w:val="00F127BB"/>
    <w:rsid w:val="00F127C0"/>
    <w:rsid w:val="00F128A5"/>
    <w:rsid w:val="00F12A1B"/>
    <w:rsid w:val="00F12DBB"/>
    <w:rsid w:val="00F12EBB"/>
    <w:rsid w:val="00F130C3"/>
    <w:rsid w:val="00F131E0"/>
    <w:rsid w:val="00F1326B"/>
    <w:rsid w:val="00F132F6"/>
    <w:rsid w:val="00F1344A"/>
    <w:rsid w:val="00F13481"/>
    <w:rsid w:val="00F13492"/>
    <w:rsid w:val="00F134E3"/>
    <w:rsid w:val="00F1367B"/>
    <w:rsid w:val="00F1377D"/>
    <w:rsid w:val="00F137B1"/>
    <w:rsid w:val="00F137E6"/>
    <w:rsid w:val="00F13875"/>
    <w:rsid w:val="00F138A3"/>
    <w:rsid w:val="00F13960"/>
    <w:rsid w:val="00F13A83"/>
    <w:rsid w:val="00F13A88"/>
    <w:rsid w:val="00F13A93"/>
    <w:rsid w:val="00F13AD2"/>
    <w:rsid w:val="00F13B2C"/>
    <w:rsid w:val="00F13BA0"/>
    <w:rsid w:val="00F13CB2"/>
    <w:rsid w:val="00F13D3E"/>
    <w:rsid w:val="00F13D42"/>
    <w:rsid w:val="00F13F68"/>
    <w:rsid w:val="00F1443F"/>
    <w:rsid w:val="00F144E2"/>
    <w:rsid w:val="00F1453F"/>
    <w:rsid w:val="00F14594"/>
    <w:rsid w:val="00F14645"/>
    <w:rsid w:val="00F14685"/>
    <w:rsid w:val="00F1469E"/>
    <w:rsid w:val="00F14732"/>
    <w:rsid w:val="00F14751"/>
    <w:rsid w:val="00F14782"/>
    <w:rsid w:val="00F14799"/>
    <w:rsid w:val="00F14855"/>
    <w:rsid w:val="00F14991"/>
    <w:rsid w:val="00F149A7"/>
    <w:rsid w:val="00F14A9D"/>
    <w:rsid w:val="00F14AB1"/>
    <w:rsid w:val="00F14BC7"/>
    <w:rsid w:val="00F14D01"/>
    <w:rsid w:val="00F14D87"/>
    <w:rsid w:val="00F14DA9"/>
    <w:rsid w:val="00F14E34"/>
    <w:rsid w:val="00F14EAC"/>
    <w:rsid w:val="00F14EC6"/>
    <w:rsid w:val="00F14F55"/>
    <w:rsid w:val="00F15049"/>
    <w:rsid w:val="00F15182"/>
    <w:rsid w:val="00F15198"/>
    <w:rsid w:val="00F1520C"/>
    <w:rsid w:val="00F15220"/>
    <w:rsid w:val="00F152D3"/>
    <w:rsid w:val="00F154B0"/>
    <w:rsid w:val="00F1556C"/>
    <w:rsid w:val="00F15570"/>
    <w:rsid w:val="00F15579"/>
    <w:rsid w:val="00F15633"/>
    <w:rsid w:val="00F15704"/>
    <w:rsid w:val="00F158B3"/>
    <w:rsid w:val="00F1592C"/>
    <w:rsid w:val="00F1598E"/>
    <w:rsid w:val="00F15A58"/>
    <w:rsid w:val="00F15BCE"/>
    <w:rsid w:val="00F15C9F"/>
    <w:rsid w:val="00F15FA7"/>
    <w:rsid w:val="00F1614A"/>
    <w:rsid w:val="00F1619A"/>
    <w:rsid w:val="00F161E5"/>
    <w:rsid w:val="00F16320"/>
    <w:rsid w:val="00F1633E"/>
    <w:rsid w:val="00F16355"/>
    <w:rsid w:val="00F16385"/>
    <w:rsid w:val="00F16429"/>
    <w:rsid w:val="00F16469"/>
    <w:rsid w:val="00F16485"/>
    <w:rsid w:val="00F1671B"/>
    <w:rsid w:val="00F16804"/>
    <w:rsid w:val="00F16833"/>
    <w:rsid w:val="00F16893"/>
    <w:rsid w:val="00F1692D"/>
    <w:rsid w:val="00F16A2D"/>
    <w:rsid w:val="00F16A3C"/>
    <w:rsid w:val="00F16D4B"/>
    <w:rsid w:val="00F16E16"/>
    <w:rsid w:val="00F1709B"/>
    <w:rsid w:val="00F17123"/>
    <w:rsid w:val="00F17172"/>
    <w:rsid w:val="00F1717E"/>
    <w:rsid w:val="00F171D2"/>
    <w:rsid w:val="00F1729A"/>
    <w:rsid w:val="00F1736D"/>
    <w:rsid w:val="00F1736E"/>
    <w:rsid w:val="00F175E4"/>
    <w:rsid w:val="00F17780"/>
    <w:rsid w:val="00F177B3"/>
    <w:rsid w:val="00F177CB"/>
    <w:rsid w:val="00F177FF"/>
    <w:rsid w:val="00F178B8"/>
    <w:rsid w:val="00F17927"/>
    <w:rsid w:val="00F17957"/>
    <w:rsid w:val="00F179BF"/>
    <w:rsid w:val="00F17A22"/>
    <w:rsid w:val="00F17BFE"/>
    <w:rsid w:val="00F2012B"/>
    <w:rsid w:val="00F2016F"/>
    <w:rsid w:val="00F201F9"/>
    <w:rsid w:val="00F2022A"/>
    <w:rsid w:val="00F2023F"/>
    <w:rsid w:val="00F202F2"/>
    <w:rsid w:val="00F202F4"/>
    <w:rsid w:val="00F20389"/>
    <w:rsid w:val="00F20623"/>
    <w:rsid w:val="00F2076D"/>
    <w:rsid w:val="00F2092F"/>
    <w:rsid w:val="00F20963"/>
    <w:rsid w:val="00F209C4"/>
    <w:rsid w:val="00F209FE"/>
    <w:rsid w:val="00F20A99"/>
    <w:rsid w:val="00F20B81"/>
    <w:rsid w:val="00F20C04"/>
    <w:rsid w:val="00F20C50"/>
    <w:rsid w:val="00F20C99"/>
    <w:rsid w:val="00F20CC5"/>
    <w:rsid w:val="00F20FFF"/>
    <w:rsid w:val="00F21233"/>
    <w:rsid w:val="00F2133A"/>
    <w:rsid w:val="00F21536"/>
    <w:rsid w:val="00F21579"/>
    <w:rsid w:val="00F21661"/>
    <w:rsid w:val="00F216B8"/>
    <w:rsid w:val="00F2180B"/>
    <w:rsid w:val="00F21AF7"/>
    <w:rsid w:val="00F21B42"/>
    <w:rsid w:val="00F21C07"/>
    <w:rsid w:val="00F21D9A"/>
    <w:rsid w:val="00F21DBC"/>
    <w:rsid w:val="00F21E21"/>
    <w:rsid w:val="00F21EB3"/>
    <w:rsid w:val="00F2201B"/>
    <w:rsid w:val="00F22070"/>
    <w:rsid w:val="00F22099"/>
    <w:rsid w:val="00F22138"/>
    <w:rsid w:val="00F22196"/>
    <w:rsid w:val="00F221CC"/>
    <w:rsid w:val="00F221DD"/>
    <w:rsid w:val="00F22230"/>
    <w:rsid w:val="00F22323"/>
    <w:rsid w:val="00F223D0"/>
    <w:rsid w:val="00F224BE"/>
    <w:rsid w:val="00F22513"/>
    <w:rsid w:val="00F22555"/>
    <w:rsid w:val="00F225A5"/>
    <w:rsid w:val="00F225B3"/>
    <w:rsid w:val="00F225F8"/>
    <w:rsid w:val="00F226AA"/>
    <w:rsid w:val="00F227F8"/>
    <w:rsid w:val="00F229AB"/>
    <w:rsid w:val="00F229DD"/>
    <w:rsid w:val="00F22B73"/>
    <w:rsid w:val="00F22BAA"/>
    <w:rsid w:val="00F22BF7"/>
    <w:rsid w:val="00F22C8A"/>
    <w:rsid w:val="00F22D03"/>
    <w:rsid w:val="00F22D2B"/>
    <w:rsid w:val="00F22DB9"/>
    <w:rsid w:val="00F22F3F"/>
    <w:rsid w:val="00F22F8A"/>
    <w:rsid w:val="00F22F99"/>
    <w:rsid w:val="00F2307B"/>
    <w:rsid w:val="00F23093"/>
    <w:rsid w:val="00F231C4"/>
    <w:rsid w:val="00F233A7"/>
    <w:rsid w:val="00F234AA"/>
    <w:rsid w:val="00F234FD"/>
    <w:rsid w:val="00F235F5"/>
    <w:rsid w:val="00F23703"/>
    <w:rsid w:val="00F23733"/>
    <w:rsid w:val="00F2373A"/>
    <w:rsid w:val="00F237AF"/>
    <w:rsid w:val="00F23A59"/>
    <w:rsid w:val="00F23AF2"/>
    <w:rsid w:val="00F23B29"/>
    <w:rsid w:val="00F23B6B"/>
    <w:rsid w:val="00F23C2A"/>
    <w:rsid w:val="00F23DB4"/>
    <w:rsid w:val="00F23ECD"/>
    <w:rsid w:val="00F23ED0"/>
    <w:rsid w:val="00F23F6A"/>
    <w:rsid w:val="00F24077"/>
    <w:rsid w:val="00F24123"/>
    <w:rsid w:val="00F241A8"/>
    <w:rsid w:val="00F24321"/>
    <w:rsid w:val="00F2436C"/>
    <w:rsid w:val="00F2447D"/>
    <w:rsid w:val="00F244A4"/>
    <w:rsid w:val="00F2453F"/>
    <w:rsid w:val="00F24591"/>
    <w:rsid w:val="00F248D3"/>
    <w:rsid w:val="00F2497A"/>
    <w:rsid w:val="00F24B37"/>
    <w:rsid w:val="00F24C1D"/>
    <w:rsid w:val="00F24CFB"/>
    <w:rsid w:val="00F24E96"/>
    <w:rsid w:val="00F24EAE"/>
    <w:rsid w:val="00F24FDE"/>
    <w:rsid w:val="00F2522F"/>
    <w:rsid w:val="00F25265"/>
    <w:rsid w:val="00F252E6"/>
    <w:rsid w:val="00F2531E"/>
    <w:rsid w:val="00F25623"/>
    <w:rsid w:val="00F2563A"/>
    <w:rsid w:val="00F258B4"/>
    <w:rsid w:val="00F258DB"/>
    <w:rsid w:val="00F25962"/>
    <w:rsid w:val="00F25A38"/>
    <w:rsid w:val="00F25AF6"/>
    <w:rsid w:val="00F25B4B"/>
    <w:rsid w:val="00F25D2D"/>
    <w:rsid w:val="00F25D6C"/>
    <w:rsid w:val="00F25D74"/>
    <w:rsid w:val="00F25D8D"/>
    <w:rsid w:val="00F25DB0"/>
    <w:rsid w:val="00F25DDB"/>
    <w:rsid w:val="00F25E9E"/>
    <w:rsid w:val="00F26049"/>
    <w:rsid w:val="00F260B7"/>
    <w:rsid w:val="00F26113"/>
    <w:rsid w:val="00F2612B"/>
    <w:rsid w:val="00F26167"/>
    <w:rsid w:val="00F26256"/>
    <w:rsid w:val="00F262CA"/>
    <w:rsid w:val="00F262FE"/>
    <w:rsid w:val="00F26336"/>
    <w:rsid w:val="00F263EC"/>
    <w:rsid w:val="00F2648A"/>
    <w:rsid w:val="00F2659B"/>
    <w:rsid w:val="00F26610"/>
    <w:rsid w:val="00F2662E"/>
    <w:rsid w:val="00F2687C"/>
    <w:rsid w:val="00F26A16"/>
    <w:rsid w:val="00F26A29"/>
    <w:rsid w:val="00F26AA0"/>
    <w:rsid w:val="00F26AB3"/>
    <w:rsid w:val="00F26C33"/>
    <w:rsid w:val="00F26DEE"/>
    <w:rsid w:val="00F26E7A"/>
    <w:rsid w:val="00F26E91"/>
    <w:rsid w:val="00F26F3C"/>
    <w:rsid w:val="00F27023"/>
    <w:rsid w:val="00F270B7"/>
    <w:rsid w:val="00F2726D"/>
    <w:rsid w:val="00F272B8"/>
    <w:rsid w:val="00F2738A"/>
    <w:rsid w:val="00F27467"/>
    <w:rsid w:val="00F27511"/>
    <w:rsid w:val="00F27750"/>
    <w:rsid w:val="00F27AAE"/>
    <w:rsid w:val="00F27DF8"/>
    <w:rsid w:val="00F2B47F"/>
    <w:rsid w:val="00F300B4"/>
    <w:rsid w:val="00F30194"/>
    <w:rsid w:val="00F30294"/>
    <w:rsid w:val="00F30419"/>
    <w:rsid w:val="00F305E8"/>
    <w:rsid w:val="00F30610"/>
    <w:rsid w:val="00F30619"/>
    <w:rsid w:val="00F30655"/>
    <w:rsid w:val="00F30873"/>
    <w:rsid w:val="00F308E0"/>
    <w:rsid w:val="00F309ED"/>
    <w:rsid w:val="00F30AF6"/>
    <w:rsid w:val="00F30B7E"/>
    <w:rsid w:val="00F30B80"/>
    <w:rsid w:val="00F30B93"/>
    <w:rsid w:val="00F30BC2"/>
    <w:rsid w:val="00F30C3A"/>
    <w:rsid w:val="00F30C4F"/>
    <w:rsid w:val="00F30C5C"/>
    <w:rsid w:val="00F30FB6"/>
    <w:rsid w:val="00F3101B"/>
    <w:rsid w:val="00F31077"/>
    <w:rsid w:val="00F31175"/>
    <w:rsid w:val="00F312BB"/>
    <w:rsid w:val="00F312C9"/>
    <w:rsid w:val="00F313D2"/>
    <w:rsid w:val="00F3140E"/>
    <w:rsid w:val="00F31412"/>
    <w:rsid w:val="00F315A5"/>
    <w:rsid w:val="00F315B1"/>
    <w:rsid w:val="00F315DB"/>
    <w:rsid w:val="00F3170C"/>
    <w:rsid w:val="00F31774"/>
    <w:rsid w:val="00F318C2"/>
    <w:rsid w:val="00F318EA"/>
    <w:rsid w:val="00F319D7"/>
    <w:rsid w:val="00F31A15"/>
    <w:rsid w:val="00F31A61"/>
    <w:rsid w:val="00F31C3E"/>
    <w:rsid w:val="00F31D62"/>
    <w:rsid w:val="00F31E01"/>
    <w:rsid w:val="00F31F71"/>
    <w:rsid w:val="00F32050"/>
    <w:rsid w:val="00F32096"/>
    <w:rsid w:val="00F32208"/>
    <w:rsid w:val="00F32222"/>
    <w:rsid w:val="00F322D7"/>
    <w:rsid w:val="00F32342"/>
    <w:rsid w:val="00F32388"/>
    <w:rsid w:val="00F3239B"/>
    <w:rsid w:val="00F32482"/>
    <w:rsid w:val="00F325E7"/>
    <w:rsid w:val="00F325FA"/>
    <w:rsid w:val="00F3271E"/>
    <w:rsid w:val="00F32767"/>
    <w:rsid w:val="00F32995"/>
    <w:rsid w:val="00F3299D"/>
    <w:rsid w:val="00F32A9A"/>
    <w:rsid w:val="00F32FD8"/>
    <w:rsid w:val="00F33060"/>
    <w:rsid w:val="00F33062"/>
    <w:rsid w:val="00F330B0"/>
    <w:rsid w:val="00F330FC"/>
    <w:rsid w:val="00F33312"/>
    <w:rsid w:val="00F33314"/>
    <w:rsid w:val="00F33316"/>
    <w:rsid w:val="00F333A1"/>
    <w:rsid w:val="00F333B7"/>
    <w:rsid w:val="00F334A4"/>
    <w:rsid w:val="00F335AA"/>
    <w:rsid w:val="00F33620"/>
    <w:rsid w:val="00F3364C"/>
    <w:rsid w:val="00F33693"/>
    <w:rsid w:val="00F33738"/>
    <w:rsid w:val="00F3383C"/>
    <w:rsid w:val="00F338DF"/>
    <w:rsid w:val="00F338E7"/>
    <w:rsid w:val="00F339FD"/>
    <w:rsid w:val="00F33AD6"/>
    <w:rsid w:val="00F33AF0"/>
    <w:rsid w:val="00F33B6C"/>
    <w:rsid w:val="00F33C74"/>
    <w:rsid w:val="00F33DC7"/>
    <w:rsid w:val="00F33E1F"/>
    <w:rsid w:val="00F33E7D"/>
    <w:rsid w:val="00F33EA4"/>
    <w:rsid w:val="00F33F20"/>
    <w:rsid w:val="00F3409A"/>
    <w:rsid w:val="00F340A5"/>
    <w:rsid w:val="00F34120"/>
    <w:rsid w:val="00F3425C"/>
    <w:rsid w:val="00F34514"/>
    <w:rsid w:val="00F3488C"/>
    <w:rsid w:val="00F34918"/>
    <w:rsid w:val="00F3494F"/>
    <w:rsid w:val="00F34B75"/>
    <w:rsid w:val="00F34D43"/>
    <w:rsid w:val="00F34D76"/>
    <w:rsid w:val="00F34E0C"/>
    <w:rsid w:val="00F34E9A"/>
    <w:rsid w:val="00F34EF8"/>
    <w:rsid w:val="00F35013"/>
    <w:rsid w:val="00F350E5"/>
    <w:rsid w:val="00F3516E"/>
    <w:rsid w:val="00F353F2"/>
    <w:rsid w:val="00F35403"/>
    <w:rsid w:val="00F354D9"/>
    <w:rsid w:val="00F3552A"/>
    <w:rsid w:val="00F3554A"/>
    <w:rsid w:val="00F3577A"/>
    <w:rsid w:val="00F358AF"/>
    <w:rsid w:val="00F359D3"/>
    <w:rsid w:val="00F359E7"/>
    <w:rsid w:val="00F35A98"/>
    <w:rsid w:val="00F35BBB"/>
    <w:rsid w:val="00F35C23"/>
    <w:rsid w:val="00F35E0B"/>
    <w:rsid w:val="00F35EE6"/>
    <w:rsid w:val="00F3603B"/>
    <w:rsid w:val="00F3630F"/>
    <w:rsid w:val="00F36316"/>
    <w:rsid w:val="00F36357"/>
    <w:rsid w:val="00F363B1"/>
    <w:rsid w:val="00F363C9"/>
    <w:rsid w:val="00F36529"/>
    <w:rsid w:val="00F365EB"/>
    <w:rsid w:val="00F36705"/>
    <w:rsid w:val="00F36A3E"/>
    <w:rsid w:val="00F36A56"/>
    <w:rsid w:val="00F36BA1"/>
    <w:rsid w:val="00F36CD7"/>
    <w:rsid w:val="00F36E29"/>
    <w:rsid w:val="00F36F0E"/>
    <w:rsid w:val="00F3703D"/>
    <w:rsid w:val="00F37071"/>
    <w:rsid w:val="00F370D5"/>
    <w:rsid w:val="00F37282"/>
    <w:rsid w:val="00F37309"/>
    <w:rsid w:val="00F3756F"/>
    <w:rsid w:val="00F37582"/>
    <w:rsid w:val="00F375FB"/>
    <w:rsid w:val="00F37695"/>
    <w:rsid w:val="00F37696"/>
    <w:rsid w:val="00F3775C"/>
    <w:rsid w:val="00F37860"/>
    <w:rsid w:val="00F378D9"/>
    <w:rsid w:val="00F378F3"/>
    <w:rsid w:val="00F37A68"/>
    <w:rsid w:val="00F37C3D"/>
    <w:rsid w:val="00F37E6F"/>
    <w:rsid w:val="00F40072"/>
    <w:rsid w:val="00F40077"/>
    <w:rsid w:val="00F40196"/>
    <w:rsid w:val="00F4045F"/>
    <w:rsid w:val="00F4054D"/>
    <w:rsid w:val="00F40557"/>
    <w:rsid w:val="00F4064E"/>
    <w:rsid w:val="00F407DF"/>
    <w:rsid w:val="00F40864"/>
    <w:rsid w:val="00F40949"/>
    <w:rsid w:val="00F4096B"/>
    <w:rsid w:val="00F4098E"/>
    <w:rsid w:val="00F409C8"/>
    <w:rsid w:val="00F40B11"/>
    <w:rsid w:val="00F40B4D"/>
    <w:rsid w:val="00F40C28"/>
    <w:rsid w:val="00F40D05"/>
    <w:rsid w:val="00F40D4D"/>
    <w:rsid w:val="00F40DDB"/>
    <w:rsid w:val="00F40EB8"/>
    <w:rsid w:val="00F40FAD"/>
    <w:rsid w:val="00F41000"/>
    <w:rsid w:val="00F41042"/>
    <w:rsid w:val="00F410E8"/>
    <w:rsid w:val="00F41152"/>
    <w:rsid w:val="00F41177"/>
    <w:rsid w:val="00F412D5"/>
    <w:rsid w:val="00F41352"/>
    <w:rsid w:val="00F4136D"/>
    <w:rsid w:val="00F41574"/>
    <w:rsid w:val="00F415B2"/>
    <w:rsid w:val="00F415F6"/>
    <w:rsid w:val="00F41692"/>
    <w:rsid w:val="00F416D4"/>
    <w:rsid w:val="00F41728"/>
    <w:rsid w:val="00F41915"/>
    <w:rsid w:val="00F41926"/>
    <w:rsid w:val="00F41B3E"/>
    <w:rsid w:val="00F41C62"/>
    <w:rsid w:val="00F41E08"/>
    <w:rsid w:val="00F41E62"/>
    <w:rsid w:val="00F41E9F"/>
    <w:rsid w:val="00F41EA9"/>
    <w:rsid w:val="00F41EEA"/>
    <w:rsid w:val="00F41F98"/>
    <w:rsid w:val="00F41FDF"/>
    <w:rsid w:val="00F42027"/>
    <w:rsid w:val="00F421DD"/>
    <w:rsid w:val="00F42536"/>
    <w:rsid w:val="00F425DF"/>
    <w:rsid w:val="00F425F7"/>
    <w:rsid w:val="00F42648"/>
    <w:rsid w:val="00F426C5"/>
    <w:rsid w:val="00F426D9"/>
    <w:rsid w:val="00F427B4"/>
    <w:rsid w:val="00F4283C"/>
    <w:rsid w:val="00F4296D"/>
    <w:rsid w:val="00F429C2"/>
    <w:rsid w:val="00F42B29"/>
    <w:rsid w:val="00F42B8F"/>
    <w:rsid w:val="00F42BE6"/>
    <w:rsid w:val="00F42C76"/>
    <w:rsid w:val="00F42D7C"/>
    <w:rsid w:val="00F42DA4"/>
    <w:rsid w:val="00F42E53"/>
    <w:rsid w:val="00F4304E"/>
    <w:rsid w:val="00F43090"/>
    <w:rsid w:val="00F431C3"/>
    <w:rsid w:val="00F431E5"/>
    <w:rsid w:val="00F43444"/>
    <w:rsid w:val="00F43477"/>
    <w:rsid w:val="00F434BB"/>
    <w:rsid w:val="00F43533"/>
    <w:rsid w:val="00F43868"/>
    <w:rsid w:val="00F43918"/>
    <w:rsid w:val="00F43919"/>
    <w:rsid w:val="00F4395E"/>
    <w:rsid w:val="00F439DF"/>
    <w:rsid w:val="00F43A47"/>
    <w:rsid w:val="00F43AAC"/>
    <w:rsid w:val="00F43CE2"/>
    <w:rsid w:val="00F43D62"/>
    <w:rsid w:val="00F43D76"/>
    <w:rsid w:val="00F43DC5"/>
    <w:rsid w:val="00F43ED3"/>
    <w:rsid w:val="00F43F11"/>
    <w:rsid w:val="00F43F92"/>
    <w:rsid w:val="00F43FDB"/>
    <w:rsid w:val="00F44014"/>
    <w:rsid w:val="00F44041"/>
    <w:rsid w:val="00F440A0"/>
    <w:rsid w:val="00F4419B"/>
    <w:rsid w:val="00F441CD"/>
    <w:rsid w:val="00F442D5"/>
    <w:rsid w:val="00F443E0"/>
    <w:rsid w:val="00F44485"/>
    <w:rsid w:val="00F44499"/>
    <w:rsid w:val="00F447D8"/>
    <w:rsid w:val="00F4488C"/>
    <w:rsid w:val="00F44A0E"/>
    <w:rsid w:val="00F44A4F"/>
    <w:rsid w:val="00F44A5A"/>
    <w:rsid w:val="00F44A98"/>
    <w:rsid w:val="00F44AC6"/>
    <w:rsid w:val="00F44AD8"/>
    <w:rsid w:val="00F44C27"/>
    <w:rsid w:val="00F44CB2"/>
    <w:rsid w:val="00F44D3C"/>
    <w:rsid w:val="00F44DE0"/>
    <w:rsid w:val="00F44F7E"/>
    <w:rsid w:val="00F45000"/>
    <w:rsid w:val="00F45060"/>
    <w:rsid w:val="00F45151"/>
    <w:rsid w:val="00F4524A"/>
    <w:rsid w:val="00F4529A"/>
    <w:rsid w:val="00F452EE"/>
    <w:rsid w:val="00F454E9"/>
    <w:rsid w:val="00F4556A"/>
    <w:rsid w:val="00F45627"/>
    <w:rsid w:val="00F4564B"/>
    <w:rsid w:val="00F457E7"/>
    <w:rsid w:val="00F45877"/>
    <w:rsid w:val="00F458A2"/>
    <w:rsid w:val="00F458F6"/>
    <w:rsid w:val="00F459F3"/>
    <w:rsid w:val="00F45A2C"/>
    <w:rsid w:val="00F45E06"/>
    <w:rsid w:val="00F45EB5"/>
    <w:rsid w:val="00F4624C"/>
    <w:rsid w:val="00F46258"/>
    <w:rsid w:val="00F4626B"/>
    <w:rsid w:val="00F462CE"/>
    <w:rsid w:val="00F462FD"/>
    <w:rsid w:val="00F463EB"/>
    <w:rsid w:val="00F464E9"/>
    <w:rsid w:val="00F4656A"/>
    <w:rsid w:val="00F466BA"/>
    <w:rsid w:val="00F46725"/>
    <w:rsid w:val="00F46790"/>
    <w:rsid w:val="00F467D4"/>
    <w:rsid w:val="00F467D6"/>
    <w:rsid w:val="00F467DA"/>
    <w:rsid w:val="00F46838"/>
    <w:rsid w:val="00F469D8"/>
    <w:rsid w:val="00F46DFB"/>
    <w:rsid w:val="00F46F98"/>
    <w:rsid w:val="00F46FB9"/>
    <w:rsid w:val="00F47031"/>
    <w:rsid w:val="00F47048"/>
    <w:rsid w:val="00F4707B"/>
    <w:rsid w:val="00F471EC"/>
    <w:rsid w:val="00F471FE"/>
    <w:rsid w:val="00F4742C"/>
    <w:rsid w:val="00F475B6"/>
    <w:rsid w:val="00F47635"/>
    <w:rsid w:val="00F478A1"/>
    <w:rsid w:val="00F478F3"/>
    <w:rsid w:val="00F4795B"/>
    <w:rsid w:val="00F47ACF"/>
    <w:rsid w:val="00F47BA3"/>
    <w:rsid w:val="00F47BB7"/>
    <w:rsid w:val="00F47F69"/>
    <w:rsid w:val="00F47F7B"/>
    <w:rsid w:val="00F50031"/>
    <w:rsid w:val="00F5008E"/>
    <w:rsid w:val="00F500E0"/>
    <w:rsid w:val="00F50174"/>
    <w:rsid w:val="00F5023D"/>
    <w:rsid w:val="00F502B4"/>
    <w:rsid w:val="00F5035F"/>
    <w:rsid w:val="00F504FC"/>
    <w:rsid w:val="00F50827"/>
    <w:rsid w:val="00F508FF"/>
    <w:rsid w:val="00F50AA5"/>
    <w:rsid w:val="00F50B9D"/>
    <w:rsid w:val="00F50BAD"/>
    <w:rsid w:val="00F50BD6"/>
    <w:rsid w:val="00F50D01"/>
    <w:rsid w:val="00F50D1F"/>
    <w:rsid w:val="00F50D4F"/>
    <w:rsid w:val="00F50DBF"/>
    <w:rsid w:val="00F50E4B"/>
    <w:rsid w:val="00F50EE2"/>
    <w:rsid w:val="00F50EE3"/>
    <w:rsid w:val="00F50F3C"/>
    <w:rsid w:val="00F51279"/>
    <w:rsid w:val="00F512F5"/>
    <w:rsid w:val="00F51401"/>
    <w:rsid w:val="00F51485"/>
    <w:rsid w:val="00F514C0"/>
    <w:rsid w:val="00F514DF"/>
    <w:rsid w:val="00F51607"/>
    <w:rsid w:val="00F5169D"/>
    <w:rsid w:val="00F5176D"/>
    <w:rsid w:val="00F51844"/>
    <w:rsid w:val="00F5186D"/>
    <w:rsid w:val="00F519A9"/>
    <w:rsid w:val="00F519D6"/>
    <w:rsid w:val="00F51CCF"/>
    <w:rsid w:val="00F51D27"/>
    <w:rsid w:val="00F51EB1"/>
    <w:rsid w:val="00F51FA2"/>
    <w:rsid w:val="00F5210D"/>
    <w:rsid w:val="00F52244"/>
    <w:rsid w:val="00F5224E"/>
    <w:rsid w:val="00F522DD"/>
    <w:rsid w:val="00F522FC"/>
    <w:rsid w:val="00F5232B"/>
    <w:rsid w:val="00F52436"/>
    <w:rsid w:val="00F52504"/>
    <w:rsid w:val="00F525CB"/>
    <w:rsid w:val="00F526C2"/>
    <w:rsid w:val="00F526C5"/>
    <w:rsid w:val="00F5299C"/>
    <w:rsid w:val="00F529EE"/>
    <w:rsid w:val="00F52A74"/>
    <w:rsid w:val="00F52ABB"/>
    <w:rsid w:val="00F52B0B"/>
    <w:rsid w:val="00F52D48"/>
    <w:rsid w:val="00F52E92"/>
    <w:rsid w:val="00F52EFB"/>
    <w:rsid w:val="00F53090"/>
    <w:rsid w:val="00F53152"/>
    <w:rsid w:val="00F531AC"/>
    <w:rsid w:val="00F5322F"/>
    <w:rsid w:val="00F533A2"/>
    <w:rsid w:val="00F533BA"/>
    <w:rsid w:val="00F533C0"/>
    <w:rsid w:val="00F5347B"/>
    <w:rsid w:val="00F5355B"/>
    <w:rsid w:val="00F53766"/>
    <w:rsid w:val="00F5377E"/>
    <w:rsid w:val="00F53780"/>
    <w:rsid w:val="00F537C2"/>
    <w:rsid w:val="00F53944"/>
    <w:rsid w:val="00F539A4"/>
    <w:rsid w:val="00F53A2B"/>
    <w:rsid w:val="00F53A30"/>
    <w:rsid w:val="00F53A34"/>
    <w:rsid w:val="00F53B0A"/>
    <w:rsid w:val="00F53BAF"/>
    <w:rsid w:val="00F53CA6"/>
    <w:rsid w:val="00F53CC9"/>
    <w:rsid w:val="00F53D39"/>
    <w:rsid w:val="00F53E00"/>
    <w:rsid w:val="00F53EEF"/>
    <w:rsid w:val="00F53F13"/>
    <w:rsid w:val="00F540A1"/>
    <w:rsid w:val="00F5411A"/>
    <w:rsid w:val="00F542B3"/>
    <w:rsid w:val="00F542F0"/>
    <w:rsid w:val="00F54308"/>
    <w:rsid w:val="00F54361"/>
    <w:rsid w:val="00F54411"/>
    <w:rsid w:val="00F54599"/>
    <w:rsid w:val="00F545CF"/>
    <w:rsid w:val="00F54804"/>
    <w:rsid w:val="00F54811"/>
    <w:rsid w:val="00F548CF"/>
    <w:rsid w:val="00F5491E"/>
    <w:rsid w:val="00F54ADE"/>
    <w:rsid w:val="00F54BBC"/>
    <w:rsid w:val="00F54C90"/>
    <w:rsid w:val="00F54CC4"/>
    <w:rsid w:val="00F54D90"/>
    <w:rsid w:val="00F54DF5"/>
    <w:rsid w:val="00F55064"/>
    <w:rsid w:val="00F5517F"/>
    <w:rsid w:val="00F55252"/>
    <w:rsid w:val="00F552AB"/>
    <w:rsid w:val="00F55317"/>
    <w:rsid w:val="00F55449"/>
    <w:rsid w:val="00F5570E"/>
    <w:rsid w:val="00F557DD"/>
    <w:rsid w:val="00F557E0"/>
    <w:rsid w:val="00F558F5"/>
    <w:rsid w:val="00F55B01"/>
    <w:rsid w:val="00F55B5A"/>
    <w:rsid w:val="00F55BAE"/>
    <w:rsid w:val="00F55BEF"/>
    <w:rsid w:val="00F55D21"/>
    <w:rsid w:val="00F55D5E"/>
    <w:rsid w:val="00F55D69"/>
    <w:rsid w:val="00F55E2D"/>
    <w:rsid w:val="00F55EA8"/>
    <w:rsid w:val="00F55FF4"/>
    <w:rsid w:val="00F5602A"/>
    <w:rsid w:val="00F560F6"/>
    <w:rsid w:val="00F56167"/>
    <w:rsid w:val="00F562D7"/>
    <w:rsid w:val="00F5638E"/>
    <w:rsid w:val="00F564BB"/>
    <w:rsid w:val="00F56501"/>
    <w:rsid w:val="00F5654A"/>
    <w:rsid w:val="00F565F3"/>
    <w:rsid w:val="00F56658"/>
    <w:rsid w:val="00F56717"/>
    <w:rsid w:val="00F567A7"/>
    <w:rsid w:val="00F567B5"/>
    <w:rsid w:val="00F56935"/>
    <w:rsid w:val="00F56C03"/>
    <w:rsid w:val="00F56C62"/>
    <w:rsid w:val="00F56D2F"/>
    <w:rsid w:val="00F56E6D"/>
    <w:rsid w:val="00F56F93"/>
    <w:rsid w:val="00F57144"/>
    <w:rsid w:val="00F5720A"/>
    <w:rsid w:val="00F573AE"/>
    <w:rsid w:val="00F57411"/>
    <w:rsid w:val="00F5741D"/>
    <w:rsid w:val="00F57456"/>
    <w:rsid w:val="00F57529"/>
    <w:rsid w:val="00F5768C"/>
    <w:rsid w:val="00F577AD"/>
    <w:rsid w:val="00F577C6"/>
    <w:rsid w:val="00F57844"/>
    <w:rsid w:val="00F5791A"/>
    <w:rsid w:val="00F5791C"/>
    <w:rsid w:val="00F57946"/>
    <w:rsid w:val="00F57A21"/>
    <w:rsid w:val="00F57B51"/>
    <w:rsid w:val="00F57B5A"/>
    <w:rsid w:val="00F57C67"/>
    <w:rsid w:val="00F57C98"/>
    <w:rsid w:val="00F57D16"/>
    <w:rsid w:val="00F57D7F"/>
    <w:rsid w:val="00F57D85"/>
    <w:rsid w:val="00F57DEB"/>
    <w:rsid w:val="00F57DEE"/>
    <w:rsid w:val="00F57E9A"/>
    <w:rsid w:val="00F57FA6"/>
    <w:rsid w:val="00F6003F"/>
    <w:rsid w:val="00F6007A"/>
    <w:rsid w:val="00F60086"/>
    <w:rsid w:val="00F60099"/>
    <w:rsid w:val="00F600A5"/>
    <w:rsid w:val="00F60167"/>
    <w:rsid w:val="00F602BF"/>
    <w:rsid w:val="00F602FC"/>
    <w:rsid w:val="00F6038D"/>
    <w:rsid w:val="00F60396"/>
    <w:rsid w:val="00F603BC"/>
    <w:rsid w:val="00F60457"/>
    <w:rsid w:val="00F6062D"/>
    <w:rsid w:val="00F60755"/>
    <w:rsid w:val="00F60965"/>
    <w:rsid w:val="00F609DF"/>
    <w:rsid w:val="00F609E1"/>
    <w:rsid w:val="00F609EB"/>
    <w:rsid w:val="00F60A1A"/>
    <w:rsid w:val="00F60AB3"/>
    <w:rsid w:val="00F60AC8"/>
    <w:rsid w:val="00F60AF1"/>
    <w:rsid w:val="00F60BBE"/>
    <w:rsid w:val="00F60CB6"/>
    <w:rsid w:val="00F60E3E"/>
    <w:rsid w:val="00F60E4C"/>
    <w:rsid w:val="00F60F46"/>
    <w:rsid w:val="00F61095"/>
    <w:rsid w:val="00F61104"/>
    <w:rsid w:val="00F6116E"/>
    <w:rsid w:val="00F612F2"/>
    <w:rsid w:val="00F6131C"/>
    <w:rsid w:val="00F613C7"/>
    <w:rsid w:val="00F614E8"/>
    <w:rsid w:val="00F61677"/>
    <w:rsid w:val="00F6181A"/>
    <w:rsid w:val="00F618C9"/>
    <w:rsid w:val="00F61A41"/>
    <w:rsid w:val="00F61A79"/>
    <w:rsid w:val="00F61CB2"/>
    <w:rsid w:val="00F61D21"/>
    <w:rsid w:val="00F61DC6"/>
    <w:rsid w:val="00F61E52"/>
    <w:rsid w:val="00F61FA1"/>
    <w:rsid w:val="00F61FD7"/>
    <w:rsid w:val="00F61FEE"/>
    <w:rsid w:val="00F6211C"/>
    <w:rsid w:val="00F62158"/>
    <w:rsid w:val="00F62257"/>
    <w:rsid w:val="00F6225B"/>
    <w:rsid w:val="00F623D1"/>
    <w:rsid w:val="00F623E9"/>
    <w:rsid w:val="00F624D2"/>
    <w:rsid w:val="00F625B2"/>
    <w:rsid w:val="00F62738"/>
    <w:rsid w:val="00F6279B"/>
    <w:rsid w:val="00F628F2"/>
    <w:rsid w:val="00F62914"/>
    <w:rsid w:val="00F62924"/>
    <w:rsid w:val="00F62936"/>
    <w:rsid w:val="00F6299E"/>
    <w:rsid w:val="00F62A0C"/>
    <w:rsid w:val="00F62B28"/>
    <w:rsid w:val="00F62BE8"/>
    <w:rsid w:val="00F62EA9"/>
    <w:rsid w:val="00F63037"/>
    <w:rsid w:val="00F63110"/>
    <w:rsid w:val="00F631F3"/>
    <w:rsid w:val="00F63246"/>
    <w:rsid w:val="00F6329A"/>
    <w:rsid w:val="00F632A2"/>
    <w:rsid w:val="00F63325"/>
    <w:rsid w:val="00F63341"/>
    <w:rsid w:val="00F633BD"/>
    <w:rsid w:val="00F63596"/>
    <w:rsid w:val="00F63703"/>
    <w:rsid w:val="00F63749"/>
    <w:rsid w:val="00F63955"/>
    <w:rsid w:val="00F63B5E"/>
    <w:rsid w:val="00F63D3C"/>
    <w:rsid w:val="00F640E6"/>
    <w:rsid w:val="00F6412A"/>
    <w:rsid w:val="00F641C2"/>
    <w:rsid w:val="00F6426A"/>
    <w:rsid w:val="00F6429F"/>
    <w:rsid w:val="00F642A3"/>
    <w:rsid w:val="00F64378"/>
    <w:rsid w:val="00F64381"/>
    <w:rsid w:val="00F643F1"/>
    <w:rsid w:val="00F64442"/>
    <w:rsid w:val="00F64584"/>
    <w:rsid w:val="00F645C1"/>
    <w:rsid w:val="00F64767"/>
    <w:rsid w:val="00F647DF"/>
    <w:rsid w:val="00F64838"/>
    <w:rsid w:val="00F649F6"/>
    <w:rsid w:val="00F64A75"/>
    <w:rsid w:val="00F64B2E"/>
    <w:rsid w:val="00F64B5C"/>
    <w:rsid w:val="00F64BC8"/>
    <w:rsid w:val="00F64C60"/>
    <w:rsid w:val="00F64C6D"/>
    <w:rsid w:val="00F64D48"/>
    <w:rsid w:val="00F64D4F"/>
    <w:rsid w:val="00F64D9C"/>
    <w:rsid w:val="00F64F24"/>
    <w:rsid w:val="00F64F48"/>
    <w:rsid w:val="00F65029"/>
    <w:rsid w:val="00F6511E"/>
    <w:rsid w:val="00F65186"/>
    <w:rsid w:val="00F65385"/>
    <w:rsid w:val="00F6544E"/>
    <w:rsid w:val="00F6545A"/>
    <w:rsid w:val="00F654D8"/>
    <w:rsid w:val="00F65647"/>
    <w:rsid w:val="00F6582D"/>
    <w:rsid w:val="00F6584C"/>
    <w:rsid w:val="00F658A5"/>
    <w:rsid w:val="00F65A18"/>
    <w:rsid w:val="00F65A66"/>
    <w:rsid w:val="00F65BC2"/>
    <w:rsid w:val="00F65BD5"/>
    <w:rsid w:val="00F65BE1"/>
    <w:rsid w:val="00F65EEC"/>
    <w:rsid w:val="00F6605F"/>
    <w:rsid w:val="00F66267"/>
    <w:rsid w:val="00F664FA"/>
    <w:rsid w:val="00F6652C"/>
    <w:rsid w:val="00F6665B"/>
    <w:rsid w:val="00F66689"/>
    <w:rsid w:val="00F66696"/>
    <w:rsid w:val="00F667C6"/>
    <w:rsid w:val="00F6683D"/>
    <w:rsid w:val="00F668DF"/>
    <w:rsid w:val="00F66913"/>
    <w:rsid w:val="00F669BB"/>
    <w:rsid w:val="00F669E3"/>
    <w:rsid w:val="00F66A4E"/>
    <w:rsid w:val="00F66B00"/>
    <w:rsid w:val="00F66B40"/>
    <w:rsid w:val="00F66C65"/>
    <w:rsid w:val="00F66CD1"/>
    <w:rsid w:val="00F66D95"/>
    <w:rsid w:val="00F66DCE"/>
    <w:rsid w:val="00F66E73"/>
    <w:rsid w:val="00F66F95"/>
    <w:rsid w:val="00F670D4"/>
    <w:rsid w:val="00F671AE"/>
    <w:rsid w:val="00F671FE"/>
    <w:rsid w:val="00F6734E"/>
    <w:rsid w:val="00F673A6"/>
    <w:rsid w:val="00F673F5"/>
    <w:rsid w:val="00F6745B"/>
    <w:rsid w:val="00F675F9"/>
    <w:rsid w:val="00F67602"/>
    <w:rsid w:val="00F676B5"/>
    <w:rsid w:val="00F67727"/>
    <w:rsid w:val="00F6780C"/>
    <w:rsid w:val="00F678D0"/>
    <w:rsid w:val="00F67A7C"/>
    <w:rsid w:val="00F67B90"/>
    <w:rsid w:val="00F67B9B"/>
    <w:rsid w:val="00F67BD3"/>
    <w:rsid w:val="00F67C29"/>
    <w:rsid w:val="00F67D78"/>
    <w:rsid w:val="00F67F1E"/>
    <w:rsid w:val="00F702A7"/>
    <w:rsid w:val="00F702EF"/>
    <w:rsid w:val="00F70393"/>
    <w:rsid w:val="00F703AF"/>
    <w:rsid w:val="00F70643"/>
    <w:rsid w:val="00F70715"/>
    <w:rsid w:val="00F70962"/>
    <w:rsid w:val="00F709B4"/>
    <w:rsid w:val="00F70B39"/>
    <w:rsid w:val="00F70B56"/>
    <w:rsid w:val="00F70C3A"/>
    <w:rsid w:val="00F70E49"/>
    <w:rsid w:val="00F70F2C"/>
    <w:rsid w:val="00F71196"/>
    <w:rsid w:val="00F7123F"/>
    <w:rsid w:val="00F712CA"/>
    <w:rsid w:val="00F7135C"/>
    <w:rsid w:val="00F7147D"/>
    <w:rsid w:val="00F71543"/>
    <w:rsid w:val="00F715FB"/>
    <w:rsid w:val="00F716B2"/>
    <w:rsid w:val="00F7179F"/>
    <w:rsid w:val="00F7182D"/>
    <w:rsid w:val="00F71AD9"/>
    <w:rsid w:val="00F71B6D"/>
    <w:rsid w:val="00F71BBF"/>
    <w:rsid w:val="00F71D44"/>
    <w:rsid w:val="00F71DF9"/>
    <w:rsid w:val="00F71F69"/>
    <w:rsid w:val="00F71F86"/>
    <w:rsid w:val="00F71F8B"/>
    <w:rsid w:val="00F72045"/>
    <w:rsid w:val="00F72100"/>
    <w:rsid w:val="00F721E9"/>
    <w:rsid w:val="00F723FA"/>
    <w:rsid w:val="00F724FB"/>
    <w:rsid w:val="00F7257B"/>
    <w:rsid w:val="00F7258F"/>
    <w:rsid w:val="00F7281E"/>
    <w:rsid w:val="00F72A74"/>
    <w:rsid w:val="00F72C72"/>
    <w:rsid w:val="00F72D0D"/>
    <w:rsid w:val="00F72E3F"/>
    <w:rsid w:val="00F72F5E"/>
    <w:rsid w:val="00F73016"/>
    <w:rsid w:val="00F731CA"/>
    <w:rsid w:val="00F731CB"/>
    <w:rsid w:val="00F7320F"/>
    <w:rsid w:val="00F73215"/>
    <w:rsid w:val="00F7344B"/>
    <w:rsid w:val="00F73466"/>
    <w:rsid w:val="00F73522"/>
    <w:rsid w:val="00F735F9"/>
    <w:rsid w:val="00F73658"/>
    <w:rsid w:val="00F7378E"/>
    <w:rsid w:val="00F73869"/>
    <w:rsid w:val="00F73926"/>
    <w:rsid w:val="00F739A1"/>
    <w:rsid w:val="00F73A79"/>
    <w:rsid w:val="00F73C93"/>
    <w:rsid w:val="00F73CC7"/>
    <w:rsid w:val="00F73DAD"/>
    <w:rsid w:val="00F73F04"/>
    <w:rsid w:val="00F73F48"/>
    <w:rsid w:val="00F73F7A"/>
    <w:rsid w:val="00F74079"/>
    <w:rsid w:val="00F741F9"/>
    <w:rsid w:val="00F74296"/>
    <w:rsid w:val="00F7447E"/>
    <w:rsid w:val="00F7455E"/>
    <w:rsid w:val="00F7456B"/>
    <w:rsid w:val="00F7467F"/>
    <w:rsid w:val="00F74698"/>
    <w:rsid w:val="00F747C1"/>
    <w:rsid w:val="00F7483D"/>
    <w:rsid w:val="00F74977"/>
    <w:rsid w:val="00F74B08"/>
    <w:rsid w:val="00F74B90"/>
    <w:rsid w:val="00F74C21"/>
    <w:rsid w:val="00F74C4F"/>
    <w:rsid w:val="00F74C76"/>
    <w:rsid w:val="00F74DF4"/>
    <w:rsid w:val="00F750E3"/>
    <w:rsid w:val="00F750E8"/>
    <w:rsid w:val="00F750F9"/>
    <w:rsid w:val="00F75151"/>
    <w:rsid w:val="00F751B9"/>
    <w:rsid w:val="00F751BA"/>
    <w:rsid w:val="00F752A3"/>
    <w:rsid w:val="00F753F4"/>
    <w:rsid w:val="00F7540E"/>
    <w:rsid w:val="00F75425"/>
    <w:rsid w:val="00F754F6"/>
    <w:rsid w:val="00F755B0"/>
    <w:rsid w:val="00F7567E"/>
    <w:rsid w:val="00F75898"/>
    <w:rsid w:val="00F75997"/>
    <w:rsid w:val="00F759B0"/>
    <w:rsid w:val="00F75B1C"/>
    <w:rsid w:val="00F75BA7"/>
    <w:rsid w:val="00F75F7E"/>
    <w:rsid w:val="00F7616D"/>
    <w:rsid w:val="00F761F0"/>
    <w:rsid w:val="00F7659B"/>
    <w:rsid w:val="00F766AE"/>
    <w:rsid w:val="00F768E5"/>
    <w:rsid w:val="00F768ED"/>
    <w:rsid w:val="00F769AE"/>
    <w:rsid w:val="00F769E1"/>
    <w:rsid w:val="00F76B2A"/>
    <w:rsid w:val="00F76B7E"/>
    <w:rsid w:val="00F76C5D"/>
    <w:rsid w:val="00F76CE1"/>
    <w:rsid w:val="00F76DDB"/>
    <w:rsid w:val="00F76DFE"/>
    <w:rsid w:val="00F77083"/>
    <w:rsid w:val="00F77137"/>
    <w:rsid w:val="00F77192"/>
    <w:rsid w:val="00F77317"/>
    <w:rsid w:val="00F77335"/>
    <w:rsid w:val="00F77395"/>
    <w:rsid w:val="00F77415"/>
    <w:rsid w:val="00F774D5"/>
    <w:rsid w:val="00F775FC"/>
    <w:rsid w:val="00F77800"/>
    <w:rsid w:val="00F77876"/>
    <w:rsid w:val="00F77906"/>
    <w:rsid w:val="00F779F8"/>
    <w:rsid w:val="00F77A3F"/>
    <w:rsid w:val="00F77A7B"/>
    <w:rsid w:val="00F77AE9"/>
    <w:rsid w:val="00F77B44"/>
    <w:rsid w:val="00F77C96"/>
    <w:rsid w:val="00F77D12"/>
    <w:rsid w:val="00F77EC3"/>
    <w:rsid w:val="00F77EC7"/>
    <w:rsid w:val="00F77F4F"/>
    <w:rsid w:val="00F77F61"/>
    <w:rsid w:val="00F8001A"/>
    <w:rsid w:val="00F80117"/>
    <w:rsid w:val="00F8022A"/>
    <w:rsid w:val="00F8025B"/>
    <w:rsid w:val="00F8026F"/>
    <w:rsid w:val="00F803D2"/>
    <w:rsid w:val="00F803F9"/>
    <w:rsid w:val="00F8062C"/>
    <w:rsid w:val="00F80665"/>
    <w:rsid w:val="00F8067A"/>
    <w:rsid w:val="00F806B6"/>
    <w:rsid w:val="00F806F3"/>
    <w:rsid w:val="00F80709"/>
    <w:rsid w:val="00F80976"/>
    <w:rsid w:val="00F80B6C"/>
    <w:rsid w:val="00F80BA1"/>
    <w:rsid w:val="00F80D58"/>
    <w:rsid w:val="00F80E91"/>
    <w:rsid w:val="00F80FAC"/>
    <w:rsid w:val="00F80FC1"/>
    <w:rsid w:val="00F81072"/>
    <w:rsid w:val="00F810C8"/>
    <w:rsid w:val="00F813E8"/>
    <w:rsid w:val="00F81648"/>
    <w:rsid w:val="00F816AA"/>
    <w:rsid w:val="00F81775"/>
    <w:rsid w:val="00F817DA"/>
    <w:rsid w:val="00F818F1"/>
    <w:rsid w:val="00F81917"/>
    <w:rsid w:val="00F81A9F"/>
    <w:rsid w:val="00F81AAC"/>
    <w:rsid w:val="00F81B60"/>
    <w:rsid w:val="00F81C8A"/>
    <w:rsid w:val="00F81CF2"/>
    <w:rsid w:val="00F81E5D"/>
    <w:rsid w:val="00F81F44"/>
    <w:rsid w:val="00F81FA1"/>
    <w:rsid w:val="00F81FAD"/>
    <w:rsid w:val="00F81FC5"/>
    <w:rsid w:val="00F820D1"/>
    <w:rsid w:val="00F820E6"/>
    <w:rsid w:val="00F820E7"/>
    <w:rsid w:val="00F820FD"/>
    <w:rsid w:val="00F82101"/>
    <w:rsid w:val="00F82168"/>
    <w:rsid w:val="00F82283"/>
    <w:rsid w:val="00F82290"/>
    <w:rsid w:val="00F823FE"/>
    <w:rsid w:val="00F82413"/>
    <w:rsid w:val="00F82427"/>
    <w:rsid w:val="00F824E0"/>
    <w:rsid w:val="00F825CC"/>
    <w:rsid w:val="00F8294C"/>
    <w:rsid w:val="00F82A64"/>
    <w:rsid w:val="00F82A9A"/>
    <w:rsid w:val="00F82C37"/>
    <w:rsid w:val="00F82C83"/>
    <w:rsid w:val="00F82C91"/>
    <w:rsid w:val="00F82E7D"/>
    <w:rsid w:val="00F82EA1"/>
    <w:rsid w:val="00F83001"/>
    <w:rsid w:val="00F83176"/>
    <w:rsid w:val="00F83264"/>
    <w:rsid w:val="00F83381"/>
    <w:rsid w:val="00F83439"/>
    <w:rsid w:val="00F83457"/>
    <w:rsid w:val="00F834A8"/>
    <w:rsid w:val="00F83566"/>
    <w:rsid w:val="00F83636"/>
    <w:rsid w:val="00F8364B"/>
    <w:rsid w:val="00F836C1"/>
    <w:rsid w:val="00F8370D"/>
    <w:rsid w:val="00F83A59"/>
    <w:rsid w:val="00F83B72"/>
    <w:rsid w:val="00F83C9C"/>
    <w:rsid w:val="00F83D12"/>
    <w:rsid w:val="00F83D47"/>
    <w:rsid w:val="00F83E0F"/>
    <w:rsid w:val="00F83E70"/>
    <w:rsid w:val="00F83EB2"/>
    <w:rsid w:val="00F83EFC"/>
    <w:rsid w:val="00F83F47"/>
    <w:rsid w:val="00F83F78"/>
    <w:rsid w:val="00F841CE"/>
    <w:rsid w:val="00F84494"/>
    <w:rsid w:val="00F8452E"/>
    <w:rsid w:val="00F8453E"/>
    <w:rsid w:val="00F84729"/>
    <w:rsid w:val="00F84903"/>
    <w:rsid w:val="00F849C4"/>
    <w:rsid w:val="00F84A03"/>
    <w:rsid w:val="00F84A86"/>
    <w:rsid w:val="00F84AB0"/>
    <w:rsid w:val="00F84ABE"/>
    <w:rsid w:val="00F84B43"/>
    <w:rsid w:val="00F84B4B"/>
    <w:rsid w:val="00F84C52"/>
    <w:rsid w:val="00F84CB4"/>
    <w:rsid w:val="00F84D28"/>
    <w:rsid w:val="00F84E2D"/>
    <w:rsid w:val="00F84EFF"/>
    <w:rsid w:val="00F84F04"/>
    <w:rsid w:val="00F84F78"/>
    <w:rsid w:val="00F8507E"/>
    <w:rsid w:val="00F8541B"/>
    <w:rsid w:val="00F85434"/>
    <w:rsid w:val="00F85462"/>
    <w:rsid w:val="00F8546F"/>
    <w:rsid w:val="00F8550A"/>
    <w:rsid w:val="00F85678"/>
    <w:rsid w:val="00F856C1"/>
    <w:rsid w:val="00F856E9"/>
    <w:rsid w:val="00F85830"/>
    <w:rsid w:val="00F858B8"/>
    <w:rsid w:val="00F85A39"/>
    <w:rsid w:val="00F85A84"/>
    <w:rsid w:val="00F85AE1"/>
    <w:rsid w:val="00F85C14"/>
    <w:rsid w:val="00F85CF3"/>
    <w:rsid w:val="00F85E3A"/>
    <w:rsid w:val="00F85F5C"/>
    <w:rsid w:val="00F86026"/>
    <w:rsid w:val="00F86033"/>
    <w:rsid w:val="00F860D8"/>
    <w:rsid w:val="00F86137"/>
    <w:rsid w:val="00F8615B"/>
    <w:rsid w:val="00F86163"/>
    <w:rsid w:val="00F86312"/>
    <w:rsid w:val="00F86340"/>
    <w:rsid w:val="00F863A0"/>
    <w:rsid w:val="00F865CD"/>
    <w:rsid w:val="00F865D8"/>
    <w:rsid w:val="00F86602"/>
    <w:rsid w:val="00F86810"/>
    <w:rsid w:val="00F8689D"/>
    <w:rsid w:val="00F868A4"/>
    <w:rsid w:val="00F86B63"/>
    <w:rsid w:val="00F86BA2"/>
    <w:rsid w:val="00F86CE3"/>
    <w:rsid w:val="00F86CE8"/>
    <w:rsid w:val="00F86D9B"/>
    <w:rsid w:val="00F86ECB"/>
    <w:rsid w:val="00F86FBF"/>
    <w:rsid w:val="00F870F4"/>
    <w:rsid w:val="00F871E2"/>
    <w:rsid w:val="00F87247"/>
    <w:rsid w:val="00F87269"/>
    <w:rsid w:val="00F87327"/>
    <w:rsid w:val="00F874FD"/>
    <w:rsid w:val="00F875D8"/>
    <w:rsid w:val="00F8768C"/>
    <w:rsid w:val="00F876B6"/>
    <w:rsid w:val="00F877EF"/>
    <w:rsid w:val="00F87ACB"/>
    <w:rsid w:val="00F87B0B"/>
    <w:rsid w:val="00F87BA4"/>
    <w:rsid w:val="00F87C2F"/>
    <w:rsid w:val="00F87D25"/>
    <w:rsid w:val="00F87D7F"/>
    <w:rsid w:val="00F87F8E"/>
    <w:rsid w:val="00F87FC6"/>
    <w:rsid w:val="00F9002E"/>
    <w:rsid w:val="00F90129"/>
    <w:rsid w:val="00F90139"/>
    <w:rsid w:val="00F901B6"/>
    <w:rsid w:val="00F90218"/>
    <w:rsid w:val="00F9027A"/>
    <w:rsid w:val="00F90296"/>
    <w:rsid w:val="00F902D3"/>
    <w:rsid w:val="00F90354"/>
    <w:rsid w:val="00F90521"/>
    <w:rsid w:val="00F905D2"/>
    <w:rsid w:val="00F9060F"/>
    <w:rsid w:val="00F90627"/>
    <w:rsid w:val="00F90659"/>
    <w:rsid w:val="00F9069E"/>
    <w:rsid w:val="00F908F2"/>
    <w:rsid w:val="00F908F9"/>
    <w:rsid w:val="00F9096E"/>
    <w:rsid w:val="00F90BBC"/>
    <w:rsid w:val="00F90BE2"/>
    <w:rsid w:val="00F90C5C"/>
    <w:rsid w:val="00F90DB8"/>
    <w:rsid w:val="00F90E94"/>
    <w:rsid w:val="00F90F3F"/>
    <w:rsid w:val="00F90F58"/>
    <w:rsid w:val="00F90FE3"/>
    <w:rsid w:val="00F91060"/>
    <w:rsid w:val="00F910AF"/>
    <w:rsid w:val="00F9118F"/>
    <w:rsid w:val="00F9136F"/>
    <w:rsid w:val="00F914A2"/>
    <w:rsid w:val="00F916A2"/>
    <w:rsid w:val="00F91796"/>
    <w:rsid w:val="00F91868"/>
    <w:rsid w:val="00F918FC"/>
    <w:rsid w:val="00F91951"/>
    <w:rsid w:val="00F91A58"/>
    <w:rsid w:val="00F91BA0"/>
    <w:rsid w:val="00F91BB3"/>
    <w:rsid w:val="00F91BD2"/>
    <w:rsid w:val="00F91BEB"/>
    <w:rsid w:val="00F91C07"/>
    <w:rsid w:val="00F91C68"/>
    <w:rsid w:val="00F91D69"/>
    <w:rsid w:val="00F91E3C"/>
    <w:rsid w:val="00F91F08"/>
    <w:rsid w:val="00F92088"/>
    <w:rsid w:val="00F92119"/>
    <w:rsid w:val="00F921CB"/>
    <w:rsid w:val="00F9248B"/>
    <w:rsid w:val="00F9254D"/>
    <w:rsid w:val="00F9262D"/>
    <w:rsid w:val="00F9269B"/>
    <w:rsid w:val="00F92714"/>
    <w:rsid w:val="00F92724"/>
    <w:rsid w:val="00F928B7"/>
    <w:rsid w:val="00F929A6"/>
    <w:rsid w:val="00F929F2"/>
    <w:rsid w:val="00F92A25"/>
    <w:rsid w:val="00F92C44"/>
    <w:rsid w:val="00F92C8C"/>
    <w:rsid w:val="00F92CAB"/>
    <w:rsid w:val="00F92E74"/>
    <w:rsid w:val="00F92F13"/>
    <w:rsid w:val="00F92F63"/>
    <w:rsid w:val="00F93104"/>
    <w:rsid w:val="00F9310B"/>
    <w:rsid w:val="00F93277"/>
    <w:rsid w:val="00F9344A"/>
    <w:rsid w:val="00F93500"/>
    <w:rsid w:val="00F936BB"/>
    <w:rsid w:val="00F936F9"/>
    <w:rsid w:val="00F93721"/>
    <w:rsid w:val="00F93722"/>
    <w:rsid w:val="00F93766"/>
    <w:rsid w:val="00F93834"/>
    <w:rsid w:val="00F93947"/>
    <w:rsid w:val="00F939FD"/>
    <w:rsid w:val="00F93A72"/>
    <w:rsid w:val="00F93AA6"/>
    <w:rsid w:val="00F93B98"/>
    <w:rsid w:val="00F93C9A"/>
    <w:rsid w:val="00F93D7A"/>
    <w:rsid w:val="00F93E7D"/>
    <w:rsid w:val="00F94209"/>
    <w:rsid w:val="00F9421A"/>
    <w:rsid w:val="00F94235"/>
    <w:rsid w:val="00F9426F"/>
    <w:rsid w:val="00F942C8"/>
    <w:rsid w:val="00F94413"/>
    <w:rsid w:val="00F945A3"/>
    <w:rsid w:val="00F9466D"/>
    <w:rsid w:val="00F94872"/>
    <w:rsid w:val="00F949AF"/>
    <w:rsid w:val="00F949D9"/>
    <w:rsid w:val="00F94A40"/>
    <w:rsid w:val="00F94BC5"/>
    <w:rsid w:val="00F94C11"/>
    <w:rsid w:val="00F94C58"/>
    <w:rsid w:val="00F94CBB"/>
    <w:rsid w:val="00F94E17"/>
    <w:rsid w:val="00F9525F"/>
    <w:rsid w:val="00F95397"/>
    <w:rsid w:val="00F955FE"/>
    <w:rsid w:val="00F95854"/>
    <w:rsid w:val="00F95893"/>
    <w:rsid w:val="00F958E8"/>
    <w:rsid w:val="00F958EB"/>
    <w:rsid w:val="00F95934"/>
    <w:rsid w:val="00F95BB3"/>
    <w:rsid w:val="00F95CA0"/>
    <w:rsid w:val="00F95EB1"/>
    <w:rsid w:val="00F95F8C"/>
    <w:rsid w:val="00F962DB"/>
    <w:rsid w:val="00F96311"/>
    <w:rsid w:val="00F963E2"/>
    <w:rsid w:val="00F9653C"/>
    <w:rsid w:val="00F965BB"/>
    <w:rsid w:val="00F96627"/>
    <w:rsid w:val="00F96697"/>
    <w:rsid w:val="00F9672A"/>
    <w:rsid w:val="00F968DA"/>
    <w:rsid w:val="00F96945"/>
    <w:rsid w:val="00F969DD"/>
    <w:rsid w:val="00F969EE"/>
    <w:rsid w:val="00F96A69"/>
    <w:rsid w:val="00F96CFE"/>
    <w:rsid w:val="00F96E7E"/>
    <w:rsid w:val="00F96F22"/>
    <w:rsid w:val="00F96F2C"/>
    <w:rsid w:val="00F96F42"/>
    <w:rsid w:val="00F9711F"/>
    <w:rsid w:val="00F97123"/>
    <w:rsid w:val="00F97306"/>
    <w:rsid w:val="00F9736A"/>
    <w:rsid w:val="00F9742D"/>
    <w:rsid w:val="00F97483"/>
    <w:rsid w:val="00F976C4"/>
    <w:rsid w:val="00F97985"/>
    <w:rsid w:val="00F9798A"/>
    <w:rsid w:val="00F97B4E"/>
    <w:rsid w:val="00F97BB6"/>
    <w:rsid w:val="00F97C66"/>
    <w:rsid w:val="00F97D9A"/>
    <w:rsid w:val="00F97DB1"/>
    <w:rsid w:val="00F97E1E"/>
    <w:rsid w:val="00F97EF6"/>
    <w:rsid w:val="00FA00D2"/>
    <w:rsid w:val="00FA0252"/>
    <w:rsid w:val="00FA02AE"/>
    <w:rsid w:val="00FA043C"/>
    <w:rsid w:val="00FA0583"/>
    <w:rsid w:val="00FA058F"/>
    <w:rsid w:val="00FA06FF"/>
    <w:rsid w:val="00FA0706"/>
    <w:rsid w:val="00FA0823"/>
    <w:rsid w:val="00FA0888"/>
    <w:rsid w:val="00FA096F"/>
    <w:rsid w:val="00FA0A24"/>
    <w:rsid w:val="00FA0B29"/>
    <w:rsid w:val="00FA0C46"/>
    <w:rsid w:val="00FA0D3F"/>
    <w:rsid w:val="00FA0DA6"/>
    <w:rsid w:val="00FA0DA8"/>
    <w:rsid w:val="00FA0E72"/>
    <w:rsid w:val="00FA0F96"/>
    <w:rsid w:val="00FA1003"/>
    <w:rsid w:val="00FA103D"/>
    <w:rsid w:val="00FA10BB"/>
    <w:rsid w:val="00FA10CA"/>
    <w:rsid w:val="00FA110E"/>
    <w:rsid w:val="00FA11EA"/>
    <w:rsid w:val="00FA1221"/>
    <w:rsid w:val="00FA1222"/>
    <w:rsid w:val="00FA1245"/>
    <w:rsid w:val="00FA1459"/>
    <w:rsid w:val="00FA167D"/>
    <w:rsid w:val="00FA1746"/>
    <w:rsid w:val="00FA1757"/>
    <w:rsid w:val="00FA1784"/>
    <w:rsid w:val="00FA18C2"/>
    <w:rsid w:val="00FA1A46"/>
    <w:rsid w:val="00FA1A80"/>
    <w:rsid w:val="00FA1B34"/>
    <w:rsid w:val="00FA1CDE"/>
    <w:rsid w:val="00FA1DE7"/>
    <w:rsid w:val="00FA1EA4"/>
    <w:rsid w:val="00FA2081"/>
    <w:rsid w:val="00FA2087"/>
    <w:rsid w:val="00FA20CE"/>
    <w:rsid w:val="00FA210D"/>
    <w:rsid w:val="00FA2389"/>
    <w:rsid w:val="00FA259A"/>
    <w:rsid w:val="00FA25AD"/>
    <w:rsid w:val="00FA2636"/>
    <w:rsid w:val="00FA27D4"/>
    <w:rsid w:val="00FA27DC"/>
    <w:rsid w:val="00FA28D5"/>
    <w:rsid w:val="00FA2913"/>
    <w:rsid w:val="00FA2924"/>
    <w:rsid w:val="00FA2A15"/>
    <w:rsid w:val="00FA2A1A"/>
    <w:rsid w:val="00FA2A40"/>
    <w:rsid w:val="00FA2B18"/>
    <w:rsid w:val="00FA2BD1"/>
    <w:rsid w:val="00FA2BF0"/>
    <w:rsid w:val="00FA2DC5"/>
    <w:rsid w:val="00FA2E74"/>
    <w:rsid w:val="00FA2F2D"/>
    <w:rsid w:val="00FA315F"/>
    <w:rsid w:val="00FA31FC"/>
    <w:rsid w:val="00FA32E2"/>
    <w:rsid w:val="00FA365D"/>
    <w:rsid w:val="00FA37D5"/>
    <w:rsid w:val="00FA3A41"/>
    <w:rsid w:val="00FA3C39"/>
    <w:rsid w:val="00FA3C68"/>
    <w:rsid w:val="00FA3CB8"/>
    <w:rsid w:val="00FA3D49"/>
    <w:rsid w:val="00FA4008"/>
    <w:rsid w:val="00FA409F"/>
    <w:rsid w:val="00FA40E3"/>
    <w:rsid w:val="00FA42A7"/>
    <w:rsid w:val="00FA42F8"/>
    <w:rsid w:val="00FA439C"/>
    <w:rsid w:val="00FA4478"/>
    <w:rsid w:val="00FA4555"/>
    <w:rsid w:val="00FA4591"/>
    <w:rsid w:val="00FA45A3"/>
    <w:rsid w:val="00FA46A4"/>
    <w:rsid w:val="00FA46DC"/>
    <w:rsid w:val="00FA46F4"/>
    <w:rsid w:val="00FA4749"/>
    <w:rsid w:val="00FA475F"/>
    <w:rsid w:val="00FA487E"/>
    <w:rsid w:val="00FA497F"/>
    <w:rsid w:val="00FA4D1A"/>
    <w:rsid w:val="00FA4D2F"/>
    <w:rsid w:val="00FA4D57"/>
    <w:rsid w:val="00FA4E7A"/>
    <w:rsid w:val="00FA4EDD"/>
    <w:rsid w:val="00FA505C"/>
    <w:rsid w:val="00FA507F"/>
    <w:rsid w:val="00FA5478"/>
    <w:rsid w:val="00FA54DB"/>
    <w:rsid w:val="00FA551C"/>
    <w:rsid w:val="00FA5585"/>
    <w:rsid w:val="00FA56AE"/>
    <w:rsid w:val="00FA5731"/>
    <w:rsid w:val="00FA577F"/>
    <w:rsid w:val="00FA58D2"/>
    <w:rsid w:val="00FA58FE"/>
    <w:rsid w:val="00FA5953"/>
    <w:rsid w:val="00FA5AA0"/>
    <w:rsid w:val="00FA5AF6"/>
    <w:rsid w:val="00FA5C13"/>
    <w:rsid w:val="00FA5DC1"/>
    <w:rsid w:val="00FA5E4B"/>
    <w:rsid w:val="00FA5F0A"/>
    <w:rsid w:val="00FA60DF"/>
    <w:rsid w:val="00FA6106"/>
    <w:rsid w:val="00FA62C3"/>
    <w:rsid w:val="00FA6505"/>
    <w:rsid w:val="00FA65C8"/>
    <w:rsid w:val="00FA664A"/>
    <w:rsid w:val="00FA6691"/>
    <w:rsid w:val="00FA6740"/>
    <w:rsid w:val="00FA6899"/>
    <w:rsid w:val="00FA6AFF"/>
    <w:rsid w:val="00FA6B3F"/>
    <w:rsid w:val="00FA6C36"/>
    <w:rsid w:val="00FA6C4F"/>
    <w:rsid w:val="00FA6C97"/>
    <w:rsid w:val="00FA6CD6"/>
    <w:rsid w:val="00FA6D8F"/>
    <w:rsid w:val="00FA6F41"/>
    <w:rsid w:val="00FA6F4F"/>
    <w:rsid w:val="00FA6F61"/>
    <w:rsid w:val="00FA7071"/>
    <w:rsid w:val="00FA709E"/>
    <w:rsid w:val="00FA731E"/>
    <w:rsid w:val="00FA732D"/>
    <w:rsid w:val="00FA733C"/>
    <w:rsid w:val="00FA7448"/>
    <w:rsid w:val="00FA74C0"/>
    <w:rsid w:val="00FA75AC"/>
    <w:rsid w:val="00FA76F2"/>
    <w:rsid w:val="00FA7702"/>
    <w:rsid w:val="00FA776D"/>
    <w:rsid w:val="00FA777B"/>
    <w:rsid w:val="00FA7A80"/>
    <w:rsid w:val="00FA7BFD"/>
    <w:rsid w:val="00FA7CD2"/>
    <w:rsid w:val="00FA7CFB"/>
    <w:rsid w:val="00FA7E18"/>
    <w:rsid w:val="00FA7E36"/>
    <w:rsid w:val="00FA7FFC"/>
    <w:rsid w:val="00FB003A"/>
    <w:rsid w:val="00FB0053"/>
    <w:rsid w:val="00FB0078"/>
    <w:rsid w:val="00FB017D"/>
    <w:rsid w:val="00FB01ED"/>
    <w:rsid w:val="00FB0308"/>
    <w:rsid w:val="00FB038E"/>
    <w:rsid w:val="00FB0549"/>
    <w:rsid w:val="00FB05E3"/>
    <w:rsid w:val="00FB0812"/>
    <w:rsid w:val="00FB08BA"/>
    <w:rsid w:val="00FB0991"/>
    <w:rsid w:val="00FB09DA"/>
    <w:rsid w:val="00FB0A93"/>
    <w:rsid w:val="00FB0AB2"/>
    <w:rsid w:val="00FB0AD6"/>
    <w:rsid w:val="00FB0B0F"/>
    <w:rsid w:val="00FB0B82"/>
    <w:rsid w:val="00FB0BAE"/>
    <w:rsid w:val="00FB0C25"/>
    <w:rsid w:val="00FB0D4F"/>
    <w:rsid w:val="00FB0F0A"/>
    <w:rsid w:val="00FB1001"/>
    <w:rsid w:val="00FB106A"/>
    <w:rsid w:val="00FB1072"/>
    <w:rsid w:val="00FB10BD"/>
    <w:rsid w:val="00FB1136"/>
    <w:rsid w:val="00FB11F9"/>
    <w:rsid w:val="00FB1325"/>
    <w:rsid w:val="00FB133A"/>
    <w:rsid w:val="00FB1349"/>
    <w:rsid w:val="00FB1592"/>
    <w:rsid w:val="00FB15C2"/>
    <w:rsid w:val="00FB16F1"/>
    <w:rsid w:val="00FB1709"/>
    <w:rsid w:val="00FB1934"/>
    <w:rsid w:val="00FB1A3A"/>
    <w:rsid w:val="00FB1BBA"/>
    <w:rsid w:val="00FB1C39"/>
    <w:rsid w:val="00FB1C42"/>
    <w:rsid w:val="00FB1D47"/>
    <w:rsid w:val="00FB1D5B"/>
    <w:rsid w:val="00FB1F20"/>
    <w:rsid w:val="00FB1F59"/>
    <w:rsid w:val="00FB1FC0"/>
    <w:rsid w:val="00FB1FE6"/>
    <w:rsid w:val="00FB20B8"/>
    <w:rsid w:val="00FB2206"/>
    <w:rsid w:val="00FB2347"/>
    <w:rsid w:val="00FB2557"/>
    <w:rsid w:val="00FB25D7"/>
    <w:rsid w:val="00FB280E"/>
    <w:rsid w:val="00FB2B4E"/>
    <w:rsid w:val="00FB2D33"/>
    <w:rsid w:val="00FB2D78"/>
    <w:rsid w:val="00FB2EF6"/>
    <w:rsid w:val="00FB3097"/>
    <w:rsid w:val="00FB3099"/>
    <w:rsid w:val="00FB336D"/>
    <w:rsid w:val="00FB346F"/>
    <w:rsid w:val="00FB378D"/>
    <w:rsid w:val="00FB380E"/>
    <w:rsid w:val="00FB387B"/>
    <w:rsid w:val="00FB3962"/>
    <w:rsid w:val="00FB3992"/>
    <w:rsid w:val="00FB39CA"/>
    <w:rsid w:val="00FB3BE1"/>
    <w:rsid w:val="00FB3CC9"/>
    <w:rsid w:val="00FB3D91"/>
    <w:rsid w:val="00FB3D99"/>
    <w:rsid w:val="00FB3E1D"/>
    <w:rsid w:val="00FB41A3"/>
    <w:rsid w:val="00FB43CF"/>
    <w:rsid w:val="00FB43F3"/>
    <w:rsid w:val="00FB4488"/>
    <w:rsid w:val="00FB44FB"/>
    <w:rsid w:val="00FB4550"/>
    <w:rsid w:val="00FB467A"/>
    <w:rsid w:val="00FB469F"/>
    <w:rsid w:val="00FB47A3"/>
    <w:rsid w:val="00FB47C2"/>
    <w:rsid w:val="00FB49D6"/>
    <w:rsid w:val="00FB4AEC"/>
    <w:rsid w:val="00FB4C52"/>
    <w:rsid w:val="00FB4CA2"/>
    <w:rsid w:val="00FB4D36"/>
    <w:rsid w:val="00FB4F17"/>
    <w:rsid w:val="00FB4FEC"/>
    <w:rsid w:val="00FB50DD"/>
    <w:rsid w:val="00FB5265"/>
    <w:rsid w:val="00FB5329"/>
    <w:rsid w:val="00FB53E2"/>
    <w:rsid w:val="00FB546A"/>
    <w:rsid w:val="00FB54C7"/>
    <w:rsid w:val="00FB54D0"/>
    <w:rsid w:val="00FB5568"/>
    <w:rsid w:val="00FB5797"/>
    <w:rsid w:val="00FB57B7"/>
    <w:rsid w:val="00FB5827"/>
    <w:rsid w:val="00FB5A4E"/>
    <w:rsid w:val="00FB5B06"/>
    <w:rsid w:val="00FB5B12"/>
    <w:rsid w:val="00FB5BE3"/>
    <w:rsid w:val="00FB5C64"/>
    <w:rsid w:val="00FB5CFE"/>
    <w:rsid w:val="00FB5D34"/>
    <w:rsid w:val="00FB5DB5"/>
    <w:rsid w:val="00FB5EED"/>
    <w:rsid w:val="00FB5F70"/>
    <w:rsid w:val="00FB5FD7"/>
    <w:rsid w:val="00FB6039"/>
    <w:rsid w:val="00FB626F"/>
    <w:rsid w:val="00FB62DB"/>
    <w:rsid w:val="00FB63CD"/>
    <w:rsid w:val="00FB63F5"/>
    <w:rsid w:val="00FB64EF"/>
    <w:rsid w:val="00FB6656"/>
    <w:rsid w:val="00FB671B"/>
    <w:rsid w:val="00FB67D8"/>
    <w:rsid w:val="00FB67ED"/>
    <w:rsid w:val="00FB69CA"/>
    <w:rsid w:val="00FB6A18"/>
    <w:rsid w:val="00FB6E8A"/>
    <w:rsid w:val="00FB6F38"/>
    <w:rsid w:val="00FB6FA0"/>
    <w:rsid w:val="00FB6FB2"/>
    <w:rsid w:val="00FB70FB"/>
    <w:rsid w:val="00FB7192"/>
    <w:rsid w:val="00FB71D2"/>
    <w:rsid w:val="00FB7245"/>
    <w:rsid w:val="00FB726B"/>
    <w:rsid w:val="00FB7274"/>
    <w:rsid w:val="00FB72C6"/>
    <w:rsid w:val="00FB749D"/>
    <w:rsid w:val="00FB7508"/>
    <w:rsid w:val="00FB7793"/>
    <w:rsid w:val="00FB7918"/>
    <w:rsid w:val="00FB7982"/>
    <w:rsid w:val="00FB7A98"/>
    <w:rsid w:val="00FB7B0A"/>
    <w:rsid w:val="00FB7BEC"/>
    <w:rsid w:val="00FB7C32"/>
    <w:rsid w:val="00FB7D23"/>
    <w:rsid w:val="00FB7D3B"/>
    <w:rsid w:val="00FB7D49"/>
    <w:rsid w:val="00FB7DCC"/>
    <w:rsid w:val="00FB7DDC"/>
    <w:rsid w:val="00FB7EDA"/>
    <w:rsid w:val="00FB7F16"/>
    <w:rsid w:val="00FB7F51"/>
    <w:rsid w:val="00FC0063"/>
    <w:rsid w:val="00FC0180"/>
    <w:rsid w:val="00FC02B3"/>
    <w:rsid w:val="00FC0314"/>
    <w:rsid w:val="00FC038F"/>
    <w:rsid w:val="00FC0502"/>
    <w:rsid w:val="00FC0557"/>
    <w:rsid w:val="00FC0705"/>
    <w:rsid w:val="00FC070B"/>
    <w:rsid w:val="00FC0743"/>
    <w:rsid w:val="00FC0938"/>
    <w:rsid w:val="00FC09A9"/>
    <w:rsid w:val="00FC09F3"/>
    <w:rsid w:val="00FC0B46"/>
    <w:rsid w:val="00FC0CF1"/>
    <w:rsid w:val="00FC0E34"/>
    <w:rsid w:val="00FC0FA5"/>
    <w:rsid w:val="00FC101D"/>
    <w:rsid w:val="00FC11BB"/>
    <w:rsid w:val="00FC12C4"/>
    <w:rsid w:val="00FC1456"/>
    <w:rsid w:val="00FC1477"/>
    <w:rsid w:val="00FC150A"/>
    <w:rsid w:val="00FC1531"/>
    <w:rsid w:val="00FC1542"/>
    <w:rsid w:val="00FC168F"/>
    <w:rsid w:val="00FC16B1"/>
    <w:rsid w:val="00FC16DC"/>
    <w:rsid w:val="00FC1764"/>
    <w:rsid w:val="00FC17D0"/>
    <w:rsid w:val="00FC1820"/>
    <w:rsid w:val="00FC18DA"/>
    <w:rsid w:val="00FC1945"/>
    <w:rsid w:val="00FC19D9"/>
    <w:rsid w:val="00FC1ADD"/>
    <w:rsid w:val="00FC1B85"/>
    <w:rsid w:val="00FC1C0F"/>
    <w:rsid w:val="00FC1CC5"/>
    <w:rsid w:val="00FC1D07"/>
    <w:rsid w:val="00FC1D68"/>
    <w:rsid w:val="00FC1E21"/>
    <w:rsid w:val="00FC1F20"/>
    <w:rsid w:val="00FC201C"/>
    <w:rsid w:val="00FC209B"/>
    <w:rsid w:val="00FC2151"/>
    <w:rsid w:val="00FC217A"/>
    <w:rsid w:val="00FC21A6"/>
    <w:rsid w:val="00FC2335"/>
    <w:rsid w:val="00FC23B0"/>
    <w:rsid w:val="00FC245B"/>
    <w:rsid w:val="00FC262B"/>
    <w:rsid w:val="00FC2656"/>
    <w:rsid w:val="00FC2795"/>
    <w:rsid w:val="00FC2814"/>
    <w:rsid w:val="00FC2826"/>
    <w:rsid w:val="00FC2834"/>
    <w:rsid w:val="00FC2BF4"/>
    <w:rsid w:val="00FC2D4E"/>
    <w:rsid w:val="00FC2D74"/>
    <w:rsid w:val="00FC2F19"/>
    <w:rsid w:val="00FC2F48"/>
    <w:rsid w:val="00FC3028"/>
    <w:rsid w:val="00FC307C"/>
    <w:rsid w:val="00FC31D7"/>
    <w:rsid w:val="00FC3255"/>
    <w:rsid w:val="00FC330F"/>
    <w:rsid w:val="00FC3324"/>
    <w:rsid w:val="00FC33AF"/>
    <w:rsid w:val="00FC3521"/>
    <w:rsid w:val="00FC3557"/>
    <w:rsid w:val="00FC360C"/>
    <w:rsid w:val="00FC3687"/>
    <w:rsid w:val="00FC37BF"/>
    <w:rsid w:val="00FC37DE"/>
    <w:rsid w:val="00FC38A8"/>
    <w:rsid w:val="00FC39D8"/>
    <w:rsid w:val="00FC39EE"/>
    <w:rsid w:val="00FC3BE7"/>
    <w:rsid w:val="00FC3C05"/>
    <w:rsid w:val="00FC3C5E"/>
    <w:rsid w:val="00FC3D92"/>
    <w:rsid w:val="00FC3F96"/>
    <w:rsid w:val="00FC4002"/>
    <w:rsid w:val="00FC40BE"/>
    <w:rsid w:val="00FC4169"/>
    <w:rsid w:val="00FC4217"/>
    <w:rsid w:val="00FC42A0"/>
    <w:rsid w:val="00FC4382"/>
    <w:rsid w:val="00FC4383"/>
    <w:rsid w:val="00FC43F4"/>
    <w:rsid w:val="00FC4523"/>
    <w:rsid w:val="00FC4664"/>
    <w:rsid w:val="00FC4752"/>
    <w:rsid w:val="00FC4766"/>
    <w:rsid w:val="00FC4779"/>
    <w:rsid w:val="00FC47F6"/>
    <w:rsid w:val="00FC4876"/>
    <w:rsid w:val="00FC48AE"/>
    <w:rsid w:val="00FC4A09"/>
    <w:rsid w:val="00FC4AAB"/>
    <w:rsid w:val="00FC4B17"/>
    <w:rsid w:val="00FC4BB0"/>
    <w:rsid w:val="00FC4C5D"/>
    <w:rsid w:val="00FC4DA8"/>
    <w:rsid w:val="00FC4FE7"/>
    <w:rsid w:val="00FC5072"/>
    <w:rsid w:val="00FC50A5"/>
    <w:rsid w:val="00FC5126"/>
    <w:rsid w:val="00FC5325"/>
    <w:rsid w:val="00FC538A"/>
    <w:rsid w:val="00FC568E"/>
    <w:rsid w:val="00FC591A"/>
    <w:rsid w:val="00FC5980"/>
    <w:rsid w:val="00FC5A32"/>
    <w:rsid w:val="00FC5AE6"/>
    <w:rsid w:val="00FC5B08"/>
    <w:rsid w:val="00FC5B33"/>
    <w:rsid w:val="00FC5B66"/>
    <w:rsid w:val="00FC5BD0"/>
    <w:rsid w:val="00FC5D24"/>
    <w:rsid w:val="00FC5E10"/>
    <w:rsid w:val="00FC5E25"/>
    <w:rsid w:val="00FC5E62"/>
    <w:rsid w:val="00FC5EBA"/>
    <w:rsid w:val="00FC5F1F"/>
    <w:rsid w:val="00FC5F29"/>
    <w:rsid w:val="00FC5F47"/>
    <w:rsid w:val="00FC5F98"/>
    <w:rsid w:val="00FC6230"/>
    <w:rsid w:val="00FC6259"/>
    <w:rsid w:val="00FC629F"/>
    <w:rsid w:val="00FC642A"/>
    <w:rsid w:val="00FC647E"/>
    <w:rsid w:val="00FC64B8"/>
    <w:rsid w:val="00FC64C7"/>
    <w:rsid w:val="00FC66D9"/>
    <w:rsid w:val="00FC6960"/>
    <w:rsid w:val="00FC6F08"/>
    <w:rsid w:val="00FC6F09"/>
    <w:rsid w:val="00FC6F1D"/>
    <w:rsid w:val="00FC6F30"/>
    <w:rsid w:val="00FC7151"/>
    <w:rsid w:val="00FC7186"/>
    <w:rsid w:val="00FC719B"/>
    <w:rsid w:val="00FC7338"/>
    <w:rsid w:val="00FC751B"/>
    <w:rsid w:val="00FC76A2"/>
    <w:rsid w:val="00FC7705"/>
    <w:rsid w:val="00FC774E"/>
    <w:rsid w:val="00FC7920"/>
    <w:rsid w:val="00FC7AA0"/>
    <w:rsid w:val="00FC7AE8"/>
    <w:rsid w:val="00FC7C2A"/>
    <w:rsid w:val="00FC7E70"/>
    <w:rsid w:val="00FC7E89"/>
    <w:rsid w:val="00FC7FAB"/>
    <w:rsid w:val="00FC7FF7"/>
    <w:rsid w:val="00FD01E7"/>
    <w:rsid w:val="00FD01FB"/>
    <w:rsid w:val="00FD0252"/>
    <w:rsid w:val="00FD03D1"/>
    <w:rsid w:val="00FD049F"/>
    <w:rsid w:val="00FD0551"/>
    <w:rsid w:val="00FD059B"/>
    <w:rsid w:val="00FD0623"/>
    <w:rsid w:val="00FD065E"/>
    <w:rsid w:val="00FD0712"/>
    <w:rsid w:val="00FD0725"/>
    <w:rsid w:val="00FD0813"/>
    <w:rsid w:val="00FD082D"/>
    <w:rsid w:val="00FD0831"/>
    <w:rsid w:val="00FD0837"/>
    <w:rsid w:val="00FD08ED"/>
    <w:rsid w:val="00FD09A3"/>
    <w:rsid w:val="00FD0BE8"/>
    <w:rsid w:val="00FD0C74"/>
    <w:rsid w:val="00FD0D90"/>
    <w:rsid w:val="00FD0E20"/>
    <w:rsid w:val="00FD0E49"/>
    <w:rsid w:val="00FD0F64"/>
    <w:rsid w:val="00FD0F72"/>
    <w:rsid w:val="00FD0FCC"/>
    <w:rsid w:val="00FD10EA"/>
    <w:rsid w:val="00FD1296"/>
    <w:rsid w:val="00FD12AD"/>
    <w:rsid w:val="00FD12E0"/>
    <w:rsid w:val="00FD1382"/>
    <w:rsid w:val="00FD1508"/>
    <w:rsid w:val="00FD153B"/>
    <w:rsid w:val="00FD15EF"/>
    <w:rsid w:val="00FD167A"/>
    <w:rsid w:val="00FD16D1"/>
    <w:rsid w:val="00FD16FA"/>
    <w:rsid w:val="00FD1873"/>
    <w:rsid w:val="00FD188B"/>
    <w:rsid w:val="00FD19DB"/>
    <w:rsid w:val="00FD1AE5"/>
    <w:rsid w:val="00FD1BA3"/>
    <w:rsid w:val="00FD1C9D"/>
    <w:rsid w:val="00FD1CF2"/>
    <w:rsid w:val="00FD1E94"/>
    <w:rsid w:val="00FD1FE9"/>
    <w:rsid w:val="00FD200D"/>
    <w:rsid w:val="00FD2042"/>
    <w:rsid w:val="00FD2051"/>
    <w:rsid w:val="00FD207F"/>
    <w:rsid w:val="00FD2171"/>
    <w:rsid w:val="00FD21E6"/>
    <w:rsid w:val="00FD224F"/>
    <w:rsid w:val="00FD22DB"/>
    <w:rsid w:val="00FD2357"/>
    <w:rsid w:val="00FD2487"/>
    <w:rsid w:val="00FD2679"/>
    <w:rsid w:val="00FD2723"/>
    <w:rsid w:val="00FD2764"/>
    <w:rsid w:val="00FD28EA"/>
    <w:rsid w:val="00FD28ED"/>
    <w:rsid w:val="00FD292B"/>
    <w:rsid w:val="00FD293D"/>
    <w:rsid w:val="00FD29A1"/>
    <w:rsid w:val="00FD29B8"/>
    <w:rsid w:val="00FD2A80"/>
    <w:rsid w:val="00FD2A8C"/>
    <w:rsid w:val="00FD2B56"/>
    <w:rsid w:val="00FD2B77"/>
    <w:rsid w:val="00FD2BA5"/>
    <w:rsid w:val="00FD2C89"/>
    <w:rsid w:val="00FD2CFA"/>
    <w:rsid w:val="00FD2D92"/>
    <w:rsid w:val="00FD2DC2"/>
    <w:rsid w:val="00FD2DE5"/>
    <w:rsid w:val="00FD2F65"/>
    <w:rsid w:val="00FD2F7E"/>
    <w:rsid w:val="00FD3169"/>
    <w:rsid w:val="00FD3270"/>
    <w:rsid w:val="00FD32CF"/>
    <w:rsid w:val="00FD33A7"/>
    <w:rsid w:val="00FD33D3"/>
    <w:rsid w:val="00FD344A"/>
    <w:rsid w:val="00FD35D8"/>
    <w:rsid w:val="00FD3627"/>
    <w:rsid w:val="00FD363D"/>
    <w:rsid w:val="00FD36D6"/>
    <w:rsid w:val="00FD36FD"/>
    <w:rsid w:val="00FD3769"/>
    <w:rsid w:val="00FD3797"/>
    <w:rsid w:val="00FD386E"/>
    <w:rsid w:val="00FD38F8"/>
    <w:rsid w:val="00FD393C"/>
    <w:rsid w:val="00FD39EA"/>
    <w:rsid w:val="00FD3E90"/>
    <w:rsid w:val="00FD40D8"/>
    <w:rsid w:val="00FD40E1"/>
    <w:rsid w:val="00FD40FE"/>
    <w:rsid w:val="00FD411C"/>
    <w:rsid w:val="00FD45D9"/>
    <w:rsid w:val="00FD4645"/>
    <w:rsid w:val="00FD468E"/>
    <w:rsid w:val="00FD469F"/>
    <w:rsid w:val="00FD46BD"/>
    <w:rsid w:val="00FD4BB0"/>
    <w:rsid w:val="00FD4BCB"/>
    <w:rsid w:val="00FD4D9D"/>
    <w:rsid w:val="00FD4DD4"/>
    <w:rsid w:val="00FD4DDA"/>
    <w:rsid w:val="00FD4DFA"/>
    <w:rsid w:val="00FD4F5B"/>
    <w:rsid w:val="00FD4FB2"/>
    <w:rsid w:val="00FD4FFE"/>
    <w:rsid w:val="00FD507B"/>
    <w:rsid w:val="00FD50FC"/>
    <w:rsid w:val="00FD5136"/>
    <w:rsid w:val="00FD51A7"/>
    <w:rsid w:val="00FD520D"/>
    <w:rsid w:val="00FD52F8"/>
    <w:rsid w:val="00FD534C"/>
    <w:rsid w:val="00FD5397"/>
    <w:rsid w:val="00FD53E9"/>
    <w:rsid w:val="00FD5584"/>
    <w:rsid w:val="00FD55B1"/>
    <w:rsid w:val="00FD55B6"/>
    <w:rsid w:val="00FD55E0"/>
    <w:rsid w:val="00FD58A4"/>
    <w:rsid w:val="00FD594B"/>
    <w:rsid w:val="00FD5967"/>
    <w:rsid w:val="00FD5A68"/>
    <w:rsid w:val="00FD5A7E"/>
    <w:rsid w:val="00FD5ABE"/>
    <w:rsid w:val="00FD5AFC"/>
    <w:rsid w:val="00FD5B7B"/>
    <w:rsid w:val="00FD5C1C"/>
    <w:rsid w:val="00FD5CB0"/>
    <w:rsid w:val="00FD5ECE"/>
    <w:rsid w:val="00FD5EE5"/>
    <w:rsid w:val="00FD5EFE"/>
    <w:rsid w:val="00FD5F34"/>
    <w:rsid w:val="00FD6128"/>
    <w:rsid w:val="00FD6133"/>
    <w:rsid w:val="00FD618A"/>
    <w:rsid w:val="00FD6319"/>
    <w:rsid w:val="00FD64AB"/>
    <w:rsid w:val="00FD6504"/>
    <w:rsid w:val="00FD654F"/>
    <w:rsid w:val="00FD663F"/>
    <w:rsid w:val="00FD6658"/>
    <w:rsid w:val="00FD672D"/>
    <w:rsid w:val="00FD68E7"/>
    <w:rsid w:val="00FD68F5"/>
    <w:rsid w:val="00FD6938"/>
    <w:rsid w:val="00FD6974"/>
    <w:rsid w:val="00FD6A0B"/>
    <w:rsid w:val="00FD6C19"/>
    <w:rsid w:val="00FD6D2F"/>
    <w:rsid w:val="00FD6E6D"/>
    <w:rsid w:val="00FD6F0D"/>
    <w:rsid w:val="00FD6FD0"/>
    <w:rsid w:val="00FD6FE6"/>
    <w:rsid w:val="00FD7242"/>
    <w:rsid w:val="00FD72E7"/>
    <w:rsid w:val="00FD7332"/>
    <w:rsid w:val="00FD739E"/>
    <w:rsid w:val="00FD73AF"/>
    <w:rsid w:val="00FD7494"/>
    <w:rsid w:val="00FD74D2"/>
    <w:rsid w:val="00FD7530"/>
    <w:rsid w:val="00FD753C"/>
    <w:rsid w:val="00FD75A3"/>
    <w:rsid w:val="00FD7744"/>
    <w:rsid w:val="00FD778C"/>
    <w:rsid w:val="00FD78E9"/>
    <w:rsid w:val="00FD796F"/>
    <w:rsid w:val="00FD79F8"/>
    <w:rsid w:val="00FD7C80"/>
    <w:rsid w:val="00FD7DB7"/>
    <w:rsid w:val="00FD7DF7"/>
    <w:rsid w:val="00FE014B"/>
    <w:rsid w:val="00FE016F"/>
    <w:rsid w:val="00FE01EE"/>
    <w:rsid w:val="00FE0230"/>
    <w:rsid w:val="00FE0461"/>
    <w:rsid w:val="00FE047A"/>
    <w:rsid w:val="00FE049E"/>
    <w:rsid w:val="00FE04CB"/>
    <w:rsid w:val="00FE055C"/>
    <w:rsid w:val="00FE056E"/>
    <w:rsid w:val="00FE06B9"/>
    <w:rsid w:val="00FE06C8"/>
    <w:rsid w:val="00FE06FC"/>
    <w:rsid w:val="00FE07C9"/>
    <w:rsid w:val="00FE08B4"/>
    <w:rsid w:val="00FE094A"/>
    <w:rsid w:val="00FE0AFA"/>
    <w:rsid w:val="00FE0C52"/>
    <w:rsid w:val="00FE0C99"/>
    <w:rsid w:val="00FE0CCF"/>
    <w:rsid w:val="00FE0E32"/>
    <w:rsid w:val="00FE0EBA"/>
    <w:rsid w:val="00FE0FEA"/>
    <w:rsid w:val="00FE1013"/>
    <w:rsid w:val="00FE1201"/>
    <w:rsid w:val="00FE1209"/>
    <w:rsid w:val="00FE168C"/>
    <w:rsid w:val="00FE16BC"/>
    <w:rsid w:val="00FE1706"/>
    <w:rsid w:val="00FE1709"/>
    <w:rsid w:val="00FE17F0"/>
    <w:rsid w:val="00FE191A"/>
    <w:rsid w:val="00FE194B"/>
    <w:rsid w:val="00FE1D61"/>
    <w:rsid w:val="00FE1FD3"/>
    <w:rsid w:val="00FE2070"/>
    <w:rsid w:val="00FE20BA"/>
    <w:rsid w:val="00FE20DB"/>
    <w:rsid w:val="00FE2165"/>
    <w:rsid w:val="00FE2227"/>
    <w:rsid w:val="00FE2288"/>
    <w:rsid w:val="00FE2340"/>
    <w:rsid w:val="00FE243E"/>
    <w:rsid w:val="00FE255F"/>
    <w:rsid w:val="00FE2562"/>
    <w:rsid w:val="00FE2598"/>
    <w:rsid w:val="00FE25A1"/>
    <w:rsid w:val="00FE2614"/>
    <w:rsid w:val="00FE2675"/>
    <w:rsid w:val="00FE2860"/>
    <w:rsid w:val="00FE2971"/>
    <w:rsid w:val="00FE2B29"/>
    <w:rsid w:val="00FE2B49"/>
    <w:rsid w:val="00FE2B59"/>
    <w:rsid w:val="00FE2DB1"/>
    <w:rsid w:val="00FE2DF5"/>
    <w:rsid w:val="00FE2F34"/>
    <w:rsid w:val="00FE309E"/>
    <w:rsid w:val="00FE30DD"/>
    <w:rsid w:val="00FE3139"/>
    <w:rsid w:val="00FE321D"/>
    <w:rsid w:val="00FE3282"/>
    <w:rsid w:val="00FE32BC"/>
    <w:rsid w:val="00FE3454"/>
    <w:rsid w:val="00FE355C"/>
    <w:rsid w:val="00FE35CA"/>
    <w:rsid w:val="00FE35EE"/>
    <w:rsid w:val="00FE36B7"/>
    <w:rsid w:val="00FE36C4"/>
    <w:rsid w:val="00FE3838"/>
    <w:rsid w:val="00FE3BA4"/>
    <w:rsid w:val="00FE3D1E"/>
    <w:rsid w:val="00FE3D73"/>
    <w:rsid w:val="00FE3E09"/>
    <w:rsid w:val="00FE3EEB"/>
    <w:rsid w:val="00FE40D7"/>
    <w:rsid w:val="00FE4100"/>
    <w:rsid w:val="00FE432E"/>
    <w:rsid w:val="00FE458F"/>
    <w:rsid w:val="00FE46E3"/>
    <w:rsid w:val="00FE472C"/>
    <w:rsid w:val="00FE48DE"/>
    <w:rsid w:val="00FE49B8"/>
    <w:rsid w:val="00FE4B4C"/>
    <w:rsid w:val="00FE4C7A"/>
    <w:rsid w:val="00FE4D2C"/>
    <w:rsid w:val="00FE4D55"/>
    <w:rsid w:val="00FE4E65"/>
    <w:rsid w:val="00FE4FA3"/>
    <w:rsid w:val="00FE5101"/>
    <w:rsid w:val="00FE52C5"/>
    <w:rsid w:val="00FE52E5"/>
    <w:rsid w:val="00FE543B"/>
    <w:rsid w:val="00FE54E2"/>
    <w:rsid w:val="00FE5558"/>
    <w:rsid w:val="00FE55EC"/>
    <w:rsid w:val="00FE5779"/>
    <w:rsid w:val="00FE57C7"/>
    <w:rsid w:val="00FE57E1"/>
    <w:rsid w:val="00FE587D"/>
    <w:rsid w:val="00FE58EF"/>
    <w:rsid w:val="00FE5A5D"/>
    <w:rsid w:val="00FE5A5E"/>
    <w:rsid w:val="00FE5A6B"/>
    <w:rsid w:val="00FE5DD7"/>
    <w:rsid w:val="00FE5DF1"/>
    <w:rsid w:val="00FE5E0F"/>
    <w:rsid w:val="00FE605C"/>
    <w:rsid w:val="00FE60BB"/>
    <w:rsid w:val="00FE621E"/>
    <w:rsid w:val="00FE622C"/>
    <w:rsid w:val="00FE631C"/>
    <w:rsid w:val="00FE6339"/>
    <w:rsid w:val="00FE6353"/>
    <w:rsid w:val="00FE6446"/>
    <w:rsid w:val="00FE677A"/>
    <w:rsid w:val="00FE679C"/>
    <w:rsid w:val="00FE688C"/>
    <w:rsid w:val="00FE6902"/>
    <w:rsid w:val="00FE69ED"/>
    <w:rsid w:val="00FE6ADA"/>
    <w:rsid w:val="00FE6BAC"/>
    <w:rsid w:val="00FE6C6C"/>
    <w:rsid w:val="00FE6D41"/>
    <w:rsid w:val="00FE6D94"/>
    <w:rsid w:val="00FE7032"/>
    <w:rsid w:val="00FE731D"/>
    <w:rsid w:val="00FE7599"/>
    <w:rsid w:val="00FE75E9"/>
    <w:rsid w:val="00FE769D"/>
    <w:rsid w:val="00FE7860"/>
    <w:rsid w:val="00FE7878"/>
    <w:rsid w:val="00FE7888"/>
    <w:rsid w:val="00FE7892"/>
    <w:rsid w:val="00FE78C8"/>
    <w:rsid w:val="00FE79A4"/>
    <w:rsid w:val="00FE79BD"/>
    <w:rsid w:val="00FE79D9"/>
    <w:rsid w:val="00FE7AED"/>
    <w:rsid w:val="00FE7C7B"/>
    <w:rsid w:val="00FE7D98"/>
    <w:rsid w:val="00FE7FC8"/>
    <w:rsid w:val="00FF022C"/>
    <w:rsid w:val="00FF0355"/>
    <w:rsid w:val="00FF035E"/>
    <w:rsid w:val="00FF0422"/>
    <w:rsid w:val="00FF0449"/>
    <w:rsid w:val="00FF06B1"/>
    <w:rsid w:val="00FF0765"/>
    <w:rsid w:val="00FF081F"/>
    <w:rsid w:val="00FF0877"/>
    <w:rsid w:val="00FF0886"/>
    <w:rsid w:val="00FF08F2"/>
    <w:rsid w:val="00FF0955"/>
    <w:rsid w:val="00FF0968"/>
    <w:rsid w:val="00FF0972"/>
    <w:rsid w:val="00FF0990"/>
    <w:rsid w:val="00FF09FD"/>
    <w:rsid w:val="00FF0A4D"/>
    <w:rsid w:val="00FF0A87"/>
    <w:rsid w:val="00FF0A91"/>
    <w:rsid w:val="00FF0B01"/>
    <w:rsid w:val="00FF0BCB"/>
    <w:rsid w:val="00FF0C56"/>
    <w:rsid w:val="00FF0DA5"/>
    <w:rsid w:val="00FF0E4B"/>
    <w:rsid w:val="00FF0F1A"/>
    <w:rsid w:val="00FF0F97"/>
    <w:rsid w:val="00FF1118"/>
    <w:rsid w:val="00FF1161"/>
    <w:rsid w:val="00FF1324"/>
    <w:rsid w:val="00FF133B"/>
    <w:rsid w:val="00FF153E"/>
    <w:rsid w:val="00FF161F"/>
    <w:rsid w:val="00FF17B8"/>
    <w:rsid w:val="00FF19ED"/>
    <w:rsid w:val="00FF1B2B"/>
    <w:rsid w:val="00FF1B98"/>
    <w:rsid w:val="00FF1CCD"/>
    <w:rsid w:val="00FF1E96"/>
    <w:rsid w:val="00FF1ECC"/>
    <w:rsid w:val="00FF1F0C"/>
    <w:rsid w:val="00FF1F9C"/>
    <w:rsid w:val="00FF1FCC"/>
    <w:rsid w:val="00FF2008"/>
    <w:rsid w:val="00FF20F5"/>
    <w:rsid w:val="00FF2131"/>
    <w:rsid w:val="00FF21FD"/>
    <w:rsid w:val="00FF2278"/>
    <w:rsid w:val="00FF2293"/>
    <w:rsid w:val="00FF242D"/>
    <w:rsid w:val="00FF243D"/>
    <w:rsid w:val="00FF24C7"/>
    <w:rsid w:val="00FF25D2"/>
    <w:rsid w:val="00FF262B"/>
    <w:rsid w:val="00FF26A2"/>
    <w:rsid w:val="00FF27D9"/>
    <w:rsid w:val="00FF29F7"/>
    <w:rsid w:val="00FF2B76"/>
    <w:rsid w:val="00FF2BD2"/>
    <w:rsid w:val="00FF2C18"/>
    <w:rsid w:val="00FF2CB3"/>
    <w:rsid w:val="00FF2D81"/>
    <w:rsid w:val="00FF2FDE"/>
    <w:rsid w:val="00FF2FF6"/>
    <w:rsid w:val="00FF308B"/>
    <w:rsid w:val="00FF3266"/>
    <w:rsid w:val="00FF3399"/>
    <w:rsid w:val="00FF33DC"/>
    <w:rsid w:val="00FF3528"/>
    <w:rsid w:val="00FF360B"/>
    <w:rsid w:val="00FF3B51"/>
    <w:rsid w:val="00FF3B78"/>
    <w:rsid w:val="00FF3C72"/>
    <w:rsid w:val="00FF3CE1"/>
    <w:rsid w:val="00FF3D5A"/>
    <w:rsid w:val="00FF3FBE"/>
    <w:rsid w:val="00FF4044"/>
    <w:rsid w:val="00FF4060"/>
    <w:rsid w:val="00FF4062"/>
    <w:rsid w:val="00FF4136"/>
    <w:rsid w:val="00FF4170"/>
    <w:rsid w:val="00FF4180"/>
    <w:rsid w:val="00FF4195"/>
    <w:rsid w:val="00FF41DD"/>
    <w:rsid w:val="00FF43E6"/>
    <w:rsid w:val="00FF440D"/>
    <w:rsid w:val="00FF441A"/>
    <w:rsid w:val="00FF4461"/>
    <w:rsid w:val="00FF4514"/>
    <w:rsid w:val="00FF4535"/>
    <w:rsid w:val="00FF4695"/>
    <w:rsid w:val="00FF46A8"/>
    <w:rsid w:val="00FF46DE"/>
    <w:rsid w:val="00FF485F"/>
    <w:rsid w:val="00FF4896"/>
    <w:rsid w:val="00FF48A6"/>
    <w:rsid w:val="00FF493B"/>
    <w:rsid w:val="00FF4985"/>
    <w:rsid w:val="00FF49CD"/>
    <w:rsid w:val="00FF4A2A"/>
    <w:rsid w:val="00FF4A2D"/>
    <w:rsid w:val="00FF4A9D"/>
    <w:rsid w:val="00FF4CAE"/>
    <w:rsid w:val="00FF4CDB"/>
    <w:rsid w:val="00FF4CDD"/>
    <w:rsid w:val="00FF4CF5"/>
    <w:rsid w:val="00FF4D2E"/>
    <w:rsid w:val="00FF4DA7"/>
    <w:rsid w:val="00FF4E13"/>
    <w:rsid w:val="00FF4ED4"/>
    <w:rsid w:val="00FF5121"/>
    <w:rsid w:val="00FF5282"/>
    <w:rsid w:val="00FF5283"/>
    <w:rsid w:val="00FF529B"/>
    <w:rsid w:val="00FF53AF"/>
    <w:rsid w:val="00FF53EF"/>
    <w:rsid w:val="00FF53FB"/>
    <w:rsid w:val="00FF5450"/>
    <w:rsid w:val="00FF547E"/>
    <w:rsid w:val="00FF573F"/>
    <w:rsid w:val="00FF579B"/>
    <w:rsid w:val="00FF57D0"/>
    <w:rsid w:val="00FF5957"/>
    <w:rsid w:val="00FF5A38"/>
    <w:rsid w:val="00FF5C55"/>
    <w:rsid w:val="00FF5D4A"/>
    <w:rsid w:val="00FF5EC4"/>
    <w:rsid w:val="00FF5F4E"/>
    <w:rsid w:val="00FF5F69"/>
    <w:rsid w:val="00FF5FAF"/>
    <w:rsid w:val="00FF612C"/>
    <w:rsid w:val="00FF6373"/>
    <w:rsid w:val="00FF6776"/>
    <w:rsid w:val="00FF6A1D"/>
    <w:rsid w:val="00FF6C3B"/>
    <w:rsid w:val="00FF6DE0"/>
    <w:rsid w:val="00FF6E48"/>
    <w:rsid w:val="00FF6EDB"/>
    <w:rsid w:val="00FF6FC1"/>
    <w:rsid w:val="00FF706C"/>
    <w:rsid w:val="00FF7219"/>
    <w:rsid w:val="00FF7224"/>
    <w:rsid w:val="00FF736E"/>
    <w:rsid w:val="00FF738E"/>
    <w:rsid w:val="00FF73EB"/>
    <w:rsid w:val="00FF742D"/>
    <w:rsid w:val="00FF74F4"/>
    <w:rsid w:val="00FF772D"/>
    <w:rsid w:val="00FF77E2"/>
    <w:rsid w:val="00FF7956"/>
    <w:rsid w:val="00FF7A0A"/>
    <w:rsid w:val="00FF7B58"/>
    <w:rsid w:val="00FF7B7F"/>
    <w:rsid w:val="00FF7CD4"/>
    <w:rsid w:val="00FF7F22"/>
    <w:rsid w:val="01085FB2"/>
    <w:rsid w:val="0115562E"/>
    <w:rsid w:val="012A19AD"/>
    <w:rsid w:val="0131F7EB"/>
    <w:rsid w:val="013CC1BE"/>
    <w:rsid w:val="01505377"/>
    <w:rsid w:val="0171F4E9"/>
    <w:rsid w:val="017CB1AD"/>
    <w:rsid w:val="019A808A"/>
    <w:rsid w:val="01B8A413"/>
    <w:rsid w:val="01C3BB5A"/>
    <w:rsid w:val="01CC9087"/>
    <w:rsid w:val="01D10C66"/>
    <w:rsid w:val="01E499F7"/>
    <w:rsid w:val="01E579E3"/>
    <w:rsid w:val="01E62F85"/>
    <w:rsid w:val="02199CAF"/>
    <w:rsid w:val="02237DD4"/>
    <w:rsid w:val="02485602"/>
    <w:rsid w:val="024E9641"/>
    <w:rsid w:val="026D5A8C"/>
    <w:rsid w:val="02D56320"/>
    <w:rsid w:val="02F34389"/>
    <w:rsid w:val="0311DA99"/>
    <w:rsid w:val="031510CF"/>
    <w:rsid w:val="031C91A8"/>
    <w:rsid w:val="031CF8AA"/>
    <w:rsid w:val="03475B45"/>
    <w:rsid w:val="034E9D23"/>
    <w:rsid w:val="036624B4"/>
    <w:rsid w:val="0374413A"/>
    <w:rsid w:val="037C18A5"/>
    <w:rsid w:val="03800507"/>
    <w:rsid w:val="038AE52F"/>
    <w:rsid w:val="038CAE15"/>
    <w:rsid w:val="03AD9315"/>
    <w:rsid w:val="03AE69E7"/>
    <w:rsid w:val="03CE9C53"/>
    <w:rsid w:val="03E51E35"/>
    <w:rsid w:val="03F8C09A"/>
    <w:rsid w:val="0406FE76"/>
    <w:rsid w:val="040AB245"/>
    <w:rsid w:val="0446D107"/>
    <w:rsid w:val="0457119A"/>
    <w:rsid w:val="04631FF7"/>
    <w:rsid w:val="046717E6"/>
    <w:rsid w:val="046C7B98"/>
    <w:rsid w:val="04748376"/>
    <w:rsid w:val="04764976"/>
    <w:rsid w:val="047691BC"/>
    <w:rsid w:val="04901D1B"/>
    <w:rsid w:val="049BE2C7"/>
    <w:rsid w:val="049E3B10"/>
    <w:rsid w:val="04AA3B2A"/>
    <w:rsid w:val="04FE64CF"/>
    <w:rsid w:val="05021473"/>
    <w:rsid w:val="050BAF11"/>
    <w:rsid w:val="0528155C"/>
    <w:rsid w:val="052AE17C"/>
    <w:rsid w:val="0548A97A"/>
    <w:rsid w:val="0549B898"/>
    <w:rsid w:val="054AEC56"/>
    <w:rsid w:val="0556A905"/>
    <w:rsid w:val="0562B962"/>
    <w:rsid w:val="056C5C08"/>
    <w:rsid w:val="056FA6BB"/>
    <w:rsid w:val="057627EA"/>
    <w:rsid w:val="05762D36"/>
    <w:rsid w:val="05822E52"/>
    <w:rsid w:val="05ACB54A"/>
    <w:rsid w:val="05BB2EF3"/>
    <w:rsid w:val="05BFB5A5"/>
    <w:rsid w:val="05F7D5A4"/>
    <w:rsid w:val="06100E90"/>
    <w:rsid w:val="061C7E12"/>
    <w:rsid w:val="0623CD72"/>
    <w:rsid w:val="064EBA52"/>
    <w:rsid w:val="0654F06C"/>
    <w:rsid w:val="06602475"/>
    <w:rsid w:val="067DD3D7"/>
    <w:rsid w:val="0691CDF6"/>
    <w:rsid w:val="06A7898D"/>
    <w:rsid w:val="06C69CE1"/>
    <w:rsid w:val="06C8E389"/>
    <w:rsid w:val="06FE70A1"/>
    <w:rsid w:val="0700284B"/>
    <w:rsid w:val="070E7243"/>
    <w:rsid w:val="071B3FEE"/>
    <w:rsid w:val="071C8949"/>
    <w:rsid w:val="0725E232"/>
    <w:rsid w:val="075B6185"/>
    <w:rsid w:val="075E06EE"/>
    <w:rsid w:val="075FF85F"/>
    <w:rsid w:val="078DAB86"/>
    <w:rsid w:val="07B43121"/>
    <w:rsid w:val="07B5554F"/>
    <w:rsid w:val="07E3FBD9"/>
    <w:rsid w:val="07E7595B"/>
    <w:rsid w:val="07EB1ACF"/>
    <w:rsid w:val="07FF5FA6"/>
    <w:rsid w:val="080CA3C3"/>
    <w:rsid w:val="08131C09"/>
    <w:rsid w:val="08139EA6"/>
    <w:rsid w:val="08171AED"/>
    <w:rsid w:val="0822B7F4"/>
    <w:rsid w:val="08278790"/>
    <w:rsid w:val="08428B50"/>
    <w:rsid w:val="0849A25E"/>
    <w:rsid w:val="084D7258"/>
    <w:rsid w:val="0896101C"/>
    <w:rsid w:val="08CFEA0A"/>
    <w:rsid w:val="08DFBF28"/>
    <w:rsid w:val="08E2DC76"/>
    <w:rsid w:val="09033B7F"/>
    <w:rsid w:val="093C87E8"/>
    <w:rsid w:val="09425C99"/>
    <w:rsid w:val="096E4819"/>
    <w:rsid w:val="0976D3D5"/>
    <w:rsid w:val="097964F3"/>
    <w:rsid w:val="09946892"/>
    <w:rsid w:val="09BD4271"/>
    <w:rsid w:val="09CA5525"/>
    <w:rsid w:val="0A05A9B2"/>
    <w:rsid w:val="0A242532"/>
    <w:rsid w:val="0A26B02D"/>
    <w:rsid w:val="0A2A2F13"/>
    <w:rsid w:val="0A30CB43"/>
    <w:rsid w:val="0A318A40"/>
    <w:rsid w:val="0A547706"/>
    <w:rsid w:val="0A577A11"/>
    <w:rsid w:val="0A63648C"/>
    <w:rsid w:val="0A67C499"/>
    <w:rsid w:val="0A88E61B"/>
    <w:rsid w:val="0A8D29E5"/>
    <w:rsid w:val="0A8F5835"/>
    <w:rsid w:val="0A912203"/>
    <w:rsid w:val="0A958B8A"/>
    <w:rsid w:val="0A9F8561"/>
    <w:rsid w:val="0AA536D3"/>
    <w:rsid w:val="0AB20FD4"/>
    <w:rsid w:val="0AD02164"/>
    <w:rsid w:val="0AEFFA08"/>
    <w:rsid w:val="0B0B5127"/>
    <w:rsid w:val="0B193E2D"/>
    <w:rsid w:val="0B21BE5A"/>
    <w:rsid w:val="0B2D53AF"/>
    <w:rsid w:val="0B2DFDD4"/>
    <w:rsid w:val="0B48C631"/>
    <w:rsid w:val="0B510C12"/>
    <w:rsid w:val="0B55ABFD"/>
    <w:rsid w:val="0B6DF262"/>
    <w:rsid w:val="0C0260CA"/>
    <w:rsid w:val="0C0EF561"/>
    <w:rsid w:val="0C13CFE7"/>
    <w:rsid w:val="0C2B68CE"/>
    <w:rsid w:val="0C3816E7"/>
    <w:rsid w:val="0C5FC1F4"/>
    <w:rsid w:val="0C6058B5"/>
    <w:rsid w:val="0C675C9B"/>
    <w:rsid w:val="0C6C3F61"/>
    <w:rsid w:val="0C7E09B7"/>
    <w:rsid w:val="0C8C8F7D"/>
    <w:rsid w:val="0CC56030"/>
    <w:rsid w:val="0CDC15A8"/>
    <w:rsid w:val="0D08D814"/>
    <w:rsid w:val="0D0EC4E4"/>
    <w:rsid w:val="0D1DB7CC"/>
    <w:rsid w:val="0D26FC30"/>
    <w:rsid w:val="0D293C81"/>
    <w:rsid w:val="0D2BB72E"/>
    <w:rsid w:val="0D47CF82"/>
    <w:rsid w:val="0D50760C"/>
    <w:rsid w:val="0D553EF5"/>
    <w:rsid w:val="0D5D9E0D"/>
    <w:rsid w:val="0D87D4DC"/>
    <w:rsid w:val="0DAB9102"/>
    <w:rsid w:val="0DBCE02B"/>
    <w:rsid w:val="0DCF9E32"/>
    <w:rsid w:val="0DDB906E"/>
    <w:rsid w:val="0DE10EDE"/>
    <w:rsid w:val="0DF2308F"/>
    <w:rsid w:val="0DF51FBF"/>
    <w:rsid w:val="0DFD3C95"/>
    <w:rsid w:val="0E10AF65"/>
    <w:rsid w:val="0E37F298"/>
    <w:rsid w:val="0E44249A"/>
    <w:rsid w:val="0E6A5F84"/>
    <w:rsid w:val="0E866FF6"/>
    <w:rsid w:val="0EA30730"/>
    <w:rsid w:val="0EA3BC9D"/>
    <w:rsid w:val="0EC6B1BB"/>
    <w:rsid w:val="0ED2A047"/>
    <w:rsid w:val="0EDB01B8"/>
    <w:rsid w:val="0EDFE25D"/>
    <w:rsid w:val="0F0CB267"/>
    <w:rsid w:val="0F30128C"/>
    <w:rsid w:val="0F63F347"/>
    <w:rsid w:val="0F8E45E9"/>
    <w:rsid w:val="0F969333"/>
    <w:rsid w:val="0FC28912"/>
    <w:rsid w:val="0FC9FE81"/>
    <w:rsid w:val="0FD33D08"/>
    <w:rsid w:val="0FD37A2D"/>
    <w:rsid w:val="0FFA09C0"/>
    <w:rsid w:val="10013EE1"/>
    <w:rsid w:val="100C408B"/>
    <w:rsid w:val="102C354F"/>
    <w:rsid w:val="1034EDB3"/>
    <w:rsid w:val="1039D5C3"/>
    <w:rsid w:val="105D7A0A"/>
    <w:rsid w:val="1066F559"/>
    <w:rsid w:val="106C478D"/>
    <w:rsid w:val="106F11FE"/>
    <w:rsid w:val="10794FE5"/>
    <w:rsid w:val="10A8C4FA"/>
    <w:rsid w:val="10B30FBB"/>
    <w:rsid w:val="10BF0B05"/>
    <w:rsid w:val="111D50FB"/>
    <w:rsid w:val="1140BF1F"/>
    <w:rsid w:val="114687E3"/>
    <w:rsid w:val="114AC4A0"/>
    <w:rsid w:val="114E8899"/>
    <w:rsid w:val="115B0756"/>
    <w:rsid w:val="1173E594"/>
    <w:rsid w:val="1177467D"/>
    <w:rsid w:val="119D4376"/>
    <w:rsid w:val="11A6CB0F"/>
    <w:rsid w:val="11C82D78"/>
    <w:rsid w:val="11DB9656"/>
    <w:rsid w:val="11F97034"/>
    <w:rsid w:val="12013DFA"/>
    <w:rsid w:val="1219088B"/>
    <w:rsid w:val="122368C7"/>
    <w:rsid w:val="12384E40"/>
    <w:rsid w:val="123FFB20"/>
    <w:rsid w:val="124DA98C"/>
    <w:rsid w:val="1251A4C4"/>
    <w:rsid w:val="126BB7F5"/>
    <w:rsid w:val="12721C89"/>
    <w:rsid w:val="127F6277"/>
    <w:rsid w:val="1283017C"/>
    <w:rsid w:val="12838DAC"/>
    <w:rsid w:val="12911B8D"/>
    <w:rsid w:val="12913220"/>
    <w:rsid w:val="12C37871"/>
    <w:rsid w:val="12CB29E1"/>
    <w:rsid w:val="12DA0092"/>
    <w:rsid w:val="12E2DAED"/>
    <w:rsid w:val="12E68AFF"/>
    <w:rsid w:val="12EE67AE"/>
    <w:rsid w:val="1303130B"/>
    <w:rsid w:val="13286571"/>
    <w:rsid w:val="136CE638"/>
    <w:rsid w:val="138895A4"/>
    <w:rsid w:val="138B797E"/>
    <w:rsid w:val="138C65A5"/>
    <w:rsid w:val="13953B23"/>
    <w:rsid w:val="13A163A4"/>
    <w:rsid w:val="13A63ACC"/>
    <w:rsid w:val="13BE1B9A"/>
    <w:rsid w:val="14225EB2"/>
    <w:rsid w:val="1435FBED"/>
    <w:rsid w:val="1450C3B1"/>
    <w:rsid w:val="14560197"/>
    <w:rsid w:val="14583FBB"/>
    <w:rsid w:val="1469AC3B"/>
    <w:rsid w:val="146C47FA"/>
    <w:rsid w:val="146E5F14"/>
    <w:rsid w:val="147A5101"/>
    <w:rsid w:val="147B53E2"/>
    <w:rsid w:val="148E1D4E"/>
    <w:rsid w:val="1497B616"/>
    <w:rsid w:val="14A934B7"/>
    <w:rsid w:val="14C336C7"/>
    <w:rsid w:val="14DDDF37"/>
    <w:rsid w:val="14E96C26"/>
    <w:rsid w:val="15016B81"/>
    <w:rsid w:val="150D19D2"/>
    <w:rsid w:val="15251EEA"/>
    <w:rsid w:val="15276A30"/>
    <w:rsid w:val="1534F80C"/>
    <w:rsid w:val="1538F06E"/>
    <w:rsid w:val="1538FC8F"/>
    <w:rsid w:val="1552D7F8"/>
    <w:rsid w:val="15557A2D"/>
    <w:rsid w:val="155E9567"/>
    <w:rsid w:val="155F875E"/>
    <w:rsid w:val="15714423"/>
    <w:rsid w:val="158DD9E2"/>
    <w:rsid w:val="159ABC79"/>
    <w:rsid w:val="15A812BE"/>
    <w:rsid w:val="15B1C0D5"/>
    <w:rsid w:val="15B75B7F"/>
    <w:rsid w:val="15C5BD34"/>
    <w:rsid w:val="15E30509"/>
    <w:rsid w:val="15E43470"/>
    <w:rsid w:val="15EB4257"/>
    <w:rsid w:val="15F39200"/>
    <w:rsid w:val="15F78BD7"/>
    <w:rsid w:val="1604B18F"/>
    <w:rsid w:val="16087DF6"/>
    <w:rsid w:val="160A3CBB"/>
    <w:rsid w:val="161B248D"/>
    <w:rsid w:val="1626C018"/>
    <w:rsid w:val="162A86B4"/>
    <w:rsid w:val="163677CC"/>
    <w:rsid w:val="1660F7B5"/>
    <w:rsid w:val="16710496"/>
    <w:rsid w:val="169140A1"/>
    <w:rsid w:val="169F2998"/>
    <w:rsid w:val="16ACC01A"/>
    <w:rsid w:val="16AF3F12"/>
    <w:rsid w:val="16B01922"/>
    <w:rsid w:val="16C5382A"/>
    <w:rsid w:val="170D4095"/>
    <w:rsid w:val="171C05B3"/>
    <w:rsid w:val="172DF9CA"/>
    <w:rsid w:val="1732E307"/>
    <w:rsid w:val="173340B2"/>
    <w:rsid w:val="173B19D2"/>
    <w:rsid w:val="174AC062"/>
    <w:rsid w:val="17542373"/>
    <w:rsid w:val="17677F76"/>
    <w:rsid w:val="176A021C"/>
    <w:rsid w:val="17C12E49"/>
    <w:rsid w:val="17C1EB89"/>
    <w:rsid w:val="17CBFEAB"/>
    <w:rsid w:val="17DACDEE"/>
    <w:rsid w:val="17E91D00"/>
    <w:rsid w:val="17EB751D"/>
    <w:rsid w:val="181B5479"/>
    <w:rsid w:val="182991B7"/>
    <w:rsid w:val="182F4FAA"/>
    <w:rsid w:val="18329E7E"/>
    <w:rsid w:val="18505D81"/>
    <w:rsid w:val="18525BF3"/>
    <w:rsid w:val="18724F39"/>
    <w:rsid w:val="18779B1B"/>
    <w:rsid w:val="1883D7A1"/>
    <w:rsid w:val="18B1B115"/>
    <w:rsid w:val="18B72B19"/>
    <w:rsid w:val="18E9440B"/>
    <w:rsid w:val="18F0E509"/>
    <w:rsid w:val="1920906F"/>
    <w:rsid w:val="192B74EB"/>
    <w:rsid w:val="193D927B"/>
    <w:rsid w:val="1943C9BC"/>
    <w:rsid w:val="1943F2BA"/>
    <w:rsid w:val="195F3DDB"/>
    <w:rsid w:val="195F677D"/>
    <w:rsid w:val="196954A2"/>
    <w:rsid w:val="199BC149"/>
    <w:rsid w:val="19D83695"/>
    <w:rsid w:val="19F108B4"/>
    <w:rsid w:val="1A10F807"/>
    <w:rsid w:val="1A16D86F"/>
    <w:rsid w:val="1A186708"/>
    <w:rsid w:val="1A1A4B2B"/>
    <w:rsid w:val="1A22371B"/>
    <w:rsid w:val="1A472398"/>
    <w:rsid w:val="1A4CC9EC"/>
    <w:rsid w:val="1A6638B1"/>
    <w:rsid w:val="1A69D4CF"/>
    <w:rsid w:val="1A8219F4"/>
    <w:rsid w:val="1A9B297E"/>
    <w:rsid w:val="1AB5D931"/>
    <w:rsid w:val="1ABF57FD"/>
    <w:rsid w:val="1B038DD6"/>
    <w:rsid w:val="1B1220F2"/>
    <w:rsid w:val="1B1C4954"/>
    <w:rsid w:val="1B20623A"/>
    <w:rsid w:val="1B39CF5C"/>
    <w:rsid w:val="1B4E34BA"/>
    <w:rsid w:val="1B71B4D2"/>
    <w:rsid w:val="1B71F4AC"/>
    <w:rsid w:val="1B802D8D"/>
    <w:rsid w:val="1B82E2A1"/>
    <w:rsid w:val="1BB033F9"/>
    <w:rsid w:val="1BD05619"/>
    <w:rsid w:val="1BDCCB87"/>
    <w:rsid w:val="1BEA7635"/>
    <w:rsid w:val="1C068AA4"/>
    <w:rsid w:val="1C0830B4"/>
    <w:rsid w:val="1C244919"/>
    <w:rsid w:val="1C2D6908"/>
    <w:rsid w:val="1C30DF78"/>
    <w:rsid w:val="1C3766E0"/>
    <w:rsid w:val="1C3CB213"/>
    <w:rsid w:val="1C45B8D6"/>
    <w:rsid w:val="1C59A102"/>
    <w:rsid w:val="1C67F71A"/>
    <w:rsid w:val="1C969158"/>
    <w:rsid w:val="1C99C00B"/>
    <w:rsid w:val="1CD4B16A"/>
    <w:rsid w:val="1D05902C"/>
    <w:rsid w:val="1D0927A4"/>
    <w:rsid w:val="1D249AFE"/>
    <w:rsid w:val="1D29E315"/>
    <w:rsid w:val="1D3C26E7"/>
    <w:rsid w:val="1D42A4F9"/>
    <w:rsid w:val="1D4F7BB8"/>
    <w:rsid w:val="1D544695"/>
    <w:rsid w:val="1D56549C"/>
    <w:rsid w:val="1D81FEE6"/>
    <w:rsid w:val="1D9155CB"/>
    <w:rsid w:val="1D9418D4"/>
    <w:rsid w:val="1D9C5EF7"/>
    <w:rsid w:val="1D9FD8C2"/>
    <w:rsid w:val="1DD82A89"/>
    <w:rsid w:val="1DE7481B"/>
    <w:rsid w:val="1DECF26D"/>
    <w:rsid w:val="1E008EF5"/>
    <w:rsid w:val="1E0F30F8"/>
    <w:rsid w:val="1E1DA98B"/>
    <w:rsid w:val="1E2C5C16"/>
    <w:rsid w:val="1E3E76C0"/>
    <w:rsid w:val="1E5C397D"/>
    <w:rsid w:val="1E5ED18F"/>
    <w:rsid w:val="1E6D6B50"/>
    <w:rsid w:val="1E724189"/>
    <w:rsid w:val="1E72E378"/>
    <w:rsid w:val="1E956C88"/>
    <w:rsid w:val="1EA78660"/>
    <w:rsid w:val="1EB8D223"/>
    <w:rsid w:val="1EC4EF4B"/>
    <w:rsid w:val="1ED4B49E"/>
    <w:rsid w:val="1ED541A6"/>
    <w:rsid w:val="1ED7BB29"/>
    <w:rsid w:val="1EE84B29"/>
    <w:rsid w:val="1EF2F17B"/>
    <w:rsid w:val="1EFE3F96"/>
    <w:rsid w:val="1F3870D4"/>
    <w:rsid w:val="1F40EAA6"/>
    <w:rsid w:val="1F49BEB9"/>
    <w:rsid w:val="1F5F2CB8"/>
    <w:rsid w:val="1F5F9AFA"/>
    <w:rsid w:val="1F773591"/>
    <w:rsid w:val="1F787A0F"/>
    <w:rsid w:val="1F83A7FD"/>
    <w:rsid w:val="1FA22DC5"/>
    <w:rsid w:val="1FA903A2"/>
    <w:rsid w:val="1FB086DB"/>
    <w:rsid w:val="1FCAB360"/>
    <w:rsid w:val="1FFD6A3D"/>
    <w:rsid w:val="201B121E"/>
    <w:rsid w:val="203559E0"/>
    <w:rsid w:val="205790B3"/>
    <w:rsid w:val="205C7569"/>
    <w:rsid w:val="206EE79A"/>
    <w:rsid w:val="2089A277"/>
    <w:rsid w:val="208BB02F"/>
    <w:rsid w:val="20995B98"/>
    <w:rsid w:val="20D0F619"/>
    <w:rsid w:val="20E0D1CD"/>
    <w:rsid w:val="20E4A970"/>
    <w:rsid w:val="20F4F605"/>
    <w:rsid w:val="210C35E4"/>
    <w:rsid w:val="211C98A2"/>
    <w:rsid w:val="212E5B34"/>
    <w:rsid w:val="21492485"/>
    <w:rsid w:val="2173F7D6"/>
    <w:rsid w:val="2186FA24"/>
    <w:rsid w:val="21A29AEB"/>
    <w:rsid w:val="21A8B4B5"/>
    <w:rsid w:val="21C94B86"/>
    <w:rsid w:val="21E8FCFD"/>
    <w:rsid w:val="22120BBD"/>
    <w:rsid w:val="2217EAEE"/>
    <w:rsid w:val="2221ACBB"/>
    <w:rsid w:val="225AF580"/>
    <w:rsid w:val="22DBA20F"/>
    <w:rsid w:val="22EB9AF7"/>
    <w:rsid w:val="22ECC5FC"/>
    <w:rsid w:val="22F7735B"/>
    <w:rsid w:val="231E2033"/>
    <w:rsid w:val="233421B7"/>
    <w:rsid w:val="233C117E"/>
    <w:rsid w:val="23458EC5"/>
    <w:rsid w:val="23525655"/>
    <w:rsid w:val="2365378A"/>
    <w:rsid w:val="237AF6E1"/>
    <w:rsid w:val="239F99FA"/>
    <w:rsid w:val="23A1F719"/>
    <w:rsid w:val="23B53435"/>
    <w:rsid w:val="23FD5691"/>
    <w:rsid w:val="2402780F"/>
    <w:rsid w:val="2413B98B"/>
    <w:rsid w:val="243C5F5F"/>
    <w:rsid w:val="246B2623"/>
    <w:rsid w:val="24747BD4"/>
    <w:rsid w:val="2479591F"/>
    <w:rsid w:val="24829CCF"/>
    <w:rsid w:val="24993FB5"/>
    <w:rsid w:val="249EC053"/>
    <w:rsid w:val="24A372F6"/>
    <w:rsid w:val="24ADC156"/>
    <w:rsid w:val="24B3D330"/>
    <w:rsid w:val="24D9E38A"/>
    <w:rsid w:val="24E18FD6"/>
    <w:rsid w:val="251EE041"/>
    <w:rsid w:val="25260566"/>
    <w:rsid w:val="252D97D6"/>
    <w:rsid w:val="253C8AF0"/>
    <w:rsid w:val="2567203E"/>
    <w:rsid w:val="2588FD9E"/>
    <w:rsid w:val="258AE635"/>
    <w:rsid w:val="259AE299"/>
    <w:rsid w:val="25D42533"/>
    <w:rsid w:val="25E92798"/>
    <w:rsid w:val="25EB57E3"/>
    <w:rsid w:val="2633C438"/>
    <w:rsid w:val="265D4F05"/>
    <w:rsid w:val="26707B58"/>
    <w:rsid w:val="2673DE75"/>
    <w:rsid w:val="2693B377"/>
    <w:rsid w:val="26A4D2AA"/>
    <w:rsid w:val="26B21B51"/>
    <w:rsid w:val="26BF9AA8"/>
    <w:rsid w:val="26CE83A2"/>
    <w:rsid w:val="270B70A6"/>
    <w:rsid w:val="270C4C2A"/>
    <w:rsid w:val="27386E67"/>
    <w:rsid w:val="2738D96F"/>
    <w:rsid w:val="27431543"/>
    <w:rsid w:val="27455484"/>
    <w:rsid w:val="2750B980"/>
    <w:rsid w:val="278B4CA0"/>
    <w:rsid w:val="27976D5B"/>
    <w:rsid w:val="27DB96A1"/>
    <w:rsid w:val="27EC4DD1"/>
    <w:rsid w:val="28174798"/>
    <w:rsid w:val="281A2C93"/>
    <w:rsid w:val="281EAC71"/>
    <w:rsid w:val="2829CDC1"/>
    <w:rsid w:val="283A984E"/>
    <w:rsid w:val="283CD098"/>
    <w:rsid w:val="2848B6E0"/>
    <w:rsid w:val="285A7655"/>
    <w:rsid w:val="286B89EC"/>
    <w:rsid w:val="2875E90B"/>
    <w:rsid w:val="289CEA3F"/>
    <w:rsid w:val="28A58695"/>
    <w:rsid w:val="28B6D836"/>
    <w:rsid w:val="28C8C403"/>
    <w:rsid w:val="28D22A0E"/>
    <w:rsid w:val="28D75FD8"/>
    <w:rsid w:val="28F108D7"/>
    <w:rsid w:val="28F49A96"/>
    <w:rsid w:val="28F75033"/>
    <w:rsid w:val="28FA5B04"/>
    <w:rsid w:val="2917151F"/>
    <w:rsid w:val="291C3E21"/>
    <w:rsid w:val="29361C7B"/>
    <w:rsid w:val="293AD03E"/>
    <w:rsid w:val="293EC794"/>
    <w:rsid w:val="294BDAAE"/>
    <w:rsid w:val="2964F655"/>
    <w:rsid w:val="297A7FF4"/>
    <w:rsid w:val="29958434"/>
    <w:rsid w:val="299B98BF"/>
    <w:rsid w:val="29A48ABF"/>
    <w:rsid w:val="29CA7F3C"/>
    <w:rsid w:val="29CDF3D9"/>
    <w:rsid w:val="29DBEAE1"/>
    <w:rsid w:val="29E3D406"/>
    <w:rsid w:val="29F4EFBD"/>
    <w:rsid w:val="2A10CD2D"/>
    <w:rsid w:val="2A17C5AB"/>
    <w:rsid w:val="2A2AC5A3"/>
    <w:rsid w:val="2A32FC55"/>
    <w:rsid w:val="2A3636FD"/>
    <w:rsid w:val="2A5BF94F"/>
    <w:rsid w:val="2A6175A2"/>
    <w:rsid w:val="2A69DEFA"/>
    <w:rsid w:val="2A848C5C"/>
    <w:rsid w:val="2A84D4B6"/>
    <w:rsid w:val="2A8B82B1"/>
    <w:rsid w:val="2A91185C"/>
    <w:rsid w:val="2A99F148"/>
    <w:rsid w:val="2A9A5DAE"/>
    <w:rsid w:val="2AA7D9C8"/>
    <w:rsid w:val="2AAEC6B2"/>
    <w:rsid w:val="2AB75F1D"/>
    <w:rsid w:val="2AC6E83C"/>
    <w:rsid w:val="2AD15D1B"/>
    <w:rsid w:val="2AE3123F"/>
    <w:rsid w:val="2AE86E5E"/>
    <w:rsid w:val="2AF414A6"/>
    <w:rsid w:val="2AF6C21E"/>
    <w:rsid w:val="2B01BEB2"/>
    <w:rsid w:val="2B3B1A5A"/>
    <w:rsid w:val="2B51B750"/>
    <w:rsid w:val="2B63E693"/>
    <w:rsid w:val="2B756097"/>
    <w:rsid w:val="2B7EB900"/>
    <w:rsid w:val="2BB292BC"/>
    <w:rsid w:val="2BE8F45E"/>
    <w:rsid w:val="2BF83023"/>
    <w:rsid w:val="2BF95B23"/>
    <w:rsid w:val="2BFC9DAF"/>
    <w:rsid w:val="2C074559"/>
    <w:rsid w:val="2C3FF9E3"/>
    <w:rsid w:val="2C4331BA"/>
    <w:rsid w:val="2C4928AB"/>
    <w:rsid w:val="2C56B3D0"/>
    <w:rsid w:val="2C67B015"/>
    <w:rsid w:val="2C9B288A"/>
    <w:rsid w:val="2CAE3FFF"/>
    <w:rsid w:val="2CB35888"/>
    <w:rsid w:val="2CE3CCDE"/>
    <w:rsid w:val="2CF005E3"/>
    <w:rsid w:val="2D027F3F"/>
    <w:rsid w:val="2D056942"/>
    <w:rsid w:val="2D08105B"/>
    <w:rsid w:val="2D1FF343"/>
    <w:rsid w:val="2D44BAC5"/>
    <w:rsid w:val="2D67D818"/>
    <w:rsid w:val="2D755F83"/>
    <w:rsid w:val="2D79EB71"/>
    <w:rsid w:val="2D9574CF"/>
    <w:rsid w:val="2DB0975E"/>
    <w:rsid w:val="2DB67CCA"/>
    <w:rsid w:val="2DC3660B"/>
    <w:rsid w:val="2DCA8B20"/>
    <w:rsid w:val="2DD4C35C"/>
    <w:rsid w:val="2DEFEFD4"/>
    <w:rsid w:val="2DF7186A"/>
    <w:rsid w:val="2E11BA28"/>
    <w:rsid w:val="2E246048"/>
    <w:rsid w:val="2E3C4E82"/>
    <w:rsid w:val="2E422125"/>
    <w:rsid w:val="2E42FE99"/>
    <w:rsid w:val="2E4331C8"/>
    <w:rsid w:val="2E5DF4E0"/>
    <w:rsid w:val="2E80C6B8"/>
    <w:rsid w:val="2E8190D0"/>
    <w:rsid w:val="2EA93BF7"/>
    <w:rsid w:val="2EAF6D09"/>
    <w:rsid w:val="2EB4597D"/>
    <w:rsid w:val="2ED6CC08"/>
    <w:rsid w:val="2EDFDF2C"/>
    <w:rsid w:val="2EE88962"/>
    <w:rsid w:val="2F0DF5A6"/>
    <w:rsid w:val="2F38690B"/>
    <w:rsid w:val="2F4CAADD"/>
    <w:rsid w:val="2F55ABCA"/>
    <w:rsid w:val="2F58C9FC"/>
    <w:rsid w:val="2F5F1122"/>
    <w:rsid w:val="2F745E11"/>
    <w:rsid w:val="2F75CA0A"/>
    <w:rsid w:val="2F8015EB"/>
    <w:rsid w:val="2F9DFDAB"/>
    <w:rsid w:val="2FA75974"/>
    <w:rsid w:val="2FB36A5A"/>
    <w:rsid w:val="2FB76097"/>
    <w:rsid w:val="2FE214A3"/>
    <w:rsid w:val="2FF5DB8B"/>
    <w:rsid w:val="30035859"/>
    <w:rsid w:val="3015F529"/>
    <w:rsid w:val="301EB3E6"/>
    <w:rsid w:val="30226E4E"/>
    <w:rsid w:val="30265CF8"/>
    <w:rsid w:val="303BE330"/>
    <w:rsid w:val="305BDB7E"/>
    <w:rsid w:val="306BBD3D"/>
    <w:rsid w:val="3073001F"/>
    <w:rsid w:val="30900F8A"/>
    <w:rsid w:val="309FD1DD"/>
    <w:rsid w:val="30B33E9A"/>
    <w:rsid w:val="30C3CAB4"/>
    <w:rsid w:val="30D26423"/>
    <w:rsid w:val="30DA7F12"/>
    <w:rsid w:val="30E366B6"/>
    <w:rsid w:val="30E6D4DD"/>
    <w:rsid w:val="30F12A63"/>
    <w:rsid w:val="30FE813C"/>
    <w:rsid w:val="31152F3F"/>
    <w:rsid w:val="3128AAC9"/>
    <w:rsid w:val="3133E1A2"/>
    <w:rsid w:val="316D4D1F"/>
    <w:rsid w:val="3170B44D"/>
    <w:rsid w:val="31A0131A"/>
    <w:rsid w:val="31A457DE"/>
    <w:rsid w:val="31D94E9F"/>
    <w:rsid w:val="31E43D05"/>
    <w:rsid w:val="31F9ABCB"/>
    <w:rsid w:val="3202FC0B"/>
    <w:rsid w:val="32294560"/>
    <w:rsid w:val="32306526"/>
    <w:rsid w:val="32386C18"/>
    <w:rsid w:val="3241B965"/>
    <w:rsid w:val="324824C8"/>
    <w:rsid w:val="324B2C68"/>
    <w:rsid w:val="32528E30"/>
    <w:rsid w:val="3259B7C3"/>
    <w:rsid w:val="32617FAA"/>
    <w:rsid w:val="326F2522"/>
    <w:rsid w:val="3275B968"/>
    <w:rsid w:val="32945491"/>
    <w:rsid w:val="329551A9"/>
    <w:rsid w:val="32A33167"/>
    <w:rsid w:val="32BD171A"/>
    <w:rsid w:val="32C65F23"/>
    <w:rsid w:val="32C89FD8"/>
    <w:rsid w:val="32D14106"/>
    <w:rsid w:val="32D99D5C"/>
    <w:rsid w:val="32ECE0D3"/>
    <w:rsid w:val="33165853"/>
    <w:rsid w:val="333E5817"/>
    <w:rsid w:val="3342295B"/>
    <w:rsid w:val="335DB68D"/>
    <w:rsid w:val="3372D714"/>
    <w:rsid w:val="337CF125"/>
    <w:rsid w:val="337F6532"/>
    <w:rsid w:val="3394C864"/>
    <w:rsid w:val="33A282FE"/>
    <w:rsid w:val="33C1AAE9"/>
    <w:rsid w:val="33C4C0CD"/>
    <w:rsid w:val="33CCCD34"/>
    <w:rsid w:val="33EAE9B3"/>
    <w:rsid w:val="33F3A102"/>
    <w:rsid w:val="3407CA96"/>
    <w:rsid w:val="34153E99"/>
    <w:rsid w:val="3464D0E1"/>
    <w:rsid w:val="346E59C8"/>
    <w:rsid w:val="3470F1C3"/>
    <w:rsid w:val="34875DC6"/>
    <w:rsid w:val="348AC19B"/>
    <w:rsid w:val="348ED76C"/>
    <w:rsid w:val="34B1C550"/>
    <w:rsid w:val="34B4FA83"/>
    <w:rsid w:val="34C08B2A"/>
    <w:rsid w:val="34C774C3"/>
    <w:rsid w:val="34C7BA37"/>
    <w:rsid w:val="34CDB1AF"/>
    <w:rsid w:val="34F2038F"/>
    <w:rsid w:val="34F24BBE"/>
    <w:rsid w:val="3511994A"/>
    <w:rsid w:val="3511BCCC"/>
    <w:rsid w:val="352D2843"/>
    <w:rsid w:val="3533E68C"/>
    <w:rsid w:val="35396F10"/>
    <w:rsid w:val="3547AB0B"/>
    <w:rsid w:val="3558AA11"/>
    <w:rsid w:val="3574ACA3"/>
    <w:rsid w:val="35850B3D"/>
    <w:rsid w:val="35949002"/>
    <w:rsid w:val="3599E24A"/>
    <w:rsid w:val="35AC523F"/>
    <w:rsid w:val="35B80F3A"/>
    <w:rsid w:val="35BDEC4D"/>
    <w:rsid w:val="35CD052A"/>
    <w:rsid w:val="35E0830C"/>
    <w:rsid w:val="36085D1A"/>
    <w:rsid w:val="360FFD6F"/>
    <w:rsid w:val="36466D4A"/>
    <w:rsid w:val="364EDF5D"/>
    <w:rsid w:val="367A71E7"/>
    <w:rsid w:val="3683CF0A"/>
    <w:rsid w:val="3691352C"/>
    <w:rsid w:val="36AAB13C"/>
    <w:rsid w:val="36AC1BFC"/>
    <w:rsid w:val="36AC1C33"/>
    <w:rsid w:val="36D2587F"/>
    <w:rsid w:val="36F1FCD8"/>
    <w:rsid w:val="370D485D"/>
    <w:rsid w:val="3717EC01"/>
    <w:rsid w:val="3723202F"/>
    <w:rsid w:val="372D1D36"/>
    <w:rsid w:val="379558FC"/>
    <w:rsid w:val="37956FA9"/>
    <w:rsid w:val="37A10CB3"/>
    <w:rsid w:val="37CD1A53"/>
    <w:rsid w:val="37D3D0B8"/>
    <w:rsid w:val="37E06E85"/>
    <w:rsid w:val="37FE0C20"/>
    <w:rsid w:val="38130E04"/>
    <w:rsid w:val="3819EFBB"/>
    <w:rsid w:val="382633F2"/>
    <w:rsid w:val="38303729"/>
    <w:rsid w:val="383CA947"/>
    <w:rsid w:val="383E09FC"/>
    <w:rsid w:val="38630ECD"/>
    <w:rsid w:val="38985ACC"/>
    <w:rsid w:val="38C093AB"/>
    <w:rsid w:val="38C3991C"/>
    <w:rsid w:val="38EC6B85"/>
    <w:rsid w:val="38EC6F85"/>
    <w:rsid w:val="38F1AE43"/>
    <w:rsid w:val="390E40EF"/>
    <w:rsid w:val="392A2F59"/>
    <w:rsid w:val="39614554"/>
    <w:rsid w:val="3988284D"/>
    <w:rsid w:val="399EB895"/>
    <w:rsid w:val="39A346EC"/>
    <w:rsid w:val="39C35C95"/>
    <w:rsid w:val="39CD2593"/>
    <w:rsid w:val="39D54928"/>
    <w:rsid w:val="39DEA6FD"/>
    <w:rsid w:val="39E21DA3"/>
    <w:rsid w:val="3A4125F9"/>
    <w:rsid w:val="3A46E615"/>
    <w:rsid w:val="3A5B793D"/>
    <w:rsid w:val="3A5C86DC"/>
    <w:rsid w:val="3A5CA242"/>
    <w:rsid w:val="3A6C318D"/>
    <w:rsid w:val="3A753911"/>
    <w:rsid w:val="3A8FB769"/>
    <w:rsid w:val="3AC03139"/>
    <w:rsid w:val="3AF1355D"/>
    <w:rsid w:val="3AF7FD6B"/>
    <w:rsid w:val="3B15C211"/>
    <w:rsid w:val="3B1D2333"/>
    <w:rsid w:val="3B20B248"/>
    <w:rsid w:val="3B48B953"/>
    <w:rsid w:val="3B49DDDF"/>
    <w:rsid w:val="3B49F629"/>
    <w:rsid w:val="3B52AC08"/>
    <w:rsid w:val="3B56850F"/>
    <w:rsid w:val="3B5AFA4B"/>
    <w:rsid w:val="3B678304"/>
    <w:rsid w:val="3B77F9B0"/>
    <w:rsid w:val="3B8B3193"/>
    <w:rsid w:val="3BA20298"/>
    <w:rsid w:val="3BE53D7E"/>
    <w:rsid w:val="3C047220"/>
    <w:rsid w:val="3C122AD2"/>
    <w:rsid w:val="3C2174B9"/>
    <w:rsid w:val="3C2E5E78"/>
    <w:rsid w:val="3C3986C4"/>
    <w:rsid w:val="3C441926"/>
    <w:rsid w:val="3C4BC689"/>
    <w:rsid w:val="3C591366"/>
    <w:rsid w:val="3C5FD694"/>
    <w:rsid w:val="3C6A10B5"/>
    <w:rsid w:val="3C6A4D26"/>
    <w:rsid w:val="3C76E638"/>
    <w:rsid w:val="3C785329"/>
    <w:rsid w:val="3C8E70F3"/>
    <w:rsid w:val="3CA45130"/>
    <w:rsid w:val="3CD769F4"/>
    <w:rsid w:val="3CFF3273"/>
    <w:rsid w:val="3D0A135B"/>
    <w:rsid w:val="3D0EAA13"/>
    <w:rsid w:val="3D1F26BB"/>
    <w:rsid w:val="3D35A373"/>
    <w:rsid w:val="3D657D4E"/>
    <w:rsid w:val="3D6665ED"/>
    <w:rsid w:val="3D830CEA"/>
    <w:rsid w:val="3D8DAE78"/>
    <w:rsid w:val="3D9088E2"/>
    <w:rsid w:val="3DB2E80B"/>
    <w:rsid w:val="3DB53B7F"/>
    <w:rsid w:val="3DCB0B37"/>
    <w:rsid w:val="3DF1656A"/>
    <w:rsid w:val="3DF562A6"/>
    <w:rsid w:val="3E8A8A38"/>
    <w:rsid w:val="3EA32D3B"/>
    <w:rsid w:val="3ECEA4E8"/>
    <w:rsid w:val="3ED8CB2E"/>
    <w:rsid w:val="3EE73991"/>
    <w:rsid w:val="3EEE0525"/>
    <w:rsid w:val="3EF10E66"/>
    <w:rsid w:val="3EFD85E4"/>
    <w:rsid w:val="3F033524"/>
    <w:rsid w:val="3F25DA12"/>
    <w:rsid w:val="3F3225DB"/>
    <w:rsid w:val="3F3C269C"/>
    <w:rsid w:val="3F3E4181"/>
    <w:rsid w:val="3F785B8E"/>
    <w:rsid w:val="3F7AAD3F"/>
    <w:rsid w:val="3F87EBAC"/>
    <w:rsid w:val="3FA8FE97"/>
    <w:rsid w:val="3FAB7244"/>
    <w:rsid w:val="3FB3EF74"/>
    <w:rsid w:val="3FCBBB18"/>
    <w:rsid w:val="3FD1B9BA"/>
    <w:rsid w:val="402A82C9"/>
    <w:rsid w:val="4034BA79"/>
    <w:rsid w:val="404E4237"/>
    <w:rsid w:val="4054D39A"/>
    <w:rsid w:val="4069ACC6"/>
    <w:rsid w:val="406C80F7"/>
    <w:rsid w:val="407B15E0"/>
    <w:rsid w:val="408811B7"/>
    <w:rsid w:val="40A181D8"/>
    <w:rsid w:val="40B03B55"/>
    <w:rsid w:val="40BE601D"/>
    <w:rsid w:val="40C8C85B"/>
    <w:rsid w:val="4108299E"/>
    <w:rsid w:val="410BA16D"/>
    <w:rsid w:val="411B4432"/>
    <w:rsid w:val="411FB6B8"/>
    <w:rsid w:val="41200019"/>
    <w:rsid w:val="4125A578"/>
    <w:rsid w:val="4137BF51"/>
    <w:rsid w:val="413F1494"/>
    <w:rsid w:val="41406C0C"/>
    <w:rsid w:val="415CF8DB"/>
    <w:rsid w:val="41702954"/>
    <w:rsid w:val="4177DDD0"/>
    <w:rsid w:val="417DDE96"/>
    <w:rsid w:val="417F0353"/>
    <w:rsid w:val="418BF0BE"/>
    <w:rsid w:val="41BBC941"/>
    <w:rsid w:val="41C0664E"/>
    <w:rsid w:val="41CB435E"/>
    <w:rsid w:val="41FB22D2"/>
    <w:rsid w:val="41FEF2F8"/>
    <w:rsid w:val="422C205F"/>
    <w:rsid w:val="423642E1"/>
    <w:rsid w:val="4248FBF6"/>
    <w:rsid w:val="4252DEA5"/>
    <w:rsid w:val="4259B9CC"/>
    <w:rsid w:val="425AA67B"/>
    <w:rsid w:val="425C2361"/>
    <w:rsid w:val="42618FB5"/>
    <w:rsid w:val="427CA29B"/>
    <w:rsid w:val="4292111D"/>
    <w:rsid w:val="42AFC696"/>
    <w:rsid w:val="42B9DF95"/>
    <w:rsid w:val="42BBF614"/>
    <w:rsid w:val="42E59454"/>
    <w:rsid w:val="42EE0E07"/>
    <w:rsid w:val="42F53464"/>
    <w:rsid w:val="42FBC590"/>
    <w:rsid w:val="4303DA3B"/>
    <w:rsid w:val="43222F82"/>
    <w:rsid w:val="43285F5A"/>
    <w:rsid w:val="43356763"/>
    <w:rsid w:val="433AD116"/>
    <w:rsid w:val="433BBE30"/>
    <w:rsid w:val="434A14CE"/>
    <w:rsid w:val="4361137F"/>
    <w:rsid w:val="4385878B"/>
    <w:rsid w:val="43902675"/>
    <w:rsid w:val="43979093"/>
    <w:rsid w:val="439C7E32"/>
    <w:rsid w:val="43A7721C"/>
    <w:rsid w:val="43A99E90"/>
    <w:rsid w:val="43B22765"/>
    <w:rsid w:val="43D2CA38"/>
    <w:rsid w:val="43FAF839"/>
    <w:rsid w:val="43FEBB92"/>
    <w:rsid w:val="440D5353"/>
    <w:rsid w:val="4428DEE4"/>
    <w:rsid w:val="443B4636"/>
    <w:rsid w:val="443D379D"/>
    <w:rsid w:val="44420F7E"/>
    <w:rsid w:val="44454C8F"/>
    <w:rsid w:val="445070A3"/>
    <w:rsid w:val="44591F3B"/>
    <w:rsid w:val="445E1C2A"/>
    <w:rsid w:val="4461C949"/>
    <w:rsid w:val="446ABC46"/>
    <w:rsid w:val="44E57CD9"/>
    <w:rsid w:val="44EF0BF6"/>
    <w:rsid w:val="4504A97D"/>
    <w:rsid w:val="451BA8B8"/>
    <w:rsid w:val="45460733"/>
    <w:rsid w:val="45492FBB"/>
    <w:rsid w:val="45647CA1"/>
    <w:rsid w:val="4568C90D"/>
    <w:rsid w:val="4568CD8F"/>
    <w:rsid w:val="45727891"/>
    <w:rsid w:val="45784D19"/>
    <w:rsid w:val="4587EC65"/>
    <w:rsid w:val="4591E48E"/>
    <w:rsid w:val="45AB5CE2"/>
    <w:rsid w:val="45CDCDFE"/>
    <w:rsid w:val="45CF3D07"/>
    <w:rsid w:val="45D8A89F"/>
    <w:rsid w:val="45F147F3"/>
    <w:rsid w:val="45FE8157"/>
    <w:rsid w:val="4618E42E"/>
    <w:rsid w:val="4627EF47"/>
    <w:rsid w:val="463DA2EC"/>
    <w:rsid w:val="46607120"/>
    <w:rsid w:val="466785C4"/>
    <w:rsid w:val="4668BDE9"/>
    <w:rsid w:val="467A5734"/>
    <w:rsid w:val="46825038"/>
    <w:rsid w:val="4694C1E4"/>
    <w:rsid w:val="46CF1A25"/>
    <w:rsid w:val="46E4CC6B"/>
    <w:rsid w:val="46FE538B"/>
    <w:rsid w:val="471058C2"/>
    <w:rsid w:val="4718C422"/>
    <w:rsid w:val="4723946B"/>
    <w:rsid w:val="472614DE"/>
    <w:rsid w:val="472F8A35"/>
    <w:rsid w:val="4734806B"/>
    <w:rsid w:val="473BFBA5"/>
    <w:rsid w:val="47402A4A"/>
    <w:rsid w:val="4740B996"/>
    <w:rsid w:val="4776F817"/>
    <w:rsid w:val="4780AFCE"/>
    <w:rsid w:val="47A6E218"/>
    <w:rsid w:val="47BBD35F"/>
    <w:rsid w:val="47DD7BB1"/>
    <w:rsid w:val="48041A2F"/>
    <w:rsid w:val="481BD0C8"/>
    <w:rsid w:val="48369200"/>
    <w:rsid w:val="484032E3"/>
    <w:rsid w:val="484F023D"/>
    <w:rsid w:val="484F8376"/>
    <w:rsid w:val="484F8DC6"/>
    <w:rsid w:val="4863E54A"/>
    <w:rsid w:val="4892F307"/>
    <w:rsid w:val="4899ECC6"/>
    <w:rsid w:val="489D2A1E"/>
    <w:rsid w:val="48BEB0BC"/>
    <w:rsid w:val="48C139CC"/>
    <w:rsid w:val="48C17B1F"/>
    <w:rsid w:val="48C2EAC9"/>
    <w:rsid w:val="48C4857C"/>
    <w:rsid w:val="48CFEFD2"/>
    <w:rsid w:val="48F26964"/>
    <w:rsid w:val="4923C44E"/>
    <w:rsid w:val="494FDB01"/>
    <w:rsid w:val="496B2089"/>
    <w:rsid w:val="49769BDF"/>
    <w:rsid w:val="499F4E36"/>
    <w:rsid w:val="49A31998"/>
    <w:rsid w:val="49AC2727"/>
    <w:rsid w:val="49B75788"/>
    <w:rsid w:val="49B949E8"/>
    <w:rsid w:val="49D16CEB"/>
    <w:rsid w:val="4A0C31E1"/>
    <w:rsid w:val="4A0DE786"/>
    <w:rsid w:val="4A0E8C35"/>
    <w:rsid w:val="4A203CD9"/>
    <w:rsid w:val="4A27D9D5"/>
    <w:rsid w:val="4A2FD920"/>
    <w:rsid w:val="4A3E69E9"/>
    <w:rsid w:val="4A543D23"/>
    <w:rsid w:val="4A672E55"/>
    <w:rsid w:val="4A6F72B3"/>
    <w:rsid w:val="4A705ABF"/>
    <w:rsid w:val="4A7AC7F4"/>
    <w:rsid w:val="4A9032E1"/>
    <w:rsid w:val="4AAA5E1A"/>
    <w:rsid w:val="4AAC42A9"/>
    <w:rsid w:val="4AAD29F1"/>
    <w:rsid w:val="4AC0FC67"/>
    <w:rsid w:val="4AD9F8DC"/>
    <w:rsid w:val="4ADD4DDA"/>
    <w:rsid w:val="4AF33F5A"/>
    <w:rsid w:val="4AFF717E"/>
    <w:rsid w:val="4B01B9F1"/>
    <w:rsid w:val="4B02177F"/>
    <w:rsid w:val="4B138C69"/>
    <w:rsid w:val="4B39DC6A"/>
    <w:rsid w:val="4B4A7C32"/>
    <w:rsid w:val="4B66428E"/>
    <w:rsid w:val="4B8EB233"/>
    <w:rsid w:val="4BB7460A"/>
    <w:rsid w:val="4BC89E06"/>
    <w:rsid w:val="4BD93F0D"/>
    <w:rsid w:val="4C10737F"/>
    <w:rsid w:val="4C1796E6"/>
    <w:rsid w:val="4C1D6717"/>
    <w:rsid w:val="4C27984E"/>
    <w:rsid w:val="4C34CDEA"/>
    <w:rsid w:val="4C38C522"/>
    <w:rsid w:val="4C488D7F"/>
    <w:rsid w:val="4C734115"/>
    <w:rsid w:val="4C7AF64F"/>
    <w:rsid w:val="4C7BB1D0"/>
    <w:rsid w:val="4C808C69"/>
    <w:rsid w:val="4C814FFF"/>
    <w:rsid w:val="4C9A492B"/>
    <w:rsid w:val="4CB211F4"/>
    <w:rsid w:val="4CB2163C"/>
    <w:rsid w:val="4CC09608"/>
    <w:rsid w:val="4CCBE608"/>
    <w:rsid w:val="4CD5AF96"/>
    <w:rsid w:val="4CD6A875"/>
    <w:rsid w:val="4CE121FA"/>
    <w:rsid w:val="4CEB006B"/>
    <w:rsid w:val="4D08347A"/>
    <w:rsid w:val="4D24DC48"/>
    <w:rsid w:val="4D36EB0D"/>
    <w:rsid w:val="4D39C7A7"/>
    <w:rsid w:val="4D495C50"/>
    <w:rsid w:val="4D64CFFC"/>
    <w:rsid w:val="4D781278"/>
    <w:rsid w:val="4D8EDB1C"/>
    <w:rsid w:val="4DA4149D"/>
    <w:rsid w:val="4DA4B51D"/>
    <w:rsid w:val="4DAAA54B"/>
    <w:rsid w:val="4DAFDFFD"/>
    <w:rsid w:val="4DE3B8C2"/>
    <w:rsid w:val="4DE5D9DA"/>
    <w:rsid w:val="4E172AC7"/>
    <w:rsid w:val="4E1C8B58"/>
    <w:rsid w:val="4E346461"/>
    <w:rsid w:val="4E4D1FED"/>
    <w:rsid w:val="4E716014"/>
    <w:rsid w:val="4E77F5B6"/>
    <w:rsid w:val="4E7FC44F"/>
    <w:rsid w:val="4E8CAC3B"/>
    <w:rsid w:val="4E92427E"/>
    <w:rsid w:val="4EB1DBD6"/>
    <w:rsid w:val="4EBBC32B"/>
    <w:rsid w:val="4EBC98CF"/>
    <w:rsid w:val="4EC701CD"/>
    <w:rsid w:val="4ED1DD27"/>
    <w:rsid w:val="4EF3EC9C"/>
    <w:rsid w:val="4EF5D3E4"/>
    <w:rsid w:val="4EF7169E"/>
    <w:rsid w:val="4F23F0AF"/>
    <w:rsid w:val="4F287FA9"/>
    <w:rsid w:val="4F3AC427"/>
    <w:rsid w:val="4F44B496"/>
    <w:rsid w:val="4F49D2B9"/>
    <w:rsid w:val="4F547E80"/>
    <w:rsid w:val="4F67B403"/>
    <w:rsid w:val="4F67C433"/>
    <w:rsid w:val="4F692342"/>
    <w:rsid w:val="4F8FBA75"/>
    <w:rsid w:val="4FA3F921"/>
    <w:rsid w:val="4FB269D9"/>
    <w:rsid w:val="4FC36C94"/>
    <w:rsid w:val="4FCEC5B9"/>
    <w:rsid w:val="4FD6B549"/>
    <w:rsid w:val="4FF95303"/>
    <w:rsid w:val="501E08CC"/>
    <w:rsid w:val="50673305"/>
    <w:rsid w:val="50A49499"/>
    <w:rsid w:val="50CD67A4"/>
    <w:rsid w:val="50CE7069"/>
    <w:rsid w:val="50DB5A9D"/>
    <w:rsid w:val="50F07299"/>
    <w:rsid w:val="50F1F34E"/>
    <w:rsid w:val="511B4040"/>
    <w:rsid w:val="511BCBC7"/>
    <w:rsid w:val="51264C9A"/>
    <w:rsid w:val="513222B1"/>
    <w:rsid w:val="513F41EE"/>
    <w:rsid w:val="5143247C"/>
    <w:rsid w:val="51519DE4"/>
    <w:rsid w:val="51542BAD"/>
    <w:rsid w:val="516050A7"/>
    <w:rsid w:val="518D8552"/>
    <w:rsid w:val="51A490F2"/>
    <w:rsid w:val="51ADB5BD"/>
    <w:rsid w:val="51B62DEB"/>
    <w:rsid w:val="51C387E8"/>
    <w:rsid w:val="51CD2831"/>
    <w:rsid w:val="51D98BE3"/>
    <w:rsid w:val="51DB18F5"/>
    <w:rsid w:val="51E1B6B0"/>
    <w:rsid w:val="51EED6E2"/>
    <w:rsid w:val="51F79988"/>
    <w:rsid w:val="51F82CE8"/>
    <w:rsid w:val="520A7FE1"/>
    <w:rsid w:val="52303B17"/>
    <w:rsid w:val="523907D7"/>
    <w:rsid w:val="523BC181"/>
    <w:rsid w:val="524696C5"/>
    <w:rsid w:val="524B3E29"/>
    <w:rsid w:val="5255EF2A"/>
    <w:rsid w:val="5288017D"/>
    <w:rsid w:val="52981150"/>
    <w:rsid w:val="529EC93E"/>
    <w:rsid w:val="52A0ECEE"/>
    <w:rsid w:val="52C9A914"/>
    <w:rsid w:val="52D5C5B7"/>
    <w:rsid w:val="52D89E45"/>
    <w:rsid w:val="52E16C21"/>
    <w:rsid w:val="52EC5B24"/>
    <w:rsid w:val="52EEB2A9"/>
    <w:rsid w:val="52F67544"/>
    <w:rsid w:val="52F7B7A1"/>
    <w:rsid w:val="52FC1589"/>
    <w:rsid w:val="52FF1147"/>
    <w:rsid w:val="5304DA53"/>
    <w:rsid w:val="53131BC5"/>
    <w:rsid w:val="532106E7"/>
    <w:rsid w:val="53226FFB"/>
    <w:rsid w:val="534BA907"/>
    <w:rsid w:val="534CB39E"/>
    <w:rsid w:val="5350137F"/>
    <w:rsid w:val="5355C0F2"/>
    <w:rsid w:val="535DDF29"/>
    <w:rsid w:val="535EA11F"/>
    <w:rsid w:val="536511EA"/>
    <w:rsid w:val="539384F1"/>
    <w:rsid w:val="53990E8C"/>
    <w:rsid w:val="53D62186"/>
    <w:rsid w:val="53E8B530"/>
    <w:rsid w:val="53F84A96"/>
    <w:rsid w:val="53F86EEB"/>
    <w:rsid w:val="53F8DE3F"/>
    <w:rsid w:val="53FC8BEA"/>
    <w:rsid w:val="541B3EFF"/>
    <w:rsid w:val="54228EDC"/>
    <w:rsid w:val="54340DFA"/>
    <w:rsid w:val="5466BDBE"/>
    <w:rsid w:val="547D3FAE"/>
    <w:rsid w:val="54853779"/>
    <w:rsid w:val="54AD23F5"/>
    <w:rsid w:val="54B5D65B"/>
    <w:rsid w:val="54BA0F63"/>
    <w:rsid w:val="54C36294"/>
    <w:rsid w:val="54D46CAB"/>
    <w:rsid w:val="54D90A44"/>
    <w:rsid w:val="54E3241D"/>
    <w:rsid w:val="54E846AC"/>
    <w:rsid w:val="54EA148C"/>
    <w:rsid w:val="54F8EA1F"/>
    <w:rsid w:val="55003072"/>
    <w:rsid w:val="550DB2BF"/>
    <w:rsid w:val="5522ADBA"/>
    <w:rsid w:val="552CF842"/>
    <w:rsid w:val="554BE658"/>
    <w:rsid w:val="554CF8DB"/>
    <w:rsid w:val="5578CB47"/>
    <w:rsid w:val="5584643E"/>
    <w:rsid w:val="55D03996"/>
    <w:rsid w:val="55F49DC1"/>
    <w:rsid w:val="55FE3CF5"/>
    <w:rsid w:val="560FE050"/>
    <w:rsid w:val="5610FC4F"/>
    <w:rsid w:val="561DA37C"/>
    <w:rsid w:val="562E9E59"/>
    <w:rsid w:val="5630E9A0"/>
    <w:rsid w:val="565859FA"/>
    <w:rsid w:val="567B9A4B"/>
    <w:rsid w:val="56A526DE"/>
    <w:rsid w:val="56B917C4"/>
    <w:rsid w:val="56BDE3F0"/>
    <w:rsid w:val="56CAFC9C"/>
    <w:rsid w:val="56F16113"/>
    <w:rsid w:val="5707B1FE"/>
    <w:rsid w:val="57234DCA"/>
    <w:rsid w:val="57293FB8"/>
    <w:rsid w:val="57488DAA"/>
    <w:rsid w:val="574DEC20"/>
    <w:rsid w:val="57881D49"/>
    <w:rsid w:val="579EC75E"/>
    <w:rsid w:val="57AD4E45"/>
    <w:rsid w:val="57B0B6A7"/>
    <w:rsid w:val="57C90900"/>
    <w:rsid w:val="57D9A2B3"/>
    <w:rsid w:val="57E83901"/>
    <w:rsid w:val="57F90A12"/>
    <w:rsid w:val="58180671"/>
    <w:rsid w:val="581A494C"/>
    <w:rsid w:val="582C2796"/>
    <w:rsid w:val="5836A65F"/>
    <w:rsid w:val="583AA8A7"/>
    <w:rsid w:val="58405A7F"/>
    <w:rsid w:val="5844C66F"/>
    <w:rsid w:val="5850C9BA"/>
    <w:rsid w:val="5859A57E"/>
    <w:rsid w:val="58784BC3"/>
    <w:rsid w:val="5884CA16"/>
    <w:rsid w:val="588D7B5F"/>
    <w:rsid w:val="588E4457"/>
    <w:rsid w:val="589161E0"/>
    <w:rsid w:val="589C0444"/>
    <w:rsid w:val="58F342E0"/>
    <w:rsid w:val="58F592D7"/>
    <w:rsid w:val="58FAA122"/>
    <w:rsid w:val="59049372"/>
    <w:rsid w:val="5908C802"/>
    <w:rsid w:val="592AEF42"/>
    <w:rsid w:val="594558E7"/>
    <w:rsid w:val="595DD91F"/>
    <w:rsid w:val="595F5C12"/>
    <w:rsid w:val="5963A57D"/>
    <w:rsid w:val="598818C6"/>
    <w:rsid w:val="59902D60"/>
    <w:rsid w:val="599FF37A"/>
    <w:rsid w:val="59AB13B4"/>
    <w:rsid w:val="59BAAF6B"/>
    <w:rsid w:val="59C63F9C"/>
    <w:rsid w:val="59D6F0D2"/>
    <w:rsid w:val="5A07A16E"/>
    <w:rsid w:val="5A13F89F"/>
    <w:rsid w:val="5A20E750"/>
    <w:rsid w:val="5A325DF1"/>
    <w:rsid w:val="5A4397C3"/>
    <w:rsid w:val="5A47DBB3"/>
    <w:rsid w:val="5A556D24"/>
    <w:rsid w:val="5A5CA40B"/>
    <w:rsid w:val="5AC6A4CF"/>
    <w:rsid w:val="5AC6A6E2"/>
    <w:rsid w:val="5AE96B6E"/>
    <w:rsid w:val="5AEA5916"/>
    <w:rsid w:val="5AF9A8A5"/>
    <w:rsid w:val="5AFA66DD"/>
    <w:rsid w:val="5B01DEA0"/>
    <w:rsid w:val="5B134B4B"/>
    <w:rsid w:val="5B24D7AE"/>
    <w:rsid w:val="5B361146"/>
    <w:rsid w:val="5B486C8E"/>
    <w:rsid w:val="5B5C96D1"/>
    <w:rsid w:val="5B600859"/>
    <w:rsid w:val="5B69C872"/>
    <w:rsid w:val="5B6B070E"/>
    <w:rsid w:val="5B8556A2"/>
    <w:rsid w:val="5B8EE03D"/>
    <w:rsid w:val="5BBC0A69"/>
    <w:rsid w:val="5BCFCC62"/>
    <w:rsid w:val="5BE0CB22"/>
    <w:rsid w:val="5BF99923"/>
    <w:rsid w:val="5C050AC4"/>
    <w:rsid w:val="5C0E689F"/>
    <w:rsid w:val="5C15AE82"/>
    <w:rsid w:val="5C1C344C"/>
    <w:rsid w:val="5C2575FD"/>
    <w:rsid w:val="5C26E315"/>
    <w:rsid w:val="5C31C209"/>
    <w:rsid w:val="5C3DF7FC"/>
    <w:rsid w:val="5C720357"/>
    <w:rsid w:val="5C79B427"/>
    <w:rsid w:val="5C8BA0FE"/>
    <w:rsid w:val="5C930CCB"/>
    <w:rsid w:val="5CA29555"/>
    <w:rsid w:val="5CAC8C67"/>
    <w:rsid w:val="5CC0C24F"/>
    <w:rsid w:val="5CF0ADF2"/>
    <w:rsid w:val="5CF20273"/>
    <w:rsid w:val="5CF4D19A"/>
    <w:rsid w:val="5CFE28D5"/>
    <w:rsid w:val="5D0A0D96"/>
    <w:rsid w:val="5D2175C9"/>
    <w:rsid w:val="5D4A5C88"/>
    <w:rsid w:val="5D52844A"/>
    <w:rsid w:val="5D5A706C"/>
    <w:rsid w:val="5D5E11BF"/>
    <w:rsid w:val="5D71AA64"/>
    <w:rsid w:val="5D84F938"/>
    <w:rsid w:val="5DAECA51"/>
    <w:rsid w:val="5DB138E2"/>
    <w:rsid w:val="5DCB0EB7"/>
    <w:rsid w:val="5DCD5096"/>
    <w:rsid w:val="5DE50AE6"/>
    <w:rsid w:val="5DE7C379"/>
    <w:rsid w:val="5E090DCB"/>
    <w:rsid w:val="5E0DECC4"/>
    <w:rsid w:val="5E297517"/>
    <w:rsid w:val="5E3FCAD9"/>
    <w:rsid w:val="5E42E109"/>
    <w:rsid w:val="5E470DA7"/>
    <w:rsid w:val="5E490DD9"/>
    <w:rsid w:val="5E4AE12E"/>
    <w:rsid w:val="5E710DA7"/>
    <w:rsid w:val="5E7204F7"/>
    <w:rsid w:val="5E89AB07"/>
    <w:rsid w:val="5E975B2D"/>
    <w:rsid w:val="5EA1DBEB"/>
    <w:rsid w:val="5EA29780"/>
    <w:rsid w:val="5EC17E2F"/>
    <w:rsid w:val="5EC745D1"/>
    <w:rsid w:val="5F09836D"/>
    <w:rsid w:val="5F0FEFDF"/>
    <w:rsid w:val="5F2A66D3"/>
    <w:rsid w:val="5F3BFDFF"/>
    <w:rsid w:val="5F5F1F71"/>
    <w:rsid w:val="5F68B4B0"/>
    <w:rsid w:val="5F6B8A94"/>
    <w:rsid w:val="5F943D06"/>
    <w:rsid w:val="5FA32EDC"/>
    <w:rsid w:val="5FB98578"/>
    <w:rsid w:val="5FBBB056"/>
    <w:rsid w:val="5FBF3ECC"/>
    <w:rsid w:val="5FC59335"/>
    <w:rsid w:val="5FCA21BB"/>
    <w:rsid w:val="5FCBFD54"/>
    <w:rsid w:val="5FE3F51F"/>
    <w:rsid w:val="6009BDE5"/>
    <w:rsid w:val="602112D0"/>
    <w:rsid w:val="603125E6"/>
    <w:rsid w:val="6033D4C1"/>
    <w:rsid w:val="6045B232"/>
    <w:rsid w:val="60463722"/>
    <w:rsid w:val="6046978C"/>
    <w:rsid w:val="60485C71"/>
    <w:rsid w:val="604D47B0"/>
    <w:rsid w:val="604F41AC"/>
    <w:rsid w:val="6055FB59"/>
    <w:rsid w:val="605DB4B5"/>
    <w:rsid w:val="605F581F"/>
    <w:rsid w:val="606ADDF4"/>
    <w:rsid w:val="607C42A1"/>
    <w:rsid w:val="6088BEE0"/>
    <w:rsid w:val="608C8BD8"/>
    <w:rsid w:val="60A84B9C"/>
    <w:rsid w:val="60F21DF5"/>
    <w:rsid w:val="60FB260A"/>
    <w:rsid w:val="60FE4875"/>
    <w:rsid w:val="611A5220"/>
    <w:rsid w:val="611C1841"/>
    <w:rsid w:val="611F3DB8"/>
    <w:rsid w:val="61221D33"/>
    <w:rsid w:val="61328170"/>
    <w:rsid w:val="614C3BB3"/>
    <w:rsid w:val="6151BD84"/>
    <w:rsid w:val="6165E1AC"/>
    <w:rsid w:val="617902E8"/>
    <w:rsid w:val="617FCD1E"/>
    <w:rsid w:val="61849CA8"/>
    <w:rsid w:val="6185CEAB"/>
    <w:rsid w:val="619C3764"/>
    <w:rsid w:val="61A6D698"/>
    <w:rsid w:val="61B93259"/>
    <w:rsid w:val="61C193DA"/>
    <w:rsid w:val="61C6ACF5"/>
    <w:rsid w:val="61DA1157"/>
    <w:rsid w:val="61E9C562"/>
    <w:rsid w:val="621D3424"/>
    <w:rsid w:val="6231ADCC"/>
    <w:rsid w:val="624DC08E"/>
    <w:rsid w:val="625CE46A"/>
    <w:rsid w:val="625F8BDD"/>
    <w:rsid w:val="6262AE3D"/>
    <w:rsid w:val="62808339"/>
    <w:rsid w:val="628281F5"/>
    <w:rsid w:val="62844C00"/>
    <w:rsid w:val="62A8DA60"/>
    <w:rsid w:val="62AFBB89"/>
    <w:rsid w:val="62B413AC"/>
    <w:rsid w:val="62C6F4A1"/>
    <w:rsid w:val="62E558E8"/>
    <w:rsid w:val="62F7D60C"/>
    <w:rsid w:val="62FA426A"/>
    <w:rsid w:val="6315022B"/>
    <w:rsid w:val="63254EEE"/>
    <w:rsid w:val="633F4A8C"/>
    <w:rsid w:val="6340E3BE"/>
    <w:rsid w:val="6375EA26"/>
    <w:rsid w:val="637BA96F"/>
    <w:rsid w:val="63868CA0"/>
    <w:rsid w:val="63891035"/>
    <w:rsid w:val="638CB305"/>
    <w:rsid w:val="6392BB56"/>
    <w:rsid w:val="639939A0"/>
    <w:rsid w:val="63D5E944"/>
    <w:rsid w:val="63D6667A"/>
    <w:rsid w:val="63F7BF65"/>
    <w:rsid w:val="64122D87"/>
    <w:rsid w:val="6439E0F0"/>
    <w:rsid w:val="644BE933"/>
    <w:rsid w:val="644E1E09"/>
    <w:rsid w:val="6454D3DB"/>
    <w:rsid w:val="645EBB2B"/>
    <w:rsid w:val="647BFAF4"/>
    <w:rsid w:val="648313A4"/>
    <w:rsid w:val="6483AD6A"/>
    <w:rsid w:val="649A4C16"/>
    <w:rsid w:val="64C6AF5D"/>
    <w:rsid w:val="64DD3C8C"/>
    <w:rsid w:val="64E50E4B"/>
    <w:rsid w:val="64F294B2"/>
    <w:rsid w:val="650D591C"/>
    <w:rsid w:val="650D835F"/>
    <w:rsid w:val="651F03D8"/>
    <w:rsid w:val="6537CF97"/>
    <w:rsid w:val="653AFA9B"/>
    <w:rsid w:val="654067B3"/>
    <w:rsid w:val="655EC523"/>
    <w:rsid w:val="657D48D4"/>
    <w:rsid w:val="6597B36C"/>
    <w:rsid w:val="659D7661"/>
    <w:rsid w:val="659F0DD2"/>
    <w:rsid w:val="65ADD297"/>
    <w:rsid w:val="65C1453D"/>
    <w:rsid w:val="6602512E"/>
    <w:rsid w:val="6620BAC3"/>
    <w:rsid w:val="6624E678"/>
    <w:rsid w:val="66332B24"/>
    <w:rsid w:val="663B81DB"/>
    <w:rsid w:val="6658C05D"/>
    <w:rsid w:val="66688A85"/>
    <w:rsid w:val="666DD569"/>
    <w:rsid w:val="668BA9B4"/>
    <w:rsid w:val="66901044"/>
    <w:rsid w:val="669BD455"/>
    <w:rsid w:val="66A752F6"/>
    <w:rsid w:val="66AE2601"/>
    <w:rsid w:val="66BC3558"/>
    <w:rsid w:val="66CE8DB2"/>
    <w:rsid w:val="66E9AD6E"/>
    <w:rsid w:val="66F98A16"/>
    <w:rsid w:val="66FF9689"/>
    <w:rsid w:val="67197857"/>
    <w:rsid w:val="67254881"/>
    <w:rsid w:val="674094AA"/>
    <w:rsid w:val="679682FC"/>
    <w:rsid w:val="67AB8414"/>
    <w:rsid w:val="67B279EF"/>
    <w:rsid w:val="67DAA2F3"/>
    <w:rsid w:val="67F36CBD"/>
    <w:rsid w:val="67F689E1"/>
    <w:rsid w:val="68023462"/>
    <w:rsid w:val="680D00C3"/>
    <w:rsid w:val="682615CD"/>
    <w:rsid w:val="6875D74C"/>
    <w:rsid w:val="687A3D09"/>
    <w:rsid w:val="689D6A47"/>
    <w:rsid w:val="68C798A2"/>
    <w:rsid w:val="68DDC36E"/>
    <w:rsid w:val="68DF3D35"/>
    <w:rsid w:val="68E196F2"/>
    <w:rsid w:val="68F8EB73"/>
    <w:rsid w:val="69075D44"/>
    <w:rsid w:val="690CB1D9"/>
    <w:rsid w:val="690CF5A6"/>
    <w:rsid w:val="692AE80D"/>
    <w:rsid w:val="693210C2"/>
    <w:rsid w:val="69348194"/>
    <w:rsid w:val="694B9D4A"/>
    <w:rsid w:val="695CF1AF"/>
    <w:rsid w:val="695F212C"/>
    <w:rsid w:val="696F2EBD"/>
    <w:rsid w:val="6970E193"/>
    <w:rsid w:val="697A6490"/>
    <w:rsid w:val="698EDFA6"/>
    <w:rsid w:val="69AD7344"/>
    <w:rsid w:val="69AF8D4E"/>
    <w:rsid w:val="69D7D134"/>
    <w:rsid w:val="69E283C8"/>
    <w:rsid w:val="6A0CC41F"/>
    <w:rsid w:val="6A714BE9"/>
    <w:rsid w:val="6A7ECBE4"/>
    <w:rsid w:val="6A9ED70D"/>
    <w:rsid w:val="6AB43CB2"/>
    <w:rsid w:val="6ACBC469"/>
    <w:rsid w:val="6ACEBDFD"/>
    <w:rsid w:val="6ADD2260"/>
    <w:rsid w:val="6AE12FAE"/>
    <w:rsid w:val="6B070D8B"/>
    <w:rsid w:val="6B20CFFB"/>
    <w:rsid w:val="6B5167C6"/>
    <w:rsid w:val="6B743C6D"/>
    <w:rsid w:val="6B806BEE"/>
    <w:rsid w:val="6BAA35C7"/>
    <w:rsid w:val="6BD84436"/>
    <w:rsid w:val="6BE38D08"/>
    <w:rsid w:val="6BF2CC86"/>
    <w:rsid w:val="6C04987D"/>
    <w:rsid w:val="6C068186"/>
    <w:rsid w:val="6C1BDDD2"/>
    <w:rsid w:val="6C2243A5"/>
    <w:rsid w:val="6C2B4BDA"/>
    <w:rsid w:val="6C2EDD5E"/>
    <w:rsid w:val="6C45F2FD"/>
    <w:rsid w:val="6C4D6821"/>
    <w:rsid w:val="6C5AF271"/>
    <w:rsid w:val="6C6183DD"/>
    <w:rsid w:val="6C6D0A70"/>
    <w:rsid w:val="6C6DC9EC"/>
    <w:rsid w:val="6C6F29D3"/>
    <w:rsid w:val="6C737246"/>
    <w:rsid w:val="6C9F8F5B"/>
    <w:rsid w:val="6CC17910"/>
    <w:rsid w:val="6CD266CE"/>
    <w:rsid w:val="6CD7C1DE"/>
    <w:rsid w:val="6CDB613D"/>
    <w:rsid w:val="6CE2A000"/>
    <w:rsid w:val="6CFC4D18"/>
    <w:rsid w:val="6D1A4A24"/>
    <w:rsid w:val="6D244F8A"/>
    <w:rsid w:val="6D48E529"/>
    <w:rsid w:val="6D518AEF"/>
    <w:rsid w:val="6D5A3DCD"/>
    <w:rsid w:val="6D652229"/>
    <w:rsid w:val="6D7927E9"/>
    <w:rsid w:val="6D79DB35"/>
    <w:rsid w:val="6D7B37E4"/>
    <w:rsid w:val="6D81008F"/>
    <w:rsid w:val="6DC8D99B"/>
    <w:rsid w:val="6DF80B46"/>
    <w:rsid w:val="6E07D004"/>
    <w:rsid w:val="6E097ABE"/>
    <w:rsid w:val="6E1585BB"/>
    <w:rsid w:val="6E2C75B9"/>
    <w:rsid w:val="6E4898FD"/>
    <w:rsid w:val="6E70E4D2"/>
    <w:rsid w:val="6E74F7F5"/>
    <w:rsid w:val="6E955072"/>
    <w:rsid w:val="6EAB00BE"/>
    <w:rsid w:val="6EE97FC4"/>
    <w:rsid w:val="6EF008CE"/>
    <w:rsid w:val="6F020AE2"/>
    <w:rsid w:val="6F07B38A"/>
    <w:rsid w:val="6F098652"/>
    <w:rsid w:val="6F112073"/>
    <w:rsid w:val="6F1228E9"/>
    <w:rsid w:val="6F4A062B"/>
    <w:rsid w:val="6F77F482"/>
    <w:rsid w:val="6F7CBA5C"/>
    <w:rsid w:val="6F92258A"/>
    <w:rsid w:val="6FA0041E"/>
    <w:rsid w:val="6FAEED26"/>
    <w:rsid w:val="6FD37C66"/>
    <w:rsid w:val="6FECC7DE"/>
    <w:rsid w:val="6FFA4FD8"/>
    <w:rsid w:val="70184604"/>
    <w:rsid w:val="702B3D07"/>
    <w:rsid w:val="70323D1A"/>
    <w:rsid w:val="70433189"/>
    <w:rsid w:val="7049F6F1"/>
    <w:rsid w:val="7060DF65"/>
    <w:rsid w:val="70679075"/>
    <w:rsid w:val="706B6723"/>
    <w:rsid w:val="70755A9D"/>
    <w:rsid w:val="7075A8CC"/>
    <w:rsid w:val="708228AD"/>
    <w:rsid w:val="70B86E91"/>
    <w:rsid w:val="70BEF491"/>
    <w:rsid w:val="70D75599"/>
    <w:rsid w:val="70EB3106"/>
    <w:rsid w:val="70F603E1"/>
    <w:rsid w:val="7114DF60"/>
    <w:rsid w:val="712A1E47"/>
    <w:rsid w:val="713D998F"/>
    <w:rsid w:val="713DEEA2"/>
    <w:rsid w:val="7151DE5C"/>
    <w:rsid w:val="71C50D28"/>
    <w:rsid w:val="71C8B672"/>
    <w:rsid w:val="71CA1B0E"/>
    <w:rsid w:val="71CDDA76"/>
    <w:rsid w:val="71DBBDFE"/>
    <w:rsid w:val="720616EF"/>
    <w:rsid w:val="7207BAC7"/>
    <w:rsid w:val="72345446"/>
    <w:rsid w:val="7250183D"/>
    <w:rsid w:val="725981F1"/>
    <w:rsid w:val="7272B4CB"/>
    <w:rsid w:val="7284276D"/>
    <w:rsid w:val="7295DC66"/>
    <w:rsid w:val="72A87FED"/>
    <w:rsid w:val="72C19EF1"/>
    <w:rsid w:val="72C64E75"/>
    <w:rsid w:val="72C7BC61"/>
    <w:rsid w:val="72ED0F43"/>
    <w:rsid w:val="72FDD706"/>
    <w:rsid w:val="73023AE7"/>
    <w:rsid w:val="732E23B9"/>
    <w:rsid w:val="733AB3FB"/>
    <w:rsid w:val="73610316"/>
    <w:rsid w:val="73640C87"/>
    <w:rsid w:val="739160B3"/>
    <w:rsid w:val="739D5E06"/>
    <w:rsid w:val="73A40A33"/>
    <w:rsid w:val="73B32D79"/>
    <w:rsid w:val="73B87701"/>
    <w:rsid w:val="73F51AA5"/>
    <w:rsid w:val="73FFB8F5"/>
    <w:rsid w:val="741B0BB2"/>
    <w:rsid w:val="7436F288"/>
    <w:rsid w:val="7444856B"/>
    <w:rsid w:val="74599707"/>
    <w:rsid w:val="74697406"/>
    <w:rsid w:val="746D653A"/>
    <w:rsid w:val="7476F98D"/>
    <w:rsid w:val="747D0F2F"/>
    <w:rsid w:val="7487E86D"/>
    <w:rsid w:val="7489F778"/>
    <w:rsid w:val="748CD904"/>
    <w:rsid w:val="74A27DC6"/>
    <w:rsid w:val="74A74FA8"/>
    <w:rsid w:val="74D08342"/>
    <w:rsid w:val="74D3EE02"/>
    <w:rsid w:val="74DAF160"/>
    <w:rsid w:val="74E221C1"/>
    <w:rsid w:val="74E77F05"/>
    <w:rsid w:val="74F14AC0"/>
    <w:rsid w:val="751DB2B3"/>
    <w:rsid w:val="752DB330"/>
    <w:rsid w:val="754F7485"/>
    <w:rsid w:val="7552E3AA"/>
    <w:rsid w:val="75667C97"/>
    <w:rsid w:val="7584C0DE"/>
    <w:rsid w:val="75B45C63"/>
    <w:rsid w:val="75D1B238"/>
    <w:rsid w:val="75EFFA2A"/>
    <w:rsid w:val="76040EC9"/>
    <w:rsid w:val="76080B66"/>
    <w:rsid w:val="76224908"/>
    <w:rsid w:val="763A8100"/>
    <w:rsid w:val="765E3590"/>
    <w:rsid w:val="769AD89F"/>
    <w:rsid w:val="76C033AF"/>
    <w:rsid w:val="76C22D9C"/>
    <w:rsid w:val="76CE8C0F"/>
    <w:rsid w:val="76E017BB"/>
    <w:rsid w:val="76E1DECE"/>
    <w:rsid w:val="76E63069"/>
    <w:rsid w:val="76FCA34D"/>
    <w:rsid w:val="770EEE39"/>
    <w:rsid w:val="77267BA2"/>
    <w:rsid w:val="772AA79E"/>
    <w:rsid w:val="77340964"/>
    <w:rsid w:val="7736FC26"/>
    <w:rsid w:val="77961284"/>
    <w:rsid w:val="77C0B807"/>
    <w:rsid w:val="77D56982"/>
    <w:rsid w:val="77EC2D2F"/>
    <w:rsid w:val="77F52D7D"/>
    <w:rsid w:val="77FC5BEE"/>
    <w:rsid w:val="780E2006"/>
    <w:rsid w:val="782D8FE4"/>
    <w:rsid w:val="7856FD8A"/>
    <w:rsid w:val="785931DD"/>
    <w:rsid w:val="785E2C9A"/>
    <w:rsid w:val="7860FEF7"/>
    <w:rsid w:val="787B8232"/>
    <w:rsid w:val="787E72EE"/>
    <w:rsid w:val="788E926D"/>
    <w:rsid w:val="789F8956"/>
    <w:rsid w:val="78A51A1B"/>
    <w:rsid w:val="78ACAF40"/>
    <w:rsid w:val="78B18C33"/>
    <w:rsid w:val="78F4E416"/>
    <w:rsid w:val="79107A1C"/>
    <w:rsid w:val="79122DF3"/>
    <w:rsid w:val="7951304A"/>
    <w:rsid w:val="7952B06A"/>
    <w:rsid w:val="7964413F"/>
    <w:rsid w:val="796710BB"/>
    <w:rsid w:val="799B50C4"/>
    <w:rsid w:val="79B5459C"/>
    <w:rsid w:val="79B5B0F1"/>
    <w:rsid w:val="79C319E0"/>
    <w:rsid w:val="79FE0CF9"/>
    <w:rsid w:val="7A1A853C"/>
    <w:rsid w:val="7A1D169B"/>
    <w:rsid w:val="7A281A1D"/>
    <w:rsid w:val="7A3445D0"/>
    <w:rsid w:val="7A4C29A9"/>
    <w:rsid w:val="7A70B935"/>
    <w:rsid w:val="7A762272"/>
    <w:rsid w:val="7A7FD8EB"/>
    <w:rsid w:val="7A8257E7"/>
    <w:rsid w:val="7A8A2739"/>
    <w:rsid w:val="7AADEFEF"/>
    <w:rsid w:val="7ABEDC0F"/>
    <w:rsid w:val="7ADC3AB8"/>
    <w:rsid w:val="7AFEE632"/>
    <w:rsid w:val="7B170C6D"/>
    <w:rsid w:val="7B28B648"/>
    <w:rsid w:val="7B2DDBCA"/>
    <w:rsid w:val="7B5E4A19"/>
    <w:rsid w:val="7B722E56"/>
    <w:rsid w:val="7B7D2988"/>
    <w:rsid w:val="7B889E31"/>
    <w:rsid w:val="7BB1DA72"/>
    <w:rsid w:val="7BB5F063"/>
    <w:rsid w:val="7BDE1A10"/>
    <w:rsid w:val="7BDE3195"/>
    <w:rsid w:val="7BEBE45D"/>
    <w:rsid w:val="7C52C097"/>
    <w:rsid w:val="7C8DB78B"/>
    <w:rsid w:val="7C9CEEA5"/>
    <w:rsid w:val="7CA59F4F"/>
    <w:rsid w:val="7CA8D95D"/>
    <w:rsid w:val="7CAF2B6F"/>
    <w:rsid w:val="7CBDDEDD"/>
    <w:rsid w:val="7CCFE2A9"/>
    <w:rsid w:val="7CD14F9D"/>
    <w:rsid w:val="7CDC8001"/>
    <w:rsid w:val="7CE330A3"/>
    <w:rsid w:val="7CFC588C"/>
    <w:rsid w:val="7D2892D5"/>
    <w:rsid w:val="7D2B2A3E"/>
    <w:rsid w:val="7D36A515"/>
    <w:rsid w:val="7D412A92"/>
    <w:rsid w:val="7D4D820B"/>
    <w:rsid w:val="7D4EEA9A"/>
    <w:rsid w:val="7D5AC106"/>
    <w:rsid w:val="7D621904"/>
    <w:rsid w:val="7D65D894"/>
    <w:rsid w:val="7D685CF8"/>
    <w:rsid w:val="7D7E3F7E"/>
    <w:rsid w:val="7D915102"/>
    <w:rsid w:val="7DB24408"/>
    <w:rsid w:val="7DB816D9"/>
    <w:rsid w:val="7DD20729"/>
    <w:rsid w:val="7DD37968"/>
    <w:rsid w:val="7DD74FA1"/>
    <w:rsid w:val="7DF328F0"/>
    <w:rsid w:val="7E06058D"/>
    <w:rsid w:val="7E30E8EC"/>
    <w:rsid w:val="7E4B9DC3"/>
    <w:rsid w:val="7E600AA5"/>
    <w:rsid w:val="7E69D6EA"/>
    <w:rsid w:val="7E834A6B"/>
    <w:rsid w:val="7E916F22"/>
    <w:rsid w:val="7E96B0FC"/>
    <w:rsid w:val="7EA608F0"/>
    <w:rsid w:val="7EB37862"/>
    <w:rsid w:val="7EBC24BF"/>
    <w:rsid w:val="7EC19F28"/>
    <w:rsid w:val="7EE3F577"/>
    <w:rsid w:val="7EE6A88F"/>
    <w:rsid w:val="7EF091D9"/>
    <w:rsid w:val="7F0BAD9D"/>
    <w:rsid w:val="7F0F4E51"/>
    <w:rsid w:val="7F12B938"/>
    <w:rsid w:val="7F1463BC"/>
    <w:rsid w:val="7F3A2C53"/>
    <w:rsid w:val="7F58E679"/>
    <w:rsid w:val="7FA52972"/>
    <w:rsid w:val="7FB8F25B"/>
    <w:rsid w:val="7FB9005E"/>
    <w:rsid w:val="7FBB13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D5A78D-B7A0-4793-8B5F-17E7C5A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pPr>
      <w:ind w:left="720"/>
      <w:contextualSpacing/>
    </w:pPr>
  </w:style>
  <w:style w:type="paragraph" w:customStyle="1" w:styleId="1">
    <w:name w:val="1"/>
    <w:basedOn w:val="Normal"/>
    <w:pPr>
      <w:spacing w:before="0" w:after="160" w:line="240" w:lineRule="exact"/>
    </w:pPr>
    <w:rPr>
      <w:rFonts w:asciiTheme="minorHAnsi" w:hAnsiTheme="minorHAnsi" w:cstheme="minorBidi"/>
      <w:sz w:val="22"/>
      <w:vertAlign w:val="superscript"/>
      <w:lang w:val="en-US"/>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eop">
    <w:name w:val="eop"/>
    <w:basedOn w:val="DefaultParagraphFont"/>
  </w:style>
  <w:style w:type="character" w:customStyle="1" w:styleId="Mention">
    <w:name w:val="Mention"/>
    <w:basedOn w:val="DefaultParagraphFont"/>
    <w:uiPriority w:val="99"/>
    <w:unhideWhenUsed/>
    <w:rsid w:val="00823EB8"/>
    <w:rPr>
      <w:color w:val="2B579A"/>
      <w:shd w:val="clear" w:color="auto" w:fill="E1DFDD"/>
    </w:rPr>
  </w:style>
  <w:style w:type="paragraph" w:customStyle="1" w:styleId="paragraph">
    <w:name w:val="paragraph"/>
    <w:basedOn w:val="Normal"/>
    <w:uiPriority w:val="1"/>
    <w:rsid w:val="002F3974"/>
    <w:pPr>
      <w:spacing w:beforeAutospacing="1" w:afterAutospacing="1"/>
    </w:pPr>
    <w:rPr>
      <w:rFonts w:asciiTheme="minorHAnsi" w:eastAsiaTheme="minorEastAsia" w:hAnsiTheme="minorHAnsi" w:cstheme="minorBidi"/>
      <w:lang w:eastAsia="en-GB"/>
    </w:rPr>
  </w:style>
  <w:style w:type="character" w:customStyle="1" w:styleId="normaltextrun">
    <w:name w:val="normaltextrun"/>
    <w:basedOn w:val="DefaultParagraphFont"/>
    <w:rsid w:val="005A453D"/>
  </w:style>
  <w:style w:type="character" w:customStyle="1" w:styleId="ui-provider">
    <w:name w:val="ui-provider"/>
    <w:basedOn w:val="DefaultParagraphFont"/>
    <w:rsid w:val="00F84E2D"/>
  </w:style>
  <w:style w:type="character" w:customStyle="1" w:styleId="UnresolvedMention">
    <w:name w:val="Unresolved Mention"/>
    <w:basedOn w:val="DefaultParagraphFont"/>
    <w:uiPriority w:val="99"/>
    <w:semiHidden/>
    <w:unhideWhenUsed/>
    <w:rsid w:val="00A75FB8"/>
    <w:rPr>
      <w:color w:val="605E5C"/>
      <w:shd w:val="clear" w:color="auto" w:fill="E1DFDD"/>
    </w:rPr>
  </w:style>
  <w:style w:type="character" w:customStyle="1" w:styleId="HeaderChar">
    <w:name w:val="Header Char"/>
    <w:basedOn w:val="DefaultParagraphFont"/>
    <w:link w:val="Header"/>
    <w:uiPriority w:val="99"/>
    <w:rsid w:val="00B908DF"/>
    <w:rPr>
      <w:rFonts w:ascii="Times New Roman" w:hAnsi="Times New Roman" w:cs="Times New Roman"/>
      <w:sz w:val="24"/>
      <w:lang w:val="en-GB"/>
    </w:rPr>
  </w:style>
  <w:style w:type="character" w:customStyle="1" w:styleId="FooterChar">
    <w:name w:val="Footer Char"/>
    <w:basedOn w:val="DefaultParagraphFont"/>
    <w:link w:val="Footer"/>
    <w:uiPriority w:val="99"/>
    <w:rsid w:val="00B908D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908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908DF"/>
    <w:pPr>
      <w:spacing w:before="0"/>
      <w:jc w:val="right"/>
    </w:pPr>
    <w:rPr>
      <w:sz w:val="28"/>
    </w:rPr>
  </w:style>
  <w:style w:type="paragraph" w:customStyle="1" w:styleId="FooterSensitivity">
    <w:name w:val="Footer Sensitivity"/>
    <w:basedOn w:val="Normal"/>
    <w:rsid w:val="00B908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908DF"/>
    <w:pPr>
      <w:tabs>
        <w:tab w:val="center" w:pos="4535"/>
        <w:tab w:val="right" w:pos="9071"/>
      </w:tabs>
      <w:spacing w:before="0"/>
    </w:pPr>
  </w:style>
  <w:style w:type="paragraph" w:customStyle="1" w:styleId="HeaderLandscape">
    <w:name w:val="HeaderLandscape"/>
    <w:basedOn w:val="Normal"/>
    <w:rsid w:val="00B908DF"/>
    <w:pPr>
      <w:tabs>
        <w:tab w:val="center" w:pos="7285"/>
        <w:tab w:val="right" w:pos="14003"/>
      </w:tabs>
      <w:spacing w:before="0"/>
    </w:pPr>
  </w:style>
  <w:style w:type="paragraph" w:styleId="Footer">
    <w:name w:val="footer"/>
    <w:basedOn w:val="Normal"/>
    <w:link w:val="FooterChar"/>
    <w:uiPriority w:val="99"/>
    <w:unhideWhenUsed/>
    <w:rsid w:val="00B908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908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9759">
      <w:bodyDiv w:val="1"/>
      <w:marLeft w:val="0"/>
      <w:marRight w:val="0"/>
      <w:marTop w:val="0"/>
      <w:marBottom w:val="0"/>
      <w:divBdr>
        <w:top w:val="none" w:sz="0" w:space="0" w:color="auto"/>
        <w:left w:val="none" w:sz="0" w:space="0" w:color="auto"/>
        <w:bottom w:val="none" w:sz="0" w:space="0" w:color="auto"/>
        <w:right w:val="none" w:sz="0" w:space="0" w:color="auto"/>
      </w:divBdr>
    </w:div>
    <w:div w:id="40180164">
      <w:bodyDiv w:val="1"/>
      <w:marLeft w:val="0"/>
      <w:marRight w:val="0"/>
      <w:marTop w:val="0"/>
      <w:marBottom w:val="0"/>
      <w:divBdr>
        <w:top w:val="none" w:sz="0" w:space="0" w:color="auto"/>
        <w:left w:val="none" w:sz="0" w:space="0" w:color="auto"/>
        <w:bottom w:val="none" w:sz="0" w:space="0" w:color="auto"/>
        <w:right w:val="none" w:sz="0" w:space="0" w:color="auto"/>
      </w:divBdr>
    </w:div>
    <w:div w:id="67043785">
      <w:bodyDiv w:val="1"/>
      <w:marLeft w:val="0"/>
      <w:marRight w:val="0"/>
      <w:marTop w:val="0"/>
      <w:marBottom w:val="0"/>
      <w:divBdr>
        <w:top w:val="none" w:sz="0" w:space="0" w:color="auto"/>
        <w:left w:val="none" w:sz="0" w:space="0" w:color="auto"/>
        <w:bottom w:val="none" w:sz="0" w:space="0" w:color="auto"/>
        <w:right w:val="none" w:sz="0" w:space="0" w:color="auto"/>
      </w:divBdr>
    </w:div>
    <w:div w:id="79982978">
      <w:bodyDiv w:val="1"/>
      <w:marLeft w:val="0"/>
      <w:marRight w:val="0"/>
      <w:marTop w:val="0"/>
      <w:marBottom w:val="0"/>
      <w:divBdr>
        <w:top w:val="none" w:sz="0" w:space="0" w:color="auto"/>
        <w:left w:val="none" w:sz="0" w:space="0" w:color="auto"/>
        <w:bottom w:val="none" w:sz="0" w:space="0" w:color="auto"/>
        <w:right w:val="none" w:sz="0" w:space="0" w:color="auto"/>
      </w:divBdr>
    </w:div>
    <w:div w:id="162818031">
      <w:bodyDiv w:val="1"/>
      <w:marLeft w:val="0"/>
      <w:marRight w:val="0"/>
      <w:marTop w:val="0"/>
      <w:marBottom w:val="0"/>
      <w:divBdr>
        <w:top w:val="none" w:sz="0" w:space="0" w:color="auto"/>
        <w:left w:val="none" w:sz="0" w:space="0" w:color="auto"/>
        <w:bottom w:val="none" w:sz="0" w:space="0" w:color="auto"/>
        <w:right w:val="none" w:sz="0" w:space="0" w:color="auto"/>
      </w:divBdr>
    </w:div>
    <w:div w:id="213735429">
      <w:bodyDiv w:val="1"/>
      <w:marLeft w:val="0"/>
      <w:marRight w:val="0"/>
      <w:marTop w:val="0"/>
      <w:marBottom w:val="0"/>
      <w:divBdr>
        <w:top w:val="none" w:sz="0" w:space="0" w:color="auto"/>
        <w:left w:val="none" w:sz="0" w:space="0" w:color="auto"/>
        <w:bottom w:val="none" w:sz="0" w:space="0" w:color="auto"/>
        <w:right w:val="none" w:sz="0" w:space="0" w:color="auto"/>
      </w:divBdr>
    </w:div>
    <w:div w:id="234776763">
      <w:bodyDiv w:val="1"/>
      <w:marLeft w:val="0"/>
      <w:marRight w:val="0"/>
      <w:marTop w:val="0"/>
      <w:marBottom w:val="0"/>
      <w:divBdr>
        <w:top w:val="none" w:sz="0" w:space="0" w:color="auto"/>
        <w:left w:val="none" w:sz="0" w:space="0" w:color="auto"/>
        <w:bottom w:val="none" w:sz="0" w:space="0" w:color="auto"/>
        <w:right w:val="none" w:sz="0" w:space="0" w:color="auto"/>
      </w:divBdr>
    </w:div>
    <w:div w:id="337732603">
      <w:bodyDiv w:val="1"/>
      <w:marLeft w:val="0"/>
      <w:marRight w:val="0"/>
      <w:marTop w:val="0"/>
      <w:marBottom w:val="0"/>
      <w:divBdr>
        <w:top w:val="none" w:sz="0" w:space="0" w:color="auto"/>
        <w:left w:val="none" w:sz="0" w:space="0" w:color="auto"/>
        <w:bottom w:val="none" w:sz="0" w:space="0" w:color="auto"/>
        <w:right w:val="none" w:sz="0" w:space="0" w:color="auto"/>
      </w:divBdr>
    </w:div>
    <w:div w:id="382749816">
      <w:bodyDiv w:val="1"/>
      <w:marLeft w:val="0"/>
      <w:marRight w:val="0"/>
      <w:marTop w:val="0"/>
      <w:marBottom w:val="0"/>
      <w:divBdr>
        <w:top w:val="none" w:sz="0" w:space="0" w:color="auto"/>
        <w:left w:val="none" w:sz="0" w:space="0" w:color="auto"/>
        <w:bottom w:val="none" w:sz="0" w:space="0" w:color="auto"/>
        <w:right w:val="none" w:sz="0" w:space="0" w:color="auto"/>
      </w:divBdr>
    </w:div>
    <w:div w:id="433324326">
      <w:bodyDiv w:val="1"/>
      <w:marLeft w:val="0"/>
      <w:marRight w:val="0"/>
      <w:marTop w:val="0"/>
      <w:marBottom w:val="0"/>
      <w:divBdr>
        <w:top w:val="none" w:sz="0" w:space="0" w:color="auto"/>
        <w:left w:val="none" w:sz="0" w:space="0" w:color="auto"/>
        <w:bottom w:val="none" w:sz="0" w:space="0" w:color="auto"/>
        <w:right w:val="none" w:sz="0" w:space="0" w:color="auto"/>
      </w:divBdr>
    </w:div>
    <w:div w:id="497309661">
      <w:bodyDiv w:val="1"/>
      <w:marLeft w:val="0"/>
      <w:marRight w:val="0"/>
      <w:marTop w:val="0"/>
      <w:marBottom w:val="0"/>
      <w:divBdr>
        <w:top w:val="none" w:sz="0" w:space="0" w:color="auto"/>
        <w:left w:val="none" w:sz="0" w:space="0" w:color="auto"/>
        <w:bottom w:val="none" w:sz="0" w:space="0" w:color="auto"/>
        <w:right w:val="none" w:sz="0" w:space="0" w:color="auto"/>
      </w:divBdr>
    </w:div>
    <w:div w:id="638458979">
      <w:bodyDiv w:val="1"/>
      <w:marLeft w:val="0"/>
      <w:marRight w:val="0"/>
      <w:marTop w:val="0"/>
      <w:marBottom w:val="0"/>
      <w:divBdr>
        <w:top w:val="none" w:sz="0" w:space="0" w:color="auto"/>
        <w:left w:val="none" w:sz="0" w:space="0" w:color="auto"/>
        <w:bottom w:val="none" w:sz="0" w:space="0" w:color="auto"/>
        <w:right w:val="none" w:sz="0" w:space="0" w:color="auto"/>
      </w:divBdr>
    </w:div>
    <w:div w:id="641543881">
      <w:bodyDiv w:val="1"/>
      <w:marLeft w:val="0"/>
      <w:marRight w:val="0"/>
      <w:marTop w:val="0"/>
      <w:marBottom w:val="0"/>
      <w:divBdr>
        <w:top w:val="none" w:sz="0" w:space="0" w:color="auto"/>
        <w:left w:val="none" w:sz="0" w:space="0" w:color="auto"/>
        <w:bottom w:val="none" w:sz="0" w:space="0" w:color="auto"/>
        <w:right w:val="none" w:sz="0" w:space="0" w:color="auto"/>
      </w:divBdr>
    </w:div>
    <w:div w:id="713192317">
      <w:bodyDiv w:val="1"/>
      <w:marLeft w:val="0"/>
      <w:marRight w:val="0"/>
      <w:marTop w:val="0"/>
      <w:marBottom w:val="0"/>
      <w:divBdr>
        <w:top w:val="none" w:sz="0" w:space="0" w:color="auto"/>
        <w:left w:val="none" w:sz="0" w:space="0" w:color="auto"/>
        <w:bottom w:val="none" w:sz="0" w:space="0" w:color="auto"/>
        <w:right w:val="none" w:sz="0" w:space="0" w:color="auto"/>
      </w:divBdr>
    </w:div>
    <w:div w:id="720833542">
      <w:bodyDiv w:val="1"/>
      <w:marLeft w:val="0"/>
      <w:marRight w:val="0"/>
      <w:marTop w:val="0"/>
      <w:marBottom w:val="0"/>
      <w:divBdr>
        <w:top w:val="none" w:sz="0" w:space="0" w:color="auto"/>
        <w:left w:val="none" w:sz="0" w:space="0" w:color="auto"/>
        <w:bottom w:val="none" w:sz="0" w:space="0" w:color="auto"/>
        <w:right w:val="none" w:sz="0" w:space="0" w:color="auto"/>
      </w:divBdr>
    </w:div>
    <w:div w:id="738676065">
      <w:bodyDiv w:val="1"/>
      <w:marLeft w:val="0"/>
      <w:marRight w:val="0"/>
      <w:marTop w:val="0"/>
      <w:marBottom w:val="0"/>
      <w:divBdr>
        <w:top w:val="none" w:sz="0" w:space="0" w:color="auto"/>
        <w:left w:val="none" w:sz="0" w:space="0" w:color="auto"/>
        <w:bottom w:val="none" w:sz="0" w:space="0" w:color="auto"/>
        <w:right w:val="none" w:sz="0" w:space="0" w:color="auto"/>
      </w:divBdr>
    </w:div>
    <w:div w:id="804813764">
      <w:bodyDiv w:val="1"/>
      <w:marLeft w:val="0"/>
      <w:marRight w:val="0"/>
      <w:marTop w:val="0"/>
      <w:marBottom w:val="0"/>
      <w:divBdr>
        <w:top w:val="none" w:sz="0" w:space="0" w:color="auto"/>
        <w:left w:val="none" w:sz="0" w:space="0" w:color="auto"/>
        <w:bottom w:val="none" w:sz="0" w:space="0" w:color="auto"/>
        <w:right w:val="none" w:sz="0" w:space="0" w:color="auto"/>
      </w:divBdr>
    </w:div>
    <w:div w:id="875384265">
      <w:bodyDiv w:val="1"/>
      <w:marLeft w:val="0"/>
      <w:marRight w:val="0"/>
      <w:marTop w:val="0"/>
      <w:marBottom w:val="0"/>
      <w:divBdr>
        <w:top w:val="none" w:sz="0" w:space="0" w:color="auto"/>
        <w:left w:val="none" w:sz="0" w:space="0" w:color="auto"/>
        <w:bottom w:val="none" w:sz="0" w:space="0" w:color="auto"/>
        <w:right w:val="none" w:sz="0" w:space="0" w:color="auto"/>
      </w:divBdr>
    </w:div>
    <w:div w:id="884566114">
      <w:bodyDiv w:val="1"/>
      <w:marLeft w:val="0"/>
      <w:marRight w:val="0"/>
      <w:marTop w:val="0"/>
      <w:marBottom w:val="0"/>
      <w:divBdr>
        <w:top w:val="none" w:sz="0" w:space="0" w:color="auto"/>
        <w:left w:val="none" w:sz="0" w:space="0" w:color="auto"/>
        <w:bottom w:val="none" w:sz="0" w:space="0" w:color="auto"/>
        <w:right w:val="none" w:sz="0" w:space="0" w:color="auto"/>
      </w:divBdr>
    </w:div>
    <w:div w:id="1072237529">
      <w:bodyDiv w:val="1"/>
      <w:marLeft w:val="0"/>
      <w:marRight w:val="0"/>
      <w:marTop w:val="0"/>
      <w:marBottom w:val="0"/>
      <w:divBdr>
        <w:top w:val="none" w:sz="0" w:space="0" w:color="auto"/>
        <w:left w:val="none" w:sz="0" w:space="0" w:color="auto"/>
        <w:bottom w:val="none" w:sz="0" w:space="0" w:color="auto"/>
        <w:right w:val="none" w:sz="0" w:space="0" w:color="auto"/>
      </w:divBdr>
    </w:div>
    <w:div w:id="1116634983">
      <w:bodyDiv w:val="1"/>
      <w:marLeft w:val="0"/>
      <w:marRight w:val="0"/>
      <w:marTop w:val="0"/>
      <w:marBottom w:val="0"/>
      <w:divBdr>
        <w:top w:val="none" w:sz="0" w:space="0" w:color="auto"/>
        <w:left w:val="none" w:sz="0" w:space="0" w:color="auto"/>
        <w:bottom w:val="none" w:sz="0" w:space="0" w:color="auto"/>
        <w:right w:val="none" w:sz="0" w:space="0" w:color="auto"/>
      </w:divBdr>
    </w:div>
    <w:div w:id="1274511339">
      <w:bodyDiv w:val="1"/>
      <w:marLeft w:val="0"/>
      <w:marRight w:val="0"/>
      <w:marTop w:val="0"/>
      <w:marBottom w:val="0"/>
      <w:divBdr>
        <w:top w:val="none" w:sz="0" w:space="0" w:color="auto"/>
        <w:left w:val="none" w:sz="0" w:space="0" w:color="auto"/>
        <w:bottom w:val="none" w:sz="0" w:space="0" w:color="auto"/>
        <w:right w:val="none" w:sz="0" w:space="0" w:color="auto"/>
      </w:divBdr>
    </w:div>
    <w:div w:id="1300305267">
      <w:bodyDiv w:val="1"/>
      <w:marLeft w:val="0"/>
      <w:marRight w:val="0"/>
      <w:marTop w:val="0"/>
      <w:marBottom w:val="0"/>
      <w:divBdr>
        <w:top w:val="none" w:sz="0" w:space="0" w:color="auto"/>
        <w:left w:val="none" w:sz="0" w:space="0" w:color="auto"/>
        <w:bottom w:val="none" w:sz="0" w:space="0" w:color="auto"/>
        <w:right w:val="none" w:sz="0" w:space="0" w:color="auto"/>
      </w:divBdr>
    </w:div>
    <w:div w:id="1474830026">
      <w:bodyDiv w:val="1"/>
      <w:marLeft w:val="0"/>
      <w:marRight w:val="0"/>
      <w:marTop w:val="0"/>
      <w:marBottom w:val="0"/>
      <w:divBdr>
        <w:top w:val="none" w:sz="0" w:space="0" w:color="auto"/>
        <w:left w:val="none" w:sz="0" w:space="0" w:color="auto"/>
        <w:bottom w:val="none" w:sz="0" w:space="0" w:color="auto"/>
        <w:right w:val="none" w:sz="0" w:space="0" w:color="auto"/>
      </w:divBdr>
    </w:div>
    <w:div w:id="1595624667">
      <w:bodyDiv w:val="1"/>
      <w:marLeft w:val="0"/>
      <w:marRight w:val="0"/>
      <w:marTop w:val="0"/>
      <w:marBottom w:val="0"/>
      <w:divBdr>
        <w:top w:val="none" w:sz="0" w:space="0" w:color="auto"/>
        <w:left w:val="none" w:sz="0" w:space="0" w:color="auto"/>
        <w:bottom w:val="none" w:sz="0" w:space="0" w:color="auto"/>
        <w:right w:val="none" w:sz="0" w:space="0" w:color="auto"/>
      </w:divBdr>
    </w:div>
    <w:div w:id="1632780140">
      <w:bodyDiv w:val="1"/>
      <w:marLeft w:val="0"/>
      <w:marRight w:val="0"/>
      <w:marTop w:val="0"/>
      <w:marBottom w:val="0"/>
      <w:divBdr>
        <w:top w:val="none" w:sz="0" w:space="0" w:color="auto"/>
        <w:left w:val="none" w:sz="0" w:space="0" w:color="auto"/>
        <w:bottom w:val="none" w:sz="0" w:space="0" w:color="auto"/>
        <w:right w:val="none" w:sz="0" w:space="0" w:color="auto"/>
      </w:divBdr>
    </w:div>
    <w:div w:id="1662847521">
      <w:bodyDiv w:val="1"/>
      <w:marLeft w:val="0"/>
      <w:marRight w:val="0"/>
      <w:marTop w:val="0"/>
      <w:marBottom w:val="0"/>
      <w:divBdr>
        <w:top w:val="none" w:sz="0" w:space="0" w:color="auto"/>
        <w:left w:val="none" w:sz="0" w:space="0" w:color="auto"/>
        <w:bottom w:val="none" w:sz="0" w:space="0" w:color="auto"/>
        <w:right w:val="none" w:sz="0" w:space="0" w:color="auto"/>
      </w:divBdr>
    </w:div>
    <w:div w:id="1684473696">
      <w:bodyDiv w:val="1"/>
      <w:marLeft w:val="0"/>
      <w:marRight w:val="0"/>
      <w:marTop w:val="0"/>
      <w:marBottom w:val="0"/>
      <w:divBdr>
        <w:top w:val="none" w:sz="0" w:space="0" w:color="auto"/>
        <w:left w:val="none" w:sz="0" w:space="0" w:color="auto"/>
        <w:bottom w:val="none" w:sz="0" w:space="0" w:color="auto"/>
        <w:right w:val="none" w:sz="0" w:space="0" w:color="auto"/>
      </w:divBdr>
    </w:div>
    <w:div w:id="1778063794">
      <w:bodyDiv w:val="1"/>
      <w:marLeft w:val="0"/>
      <w:marRight w:val="0"/>
      <w:marTop w:val="0"/>
      <w:marBottom w:val="0"/>
      <w:divBdr>
        <w:top w:val="none" w:sz="0" w:space="0" w:color="auto"/>
        <w:left w:val="none" w:sz="0" w:space="0" w:color="auto"/>
        <w:bottom w:val="none" w:sz="0" w:space="0" w:color="auto"/>
        <w:right w:val="none" w:sz="0" w:space="0" w:color="auto"/>
      </w:divBdr>
    </w:div>
    <w:div w:id="1849052839">
      <w:bodyDiv w:val="1"/>
      <w:marLeft w:val="0"/>
      <w:marRight w:val="0"/>
      <w:marTop w:val="0"/>
      <w:marBottom w:val="0"/>
      <w:divBdr>
        <w:top w:val="none" w:sz="0" w:space="0" w:color="auto"/>
        <w:left w:val="none" w:sz="0" w:space="0" w:color="auto"/>
        <w:bottom w:val="none" w:sz="0" w:space="0" w:color="auto"/>
        <w:right w:val="none" w:sz="0" w:space="0" w:color="auto"/>
      </w:divBdr>
    </w:div>
    <w:div w:id="1993757243">
      <w:bodyDiv w:val="1"/>
      <w:marLeft w:val="0"/>
      <w:marRight w:val="0"/>
      <w:marTop w:val="0"/>
      <w:marBottom w:val="0"/>
      <w:divBdr>
        <w:top w:val="none" w:sz="0" w:space="0" w:color="auto"/>
        <w:left w:val="none" w:sz="0" w:space="0" w:color="auto"/>
        <w:bottom w:val="none" w:sz="0" w:space="0" w:color="auto"/>
        <w:right w:val="none" w:sz="0" w:space="0" w:color="auto"/>
      </w:divBdr>
    </w:div>
    <w:div w:id="210117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6" ma:contentTypeDescription="Create a new document." ma:contentTypeScope="" ma:versionID="dd72b0324ba1bc46df9db2936d5e3f4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f650c50da735bfe429d6c471b96cda8"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D68F6-CE83-44C6-8B6C-65C3B4101749}">
  <ds:schemaRefs>
    <ds:schemaRef ds:uri="http://schemas.microsoft.com/sharepoint/v3/contenttype/forms"/>
  </ds:schemaRefs>
</ds:datastoreItem>
</file>

<file path=customXml/itemProps2.xml><?xml version="1.0" encoding="utf-8"?>
<ds:datastoreItem xmlns:ds="http://schemas.openxmlformats.org/officeDocument/2006/customXml" ds:itemID="{A4359BB7-ED16-48D6-913B-049F4AC66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A78435-F957-4BA4-8940-C2749B7878E2}">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4.xml><?xml version="1.0" encoding="utf-8"?>
<ds:datastoreItem xmlns:ds="http://schemas.openxmlformats.org/officeDocument/2006/customXml" ds:itemID="{04164CCD-58E8-47F1-8C6E-036C4DB9D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193</TotalTime>
  <Pages>13</Pages>
  <Words>9458</Words>
  <Characters>53914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63246</CharactersWithSpaces>
  <SharedDoc>false</SharedDoc>
  <HLinks>
    <vt:vector size="18" baseType="variant">
      <vt:variant>
        <vt:i4>5701714</vt:i4>
      </vt:variant>
      <vt:variant>
        <vt:i4>0</vt:i4>
      </vt:variant>
      <vt:variant>
        <vt:i4>0</vt:i4>
      </vt:variant>
      <vt:variant>
        <vt:i4>5</vt:i4>
      </vt:variant>
      <vt:variant>
        <vt:lpwstr>https://eur-lex.europa.eu/eli/reg/2021/241/oj</vt:lpwstr>
      </vt:variant>
      <vt:variant>
        <vt:lpwstr/>
      </vt:variant>
      <vt:variant>
        <vt:i4>6422528</vt:i4>
      </vt:variant>
      <vt:variant>
        <vt:i4>3</vt:i4>
      </vt:variant>
      <vt:variant>
        <vt:i4>0</vt:i4>
      </vt:variant>
      <vt:variant>
        <vt:i4>5</vt:i4>
      </vt:variant>
      <vt:variant>
        <vt:lpwstr>mailto:Gabriella.ELBERT-OLGYAY@ec.europa.eu</vt:lpwstr>
      </vt:variant>
      <vt:variant>
        <vt:lpwstr/>
      </vt:variant>
      <vt:variant>
        <vt:i4>2097175</vt:i4>
      </vt:variant>
      <vt:variant>
        <vt:i4>0</vt:i4>
      </vt:variant>
      <vt:variant>
        <vt:i4>0</vt:i4>
      </vt:variant>
      <vt:variant>
        <vt:i4>5</vt:i4>
      </vt:variant>
      <vt:variant>
        <vt:lpwstr>mailto:Manuele.ZANNINI@ec.europa.eu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75</cp:revision>
  <dcterms:created xsi:type="dcterms:W3CDTF">2026-06-16T14:25:00Z</dcterms:created>
  <dcterms:modified xsi:type="dcterms:W3CDTF">2026-06-19T06:23:00Z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2026-05-27T12:22:57Z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15cc39a9-2c07-4746-877f-e25706136bf9</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DQCStatus">
    <vt:lpwstr>Green (DQC version 03)</vt:lpwstr>
  </property>
</Properties>
</file>