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charts/chart1.xml" ContentType="application/vnd.openxmlformats-officedocument.drawingml.chart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charts/chart2.xml" ContentType="application/vnd.openxmlformats-officedocument.drawingml.chart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charts/chart3.xml" ContentType="application/vnd.openxmlformats-officedocument.drawingml.chart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AA09D" w14:textId="32C2D5DA" w:rsidR="002E10A1" w:rsidRDefault="00A4254C" w:rsidP="00A4254C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6B167F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89F3885-D15D-448E-B31B-18D2D32674C4" style="width:455.25pt;height:387pt">
            <v:imagedata r:id="rId6" o:title=""/>
          </v:shape>
        </w:pict>
      </w:r>
    </w:p>
    <w:bookmarkEnd w:id="0"/>
    <w:p w14:paraId="570A3F44" w14:textId="77777777" w:rsidR="002E10A1" w:rsidRDefault="002E10A1" w:rsidP="002E10A1">
      <w:pPr>
        <w:rPr>
          <w:noProof/>
        </w:rPr>
        <w:sectPr w:rsidR="002E10A1" w:rsidSect="00A425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 w14:paraId="7F6FF22F" w14:textId="3FC52DCB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bookmarkStart w:id="1" w:name="_GoBack"/>
      <w:bookmarkEnd w:id="1"/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lastRenderedPageBreak/>
        <w:t>TABLE</w:t>
      </w:r>
      <w:r w:rsidRPr="00B43DD6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 xml:space="preserve"> I:</w:t>
      </w:r>
    </w:p>
    <w:p w14:paraId="04AB0311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Overview table summarising the monthly reports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for year 2025 </w:t>
      </w: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>of the Turkish Cypriot Chamber of Commerce according to Article 8 of Commission Regulation (EC) No 1480/2004 in EUR</w:t>
      </w:r>
    </w:p>
    <w:tbl>
      <w:tblPr>
        <w:tblW w:w="15559" w:type="dxa"/>
        <w:tblLayout w:type="fixed"/>
        <w:tblLook w:val="04A0" w:firstRow="1" w:lastRow="0" w:firstColumn="1" w:lastColumn="0" w:noHBand="0" w:noVBand="1"/>
      </w:tblPr>
      <w:tblGrid>
        <w:gridCol w:w="1658"/>
        <w:gridCol w:w="984"/>
        <w:gridCol w:w="1010"/>
        <w:gridCol w:w="992"/>
        <w:gridCol w:w="975"/>
        <w:gridCol w:w="998"/>
        <w:gridCol w:w="1137"/>
        <w:gridCol w:w="1137"/>
        <w:gridCol w:w="1137"/>
        <w:gridCol w:w="1134"/>
        <w:gridCol w:w="995"/>
        <w:gridCol w:w="1134"/>
        <w:gridCol w:w="992"/>
        <w:gridCol w:w="1276"/>
      </w:tblGrid>
      <w:tr w:rsidR="00F34EEE" w:rsidRPr="000A706E" w14:paraId="26A5FBF3" w14:textId="77777777" w:rsidTr="00874768">
        <w:trPr>
          <w:trHeight w:val="566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5EBF" w14:textId="77777777" w:rsidR="00F34EEE" w:rsidRPr="000A706E" w:rsidRDefault="00F34EEE" w:rsidP="0087476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Traded products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885F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January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8D30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February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3AC2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March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19E5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April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0B95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May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F1B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June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2FB1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July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DE6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August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C6CD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September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3CC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October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AD1C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November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E743" w14:textId="77777777" w:rsidR="00F34EEE" w:rsidRPr="000A706E" w:rsidRDefault="00F34EEE" w:rsidP="00874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December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B1E2" w14:textId="77777777" w:rsidR="00F34EEE" w:rsidRPr="000A706E" w:rsidRDefault="00F34EEE" w:rsidP="00874768">
            <w:pPr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</w:pPr>
            <w:r w:rsidRPr="000A706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2"/>
                <w:szCs w:val="20"/>
                <w:lang w:eastAsia="en-GB"/>
              </w:rPr>
              <w:t>Total</w:t>
            </w:r>
          </w:p>
        </w:tc>
      </w:tr>
      <w:tr w:rsidR="00F34EEE" w:rsidRPr="000A706E" w14:paraId="32EFE681" w14:textId="77777777" w:rsidTr="00874768">
        <w:trPr>
          <w:trHeight w:val="283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72B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ANIMAL OR VEGETABLE FATS AND OILS AND THEIR CLEAVAGE PRODUCTS; PREPARED EDIBLE FATS; ANIMAL OR VEGETABLE WAXES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B83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3130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3.520.00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03F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80,160.00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5A2D" w14:textId="77777777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36,720.00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2759" w14:textId="77777777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88,700.00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413F" w14:textId="77777777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126,280.00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E56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71,000.00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804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96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,</w:t>
            </w: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900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FD4D" w14:textId="77777777" w:rsidR="00F34EEE" w:rsidRPr="00B17E21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57,000.00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5BF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FD26A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82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,</w:t>
            </w:r>
            <w:r w:rsidRPr="00FD26A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060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3F1C" w14:textId="77777777" w:rsidR="00F34EEE" w:rsidRPr="00FD26A6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FD26A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133,100.00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FA19" w14:textId="77777777" w:rsidR="00F34EEE" w:rsidRPr="00FD26A6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FD26A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104,380.00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84B1" w14:textId="77777777" w:rsidR="00F34EEE" w:rsidRPr="000A706E" w:rsidRDefault="00F34EEE" w:rsidP="00874768">
            <w:pPr>
              <w:spacing w:before="240" w:after="240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FD26A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141,640.00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84F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1,053,460.00</w:t>
            </w:r>
          </w:p>
        </w:tc>
      </w:tr>
      <w:tr w:rsidR="00F34EEE" w:rsidRPr="000A706E" w14:paraId="5C9A7468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C1B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ARTICLES OF STONE, PLASTER, CEMENT, ASBESTOS, MICA OR SIMILAR MATERIALS; CERAMIC PRODUCTS; GLASS AND GLASSWARE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AE6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108,285.23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50E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80,631.66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88B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55,295.95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276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203,170.16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5A6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79,463.50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002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89,772.00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760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98,964.80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761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48,039.23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DC6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117,105.81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D81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61,291.10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3DA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149,875.88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EC1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B17E2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214484.89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9E7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1,306,380.21</w:t>
            </w:r>
          </w:p>
        </w:tc>
      </w:tr>
      <w:tr w:rsidR="00F34EEE" w:rsidRPr="000A706E" w14:paraId="5DAF1B17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A6C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BASE METALS AND ARTICLES OF BASE METAL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BEB5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65,478.50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BBB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46,314.00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189B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65,366.50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C0AD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43,450.50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B52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86,558.50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1A9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108,238.00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FE0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81,522.00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F3C9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47,275.50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51B1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61,893.00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1DB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72,945.00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620A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49,645.50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DBE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33,521.00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AF1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524AC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762,208.00</w:t>
            </w:r>
          </w:p>
        </w:tc>
      </w:tr>
      <w:tr w:rsidR="00F34EEE" w:rsidRPr="000A706E" w14:paraId="5A1C20C2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F31AD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FOOTWEAR, HEADGEAR, UMBRELLAS, SUN UMBRELLAS, WALKING STICKS, SEAT-STICKS, WHIPS, RIDING-CROPS AND PARTS THEREOF; PREPARED FEATHERS AND ARTICLES MADE THEREWITH; ARTIFICIAL FLOWERS; ARTICLES OF HUMAN HAIR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780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E1037A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3.300,00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6E85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BD06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952CF7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7033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1,650.00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424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3,300.00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35E5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3,300.00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6E55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8AA7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952CF7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A1F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3,300.00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E2F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330.00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B31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4A2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CC9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15,180.00</w:t>
            </w:r>
          </w:p>
        </w:tc>
      </w:tr>
      <w:tr w:rsidR="00F34EEE" w:rsidRPr="000A706E" w14:paraId="278A6F7F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187F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LIVE ANIMALS; ANIMAL PRODUCTS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A189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65,478.50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87D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46,314.00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56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65,366.50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BA86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43,450.50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92F6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86,558.50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D033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108,238.00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818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81,522.00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4B1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47,275.50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E9CA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61,893.00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90B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72,945.00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821A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49,645.50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02D2" w14:textId="77777777" w:rsidR="00F34EEE" w:rsidRPr="00791520" w:rsidRDefault="00F34EEE" w:rsidP="00874768">
            <w:pPr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  <w:r w:rsidRPr="00791520">
              <w:rPr>
                <w:rFonts w:ascii="Times New Roman" w:hAnsi="Times New Roman" w:cs="Times New Roman"/>
                <w:noProof/>
                <w:sz w:val="12"/>
                <w:szCs w:val="12"/>
              </w:rPr>
              <w:t>33,521.00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9157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E5515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762,208.00</w:t>
            </w:r>
          </w:p>
        </w:tc>
      </w:tr>
      <w:tr w:rsidR="00F34EEE" w:rsidRPr="000A706E" w14:paraId="7D2D41AE" w14:textId="77777777" w:rsidTr="00874768">
        <w:trPr>
          <w:trHeight w:val="1859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42432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MACHINERY AND MECHANICAL APPLIANCES; ELECTRICAL EQUIPMENT; PARTS THEREOF; SOUND RECORDERS AND REPRODUCERS, TELEVISION IMAGE AND SOUND RECORDERS AND REPRODUCERS, AND PARTS AND ACCESSORIES OF SUCH ARTICLES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497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33,521.41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0FA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11,325.48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D671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7,808.28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B22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2,450.00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0D6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1,755.00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1321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1,520.00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A5D2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2,378.00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3F2E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18,461.63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BB84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8722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13005.9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0022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F970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502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92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,</w:t>
            </w: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225.7</w:t>
            </w:r>
          </w:p>
        </w:tc>
      </w:tr>
      <w:tr w:rsidR="00F34EEE" w:rsidRPr="000A706E" w14:paraId="3335CCC0" w14:textId="77777777" w:rsidTr="00874768">
        <w:trPr>
          <w:trHeight w:val="1405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DBC1A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MINERAL PRODUCTS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6101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B8E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C75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48B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08FB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A030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55E1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0AD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2,320.00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8CC2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,</w:t>
            </w:r>
            <w:r w:rsidRPr="000B05B9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800</w:t>
            </w: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B8E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B7EF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285B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DD2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A030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F240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8,120.00</w:t>
            </w:r>
          </w:p>
        </w:tc>
      </w:tr>
      <w:tr w:rsidR="00F34EEE" w:rsidRPr="000A706E" w14:paraId="74F8E3A2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C209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MISCELLANEOUS MANUFACTURED ARTICLES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966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589,546.54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E40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580,279.67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CEF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699,963.81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8FB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674,488.70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FDC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704,884.84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974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832,062.89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412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949,101.26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5901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491,630.67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464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830,665.63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774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743,072.91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867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746,420.95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2D4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648,289.31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5FC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D10FF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8,490,407.18</w:t>
            </w:r>
          </w:p>
        </w:tc>
      </w:tr>
      <w:tr w:rsidR="00F34EEE" w:rsidRPr="000A706E" w14:paraId="4B1EA71C" w14:textId="77777777" w:rsidTr="00874768">
        <w:trPr>
          <w:trHeight w:val="30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A57B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PLASTICS AND ARTICLES THEREOF; RUBBER AND ARTICLES THEREOF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1B4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168,669.57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4F9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147,596.78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896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207,176.14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391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264,025.67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01B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224,351.47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F20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190,251.26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B0E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242,624.15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C79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143,696.31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C9B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207,135.62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86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243,988.98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659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199,763.50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7CE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185299.96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112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A13141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2,424,579.41</w:t>
            </w:r>
          </w:p>
        </w:tc>
      </w:tr>
      <w:tr w:rsidR="00F34EEE" w:rsidRPr="000A706E" w14:paraId="2A858319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C1DF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PREPARED FOODSTUFFS; BEVERAGES, SPIRITS AND VINEGAR; TOBACCO AND MANUFACTURED TOBACCO SUBSTITUTES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8D0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6F7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73E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538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CC6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054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526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4E2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2F6FA0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F6F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83C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6B4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D59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AD9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0A706E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</w:tr>
      <w:tr w:rsidR="00F34EEE" w:rsidRPr="000A706E" w14:paraId="6C28F1E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30D61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PRODUCTS OF THE CHEMICAL OR ALLIED INDUSTRIES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1E07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557.60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DB994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3,894.80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51DBC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28D44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7,246.80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2269F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3,930.40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06F16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7,551.42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28A37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6,636.00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D370C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5A3BE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1,169.60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7AECD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4,046.40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9D533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860.80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E091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1,490.00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7E8C1" w14:textId="77777777" w:rsidR="00F34EEE" w:rsidRPr="00127D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27D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37,383.82</w:t>
            </w:r>
          </w:p>
        </w:tc>
      </w:tr>
      <w:tr w:rsidR="00F34EEE" w:rsidRPr="000A706E" w14:paraId="0C1EFD9B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60BAD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PULP OF WOOD OR OF OTHER FIBROUS CELLULOSIC MATERIAL; RECOVERED (WASTE AND SCRAP) PAPER OR PAPERBOARD; PAPER AND PAPERBOARD AND ARTICLES THEREOF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F25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20,017.00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F59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19,211.00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1AC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11,107.00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BAC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21,266.00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3B8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17,373.00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D48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4,117.00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F57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18,288.60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EB0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19,037.50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AE6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3,194.00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9CF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21,568.00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4B8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35,658.00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62D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31,581.00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BCE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DB4436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222,418.10</w:t>
            </w:r>
          </w:p>
        </w:tc>
      </w:tr>
      <w:tr w:rsidR="00F34EEE" w:rsidRPr="000A706E" w14:paraId="677D85FD" w14:textId="77777777" w:rsidTr="00874768">
        <w:trPr>
          <w:trHeight w:val="264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3D763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RAW HIDES AND SKINS, LEATHER, FURSKINS AND ARTICLES THEREOF; SADDLERY AND HARNESS; TRAVEL GOODS, HANDBAGS AND SIMILAR CONTAINERS; ARTICLES OF ANIMAL GUT (OTHER THAN SILKWORM GUT)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ADA7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4E4D0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AF738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B22B1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CA2E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EED14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9CBBE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A09B2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2CB0E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A650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D16D1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1BE8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CD" w14:textId="77777777" w:rsidR="00F34EEE" w:rsidRPr="00DB4436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</w:tr>
      <w:tr w:rsidR="00F34EEE" w:rsidRPr="000A706E" w14:paraId="0D8A49CF" w14:textId="77777777" w:rsidTr="00874768">
        <w:trPr>
          <w:trHeight w:val="26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A36EA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TEXTILES AND TEXTILE ARTICLES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A07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10,139.50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35C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4,432.75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7FC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18,051.60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1FB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26,319.50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581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7,561.00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556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12,187.00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261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15,423.00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24F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5,643.00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AF3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19,039.50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986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9,087.00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EBC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24,815.75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0BA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193583.5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081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346,283.10</w:t>
            </w:r>
          </w:p>
        </w:tc>
      </w:tr>
      <w:tr w:rsidR="00F34EEE" w:rsidRPr="000A706E" w14:paraId="0F61C05E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34B0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VEGETABLE PRODUCTS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F70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17,000.00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D0FD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5,500.00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4FFA6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12,500.00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04FA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5,000.00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CBD6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22,500.00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A8B9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A90D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2CE7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511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C208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8727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D465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F131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62,500.00</w:t>
            </w:r>
          </w:p>
        </w:tc>
      </w:tr>
      <w:tr w:rsidR="00F34EEE" w:rsidRPr="000A706E" w14:paraId="69EC0E29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8847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VEHICLES, AIRCRAFT, VESSELS AND ASSOCIATED TRANSPORT EQUIPMENT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1D31F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4978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4827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C58E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B93B4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464C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B8648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B6C98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1E78C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C817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F937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98B2C" w14:textId="77777777" w:rsidR="00F34EE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CE8CF" w14:textId="77777777" w:rsidR="00F34EEE" w:rsidRPr="001323DD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</w:tr>
      <w:tr w:rsidR="00F34EEE" w:rsidRPr="000A706E" w14:paraId="7EAEC942" w14:textId="77777777" w:rsidTr="00874768">
        <w:trPr>
          <w:trHeight w:val="325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273E" w14:textId="77777777" w:rsidR="00F34EEE" w:rsidRPr="00136C1A" w:rsidRDefault="00F34EEE" w:rsidP="00874768">
            <w:pPr>
              <w:spacing w:before="240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WOOD AND ARTICLES OF WOOD; WOOD CHARCOAL; CORK AND ARTICLES OF CORK; MANUFACTURES OF STRAW, OF ESPARTO OR OF OTHER PLAITING MATERIALS; BASKETWARE AND WICKERWORK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420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1,097.00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FCB7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DE55B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1,309.00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AC5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1,184.00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C4F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1,910.00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34C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1,428.00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BCD5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895.00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C26B9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5,683.00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5E0C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4,812.00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E03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2,024.00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00FD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1,288.00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BB87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1,927.00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8A84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1323DD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23,557.00</w:t>
            </w:r>
          </w:p>
        </w:tc>
      </w:tr>
      <w:tr w:rsidR="00F34EEE" w:rsidRPr="000A706E" w14:paraId="277E71B1" w14:textId="77777777" w:rsidTr="00874768">
        <w:trPr>
          <w:trHeight w:val="586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EAFB" w14:textId="77777777" w:rsidR="00F34EEE" w:rsidRPr="00136C1A" w:rsidRDefault="00F34EEE" w:rsidP="00874768">
            <w:pPr>
              <w:spacing w:after="48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</w:pPr>
            <w:r w:rsidRPr="00136C1A">
              <w:rPr>
                <w:rFonts w:ascii="Times New Roman" w:hAnsi="Times New Roman" w:cs="Times New Roman"/>
                <w:noProof/>
                <w:color w:val="000000"/>
                <w:sz w:val="12"/>
                <w:szCs w:val="16"/>
              </w:rPr>
              <w:t>TOTAL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585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1,117,190.72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4653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1,049,166.71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CA842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1,218,643.68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FB050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1,392,874.67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B9B7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1,353,444.19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745A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1,368,984.32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C767E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1,596,453.25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A726D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923,043.76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915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1,408,552.82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8BD53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1,373,684.00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099F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1,597,729.78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1E4F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1,597,729.78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A728" w14:textId="77777777" w:rsidR="00F34EEE" w:rsidRPr="000A706E" w:rsidRDefault="00F34EEE" w:rsidP="00874768">
            <w:pPr>
              <w:spacing w:beforeLines="240" w:before="576" w:afterLines="240" w:after="576" w:line="360" w:lineRule="auto"/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</w:pPr>
            <w:r w:rsidRPr="00694994">
              <w:rPr>
                <w:rFonts w:ascii="Times New Roman" w:hAnsi="Times New Roman" w:cs="Times New Roman"/>
                <w:noProof/>
                <w:color w:val="000000"/>
                <w:sz w:val="12"/>
                <w:szCs w:val="12"/>
              </w:rPr>
              <w:t>15,865,325.18</w:t>
            </w:r>
          </w:p>
        </w:tc>
      </w:tr>
    </w:tbl>
    <w:p w14:paraId="38DC5AB5" w14:textId="77777777" w:rsidR="00F34EEE" w:rsidRPr="00B43DD6" w:rsidRDefault="00F34EEE" w:rsidP="00F34EEE">
      <w:pPr>
        <w:autoSpaceDE w:val="0"/>
        <w:autoSpaceDN w:val="0"/>
        <w:adjustRightInd w:val="0"/>
        <w:spacing w:before="240" w:after="0" w:line="240" w:lineRule="auto"/>
        <w:rPr>
          <w:rFonts w:ascii="Calibri" w:eastAsia="Calibri" w:hAnsi="Calibri" w:cs="Times New Roman"/>
          <w:noProof/>
        </w:rPr>
        <w:sectPr w:rsidR="00F34EEE" w:rsidRPr="00B43DD6" w:rsidSect="002E10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720" w:right="720" w:bottom="720" w:left="340" w:header="709" w:footer="709" w:gutter="0"/>
          <w:pgNumType w:start="2"/>
          <w:cols w:space="720"/>
          <w:titlePg/>
          <w:docGrid w:linePitch="360"/>
        </w:sectPr>
      </w:pPr>
      <w:r w:rsidRPr="000A706E">
        <w:rPr>
          <w:rFonts w:ascii="Times New Roman" w:eastAsia="Calibri" w:hAnsi="Times New Roman" w:cs="Times New Roman"/>
          <w:b/>
          <w:bCs/>
          <w:noProof/>
          <w:sz w:val="20"/>
          <w:szCs w:val="20"/>
          <w:lang w:eastAsia="en-GB"/>
        </w:rPr>
        <w:t xml:space="preserve">Source: </w:t>
      </w:r>
      <w:r w:rsidRPr="000A706E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Turkish Cypriot Chamber of Commerce (spread of values of accompanying documents issued in 202</w:t>
      </w:r>
      <w:r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5</w:t>
      </w:r>
      <w:r w:rsidRPr="000A706E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)</w:t>
      </w:r>
      <w:r w:rsidRPr="000A706E">
        <w:rPr>
          <w:rFonts w:ascii="Times New Roman" w:eastAsia="Calibri" w:hAnsi="Times New Roman" w:cs="Times New Roman"/>
          <w:noProof/>
        </w:rPr>
        <w:tab/>
      </w:r>
    </w:p>
    <w:p w14:paraId="7890AF90" w14:textId="77777777" w:rsidR="00F34EEE" w:rsidRPr="00091A8C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091A8C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TABLE II:</w:t>
      </w:r>
    </w:p>
    <w:p w14:paraId="61AC1109" w14:textId="77777777" w:rsidR="00F34EEE" w:rsidRPr="00091A8C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091A8C">
        <w:rPr>
          <w:rFonts w:ascii="Times New Roman" w:eastAsia="Calibri" w:hAnsi="Times New Roman" w:cs="Times New Roman"/>
          <w:b/>
          <w:noProof/>
          <w:sz w:val="24"/>
          <w:szCs w:val="24"/>
        </w:rPr>
        <w:t>Value of goods crossing the Green Line reported by the authorities of the Republic of Cyprus for 202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>5</w:t>
      </w:r>
      <w:r w:rsidRPr="00091A8C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in EUR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961"/>
      </w:tblGrid>
      <w:tr w:rsidR="00F34EEE" w:rsidRPr="00F0286A" w14:paraId="100D8E3E" w14:textId="77777777" w:rsidTr="00874768">
        <w:trPr>
          <w:trHeight w:val="510"/>
        </w:trPr>
        <w:tc>
          <w:tcPr>
            <w:tcW w:w="2552" w:type="dxa"/>
            <w:shd w:val="clear" w:color="auto" w:fill="auto"/>
            <w:noWrap/>
            <w:hideMark/>
          </w:tcPr>
          <w:p w14:paraId="21166B80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7426D02F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b/>
                <w:noProof/>
              </w:rPr>
              <w:t xml:space="preserve">Total </w:t>
            </w:r>
          </w:p>
        </w:tc>
      </w:tr>
      <w:tr w:rsidR="00F34EEE" w:rsidRPr="00BD7816" w14:paraId="47ADA29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3169B0A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January</w:t>
            </w:r>
          </w:p>
        </w:tc>
        <w:tc>
          <w:tcPr>
            <w:tcW w:w="4961" w:type="dxa"/>
            <w:noWrap/>
          </w:tcPr>
          <w:p w14:paraId="4546C984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AE57A6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,093450.57</w:t>
            </w:r>
          </w:p>
        </w:tc>
      </w:tr>
      <w:tr w:rsidR="00F34EEE" w:rsidRPr="00BD7816" w14:paraId="2B7F8A49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B4392A8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February</w:t>
            </w:r>
          </w:p>
        </w:tc>
        <w:tc>
          <w:tcPr>
            <w:tcW w:w="4961" w:type="dxa"/>
            <w:noWrap/>
            <w:vAlign w:val="center"/>
          </w:tcPr>
          <w:p w14:paraId="1A5E376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AE57A6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,037889.04</w:t>
            </w:r>
          </w:p>
        </w:tc>
      </w:tr>
      <w:tr w:rsidR="00F34EEE" w:rsidRPr="00BD7816" w14:paraId="4586899F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6E8EAA2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March</w:t>
            </w:r>
          </w:p>
        </w:tc>
        <w:tc>
          <w:tcPr>
            <w:tcW w:w="4961" w:type="dxa"/>
            <w:noWrap/>
            <w:vAlign w:val="center"/>
          </w:tcPr>
          <w:p w14:paraId="407E3A12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t>1,048214.50</w:t>
            </w:r>
          </w:p>
        </w:tc>
      </w:tr>
      <w:tr w:rsidR="00F34EEE" w:rsidRPr="00BD7816" w14:paraId="61EA5354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555A84BB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April</w:t>
            </w:r>
          </w:p>
        </w:tc>
        <w:tc>
          <w:tcPr>
            <w:tcW w:w="4961" w:type="dxa"/>
            <w:noWrap/>
            <w:vAlign w:val="center"/>
          </w:tcPr>
          <w:p w14:paraId="0CA2F05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279254.95</w:t>
            </w:r>
          </w:p>
        </w:tc>
      </w:tr>
      <w:tr w:rsidR="00F34EEE" w:rsidRPr="00BD7816" w14:paraId="3D986502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758B99AD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May</w:t>
            </w:r>
          </w:p>
        </w:tc>
        <w:tc>
          <w:tcPr>
            <w:tcW w:w="4961" w:type="dxa"/>
            <w:noWrap/>
            <w:vAlign w:val="center"/>
          </w:tcPr>
          <w:p w14:paraId="07936BBA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300590.49</w:t>
            </w:r>
          </w:p>
        </w:tc>
      </w:tr>
      <w:tr w:rsidR="00F34EEE" w:rsidRPr="00BD7816" w14:paraId="7546528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1A67DE8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June</w:t>
            </w:r>
          </w:p>
        </w:tc>
        <w:tc>
          <w:tcPr>
            <w:tcW w:w="4961" w:type="dxa"/>
            <w:noWrap/>
            <w:vAlign w:val="center"/>
          </w:tcPr>
          <w:p w14:paraId="1DD0FB5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169685.05</w:t>
            </w:r>
          </w:p>
        </w:tc>
      </w:tr>
      <w:tr w:rsidR="00F34EEE" w:rsidRPr="00BD7816" w14:paraId="3484306A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25D9DC4B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July</w:t>
            </w:r>
          </w:p>
        </w:tc>
        <w:tc>
          <w:tcPr>
            <w:tcW w:w="4961" w:type="dxa"/>
            <w:noWrap/>
            <w:vAlign w:val="center"/>
          </w:tcPr>
          <w:p w14:paraId="31E4E078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430114.8</w:t>
            </w:r>
            <w:r>
              <w:rPr>
                <w:rFonts w:ascii="Times New Roman" w:eastAsia="Calibri" w:hAnsi="Times New Roman" w:cs="Times New Roman"/>
                <w:noProof/>
              </w:rPr>
              <w:t>0</w:t>
            </w:r>
          </w:p>
        </w:tc>
      </w:tr>
      <w:tr w:rsidR="00F34EEE" w:rsidRPr="00BD7816" w14:paraId="08050130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421DA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August</w:t>
            </w:r>
          </w:p>
        </w:tc>
        <w:tc>
          <w:tcPr>
            <w:tcW w:w="4961" w:type="dxa"/>
            <w:noWrap/>
            <w:vAlign w:val="center"/>
          </w:tcPr>
          <w:p w14:paraId="5978BD5A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814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896.71</w:t>
            </w:r>
          </w:p>
        </w:tc>
      </w:tr>
      <w:tr w:rsidR="00F34EEE" w:rsidRPr="00BD7816" w14:paraId="386325BD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30B399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September</w:t>
            </w:r>
          </w:p>
        </w:tc>
        <w:tc>
          <w:tcPr>
            <w:tcW w:w="4961" w:type="dxa"/>
            <w:noWrap/>
            <w:vAlign w:val="center"/>
          </w:tcPr>
          <w:p w14:paraId="20AD6E09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351179.62</w:t>
            </w:r>
          </w:p>
        </w:tc>
      </w:tr>
      <w:tr w:rsidR="00F34EEE" w:rsidRPr="00BD7816" w14:paraId="05E4D0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4EAB8EAA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October</w:t>
            </w:r>
          </w:p>
        </w:tc>
        <w:tc>
          <w:tcPr>
            <w:tcW w:w="4961" w:type="dxa"/>
            <w:noWrap/>
            <w:vAlign w:val="center"/>
          </w:tcPr>
          <w:p w14:paraId="268CE2C8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305072.75</w:t>
            </w:r>
          </w:p>
        </w:tc>
      </w:tr>
      <w:tr w:rsidR="00F34EEE" w:rsidRPr="00BD7816" w14:paraId="47CF0507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360D46F4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November</w:t>
            </w:r>
          </w:p>
        </w:tc>
        <w:tc>
          <w:tcPr>
            <w:tcW w:w="4961" w:type="dxa"/>
            <w:noWrap/>
            <w:vAlign w:val="center"/>
          </w:tcPr>
          <w:p w14:paraId="3667D123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271693.48</w:t>
            </w:r>
          </w:p>
        </w:tc>
      </w:tr>
      <w:tr w:rsidR="00F34EEE" w:rsidRPr="00BD7816" w14:paraId="1E83161B" w14:textId="77777777" w:rsidTr="00874768">
        <w:trPr>
          <w:trHeight w:val="255"/>
        </w:trPr>
        <w:tc>
          <w:tcPr>
            <w:tcW w:w="2552" w:type="dxa"/>
            <w:shd w:val="clear" w:color="auto" w:fill="auto"/>
            <w:noWrap/>
            <w:hideMark/>
          </w:tcPr>
          <w:p w14:paraId="6C00CB29" w14:textId="77777777" w:rsidR="00F34EEE" w:rsidRPr="003435B1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noProof/>
              </w:rPr>
              <w:t>December</w:t>
            </w:r>
          </w:p>
        </w:tc>
        <w:tc>
          <w:tcPr>
            <w:tcW w:w="4961" w:type="dxa"/>
            <w:noWrap/>
            <w:vAlign w:val="center"/>
          </w:tcPr>
          <w:p w14:paraId="757EDA21" w14:textId="77777777" w:rsidR="00F34EEE" w:rsidRPr="00375979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0C01FE">
              <w:rPr>
                <w:rFonts w:ascii="Times New Roman" w:eastAsia="Calibri" w:hAnsi="Times New Roman" w:cs="Times New Roman"/>
                <w:noProof/>
              </w:rPr>
              <w:t>1</w:t>
            </w:r>
            <w:r>
              <w:rPr>
                <w:rFonts w:ascii="Times New Roman" w:eastAsia="Calibri" w:hAnsi="Times New Roman" w:cs="Times New Roman"/>
                <w:noProof/>
              </w:rPr>
              <w:t>,</w:t>
            </w:r>
            <w:r w:rsidRPr="000C01FE">
              <w:rPr>
                <w:rFonts w:ascii="Times New Roman" w:eastAsia="Calibri" w:hAnsi="Times New Roman" w:cs="Times New Roman"/>
                <w:noProof/>
              </w:rPr>
              <w:t>328627.43</w:t>
            </w:r>
          </w:p>
        </w:tc>
      </w:tr>
      <w:tr w:rsidR="00F34EEE" w:rsidRPr="00BD7816" w14:paraId="05A1BC55" w14:textId="77777777" w:rsidTr="00874768">
        <w:trPr>
          <w:trHeight w:val="270"/>
        </w:trPr>
        <w:tc>
          <w:tcPr>
            <w:tcW w:w="2552" w:type="dxa"/>
            <w:shd w:val="clear" w:color="auto" w:fill="auto"/>
            <w:noWrap/>
            <w:hideMark/>
          </w:tcPr>
          <w:p w14:paraId="25F3D5DD" w14:textId="77777777" w:rsidR="00F34EEE" w:rsidRPr="003435B1" w:rsidRDefault="00F34EEE" w:rsidP="00874768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</w:rPr>
            </w:pPr>
            <w:r w:rsidRPr="003435B1">
              <w:rPr>
                <w:rFonts w:ascii="Times New Roman" w:eastAsia="Calibri" w:hAnsi="Times New Roman" w:cs="Times New Roman"/>
                <w:b/>
                <w:bCs/>
                <w:noProof/>
              </w:rPr>
              <w:t>TOTAL</w:t>
            </w:r>
          </w:p>
        </w:tc>
        <w:tc>
          <w:tcPr>
            <w:tcW w:w="4961" w:type="dxa"/>
            <w:noWrap/>
          </w:tcPr>
          <w:p w14:paraId="166040C6" w14:textId="77777777" w:rsidR="00F34EEE" w:rsidRPr="00D056C4" w:rsidRDefault="00F34EEE" w:rsidP="0087476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>
              <w:rPr>
                <w:rFonts w:ascii="Times New Roman" w:eastAsia="Calibri" w:hAnsi="Times New Roman" w:cs="Times New Roman"/>
                <w:b/>
                <w:noProof/>
              </w:rPr>
              <w:t>14,430,669</w:t>
            </w:r>
          </w:p>
        </w:tc>
      </w:tr>
    </w:tbl>
    <w:p w14:paraId="28C2B889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12E2753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 w:rsidRPr="00B43DD6">
        <w:rPr>
          <w:rFonts w:ascii="Times New Roman" w:eastAsia="Calibri" w:hAnsi="Times New Roman" w:cs="Times New Roman"/>
          <w:b/>
          <w:noProof/>
          <w:sz w:val="20"/>
          <w:szCs w:val="20"/>
        </w:rPr>
        <w:t>Source</w:t>
      </w:r>
      <w:r>
        <w:rPr>
          <w:rFonts w:ascii="Times New Roman" w:eastAsia="Calibri" w:hAnsi="Times New Roman" w:cs="Times New Roman"/>
          <w:noProof/>
          <w:sz w:val="20"/>
          <w:szCs w:val="20"/>
        </w:rPr>
        <w:t>: T</w:t>
      </w:r>
      <w:r w:rsidRPr="00B43DD6">
        <w:rPr>
          <w:rFonts w:ascii="Times New Roman" w:eastAsia="Calibri" w:hAnsi="Times New Roman" w:cs="Times New Roman"/>
          <w:noProof/>
          <w:sz w:val="20"/>
          <w:szCs w:val="20"/>
        </w:rPr>
        <w:t xml:space="preserve">able based on data received </w:t>
      </w:r>
      <w:r>
        <w:rPr>
          <w:rFonts w:ascii="Times New Roman" w:eastAsia="Calibri" w:hAnsi="Times New Roman" w:cs="Times New Roman"/>
          <w:noProof/>
          <w:sz w:val="20"/>
          <w:szCs w:val="20"/>
        </w:rPr>
        <w:t xml:space="preserve">from </w:t>
      </w:r>
      <w:bookmarkStart w:id="2" w:name="top"/>
      <w:r w:rsidRPr="00C67E6B">
        <w:rPr>
          <w:rFonts w:ascii="Times New Roman" w:eastAsia="Calibri" w:hAnsi="Times New Roman" w:cs="Times New Roman"/>
          <w:noProof/>
          <w:sz w:val="20"/>
          <w:szCs w:val="20"/>
        </w:rPr>
        <w:t>Cyprus Customs and Excise Department</w:t>
      </w:r>
      <w:bookmarkEnd w:id="2"/>
    </w:p>
    <w:p w14:paraId="72A786E5" w14:textId="77777777" w:rsidR="00F34EEE" w:rsidRPr="00B43DD6" w:rsidRDefault="00F34EEE" w:rsidP="00F34EEE">
      <w:pPr>
        <w:rPr>
          <w:rFonts w:ascii="Calibri" w:eastAsia="Calibri" w:hAnsi="Calibri" w:cs="Times New Roman"/>
          <w:noProof/>
        </w:rPr>
      </w:pPr>
    </w:p>
    <w:p w14:paraId="1FEF070A" w14:textId="77777777" w:rsidR="00F34EEE" w:rsidRPr="00B43DD6" w:rsidRDefault="00F34EEE" w:rsidP="00F34EEE">
      <w:pPr>
        <w:rPr>
          <w:rFonts w:ascii="Calibri" w:eastAsia="Calibri" w:hAnsi="Calibri" w:cs="Times New Roman"/>
          <w:noProof/>
        </w:rPr>
        <w:sectPr w:rsidR="00F34EEE" w:rsidRPr="00B43DD6" w:rsidSect="00F34EE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FEDCA40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9B6CCF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TABLE III:</w:t>
      </w:r>
    </w:p>
    <w:p w14:paraId="5074B4E4" w14:textId="77777777" w:rsidR="00F34EEE" w:rsidRDefault="00F34EEE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Value of goods which crossed the Green Line and value of goods for which accompanying documents were issued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>in 2025</w:t>
      </w:r>
    </w:p>
    <w:p w14:paraId="284C7F26" w14:textId="77777777" w:rsidR="00F34EEE" w:rsidRDefault="00F34EEE" w:rsidP="00F34EE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1FE71FEA" wp14:editId="00C01CC4">
            <wp:extent cx="5760720" cy="3345815"/>
            <wp:effectExtent l="0" t="0" r="11430" b="6985"/>
            <wp:docPr id="12902689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44C040F-31DF-4776-AA6C-A9E6C5F0040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9B692FF" w14:textId="77777777" w:rsidR="00F34EEE" w:rsidRPr="00D056C4" w:rsidRDefault="00F34EEE" w:rsidP="00F34EEE">
      <w:pPr>
        <w:spacing w:after="0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0"/>
          <w:szCs w:val="20"/>
          <w:lang w:eastAsia="en-GB"/>
        </w:rPr>
        <w:t>S</w:t>
      </w:r>
      <w:r w:rsidRPr="00B43DD6">
        <w:rPr>
          <w:rFonts w:ascii="Times New Roman" w:eastAsia="Calibri" w:hAnsi="Times New Roman" w:cs="Times New Roman"/>
          <w:b/>
          <w:bCs/>
          <w:noProof/>
          <w:sz w:val="20"/>
          <w:szCs w:val="20"/>
          <w:lang w:eastAsia="en-GB"/>
        </w:rPr>
        <w:t>ource</w:t>
      </w:r>
      <w:r>
        <w:rPr>
          <w:rFonts w:ascii="Times New Roman" w:eastAsia="Calibri" w:hAnsi="Times New Roman" w:cs="Times New Roman"/>
          <w:b/>
          <w:bCs/>
          <w:noProof/>
          <w:sz w:val="20"/>
          <w:szCs w:val="20"/>
          <w:lang w:eastAsia="en-GB"/>
        </w:rPr>
        <w:t>:</w:t>
      </w:r>
    </w:p>
    <w:p w14:paraId="0C321157" w14:textId="77777777" w:rsidR="00F34EEE" w:rsidRPr="00B43DD6" w:rsidRDefault="00F34EEE" w:rsidP="00F34EE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</w:pPr>
      <w:r w:rsidRPr="00B43DD6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- For the value of goods for which accompanying documents were iss</w:t>
      </w:r>
      <w:r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ued: Turkish Cypriot Chamber of C</w:t>
      </w:r>
      <w:r w:rsidRPr="00B43DD6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ommerce</w:t>
      </w:r>
    </w:p>
    <w:p w14:paraId="77CFDBC4" w14:textId="77777777" w:rsidR="00F34EEE" w:rsidRPr="00063D3D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063D3D" w:rsidSect="00F34EE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B6CCF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 xml:space="preserve">- For the value of </w:t>
      </w:r>
      <w:r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>goods</w:t>
      </w:r>
      <w:r w:rsidRPr="009B6CCF">
        <w:rPr>
          <w:rFonts w:ascii="Times New Roman" w:eastAsia="Calibri" w:hAnsi="Times New Roman" w:cs="Times New Roman"/>
          <w:noProof/>
          <w:sz w:val="20"/>
          <w:szCs w:val="20"/>
          <w:lang w:eastAsia="en-GB"/>
        </w:rPr>
        <w:t xml:space="preserve"> which crossed the Green Line: </w:t>
      </w:r>
      <w:r w:rsidRPr="009B6CCF">
        <w:rPr>
          <w:rFonts w:ascii="Times New Roman" w:eastAsia="Calibri" w:hAnsi="Times New Roman" w:cs="Times New Roman"/>
          <w:noProof/>
          <w:sz w:val="20"/>
          <w:szCs w:val="20"/>
        </w:rPr>
        <w:t>Cyprus Customs and Excise Department</w:t>
      </w:r>
    </w:p>
    <w:p w14:paraId="7C2EF200" w14:textId="77777777" w:rsidR="00F34EEE" w:rsidRPr="00B43DD6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TABLE IV:</w:t>
      </w:r>
    </w:p>
    <w:p w14:paraId="3006D752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Most traded products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>in 2025 in EUR</w:t>
      </w:r>
    </w:p>
    <w:p w14:paraId="117F3F3B" w14:textId="77777777" w:rsidR="00F34EEE" w:rsidRDefault="00F34EEE" w:rsidP="00F34EE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59A97720" w14:textId="77777777" w:rsidR="00F34EEE" w:rsidRDefault="00F34EEE" w:rsidP="00F34EEE">
      <w:pPr>
        <w:spacing w:after="0" w:line="240" w:lineRule="auto"/>
        <w:ind w:left="720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651C4CFD" wp14:editId="09C27230">
            <wp:extent cx="5791200" cy="3683635"/>
            <wp:effectExtent l="0" t="0" r="0" b="12065"/>
            <wp:docPr id="12895366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78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3"/>
        <w:gridCol w:w="2255"/>
        <w:gridCol w:w="1782"/>
      </w:tblGrid>
      <w:tr w:rsidR="00F34EEE" w:rsidRPr="008C0A63" w14:paraId="37C7434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54BE56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Building / construction materials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BACBE5E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731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514.64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FF218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32.79%</w:t>
            </w:r>
          </w:p>
        </w:tc>
      </w:tr>
      <w:tr w:rsidR="00F34EEE" w:rsidRPr="008C0A63" w14:paraId="67F8E52A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726DF733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Furniture and parts thereof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FB166FE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752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993.65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92E0F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19.08%</w:t>
            </w:r>
          </w:p>
        </w:tc>
      </w:tr>
      <w:tr w:rsidR="00F34EEE" w:rsidRPr="008C0A63" w14:paraId="2B91F7DC" w14:textId="77777777" w:rsidTr="00874768">
        <w:trPr>
          <w:trHeight w:val="326"/>
        </w:trPr>
        <w:tc>
          <w:tcPr>
            <w:tcW w:w="5143" w:type="dxa"/>
            <w:shd w:val="clear" w:color="auto" w:fill="auto"/>
            <w:noWrap/>
            <w:vAlign w:val="bottom"/>
          </w:tcPr>
          <w:p w14:paraId="527C75CA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Plastic products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BBFB80D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185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030.39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9341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15.14%</w:t>
            </w:r>
          </w:p>
        </w:tc>
      </w:tr>
      <w:tr w:rsidR="00F34EEE" w:rsidRPr="008C0A63" w14:paraId="111BAEEF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center"/>
          </w:tcPr>
          <w:p w14:paraId="19DE8532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Scrap/waste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8A89394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651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758.1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24206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11.45%</w:t>
            </w:r>
          </w:p>
        </w:tc>
      </w:tr>
      <w:tr w:rsidR="00F34EEE" w:rsidRPr="008C0A63" w14:paraId="25F58D0B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6E12B6A0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Mosaics, marbles, granites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EF513FB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083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504.21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C67C3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7.51%</w:t>
            </w:r>
          </w:p>
        </w:tc>
      </w:tr>
      <w:tr w:rsidR="00F34EEE" w:rsidRPr="008C0A63" w14:paraId="0EDD626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830935F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Fresh fish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927C13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718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D991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4.98%</w:t>
            </w:r>
          </w:p>
        </w:tc>
      </w:tr>
      <w:tr w:rsidR="00F34EEE" w:rsidRPr="008C0A63" w14:paraId="355BA369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5E14AAE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Mattresses and divans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9ED8DE6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691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816.3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9A7EB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4.79%</w:t>
            </w:r>
          </w:p>
        </w:tc>
      </w:tr>
      <w:tr w:rsidR="00F34EEE" w:rsidRPr="008C0A63" w14:paraId="38BC39A6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798C01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Commercial items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5A0E4776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401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147.72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86589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2.78%</w:t>
            </w:r>
          </w:p>
        </w:tc>
      </w:tr>
      <w:tr w:rsidR="00F34EEE" w:rsidRPr="008C0A63" w14:paraId="5C32934D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27FC58F7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Stone and stone filling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16EDD666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858.21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6B24A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0.64%</w:t>
            </w:r>
          </w:p>
        </w:tc>
      </w:tr>
      <w:tr w:rsidR="00F34EEE" w:rsidRPr="008C0A63" w14:paraId="3D51C547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1B49E9AF" w14:textId="77777777" w:rsidR="00F34EEE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Aluminium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7D96A9F3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032.2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2C524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0.29%</w:t>
            </w:r>
          </w:p>
        </w:tc>
      </w:tr>
      <w:tr w:rsidR="00F34EEE" w:rsidRPr="008C0A63" w14:paraId="686F244E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50A0E69" w14:textId="77777777" w:rsidR="00F34EEE" w:rsidRPr="00190A46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6DD78EE9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401.97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26667" w14:textId="77777777" w:rsidR="00F34EEE" w:rsidRPr="000760A0" w:rsidRDefault="00F34EEE" w:rsidP="00874768">
            <w:pP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t>0.55%</w:t>
            </w:r>
          </w:p>
        </w:tc>
      </w:tr>
      <w:tr w:rsidR="00F34EEE" w:rsidRPr="008C0A63" w14:paraId="356F4FF0" w14:textId="77777777" w:rsidTr="00874768">
        <w:trPr>
          <w:trHeight w:val="240"/>
        </w:trPr>
        <w:tc>
          <w:tcPr>
            <w:tcW w:w="5143" w:type="dxa"/>
            <w:shd w:val="clear" w:color="auto" w:fill="auto"/>
            <w:noWrap/>
            <w:vAlign w:val="bottom"/>
          </w:tcPr>
          <w:p w14:paraId="0AD0A898" w14:textId="77777777" w:rsidR="00F34EEE" w:rsidRPr="00190A46" w:rsidRDefault="00F34EEE" w:rsidP="00874768">
            <w:pP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</w:rPr>
            </w:pPr>
            <w:r w:rsidRPr="00190A46"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255" w:type="dxa"/>
            <w:shd w:val="clear" w:color="auto" w:fill="auto"/>
            <w:noWrap/>
            <w:vAlign w:val="bottom"/>
          </w:tcPr>
          <w:p w14:paraId="01E08F83" w14:textId="77777777" w:rsidR="00F34EEE" w:rsidRPr="000760A0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430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,</w:t>
            </w:r>
            <w:r w:rsidRPr="000760A0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669.39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4239" w14:textId="77777777" w:rsidR="00F34EEE" w:rsidRPr="000760A0" w:rsidRDefault="00F34EEE" w:rsidP="00874768">
            <w:pP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0760A0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100.00%</w:t>
            </w:r>
          </w:p>
        </w:tc>
      </w:tr>
    </w:tbl>
    <w:p w14:paraId="0A5A82C2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4D56F46A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1BEB593B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2ECAF44B" w14:textId="77777777" w:rsidR="00F34EEE" w:rsidRDefault="00F34EEE" w:rsidP="00F34EEE">
      <w:pPr>
        <w:ind w:left="720"/>
        <w:rPr>
          <w:rFonts w:ascii="Times New Roman" w:eastAsia="Calibri" w:hAnsi="Times New Roman" w:cs="Times New Roman"/>
          <w:b/>
          <w:noProof/>
          <w:sz w:val="20"/>
          <w:szCs w:val="20"/>
        </w:rPr>
      </w:pPr>
    </w:p>
    <w:p w14:paraId="3B0A9C24" w14:textId="77777777" w:rsidR="00F34EEE" w:rsidRPr="00B43DD6" w:rsidRDefault="00F34EEE" w:rsidP="00F34EEE">
      <w:pPr>
        <w:ind w:left="720"/>
        <w:rPr>
          <w:rFonts w:ascii="Times New Roman" w:eastAsia="Calibri" w:hAnsi="Times New Roman" w:cs="Times New Roman"/>
          <w:noProof/>
          <w:sz w:val="20"/>
          <w:szCs w:val="20"/>
        </w:rPr>
        <w:sectPr w:rsidR="00F34EEE" w:rsidRPr="00B43DD6" w:rsidSect="00F34EEE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43DD6">
        <w:rPr>
          <w:rFonts w:ascii="Times New Roman" w:eastAsia="Calibri" w:hAnsi="Times New Roman" w:cs="Times New Roman"/>
          <w:b/>
          <w:noProof/>
          <w:sz w:val="20"/>
          <w:szCs w:val="20"/>
        </w:rPr>
        <w:t>Source</w:t>
      </w:r>
      <w:r>
        <w:rPr>
          <w:rFonts w:ascii="Times New Roman" w:eastAsia="Calibri" w:hAnsi="Times New Roman" w:cs="Times New Roman"/>
          <w:noProof/>
          <w:sz w:val="20"/>
          <w:szCs w:val="20"/>
        </w:rPr>
        <w:t>: T</w:t>
      </w:r>
      <w:r w:rsidRPr="00B43DD6">
        <w:rPr>
          <w:rFonts w:ascii="Times New Roman" w:eastAsia="Calibri" w:hAnsi="Times New Roman" w:cs="Times New Roman"/>
          <w:noProof/>
          <w:sz w:val="20"/>
          <w:szCs w:val="20"/>
        </w:rPr>
        <w:t xml:space="preserve">able based on data received from </w:t>
      </w:r>
      <w:r w:rsidRPr="00C67E6B">
        <w:rPr>
          <w:rFonts w:ascii="Times New Roman" w:eastAsia="Calibri" w:hAnsi="Times New Roman" w:cs="Times New Roman"/>
          <w:noProof/>
          <w:sz w:val="20"/>
          <w:szCs w:val="20"/>
        </w:rPr>
        <w:t>Cyprus Customs and Excise Department</w:t>
      </w:r>
    </w:p>
    <w:p w14:paraId="2114E214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TABLE</w:t>
      </w:r>
      <w:r w:rsidRPr="00B43DD6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 xml:space="preserve"> V: </w:t>
      </w:r>
    </w:p>
    <w:p w14:paraId="3931DA4E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Development of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>accompanying documents issued for the most traded goods in 2025</w:t>
      </w:r>
      <w:r w:rsidRPr="00B43DD6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(highest value)</w:t>
      </w:r>
    </w:p>
    <w:p w14:paraId="4890AF49" w14:textId="77777777" w:rsidR="00F34EEE" w:rsidRPr="00136C1A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03A34613" wp14:editId="29C407F1">
            <wp:extent cx="7965016" cy="3751439"/>
            <wp:effectExtent l="0" t="0" r="17145" b="1905"/>
            <wp:docPr id="193060121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1A17243" w14:textId="77777777" w:rsidR="00F34EEE" w:rsidRPr="00B43DD6" w:rsidRDefault="00F34EEE" w:rsidP="00F34EEE">
      <w:pPr>
        <w:rPr>
          <w:rFonts w:ascii="Times New Roman" w:eastAsia="Calibri" w:hAnsi="Times New Roman" w:cs="Times New Roman"/>
          <w:noProof/>
          <w:sz w:val="20"/>
          <w:szCs w:val="20"/>
        </w:rPr>
      </w:pPr>
      <w:r w:rsidRPr="00B43DD6">
        <w:rPr>
          <w:rFonts w:ascii="Times New Roman" w:eastAsia="Calibri" w:hAnsi="Times New Roman" w:cs="Times New Roman"/>
          <w:b/>
          <w:noProof/>
          <w:sz w:val="20"/>
          <w:szCs w:val="20"/>
        </w:rPr>
        <w:t>Source</w:t>
      </w:r>
      <w:r>
        <w:rPr>
          <w:rFonts w:ascii="Times New Roman" w:eastAsia="Calibri" w:hAnsi="Times New Roman" w:cs="Times New Roman"/>
          <w:noProof/>
          <w:sz w:val="20"/>
          <w:szCs w:val="20"/>
        </w:rPr>
        <w:t xml:space="preserve">: </w:t>
      </w:r>
      <w:r w:rsidRPr="00DA3502">
        <w:rPr>
          <w:rFonts w:ascii="Times New Roman" w:eastAsia="Calibri" w:hAnsi="Times New Roman" w:cs="Times New Roman"/>
          <w:noProof/>
          <w:sz w:val="20"/>
          <w:szCs w:val="20"/>
        </w:rPr>
        <w:t>Graph based on data</w:t>
      </w:r>
      <w:r>
        <w:rPr>
          <w:rFonts w:ascii="Times New Roman" w:eastAsia="Calibri" w:hAnsi="Times New Roman" w:cs="Times New Roman"/>
          <w:noProof/>
          <w:sz w:val="20"/>
          <w:szCs w:val="20"/>
        </w:rPr>
        <w:t xml:space="preserve"> on issued accompanying documents </w:t>
      </w:r>
      <w:r w:rsidRPr="00DA3502">
        <w:rPr>
          <w:rFonts w:ascii="Times New Roman" w:eastAsia="Calibri" w:hAnsi="Times New Roman" w:cs="Times New Roman"/>
          <w:noProof/>
          <w:sz w:val="20"/>
          <w:szCs w:val="20"/>
        </w:rPr>
        <w:t>received from the Turkish Cypriot Chamber of Commerce</w:t>
      </w:r>
    </w:p>
    <w:p w14:paraId="59A96003" w14:textId="77777777" w:rsidR="00F34EEE" w:rsidRPr="00B43DD6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sectPr w:rsidR="00F34EEE" w:rsidRPr="00B43DD6" w:rsidSect="00F34EEE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D52DAD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>TABLE</w:t>
      </w:r>
      <w:r w:rsidRPr="00F45732"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  <w:t xml:space="preserve"> VI</w:t>
      </w:r>
    </w:p>
    <w:p w14:paraId="7A4636D6" w14:textId="77777777" w:rsidR="00F34EEE" w:rsidRDefault="00F34EEE" w:rsidP="00F34EEE">
      <w:pPr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</w:p>
    <w:tbl>
      <w:tblPr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710"/>
        <w:gridCol w:w="1350"/>
        <w:gridCol w:w="1350"/>
        <w:gridCol w:w="1350"/>
        <w:gridCol w:w="1350"/>
        <w:gridCol w:w="1530"/>
      </w:tblGrid>
      <w:tr w:rsidR="00F34EEE" w:rsidRPr="00C94108" w14:paraId="5B7D08A3" w14:textId="77777777" w:rsidTr="00874768">
        <w:trPr>
          <w:trHeight w:val="1608"/>
        </w:trPr>
        <w:tc>
          <w:tcPr>
            <w:tcW w:w="10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ACA5" w14:textId="6FB320D2" w:rsidR="00F34EEE" w:rsidRPr="00392E7F" w:rsidRDefault="00F34EEE" w:rsidP="0087476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Movement of G/C and T/C persons and vehicles across the crossing points as per Council Regulation no.</w:t>
            </w:r>
            <w:r w:rsidR="00F93C73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</w:t>
            </w:r>
            <w:r w:rsidRPr="00392E7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866/04 </w:t>
            </w:r>
          </w:p>
          <w:p w14:paraId="4B962E5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(01/01 – 31/12/2025)</w:t>
            </w:r>
          </w:p>
        </w:tc>
      </w:tr>
      <w:tr w:rsidR="00F34EEE" w:rsidRPr="00C94108" w14:paraId="766AEA5B" w14:textId="77777777" w:rsidTr="00874768">
        <w:trPr>
          <w:trHeight w:val="539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3C2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MONTH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072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MOVEMENTS OF PERSONS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7B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 xml:space="preserve">MOVEMENTS OF VEHICLES </w:t>
            </w:r>
          </w:p>
        </w:tc>
      </w:tr>
      <w:tr w:rsidR="00F34EEE" w:rsidRPr="00C94108" w14:paraId="22B5E41D" w14:textId="77777777" w:rsidTr="00874768">
        <w:trPr>
          <w:trHeight w:val="52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94B3" w14:textId="77777777" w:rsidR="00F34EEE" w:rsidRPr="00392E7F" w:rsidRDefault="00F34EEE" w:rsidP="00874768">
            <w:pPr>
              <w:spacing w:after="0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89B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GREEK CYPRIOTS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1B7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iCs/>
                <w:noProof/>
              </w:rPr>
              <w:t>TURKISH CYPRIOTS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44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4D2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GREEK CYPRIOTS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64A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iCs/>
                <w:noProof/>
              </w:rPr>
              <w:t>TURKISH CYPRIOTS</w:t>
            </w:r>
            <w:r w:rsidRPr="00392E7F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16D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iCs/>
                <w:noProof/>
              </w:rPr>
              <w:t>TOTAL</w:t>
            </w:r>
          </w:p>
        </w:tc>
      </w:tr>
      <w:tr w:rsidR="00F34EEE" w:rsidRPr="00C94108" w14:paraId="163D49FA" w14:textId="77777777" w:rsidTr="00874768">
        <w:trPr>
          <w:trHeight w:val="70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F43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C1D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34354B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86132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8A6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6B8BC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156707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C8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5F9023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242839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DBE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1B8BB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53679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268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71EDE4B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59858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807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887D5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113537</w:t>
            </w:r>
          </w:p>
        </w:tc>
      </w:tr>
      <w:tr w:rsidR="00F34EEE" w:rsidRPr="00C94108" w14:paraId="00C309E9" w14:textId="77777777" w:rsidTr="00874768">
        <w:trPr>
          <w:trHeight w:val="71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A75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15F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638732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79714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29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8CD2A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164777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5A4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8956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244491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68C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080FCA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50417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26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F07A5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65397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E1C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9EC7EA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115814</w:t>
            </w:r>
          </w:p>
        </w:tc>
      </w:tr>
      <w:tr w:rsidR="00F34EEE" w:rsidRPr="00C94108" w14:paraId="689DDEB0" w14:textId="77777777" w:rsidTr="00874768">
        <w:trPr>
          <w:trHeight w:val="70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E94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03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A35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7AB9B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100554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00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F8798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179541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5A0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09AAA6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280095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05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AEA35F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58538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86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8A5855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72230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0DD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D956DA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130768</w:t>
            </w:r>
          </w:p>
        </w:tc>
      </w:tr>
      <w:tr w:rsidR="00F34EEE" w:rsidRPr="00C94108" w14:paraId="54A40704" w14:textId="77777777" w:rsidTr="00874768">
        <w:trPr>
          <w:trHeight w:val="71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F98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04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7A7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4E5758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110634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83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D49781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166268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2C0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A53C7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276902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0F0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DEC06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67701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E49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5F5F4F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67244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555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BAE9C0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134945</w:t>
            </w:r>
          </w:p>
        </w:tc>
      </w:tr>
      <w:tr w:rsidR="00F34EEE" w:rsidRPr="00C94108" w14:paraId="318AF89A" w14:textId="77777777" w:rsidTr="00874768">
        <w:trPr>
          <w:trHeight w:val="70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FBD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05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793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0FEE5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123230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45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ED553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174650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D4A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BDC8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297880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97C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FF649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73133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AA8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B8AC9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73955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CE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E2E5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147088</w:t>
            </w:r>
          </w:p>
        </w:tc>
      </w:tr>
      <w:tr w:rsidR="00F34EEE" w:rsidRPr="00C94108" w14:paraId="6145E3E5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000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06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6BA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7D7A31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140815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40E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05C1F6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186108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CC4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6A61CF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326923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AD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A4FE16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80736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FF3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6F9AFC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76186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EF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91477D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156922</w:t>
            </w:r>
          </w:p>
        </w:tc>
      </w:tr>
      <w:tr w:rsidR="00F34EEE" w:rsidRPr="00C94108" w14:paraId="7F10840A" w14:textId="77777777" w:rsidTr="00874768">
        <w:trPr>
          <w:trHeight w:val="70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A6E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07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B6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C30900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130727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02F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A647E3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168588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D35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2D9A25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299315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8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F49C45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80191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D7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0F19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83680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C1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33EE62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163871</w:t>
            </w:r>
          </w:p>
        </w:tc>
      </w:tr>
      <w:tr w:rsidR="00F34EEE" w:rsidRPr="00C94108" w14:paraId="59D1C671" w14:textId="77777777" w:rsidTr="00874768">
        <w:trPr>
          <w:trHeight w:val="72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68F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08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DD5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FD8437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135336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152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3129E4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160787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236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96BE78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296123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66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85D5F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78394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ED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48F1EA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64814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6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0FECB8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143208</w:t>
            </w:r>
          </w:p>
        </w:tc>
      </w:tr>
      <w:tr w:rsidR="00F34EEE" w:rsidRPr="00C94108" w14:paraId="70A62DB4" w14:textId="77777777" w:rsidTr="00874768">
        <w:trPr>
          <w:trHeight w:val="69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B34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09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20B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C389F2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100880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E46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86FD90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160308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4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D206D4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261188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F5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3283566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62516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B5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2FDC49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80638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BD5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2A8613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143154</w:t>
            </w:r>
          </w:p>
        </w:tc>
      </w:tr>
      <w:tr w:rsidR="00F34EEE" w:rsidRPr="00C94108" w14:paraId="585FA03A" w14:textId="77777777" w:rsidTr="00874768">
        <w:trPr>
          <w:trHeight w:val="71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517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10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44D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32B69D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132230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58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5DA464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145765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72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C3DCF1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277995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6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4C8DAD4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79622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40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75F785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45425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770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E7923D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125047</w:t>
            </w:r>
          </w:p>
        </w:tc>
      </w:tr>
      <w:tr w:rsidR="00F34EEE" w:rsidRPr="00C94108" w14:paraId="5B577898" w14:textId="77777777" w:rsidTr="00874768">
        <w:trPr>
          <w:trHeight w:val="6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BDB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11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FDD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200B956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158719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3D0B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B28BF8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164914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E46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86E2F8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323633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7900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5D2BC89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73068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A8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359C3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28442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3D1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990995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101510</w:t>
            </w:r>
          </w:p>
        </w:tc>
      </w:tr>
      <w:tr w:rsidR="00F34EEE" w:rsidRPr="00C94108" w14:paraId="0F4E87F7" w14:textId="77777777" w:rsidTr="00874768">
        <w:trPr>
          <w:trHeight w:val="71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3ED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3"/>
                <w:szCs w:val="23"/>
                <w:lang w:val="el-GR"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12 / 2025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1C2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98A463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154164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308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0A12B45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155197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BB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67969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309361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7FB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63756D4A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75791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99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</w:p>
          <w:p w14:paraId="1E87B477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392E7F">
              <w:rPr>
                <w:rFonts w:ascii="Times New Roman" w:hAnsi="Times New Roman" w:cs="Times New Roman"/>
                <w:noProof/>
              </w:rPr>
              <w:t>30192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4F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731BDF32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105983</w:t>
            </w:r>
          </w:p>
        </w:tc>
      </w:tr>
      <w:tr w:rsidR="00F34EEE" w:rsidRPr="00C94108" w14:paraId="62F56102" w14:textId="77777777" w:rsidTr="00874768">
        <w:trPr>
          <w:trHeight w:val="70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B984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3"/>
                <w:szCs w:val="23"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CBE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0C32E2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1453135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171E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5B69829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1983610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5AE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AC4FD81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3436745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BAC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33B87F36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833786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F968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1C10ECDD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748061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AB35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67C3F0AF" w14:textId="77777777" w:rsidR="00F34EEE" w:rsidRPr="00392E7F" w:rsidRDefault="00F34EEE" w:rsidP="00874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392E7F">
              <w:rPr>
                <w:rFonts w:ascii="Times New Roman" w:hAnsi="Times New Roman" w:cs="Times New Roman"/>
                <w:b/>
                <w:bCs/>
                <w:noProof/>
              </w:rPr>
              <w:t>1581847</w:t>
            </w:r>
          </w:p>
        </w:tc>
      </w:tr>
    </w:tbl>
    <w:p w14:paraId="3DC0E7C8" w14:textId="625B4637" w:rsidR="00327ECC" w:rsidRPr="003372EF" w:rsidRDefault="00F34EEE" w:rsidP="003372EF">
      <w:pPr>
        <w:spacing w:before="240" w:after="12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C2623E">
        <w:rPr>
          <w:rFonts w:ascii="Times New Roman" w:eastAsia="Calibri" w:hAnsi="Times New Roman" w:cs="Times New Roman"/>
          <w:b/>
          <w:noProof/>
          <w:sz w:val="20"/>
          <w:szCs w:val="20"/>
          <w:lang w:val="en-US"/>
        </w:rPr>
        <w:t>Source</w:t>
      </w:r>
      <w:r w:rsidRPr="00C2623E">
        <w:rPr>
          <w:rFonts w:ascii="Times New Roman" w:eastAsia="Calibri" w:hAnsi="Times New Roman" w:cs="Times New Roman"/>
          <w:noProof/>
          <w:sz w:val="20"/>
          <w:szCs w:val="20"/>
          <w:lang w:val="en-US"/>
        </w:rPr>
        <w:t xml:space="preserve">: </w:t>
      </w:r>
      <w:r>
        <w:rPr>
          <w:rFonts w:ascii="Times New Roman" w:eastAsia="Calibri" w:hAnsi="Times New Roman" w:cs="Times New Roman"/>
          <w:noProof/>
          <w:sz w:val="20"/>
          <w:szCs w:val="20"/>
          <w:lang w:val="en-US"/>
        </w:rPr>
        <w:t>Republic of Cyprus Police</w:t>
      </w:r>
    </w:p>
    <w:sectPr w:rsidR="00327ECC" w:rsidRPr="003372EF" w:rsidSect="00F34EEE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C14E" w14:textId="77777777" w:rsidR="00A5172E" w:rsidRDefault="00A5172E" w:rsidP="00F34EEE">
      <w:pPr>
        <w:spacing w:after="0" w:line="240" w:lineRule="auto"/>
      </w:pPr>
      <w:r>
        <w:separator/>
      </w:r>
    </w:p>
  </w:endnote>
  <w:endnote w:type="continuationSeparator" w:id="0">
    <w:p w14:paraId="2FD9F04E" w14:textId="77777777" w:rsidR="00A5172E" w:rsidRDefault="00A5172E" w:rsidP="00F3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52C3C" w14:textId="4B5C4A4F" w:rsidR="00A4254C" w:rsidRPr="00A4254C" w:rsidRDefault="00A4254C" w:rsidP="00A4254C">
    <w:pPr>
      <w:pStyle w:val="FooterCoverPage"/>
      <w:rPr>
        <w:rFonts w:ascii="Arial" w:hAnsi="Arial" w:cs="Arial"/>
        <w:b/>
        <w:sz w:val="48"/>
      </w:rPr>
    </w:pPr>
    <w:r w:rsidRPr="00A4254C">
      <w:rPr>
        <w:rFonts w:ascii="Arial" w:hAnsi="Arial" w:cs="Arial"/>
        <w:b/>
        <w:sz w:val="48"/>
      </w:rPr>
      <w:t>EN</w:t>
    </w:r>
    <w:r w:rsidRPr="00A4254C">
      <w:rPr>
        <w:rFonts w:ascii="Arial" w:hAnsi="Arial" w:cs="Arial"/>
        <w:b/>
        <w:sz w:val="48"/>
      </w:rPr>
      <w:tab/>
    </w:r>
    <w:r w:rsidRPr="00A4254C">
      <w:rPr>
        <w:rFonts w:ascii="Arial" w:hAnsi="Arial" w:cs="Arial"/>
        <w:b/>
        <w:sz w:val="48"/>
      </w:rPr>
      <w:tab/>
    </w:r>
    <w:r w:rsidRPr="00A4254C">
      <w:tab/>
    </w:r>
    <w:r w:rsidRPr="00A4254C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8A6AA" w14:textId="35EC891C" w:rsidR="00A4254C" w:rsidRPr="00A4254C" w:rsidRDefault="00A4254C" w:rsidP="00A4254C">
    <w:pPr>
      <w:pStyle w:val="FooterCoverPage"/>
      <w:rPr>
        <w:rFonts w:ascii="Arial" w:hAnsi="Arial" w:cs="Arial"/>
        <w:b/>
        <w:sz w:val="48"/>
      </w:rPr>
    </w:pPr>
    <w:r w:rsidRPr="00A4254C">
      <w:rPr>
        <w:rFonts w:ascii="Arial" w:hAnsi="Arial" w:cs="Arial"/>
        <w:b/>
        <w:sz w:val="48"/>
      </w:rPr>
      <w:t>EN</w:t>
    </w:r>
    <w:r w:rsidRPr="00A4254C">
      <w:rPr>
        <w:rFonts w:ascii="Arial" w:hAnsi="Arial" w:cs="Arial"/>
        <w:b/>
        <w:sz w:val="48"/>
      </w:rPr>
      <w:tab/>
    </w:r>
    <w:r w:rsidRPr="00A4254C">
      <w:rPr>
        <w:rFonts w:ascii="Arial" w:hAnsi="Arial" w:cs="Arial"/>
        <w:b/>
        <w:sz w:val="48"/>
      </w:rPr>
      <w:tab/>
    </w:r>
    <w:r w:rsidRPr="00A4254C">
      <w:tab/>
    </w:r>
    <w:r w:rsidRPr="00A4254C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6058B" w14:textId="77777777" w:rsidR="00A4254C" w:rsidRPr="00A4254C" w:rsidRDefault="00A4254C" w:rsidP="00A4254C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F14DB" w14:textId="77777777" w:rsidR="002E10A1" w:rsidRDefault="002E10A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663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37F9E4" w14:textId="0EB84136" w:rsidR="002E10A1" w:rsidRDefault="002E10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17A8A9A" w14:textId="77777777" w:rsidR="002E10A1" w:rsidRDefault="002E10A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322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79D52" w14:textId="772F96DB" w:rsidR="002E10A1" w:rsidRDefault="002E10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EB1075" w14:textId="77777777" w:rsidR="002E10A1" w:rsidRDefault="002E10A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1102A" w14:textId="77777777" w:rsidR="00F34EEE" w:rsidRDefault="00F34EE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372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FB92BC" w14:textId="1D991032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4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438F862" w14:textId="77777777" w:rsidR="00F34EEE" w:rsidRDefault="00F34EE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E04C" w14:textId="77777777" w:rsidR="00F34EEE" w:rsidRDefault="00F34EE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83501" w14:textId="77777777" w:rsidR="00F34EEE" w:rsidRDefault="00F34EE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5955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4CEF5" w14:textId="1FAD5785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4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564827E" w14:textId="77777777" w:rsidR="00F34EEE" w:rsidRDefault="00F34EE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39C34" w14:textId="77777777" w:rsidR="00F34EEE" w:rsidRDefault="00F34EE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2D6FF" w14:textId="77777777" w:rsidR="00F34EEE" w:rsidRDefault="00F34EE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612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608C5" w14:textId="1ABE8DDB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4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86B26A9" w14:textId="77777777" w:rsidR="00F34EEE" w:rsidRDefault="00F34EE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4CE5B" w14:textId="77777777" w:rsidR="00F34EEE" w:rsidRDefault="00F34EE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E29F" w14:textId="77777777" w:rsidR="00F34EEE" w:rsidRDefault="00F34EE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1543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77657E" w14:textId="5E135DD8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DC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27D8964" w14:textId="77777777" w:rsidR="00F34EEE" w:rsidRDefault="00F34EE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2ABDE" w14:textId="77777777" w:rsidR="00F34EEE" w:rsidRDefault="00F34EE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E2A05" w14:textId="77777777" w:rsidR="00F34EEE" w:rsidRDefault="00F34EE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9786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867809" w14:textId="77777777" w:rsidR="00F34EEE" w:rsidRDefault="00F34E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2B7B47C" w14:textId="77777777" w:rsidR="00F34EEE" w:rsidRDefault="00F34EE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DCB6C" w14:textId="77777777" w:rsidR="00F34EEE" w:rsidRDefault="00F34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6E3EF" w14:textId="77777777" w:rsidR="00A5172E" w:rsidRDefault="00A5172E" w:rsidP="00F34EEE">
      <w:pPr>
        <w:spacing w:after="0" w:line="240" w:lineRule="auto"/>
      </w:pPr>
      <w:r>
        <w:separator/>
      </w:r>
    </w:p>
  </w:footnote>
  <w:footnote w:type="continuationSeparator" w:id="0">
    <w:p w14:paraId="5EDA115E" w14:textId="77777777" w:rsidR="00A5172E" w:rsidRDefault="00A5172E" w:rsidP="00F3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8691B" w14:textId="77777777" w:rsidR="00A4254C" w:rsidRPr="00A4254C" w:rsidRDefault="00A4254C" w:rsidP="00A4254C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D784D" w14:textId="77777777" w:rsidR="00A4254C" w:rsidRPr="00A4254C" w:rsidRDefault="00A4254C" w:rsidP="00A4254C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DD490" w14:textId="77777777" w:rsidR="00A4254C" w:rsidRPr="00A4254C" w:rsidRDefault="00A4254C" w:rsidP="00A4254C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6E01B" w14:textId="77777777" w:rsidR="002E10A1" w:rsidRDefault="002E10A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38360" w14:textId="77777777" w:rsidR="002E10A1" w:rsidRDefault="002E10A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E110C" w14:textId="77777777" w:rsidR="002E10A1" w:rsidRDefault="002E10A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93AAD" w14:textId="77777777" w:rsidR="00F34EEE" w:rsidRDefault="00F34EE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303CB" w14:textId="77777777" w:rsidR="00F34EEE" w:rsidRDefault="00F34EE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7F004" w14:textId="77777777" w:rsidR="00F34EEE" w:rsidRDefault="00F34EE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F1AB2" w14:textId="77777777" w:rsidR="00F34EEE" w:rsidRDefault="00F34EE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DE49A" w14:textId="77777777" w:rsidR="00F34EEE" w:rsidRDefault="00F34EE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D661F" w14:textId="77777777" w:rsidR="00F34EEE" w:rsidRDefault="00F34EE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18C55" w14:textId="77777777" w:rsidR="00F34EEE" w:rsidRDefault="00F34EE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AAD7C" w14:textId="77777777" w:rsidR="00F34EEE" w:rsidRDefault="00F34EEE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CA350" w14:textId="77777777" w:rsidR="00F34EEE" w:rsidRDefault="00F34EE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33DA5" w14:textId="77777777" w:rsidR="00F34EEE" w:rsidRDefault="00F34EE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EC795" w14:textId="77777777" w:rsidR="00F34EEE" w:rsidRDefault="00F34EEE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09329" w14:textId="77777777" w:rsidR="00F34EEE" w:rsidRDefault="00F34EE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79D23" w14:textId="77777777" w:rsidR="00F34EEE" w:rsidRDefault="00F34EE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79E1" w14:textId="77777777" w:rsidR="00F34EEE" w:rsidRDefault="00F34EEE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9C6E2" w14:textId="77777777" w:rsidR="00F34EEE" w:rsidRDefault="00F34E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to the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189F3885-D15D-448E-B31B-18D2D32674C4"/>
    <w:docVar w:name="LW_COVERPAGE_TYPE" w:val="1"/>
    <w:docVar w:name="LW_CROSSREFERENCE" w:val="&lt;UNUSED&gt;"/>
    <w:docVar w:name="LW_DocType" w:val="NORMAL"/>
    <w:docVar w:name="LW_EMISSION" w:val="30.6.2026"/>
    <w:docVar w:name="LW_EMISSION_ISODATE" w:val="2026-06-30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Twenty-second report on the implementation of Council Regulation (EC) No 866/2004 of 29 April 2004 and the situation resulting from its application covering the period  _x000d__x000d__x000b_from 1 January to 31 December 2025_x000d__x000d__x000d__x000d_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REPORT FROM THE COMMISSION TO THE COUNCIL"/>
    <w:docVar w:name="LwApiVersions" w:val="LW4CoDe 1.24.5.0; LW 9.2, Build 20251112"/>
  </w:docVars>
  <w:rsids>
    <w:rsidRoot w:val="00F34EEE"/>
    <w:rsid w:val="00003B30"/>
    <w:rsid w:val="001D4281"/>
    <w:rsid w:val="00203C58"/>
    <w:rsid w:val="00236F44"/>
    <w:rsid w:val="002B7587"/>
    <w:rsid w:val="002E10A1"/>
    <w:rsid w:val="002F2FB4"/>
    <w:rsid w:val="00327ECC"/>
    <w:rsid w:val="003372EF"/>
    <w:rsid w:val="003E51D2"/>
    <w:rsid w:val="00436444"/>
    <w:rsid w:val="004D4682"/>
    <w:rsid w:val="005D272D"/>
    <w:rsid w:val="006A2A6C"/>
    <w:rsid w:val="00743DC3"/>
    <w:rsid w:val="00804185"/>
    <w:rsid w:val="00804336"/>
    <w:rsid w:val="008F5315"/>
    <w:rsid w:val="009705B6"/>
    <w:rsid w:val="00A17315"/>
    <w:rsid w:val="00A4254C"/>
    <w:rsid w:val="00A5172E"/>
    <w:rsid w:val="00AF0253"/>
    <w:rsid w:val="00D808CB"/>
    <w:rsid w:val="00D87532"/>
    <w:rsid w:val="00F34EEE"/>
    <w:rsid w:val="00F93C73"/>
    <w:rsid w:val="00FA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17E9D44"/>
  <w15:chartTrackingRefBased/>
  <w15:docId w15:val="{BA482EC5-B5E8-4D3E-B0A5-7F530206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EEE"/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4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4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EEE"/>
    <w:pPr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4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EEE"/>
    <w:pPr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4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EEE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EEE"/>
    <w:rPr>
      <w:kern w:val="0"/>
      <w:sz w:val="22"/>
      <w:szCs w:val="22"/>
      <w:lang w:val="en-GB"/>
      <w14:ligatures w14:val="none"/>
    </w:rPr>
  </w:style>
  <w:style w:type="character" w:customStyle="1" w:styleId="Marker">
    <w:name w:val="Marker"/>
    <w:basedOn w:val="DefaultParagraphFont"/>
    <w:rsid w:val="00F34EE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F34EEE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F34EE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F34EEE"/>
    <w:rPr>
      <w:rFonts w:ascii="Times New Roman" w:hAnsi="Times New Roman" w:cs="Times New Roman"/>
      <w:kern w:val="0"/>
      <w:szCs w:val="22"/>
      <w:lang w:val="en-GB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F34EEE"/>
    <w:rPr>
      <w:rFonts w:ascii="Times New Roman" w:hAnsi="Times New Roman" w:cs="Times New Roman"/>
      <w:b/>
      <w:kern w:val="0"/>
      <w:sz w:val="32"/>
      <w:szCs w:val="22"/>
      <w:lang w:val="en-GB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F34EE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F34EEE"/>
    <w:rPr>
      <w:rFonts w:ascii="Times New Roman" w:hAnsi="Times New Roman" w:cs="Times New Roman"/>
      <w:kern w:val="0"/>
      <w:szCs w:val="22"/>
      <w:lang w:val="en-GB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F34E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F34EEE"/>
    <w:rPr>
      <w:rFonts w:ascii="Times New Roman" w:hAnsi="Times New Roman" w:cs="Times New Roman"/>
      <w:b/>
      <w:kern w:val="0"/>
      <w:sz w:val="32"/>
      <w:szCs w:val="22"/>
      <w:lang w:val="en-GB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F34EE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F34EEE"/>
    <w:rPr>
      <w:rFonts w:ascii="Times New Roman" w:hAnsi="Times New Roman" w:cs="Times New Roman"/>
      <w:kern w:val="0"/>
      <w:sz w:val="28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9" Type="http://schemas.openxmlformats.org/officeDocument/2006/relationships/chart" Target="charts/chart3.xml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footer" Target="footer16.xml"/><Relationship Id="rId47" Type="http://schemas.openxmlformats.org/officeDocument/2006/relationships/header" Target="header20.xml"/><Relationship Id="rId50" Type="http://schemas.openxmlformats.org/officeDocument/2006/relationships/header" Target="header2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chart" Target="charts/chart1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header" Target="header19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29" Type="http://schemas.openxmlformats.org/officeDocument/2006/relationships/footer" Target="footer11.xml"/><Relationship Id="rId41" Type="http://schemas.openxmlformats.org/officeDocument/2006/relationships/header" Target="header17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chart" Target="charts/chart2.xml"/><Relationship Id="rId37" Type="http://schemas.openxmlformats.org/officeDocument/2006/relationships/header" Target="header15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20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footer" Target="footer12.xml"/><Relationship Id="rId44" Type="http://schemas.openxmlformats.org/officeDocument/2006/relationships/header" Target="header18.xm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3.xml"/><Relationship Id="rId43" Type="http://schemas.openxmlformats.org/officeDocument/2006/relationships/footer" Target="footer17.xml"/><Relationship Id="rId48" Type="http://schemas.openxmlformats.org/officeDocument/2006/relationships/footer" Target="footer19.xml"/><Relationship Id="rId8" Type="http://schemas.openxmlformats.org/officeDocument/2006/relationships/header" Target="header2.xml"/><Relationship Id="rId51" Type="http://schemas.openxmlformats.org/officeDocument/2006/relationships/footer" Target="footer2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t1.cec.eu.int\REGIO\DG\DDG.04\Green%20Line%20Reg\2_Annual%20Reports%20Preparation\Annual%20report%202025\1%20Draft%20report\Annex\Annex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t1.cec.eu.int\REGIO\DG\DDG.04\Green%20Line%20Reg\2_Annual%20Reports%20Preparation\Annual%20report%202025\1%20Draft%20report\Annex\Annex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1128417975530836"/>
          <c:y val="0.1067811579540411"/>
          <c:w val="0.53246753246753242"/>
          <c:h val="0.6697232213974772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'[2]2025'!$E$8</c:f>
              <c:strCache>
                <c:ptCount val="1"/>
                <c:pt idx="0">
                  <c:v>VALUE OF GOODS FOR WHICH ACCOMPANYING DOCUMENTS WERE ISSUED (TCCoC)</c:v>
                </c:pt>
              </c:strCache>
            </c:strRef>
          </c:tx>
          <c:spPr>
            <a:solidFill>
              <a:schemeClr val="tx2"/>
            </a:solidFill>
            <a:ln>
              <a:solidFill>
                <a:schemeClr val="tx2"/>
              </a:solidFill>
            </a:ln>
          </c:spPr>
          <c:invertIfNegative val="0"/>
          <c:cat>
            <c:strRef>
              <c:f>'[2]2025'!$D$9:$D$20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'[2]2025'!$E$9:$E$20</c:f>
              <c:numCache>
                <c:formatCode>General</c:formatCode>
                <c:ptCount val="12"/>
                <c:pt idx="0">
                  <c:v>1117190.72</c:v>
                </c:pt>
                <c:pt idx="1">
                  <c:v>1049166.71</c:v>
                </c:pt>
                <c:pt idx="2">
                  <c:v>1218643.68</c:v>
                </c:pt>
                <c:pt idx="3">
                  <c:v>1392874.67</c:v>
                </c:pt>
                <c:pt idx="4">
                  <c:v>1353444.19</c:v>
                </c:pt>
                <c:pt idx="5">
                  <c:v>1368984.32</c:v>
                </c:pt>
                <c:pt idx="6">
                  <c:v>1596453.25</c:v>
                </c:pt>
                <c:pt idx="7">
                  <c:v>923043.76</c:v>
                </c:pt>
                <c:pt idx="8">
                  <c:v>1408552.82</c:v>
                </c:pt>
                <c:pt idx="9">
                  <c:v>1373684</c:v>
                </c:pt>
                <c:pt idx="10">
                  <c:v>1465557.28</c:v>
                </c:pt>
                <c:pt idx="11">
                  <c:v>1597729.78</c:v>
                </c:pt>
              </c:numCache>
            </c:numRef>
          </c:val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0-3134-4F6B-B7DD-545D61829F9B}"/>
            </c:ext>
          </c:extLst>
        </c:ser>
        <c:ser>
          <c:idx val="0"/>
          <c:order val="1"/>
          <c:tx>
            <c:strRef>
              <c:f>'[2]2025'!$H$8</c:f>
              <c:strCache>
                <c:ptCount val="1"/>
                <c:pt idx="0">
                  <c:v>VALUE OF GOODS WHICH EFFECTIVELY CROSSED THE GREEN LINE (RoC)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solidFill>
                <a:schemeClr val="tx2"/>
              </a:solidFill>
            </a:ln>
          </c:spPr>
          <c:invertIfNegative val="0"/>
          <c:cat>
            <c:strRef>
              <c:f>'[2]2025'!$D$9:$D$20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'[2]2025'!$H$9:$H$20</c:f>
              <c:numCache>
                <c:formatCode>General</c:formatCode>
                <c:ptCount val="12"/>
                <c:pt idx="0">
                  <c:v>1093450.57</c:v>
                </c:pt>
                <c:pt idx="1">
                  <c:v>1037889.04</c:v>
                </c:pt>
                <c:pt idx="2">
                  <c:v>1048214.5</c:v>
                </c:pt>
                <c:pt idx="3">
                  <c:v>1279254.95</c:v>
                </c:pt>
                <c:pt idx="4">
                  <c:v>1300590.49</c:v>
                </c:pt>
                <c:pt idx="5">
                  <c:v>1169685.05</c:v>
                </c:pt>
                <c:pt idx="6">
                  <c:v>1430114.8</c:v>
                </c:pt>
                <c:pt idx="7">
                  <c:v>814896.71</c:v>
                </c:pt>
                <c:pt idx="8">
                  <c:v>1351179.62</c:v>
                </c:pt>
                <c:pt idx="9">
                  <c:v>1305072.75</c:v>
                </c:pt>
                <c:pt idx="10">
                  <c:v>1271693.48</c:v>
                </c:pt>
                <c:pt idx="11">
                  <c:v>1328627.43</c:v>
                </c:pt>
              </c:numCache>
            </c:numRef>
          </c:val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1-3134-4F6B-B7DD-545D61829F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76584960"/>
        <c:axId val="1"/>
      </c:barChart>
      <c:catAx>
        <c:axId val="576584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250000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 sz="1000"/>
                  <a:t>Value of trade (EUR)</a:t>
                </a:r>
              </a:p>
            </c:rich>
          </c:tx>
          <c:layout>
            <c:manualLayout>
              <c:xMode val="edge"/>
              <c:yMode val="edge"/>
              <c:x val="2.363055312530378E-2"/>
              <c:y val="0.21393472143558445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57658496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0"/>
        <c:txPr>
          <a:bodyPr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ayout>
        <c:manualLayout>
          <c:xMode val="edge"/>
          <c:yMode val="edge"/>
          <c:x val="0.77264230860031369"/>
          <c:y val="0.32258119471638452"/>
          <c:w val="0.21708418828904408"/>
          <c:h val="0.34946266895791117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6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ysClr val="windowText" lastClr="000000"/>
      </a:solidFill>
      <a:prstDash val="soli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40030341675344"/>
          <c:y val="8.4929853081197423E-2"/>
          <c:w val="0.65199377566660033"/>
          <c:h val="0.82017144844183809"/>
        </c:manualLayout>
      </c:layout>
      <c:pieChart>
        <c:varyColors val="1"/>
        <c:ser>
          <c:idx val="0"/>
          <c:order val="0"/>
          <c:dPt>
            <c:idx val="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0-EDB0-4ECD-B0D4-AAF2C200D089}"/>
              </c:ext>
            </c:extLst>
          </c:dPt>
          <c:dPt>
            <c:idx val="1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EDB0-4ECD-B0D4-AAF2C200D089}"/>
              </c:ext>
            </c:extLst>
          </c:dPt>
          <c:dPt>
            <c:idx val="2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2-EDB0-4ECD-B0D4-AAF2C200D089}"/>
              </c:ext>
            </c:extLst>
          </c:dPt>
          <c:dPt>
            <c:idx val="4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EDB0-4ECD-B0D4-AAF2C200D089}"/>
              </c:ext>
            </c:extLst>
          </c:dPt>
          <c:dPt>
            <c:idx val="5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4-EDB0-4ECD-B0D4-AAF2C200D089}"/>
              </c:ext>
            </c:extLst>
          </c:dPt>
          <c:dPt>
            <c:idx val="9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EDB0-4ECD-B0D4-AAF2C200D089}"/>
              </c:ext>
            </c:extLst>
          </c:dPt>
          <c:dPt>
            <c:idx val="10"/>
            <c:bubble3D val="0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6-EDB0-4ECD-B0D4-AAF2C200D089}"/>
              </c:ext>
            </c:extLst>
          </c:dPt>
          <c:dLbls>
            <c:dLbl>
              <c:idx val="0"/>
              <c:layout>
                <c:manualLayout>
                  <c:x val="0.12843595822387391"/>
                  <c:y val="-0.2382932900874153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DB0-4ECD-B0D4-AAF2C200D089}"/>
                </c:ext>
              </c:extLst>
            </c:dLbl>
            <c:dLbl>
              <c:idx val="1"/>
              <c:layout>
                <c:manualLayout>
                  <c:x val="0.19005163005940043"/>
                  <c:y val="0.15534003776161318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B0-4ECD-B0D4-AAF2C200D089}"/>
                </c:ext>
              </c:extLst>
            </c:dLbl>
            <c:dLbl>
              <c:idx val="2"/>
              <c:layout>
                <c:manualLayout>
                  <c:x val="-1.3679202928581297E-2"/>
                  <c:y val="0.1605235046360456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DB0-4ECD-B0D4-AAF2C200D089}"/>
                </c:ext>
              </c:extLst>
            </c:dLbl>
            <c:dLbl>
              <c:idx val="3"/>
              <c:layout>
                <c:manualLayout>
                  <c:x val="-0.15408558929098948"/>
                  <c:y val="0.13235241715963939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811652161900815"/>
                      <c:h val="0.1036424618617208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EDB0-4ECD-B0D4-AAF2C200D089}"/>
                </c:ext>
              </c:extLst>
            </c:dLbl>
            <c:dLbl>
              <c:idx val="4"/>
              <c:layout>
                <c:manualLayout>
                  <c:x val="8.6081052164546385E-3"/>
                  <c:y val="4.7184821203857787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DB0-4ECD-B0D4-AAF2C200D089}"/>
                </c:ext>
              </c:extLst>
            </c:dLbl>
            <c:dLbl>
              <c:idx val="5"/>
              <c:layout>
                <c:manualLayout>
                  <c:x val="-0.14992471335819865"/>
                  <c:y val="-5.7844357543567759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17072454758944608"/>
                      <c:h val="0.1214848919613370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EDB0-4ECD-B0D4-AAF2C200D089}"/>
                </c:ext>
              </c:extLst>
            </c:dLbl>
            <c:dLbl>
              <c:idx val="6"/>
              <c:layout>
                <c:manualLayout>
                  <c:x val="-9.6491314408067408E-2"/>
                  <c:y val="-4.7878793637263189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>
                  <c15:layout>
                    <c:manualLayout>
                      <c:w val="0.3022442671639729"/>
                      <c:h val="0.1021032214103731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EDB0-4ECD-B0D4-AAF2C200D089}"/>
                </c:ext>
              </c:extLst>
            </c:dLbl>
            <c:dLbl>
              <c:idx val="7"/>
              <c:layout>
                <c:manualLayout>
                  <c:x val="8.1896152783533641E-2"/>
                  <c:y val="-4.5299276394105283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DB0-4ECD-B0D4-AAF2C200D089}"/>
                </c:ext>
              </c:extLst>
            </c:dLbl>
            <c:dLbl>
              <c:idx val="8"/>
              <c:layout>
                <c:manualLayout>
                  <c:x val="0.15933252175714877"/>
                  <c:y val="8.0792478082111832E-3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DB0-4ECD-B0D4-AAF2C200D089}"/>
                </c:ext>
              </c:extLst>
            </c:dLbl>
            <c:dLbl>
              <c:idx val="9"/>
              <c:layout>
                <c:manualLayout>
                  <c:x val="1.1781668738776879E-3"/>
                  <c:y val="3.7016153880609776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DB0-4ECD-B0D4-AAF2C200D089}"/>
                </c:ext>
              </c:extLst>
            </c:dLbl>
            <c:dLbl>
              <c:idx val="10"/>
              <c:layout>
                <c:manualLayout>
                  <c:x val="-0.13615347423677304"/>
                  <c:y val="3.4673359331204093E-2"/>
                </c:manualLayout>
              </c:layout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DB0-4ECD-B0D4-AAF2C200D08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/>
            </c:extLst>
          </c:dLbls>
          <c:cat>
            <c:strRef>
              <c:f>AnnexeIV!$D$6:$D$16</c:f>
              <c:strCache>
                <c:ptCount val="11"/>
                <c:pt idx="0">
                  <c:v>Building / construction materials</c:v>
                </c:pt>
                <c:pt idx="1">
                  <c:v>Furniture and parts thereof</c:v>
                </c:pt>
                <c:pt idx="2">
                  <c:v>Plastic products</c:v>
                </c:pt>
                <c:pt idx="3">
                  <c:v>Scrap/waste</c:v>
                </c:pt>
                <c:pt idx="4">
                  <c:v>Mosaics, marbles, granites</c:v>
                </c:pt>
                <c:pt idx="5">
                  <c:v>Fresh fish</c:v>
                </c:pt>
                <c:pt idx="6">
                  <c:v>Mattresses and divans</c:v>
                </c:pt>
                <c:pt idx="7">
                  <c:v>Commercial items</c:v>
                </c:pt>
                <c:pt idx="8">
                  <c:v>Stone and stone filling</c:v>
                </c:pt>
                <c:pt idx="9">
                  <c:v>Aluminium</c:v>
                </c:pt>
                <c:pt idx="10">
                  <c:v>Other</c:v>
                </c:pt>
              </c:strCache>
            </c:strRef>
          </c:cat>
          <c:val>
            <c:numRef>
              <c:f>AnnexeIV!$E$6:$E$16</c:f>
              <c:numCache>
                <c:formatCode>General</c:formatCode>
                <c:ptCount val="11"/>
                <c:pt idx="0">
                  <c:v>4731514.6399999997</c:v>
                </c:pt>
                <c:pt idx="1">
                  <c:v>2752993.65</c:v>
                </c:pt>
                <c:pt idx="2">
                  <c:v>2185030.39</c:v>
                </c:pt>
                <c:pt idx="3">
                  <c:v>1651758.1</c:v>
                </c:pt>
                <c:pt idx="4">
                  <c:v>1083504.21</c:v>
                </c:pt>
                <c:pt idx="5">
                  <c:v>718612</c:v>
                </c:pt>
                <c:pt idx="6">
                  <c:v>691816.3</c:v>
                </c:pt>
                <c:pt idx="7">
                  <c:v>401147.72</c:v>
                </c:pt>
                <c:pt idx="8">
                  <c:v>92858.21</c:v>
                </c:pt>
                <c:pt idx="9">
                  <c:v>42032.2</c:v>
                </c:pt>
                <c:pt idx="10">
                  <c:v>79401.97</c:v>
                </c:pt>
              </c:numCache>
            </c:numRef>
          </c:val>
          <c:extLst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B-EDB0-4ECD-B0D4-AAF2C200D0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5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822012408576121"/>
          <c:y val="4.3993231810490696E-2"/>
          <c:w val="0.86098264774260824"/>
          <c:h val="0.49289873029830661"/>
        </c:manualLayout>
      </c:layout>
      <c:lineChart>
        <c:grouping val="standard"/>
        <c:varyColors val="0"/>
        <c:ser>
          <c:idx val="0"/>
          <c:order val="0"/>
          <c:tx>
            <c:strRef>
              <c:f>AnnexeV!$C$6</c:f>
              <c:strCache>
                <c:ptCount val="1"/>
                <c:pt idx="0">
                  <c:v>ANIMAL OR VEGETABLE FATS AND OILS AND THEIR CLEAVAGE PRODUCTS; PREPARED EDIBLE FATS; ANIMAL OR VEGETABLE WAXES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AnnexeV!$D$5:$O$5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 </c:v>
                </c:pt>
                <c:pt idx="9">
                  <c:v>October </c:v>
                </c:pt>
                <c:pt idx="10">
                  <c:v>November </c:v>
                </c:pt>
                <c:pt idx="11">
                  <c:v>December </c:v>
                </c:pt>
              </c:strCache>
            </c:strRef>
          </c:cat>
          <c:val>
            <c:numRef>
              <c:f>AnnexeV!$D$6:$O$6</c:f>
              <c:numCache>
                <c:formatCode>#,##0.00</c:formatCode>
                <c:ptCount val="12"/>
                <c:pt idx="0">
                  <c:v>35520</c:v>
                </c:pt>
                <c:pt idx="1">
                  <c:v>80160</c:v>
                </c:pt>
                <c:pt idx="2">
                  <c:v>36720</c:v>
                </c:pt>
                <c:pt idx="3">
                  <c:v>88700</c:v>
                </c:pt>
                <c:pt idx="4">
                  <c:v>126280</c:v>
                </c:pt>
                <c:pt idx="5">
                  <c:v>71000</c:v>
                </c:pt>
                <c:pt idx="6">
                  <c:v>96900</c:v>
                </c:pt>
                <c:pt idx="7">
                  <c:v>57000</c:v>
                </c:pt>
                <c:pt idx="8">
                  <c:v>82060</c:v>
                </c:pt>
                <c:pt idx="9">
                  <c:v>133100</c:v>
                </c:pt>
                <c:pt idx="10">
                  <c:v>104380</c:v>
                </c:pt>
                <c:pt idx="11">
                  <c:v>141640</c:v>
                </c:pt>
              </c:numCache>
            </c:numRef>
          </c:val>
          <c:smooth val="0"/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0-10D4-4514-B96C-E019201BF715}"/>
            </c:ext>
          </c:extLst>
        </c:ser>
        <c:ser>
          <c:idx val="1"/>
          <c:order val="1"/>
          <c:tx>
            <c:strRef>
              <c:f>AnnexeV!$C$7</c:f>
              <c:strCache>
                <c:ptCount val="1"/>
                <c:pt idx="0">
                  <c:v>BASE METALS AND ARTICLES OF BASE METAL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AnnexeV!$D$5:$O$5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 </c:v>
                </c:pt>
                <c:pt idx="9">
                  <c:v>October </c:v>
                </c:pt>
                <c:pt idx="10">
                  <c:v>November </c:v>
                </c:pt>
                <c:pt idx="11">
                  <c:v>December </c:v>
                </c:pt>
              </c:strCache>
            </c:strRef>
          </c:cat>
          <c:val>
            <c:numRef>
              <c:f>AnnexeV!$D$7:$O$7</c:f>
              <c:numCache>
                <c:formatCode>#,##0.00</c:formatCode>
                <c:ptCount val="12"/>
                <c:pt idx="0">
                  <c:v>64058.37</c:v>
                </c:pt>
                <c:pt idx="1">
                  <c:v>69820.570000000007</c:v>
                </c:pt>
                <c:pt idx="2">
                  <c:v>103345.4</c:v>
                </c:pt>
                <c:pt idx="3">
                  <c:v>53923.34</c:v>
                </c:pt>
                <c:pt idx="4">
                  <c:v>73576.479999999996</c:v>
                </c:pt>
                <c:pt idx="5">
                  <c:v>47556.75</c:v>
                </c:pt>
                <c:pt idx="6">
                  <c:v>81400.44</c:v>
                </c:pt>
                <c:pt idx="7">
                  <c:v>80776.92</c:v>
                </c:pt>
                <c:pt idx="8">
                  <c:v>78177.66</c:v>
                </c:pt>
                <c:pt idx="9">
                  <c:v>69224.710000000006</c:v>
                </c:pt>
                <c:pt idx="10">
                  <c:v>152848.9</c:v>
                </c:pt>
                <c:pt idx="11">
                  <c:v>145913.12</c:v>
                </c:pt>
              </c:numCache>
            </c:numRef>
          </c:val>
          <c:smooth val="0"/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1-10D4-4514-B96C-E019201BF715}"/>
            </c:ext>
          </c:extLst>
        </c:ser>
        <c:ser>
          <c:idx val="2"/>
          <c:order val="2"/>
          <c:tx>
            <c:strRef>
              <c:f>AnnexeV!$C$8</c:f>
              <c:strCache>
                <c:ptCount val="1"/>
                <c:pt idx="0">
                  <c:v>ARTICLES OF STONE, PLASTER, CEMENT,CERAMIC PRODUCTS; GLASS AND GLASSWARE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star"/>
            <c:size val="8"/>
            <c:spPr>
              <a:noFill/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AnnexeV!$D$5:$O$5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 </c:v>
                </c:pt>
                <c:pt idx="9">
                  <c:v>October </c:v>
                </c:pt>
                <c:pt idx="10">
                  <c:v>November </c:v>
                </c:pt>
                <c:pt idx="11">
                  <c:v>December </c:v>
                </c:pt>
              </c:strCache>
            </c:strRef>
          </c:cat>
          <c:val>
            <c:numRef>
              <c:f>AnnexeV!$D$8:$O$8</c:f>
              <c:numCache>
                <c:formatCode>#,##0.00</c:formatCode>
                <c:ptCount val="12"/>
                <c:pt idx="0">
                  <c:v>108285.23</c:v>
                </c:pt>
                <c:pt idx="1">
                  <c:v>80631.66</c:v>
                </c:pt>
                <c:pt idx="2">
                  <c:v>55295.95</c:v>
                </c:pt>
                <c:pt idx="3">
                  <c:v>203170.16</c:v>
                </c:pt>
                <c:pt idx="4">
                  <c:v>79463.5</c:v>
                </c:pt>
                <c:pt idx="5">
                  <c:v>89772</c:v>
                </c:pt>
                <c:pt idx="6">
                  <c:v>98964.800000000003</c:v>
                </c:pt>
                <c:pt idx="7">
                  <c:v>48039.23</c:v>
                </c:pt>
                <c:pt idx="8">
                  <c:v>117105.81</c:v>
                </c:pt>
                <c:pt idx="9">
                  <c:v>61291.1</c:v>
                </c:pt>
                <c:pt idx="10">
                  <c:v>149875.88</c:v>
                </c:pt>
                <c:pt idx="11">
                  <c:v>214484.89</c:v>
                </c:pt>
              </c:numCache>
            </c:numRef>
          </c:val>
          <c:smooth val="0"/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2-10D4-4514-B96C-E019201BF715}"/>
            </c:ext>
          </c:extLst>
        </c:ser>
        <c:ser>
          <c:idx val="3"/>
          <c:order val="3"/>
          <c:tx>
            <c:strRef>
              <c:f>AnnexeV!$C$9</c:f>
              <c:strCache>
                <c:ptCount val="1"/>
                <c:pt idx="0">
                  <c:v>PLASTICS AND ARTICLES THEREOF; RUBBER AND ARTICLES THEREOF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AnnexeV!$D$5:$O$5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 </c:v>
                </c:pt>
                <c:pt idx="9">
                  <c:v>October </c:v>
                </c:pt>
                <c:pt idx="10">
                  <c:v>November </c:v>
                </c:pt>
                <c:pt idx="11">
                  <c:v>December </c:v>
                </c:pt>
              </c:strCache>
            </c:strRef>
          </c:cat>
          <c:val>
            <c:numRef>
              <c:f>AnnexeV!$D$9:$O$9</c:f>
              <c:numCache>
                <c:formatCode>#,##0.00</c:formatCode>
                <c:ptCount val="12"/>
                <c:pt idx="0">
                  <c:v>168669.57</c:v>
                </c:pt>
                <c:pt idx="1">
                  <c:v>147596.78</c:v>
                </c:pt>
                <c:pt idx="2">
                  <c:v>207176.14</c:v>
                </c:pt>
                <c:pt idx="3">
                  <c:v>264025.67</c:v>
                </c:pt>
                <c:pt idx="4">
                  <c:v>224351.47</c:v>
                </c:pt>
                <c:pt idx="5">
                  <c:v>190251.26</c:v>
                </c:pt>
                <c:pt idx="6">
                  <c:v>242624.15</c:v>
                </c:pt>
                <c:pt idx="7">
                  <c:v>143696.31</c:v>
                </c:pt>
                <c:pt idx="8">
                  <c:v>207135.62</c:v>
                </c:pt>
                <c:pt idx="9">
                  <c:v>243988.98</c:v>
                </c:pt>
                <c:pt idx="10">
                  <c:v>199763.5</c:v>
                </c:pt>
                <c:pt idx="11">
                  <c:v>185299.96</c:v>
                </c:pt>
              </c:numCache>
            </c:numRef>
          </c:val>
          <c:smooth val="0"/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3-10D4-4514-B96C-E019201BF715}"/>
            </c:ext>
          </c:extLst>
        </c:ser>
        <c:ser>
          <c:idx val="4"/>
          <c:order val="4"/>
          <c:tx>
            <c:strRef>
              <c:f>AnnexeV!$C$10</c:f>
              <c:strCache>
                <c:ptCount val="1"/>
                <c:pt idx="0">
                  <c:v>MISCELLANEOUS MANUFACTURED ARTICLES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plus"/>
            <c:size val="8"/>
            <c:spPr>
              <a:noFill/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AnnexeV!$D$5:$O$5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 </c:v>
                </c:pt>
                <c:pt idx="9">
                  <c:v>October </c:v>
                </c:pt>
                <c:pt idx="10">
                  <c:v>November </c:v>
                </c:pt>
                <c:pt idx="11">
                  <c:v>December </c:v>
                </c:pt>
              </c:strCache>
            </c:strRef>
          </c:cat>
          <c:val>
            <c:numRef>
              <c:f>AnnexeV!$D$10:$O$10</c:f>
              <c:numCache>
                <c:formatCode>#,##0.00</c:formatCode>
                <c:ptCount val="12"/>
                <c:pt idx="0">
                  <c:v>589546.54</c:v>
                </c:pt>
                <c:pt idx="1">
                  <c:v>580279.67000000004</c:v>
                </c:pt>
                <c:pt idx="2">
                  <c:v>699963.81</c:v>
                </c:pt>
                <c:pt idx="3">
                  <c:v>674488.7</c:v>
                </c:pt>
                <c:pt idx="4">
                  <c:v>704884.84</c:v>
                </c:pt>
                <c:pt idx="5">
                  <c:v>832062.89</c:v>
                </c:pt>
                <c:pt idx="6">
                  <c:v>949101.26</c:v>
                </c:pt>
                <c:pt idx="7">
                  <c:v>491630.67</c:v>
                </c:pt>
                <c:pt idx="8">
                  <c:v>830665.63</c:v>
                </c:pt>
                <c:pt idx="9">
                  <c:v>743072.91</c:v>
                </c:pt>
                <c:pt idx="10">
                  <c:v>746420.95</c:v>
                </c:pt>
                <c:pt idx="11">
                  <c:v>648289.31000000006</c:v>
                </c:pt>
              </c:numCache>
            </c:numRef>
          </c:val>
          <c:smooth val="0"/>
          <c:extLst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4-10D4-4514-B96C-E019201BF7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14329128"/>
        <c:axId val="1"/>
      </c:lineChart>
      <c:catAx>
        <c:axId val="414329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432912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7</cp:revision>
  <dcterms:created xsi:type="dcterms:W3CDTF">2026-06-03T14:47:00Z</dcterms:created>
  <dcterms:modified xsi:type="dcterms:W3CDTF">2026-06-24T18:46:00Z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CP-039</vt:lpwstr>
  </property>
  <property fmtid="{D5CDD505-2E9C-101B-9397-08002B2CF9AE}" pid="7" name="Last edited using">
    <vt:lpwstr>LW 9.2, Build 20250828</vt:lpwstr>
  </property>
  <property fmtid="{D5CDD505-2E9C-101B-9397-08002B2CF9AE}" pid="8" name="Crea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2026-04-30T13:29:08Z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7c2ccd28-a2c4-4204-8daa-934e2d79dd3e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MSIP_Label_6bd9ddd1-4d20-43f6-abfa-fc3c07406f94_Tag">
    <vt:lpwstr>10, 3, 0, 1</vt:lpwstr>
  </property>
  <property fmtid="{D5CDD505-2E9C-101B-9397-08002B2CF9AE}" pid="17" name="First annex">
    <vt:lpwstr>1</vt:lpwstr>
  </property>
  <property fmtid="{D5CDD505-2E9C-101B-9397-08002B2CF9AE}" pid="18" name="Last annex">
    <vt:lpwstr>1</vt:lpwstr>
  </property>
  <property fmtid="{D5CDD505-2E9C-101B-9397-08002B2CF9AE}" pid="19" name="Unique annex">
    <vt:lpwstr>1</vt:lpwstr>
  </property>
</Properties>
</file>