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C76A4" w14:textId="61DEE282" w:rsidR="001D786F" w:rsidRPr="00EB0305" w:rsidRDefault="003B78F0" w:rsidP="003B78F0">
      <w:pPr>
        <w:pStyle w:val="Pagedecouverture"/>
        <w:rPr>
          <w:noProof/>
        </w:rPr>
      </w:pPr>
      <w:bookmarkStart w:id="0" w:name="LW_BM_COVERPAGE"/>
      <w:r>
        <w:rPr>
          <w:noProof/>
        </w:rPr>
        <w:pict w14:anchorId="2BC0FD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C8C520A-9FF5-4D92-A67F-8A618C1C6ABA" style="width:455.25pt;height:271.5pt">
            <v:imagedata r:id="rId11" o:title=""/>
          </v:shape>
        </w:pict>
      </w:r>
    </w:p>
    <w:bookmarkEnd w:id="0"/>
    <w:p w14:paraId="3ADC2518" w14:textId="77777777" w:rsidR="001D786F" w:rsidRPr="00EB0305" w:rsidRDefault="001D786F" w:rsidP="00EB0305">
      <w:pPr>
        <w:rPr>
          <w:noProof/>
        </w:rPr>
        <w:sectPr w:rsidR="001D786F" w:rsidRPr="00EB0305" w:rsidSect="003B78F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8B74191" w14:textId="77777777" w:rsidR="00EB0305" w:rsidRPr="00E870ED" w:rsidRDefault="00EB0305" w:rsidP="00E870ED">
      <w:pPr>
        <w:pStyle w:val="Heading1"/>
        <w:rPr>
          <w:noProof/>
        </w:rPr>
      </w:pPr>
      <w:bookmarkStart w:id="1" w:name="_GoBack"/>
      <w:bookmarkEnd w:id="1"/>
      <w:r>
        <w:rPr>
          <w:noProof/>
        </w:rPr>
        <w:lastRenderedPageBreak/>
        <w:t>INTRODUCERE</w:t>
      </w:r>
    </w:p>
    <w:p w14:paraId="495B205B" w14:textId="54ADF102" w:rsidR="00EB0305" w:rsidRPr="00EB0305" w:rsidRDefault="00B3694B" w:rsidP="00EB0305">
      <w:pPr>
        <w:rPr>
          <w:noProof/>
        </w:rPr>
      </w:pPr>
      <w:r>
        <w:rPr>
          <w:noProof/>
        </w:rPr>
        <w:t xml:space="preserve">Comunicarea din </w:t>
      </w:r>
      <w:r w:rsidRPr="006871DB">
        <w:rPr>
          <w:noProof/>
        </w:rPr>
        <w:t>2025</w:t>
      </w:r>
      <w:r>
        <w:rPr>
          <w:noProof/>
        </w:rPr>
        <w:t xml:space="preserve"> privind politica de extindere a UE</w:t>
      </w:r>
      <w:r>
        <w:rPr>
          <w:rStyle w:val="FootnoteReference"/>
          <w:noProof/>
        </w:rPr>
        <w:footnoteReference w:id="1"/>
      </w:r>
      <w:r>
        <w:rPr>
          <w:noProof/>
        </w:rPr>
        <w:t xml:space="preserve"> a precizat că, sub rezerva menținerii de către Muntenegru a ritmului progreselor înregistrate în pregătirile pentru aderarea la UE, Comisia va prezenta, în conformitate cu practica consacrată, un proiect de pachet financiar. De</w:t>
      </w:r>
      <w:r w:rsidR="000351CC">
        <w:rPr>
          <w:noProof/>
        </w:rPr>
        <w:t> </w:t>
      </w:r>
      <w:r>
        <w:rPr>
          <w:noProof/>
        </w:rPr>
        <w:t xml:space="preserve">atunci, UE și Muntenegru au închis provizoriu nouă capitole suplimentare, numărul total al capitolelor închise provizoriu ajungând astfel la </w:t>
      </w:r>
      <w:r w:rsidRPr="006871DB">
        <w:rPr>
          <w:noProof/>
        </w:rPr>
        <w:t>16</w:t>
      </w:r>
      <w:r>
        <w:rPr>
          <w:noProof/>
        </w:rPr>
        <w:t xml:space="preserve">, și lucrează în continuare pentru a le închide pe cele rămase. </w:t>
      </w:r>
    </w:p>
    <w:p w14:paraId="47F5243E" w14:textId="1809C3D8" w:rsidR="00EB0305" w:rsidRPr="00E116AE" w:rsidRDefault="00EB0305" w:rsidP="00EB0305">
      <w:pPr>
        <w:rPr>
          <w:noProof/>
        </w:rPr>
      </w:pPr>
      <w:r>
        <w:rPr>
          <w:noProof/>
        </w:rPr>
        <w:t xml:space="preserve">Ținând seama de progresele generale înregistrate până în prezent de Muntenegru în cadrul negocierilor de aderare, prezenta comunicare include principalele elemente ale unui pachet financiar pentru această țară, pentru a-i permite Consiliului să dezbată aceste chestiuni în paralel cu lucrările privind capitolele rămase. Sub rezerva îndeplinirii condițiilor, o posibilă aderare ar putea avea loc la un moment dat după începerea următorului cadru financiar multianual („CFM”) </w:t>
      </w:r>
      <w:r w:rsidRPr="006871DB">
        <w:rPr>
          <w:noProof/>
        </w:rPr>
        <w:t>2028</w:t>
      </w:r>
      <w:r>
        <w:rPr>
          <w:noProof/>
        </w:rPr>
        <w:t>-</w:t>
      </w:r>
      <w:r w:rsidRPr="006871DB">
        <w:rPr>
          <w:noProof/>
        </w:rPr>
        <w:t>2034</w:t>
      </w:r>
      <w:r>
        <w:rPr>
          <w:noProof/>
        </w:rPr>
        <w:t>. Prin urmare, prezentul pachet financiar se bazează pe propunerea Comisiei pentru următorul cadru financiar multianual</w:t>
      </w:r>
      <w:r>
        <w:rPr>
          <w:rStyle w:val="FootnoteReference"/>
          <w:noProof/>
        </w:rPr>
        <w:footnoteReference w:id="2"/>
      </w:r>
      <w:r>
        <w:rPr>
          <w:noProof/>
        </w:rPr>
        <w:t>, ținând seama de structura propusă a viitoarelor politici interne ale Uniunii, precum și de noul pachet privind resursele proprii</w:t>
      </w:r>
      <w:r>
        <w:rPr>
          <w:rStyle w:val="FootnoteReference"/>
          <w:noProof/>
        </w:rPr>
        <w:footnoteReference w:id="3"/>
      </w:r>
      <w:r>
        <w:rPr>
          <w:noProof/>
        </w:rPr>
        <w:t xml:space="preserve">. Pe această bază, Comisia va prezenta ulterior Consiliului un proiect de poziție comună pentru negocierile privind dispozițiile financiare și bugetare (capitolul </w:t>
      </w:r>
      <w:r w:rsidRPr="006871DB">
        <w:rPr>
          <w:noProof/>
        </w:rPr>
        <w:t>33</w:t>
      </w:r>
      <w:r>
        <w:rPr>
          <w:noProof/>
        </w:rPr>
        <w:t xml:space="preserve">). </w:t>
      </w:r>
    </w:p>
    <w:p w14:paraId="2763E2A2" w14:textId="3BCBA831" w:rsidR="00EB0305" w:rsidRPr="00EB0305" w:rsidRDefault="002753DE" w:rsidP="00EB0305">
      <w:pPr>
        <w:rPr>
          <w:noProof/>
        </w:rPr>
      </w:pPr>
      <w:r>
        <w:rPr>
          <w:noProof/>
        </w:rPr>
        <w:t xml:space="preserve">Prezenta comunicare se bazează pe principiile pachetelor financiare pentru valurile anterioare de extindere, cu ajustări adaptate pentru a ține seama de aderarea Muntenegrului în cadrul propunerii referitoare la CFM </w:t>
      </w:r>
      <w:r w:rsidRPr="006871DB">
        <w:rPr>
          <w:noProof/>
        </w:rPr>
        <w:t>2028</w:t>
      </w:r>
      <w:r>
        <w:rPr>
          <w:noProof/>
        </w:rPr>
        <w:t>-</w:t>
      </w:r>
      <w:r w:rsidRPr="006871DB">
        <w:rPr>
          <w:noProof/>
        </w:rPr>
        <w:t>2034</w:t>
      </w:r>
      <w:r>
        <w:rPr>
          <w:noProof/>
        </w:rPr>
        <w:t xml:space="preserve"> și prezentând beneficii atât pentru statele membre noi, cât și pentru cele actuale. Pentru Muntenegru, aceasta asigură continuitatea, reduce sarcina administrativă și previne lacunele în materie de punere în aplicare într-un moment critic imediat după aderare. Pentru actualele statele membre, oferă claritate cu privire la costul aderării Muntenegrului. </w:t>
      </w:r>
    </w:p>
    <w:p w14:paraId="725C1A86" w14:textId="610B430B" w:rsidR="00EB0305" w:rsidRPr="00EB0305" w:rsidRDefault="00EB0305" w:rsidP="00E870ED">
      <w:pPr>
        <w:pStyle w:val="Heading1"/>
        <w:rPr>
          <w:noProof/>
        </w:rPr>
      </w:pPr>
      <w:r>
        <w:rPr>
          <w:noProof/>
        </w:rPr>
        <w:t>PROIECTUL DE PACHET FINANCIAR</w:t>
      </w:r>
    </w:p>
    <w:p w14:paraId="1A407CF4" w14:textId="0F0031DA" w:rsidR="00496934" w:rsidRPr="00EB0305" w:rsidRDefault="006E21A2" w:rsidP="00EB0305">
      <w:pPr>
        <w:rPr>
          <w:noProof/>
        </w:rPr>
      </w:pPr>
      <w:r>
        <w:rPr>
          <w:noProof/>
        </w:rPr>
        <w:t>În conformitate cu practica adoptată cu ocazia valurilor anterioare de extindere, pachetul financiar acoperă, pe de o parte, pachetul financiar național prealocat pentru Muntenegru și, pe de altă parte, creșterea plafoanelor la rubricile CFM fără pachete financiare prealocate. Ca și în cazul extinderilor anterioare, pachetul financiar asigură drepturi și obligații depline de la data aderării, ceea ce înseamnă că noul stat membru plătește integral contribuțiile la bugetul UE și are acces la toate programele și fondurile bugetului UE de la data aderării.</w:t>
      </w:r>
    </w:p>
    <w:p w14:paraId="6B76AB7A" w14:textId="5C20627E" w:rsidR="00DF78C0" w:rsidRDefault="00052E11" w:rsidP="006B3EF4">
      <w:pPr>
        <w:rPr>
          <w:noProof/>
        </w:rPr>
      </w:pPr>
      <w:r>
        <w:rPr>
          <w:noProof/>
        </w:rPr>
        <w:t xml:space="preserve">În ceea ce privește pachetele financiare prealocate de la rubrica </w:t>
      </w:r>
      <w:r w:rsidRPr="006871DB">
        <w:rPr>
          <w:noProof/>
        </w:rPr>
        <w:t>1</w:t>
      </w:r>
      <w:r>
        <w:rPr>
          <w:noProof/>
        </w:rPr>
        <w:t xml:space="preserve"> („Coeziune economică, socială și teritorială, agricultură și zone rurale, afaceri maritime, prosperitate și securitate”), punerea în aplicare va avea loc pe baza unui plan de parteneriat național și regional pentru fiecare stat membru („planul PNR”), care se bazează pe obiective, în sensul corelării plăților cu atingerea jaloanelor și a țintelor predefinite. Pentru a se putea pregăti în mod adecvat pentru gestionarea fondurilor interne, țările vizate vor prezenta, de asemenea, planuri în cadrul instrumentului „Europa globală” (denumit în continuare „Planul Europa globală”) în cadrul rubricii externe (rubrica </w:t>
      </w:r>
      <w:r w:rsidRPr="006871DB">
        <w:rPr>
          <w:noProof/>
        </w:rPr>
        <w:t>3</w:t>
      </w:r>
      <w:r>
        <w:rPr>
          <w:noProof/>
        </w:rPr>
        <w:t xml:space="preserve"> – „Europa globală”), care se bazează, de asemenea, pe obiective în același sens ca rubrica </w:t>
      </w:r>
      <w:r w:rsidRPr="006871DB">
        <w:rPr>
          <w:noProof/>
        </w:rPr>
        <w:t>1</w:t>
      </w:r>
      <w:r>
        <w:rPr>
          <w:rStyle w:val="FootnoteReference"/>
          <w:noProof/>
        </w:rPr>
        <w:footnoteReference w:id="4"/>
      </w:r>
      <w:r>
        <w:rPr>
          <w:noProof/>
        </w:rPr>
        <w:t xml:space="preserve">. În consecință, acest pachet financiar este structurat în principal în jurul acestui plan, asigurând punerea în aplicare continuă a sprijinului de la preaderare la fondurile interne, pe baza metodologiei prezentate mai jos. </w:t>
      </w:r>
    </w:p>
    <w:p w14:paraId="5F812C4A" w14:textId="7D263C0E" w:rsidR="00805A87" w:rsidRDefault="00EB0305" w:rsidP="00EB0305">
      <w:pPr>
        <w:rPr>
          <w:noProof/>
        </w:rPr>
      </w:pPr>
      <w:r>
        <w:rPr>
          <w:noProof/>
        </w:rPr>
        <w:t xml:space="preserve">Calcularea sumelor care măresc capacitatea rubricilor și a programelor fără o alocare specifică pentru țara în curs de aderare (restul rubricii </w:t>
      </w:r>
      <w:r w:rsidRPr="006871DB">
        <w:rPr>
          <w:noProof/>
        </w:rPr>
        <w:t>1</w:t>
      </w:r>
      <w:r>
        <w:rPr>
          <w:noProof/>
        </w:rPr>
        <w:t xml:space="preserve"> în afara planului PNR, rubrica </w:t>
      </w:r>
      <w:r w:rsidRPr="006871DB">
        <w:rPr>
          <w:noProof/>
        </w:rPr>
        <w:t>2</w:t>
      </w:r>
      <w:r>
        <w:rPr>
          <w:noProof/>
        </w:rPr>
        <w:t xml:space="preserve">, rubrica </w:t>
      </w:r>
      <w:r w:rsidRPr="006871DB">
        <w:rPr>
          <w:noProof/>
        </w:rPr>
        <w:t>3</w:t>
      </w:r>
      <w:r>
        <w:rPr>
          <w:noProof/>
        </w:rPr>
        <w:t xml:space="preserve">) aplică o formulă bazată pe o combinație de </w:t>
      </w:r>
      <w:r w:rsidRPr="006871DB">
        <w:rPr>
          <w:noProof/>
        </w:rPr>
        <w:t>50</w:t>
      </w:r>
      <w:r>
        <w:rPr>
          <w:noProof/>
        </w:rPr>
        <w:t xml:space="preserve"> % populație și </w:t>
      </w:r>
      <w:r w:rsidRPr="006871DB">
        <w:rPr>
          <w:noProof/>
        </w:rPr>
        <w:t>50</w:t>
      </w:r>
      <w:r>
        <w:rPr>
          <w:noProof/>
        </w:rPr>
        <w:t xml:space="preserve"> % PIB la nivel de UE extinsă. Este aceeași metodologie ca cea utilizată pentru cea de a cincea extindere din </w:t>
      </w:r>
      <w:r w:rsidRPr="006871DB">
        <w:rPr>
          <w:noProof/>
        </w:rPr>
        <w:t>2004</w:t>
      </w:r>
      <w:r>
        <w:rPr>
          <w:noProof/>
        </w:rPr>
        <w:t xml:space="preserve"> și pentru toate valurile succesive de extindere.</w:t>
      </w:r>
    </w:p>
    <w:p w14:paraId="05DD8C71" w14:textId="107DCFA7" w:rsidR="00851C4E" w:rsidRDefault="009763D8" w:rsidP="00EB0305">
      <w:pPr>
        <w:rPr>
          <w:noProof/>
        </w:rPr>
      </w:pPr>
      <w:r>
        <w:rPr>
          <w:noProof/>
        </w:rPr>
        <w:t xml:space="preserve">Abordarea propusă va asigura predictibilitatea și va reduce la minimum orice perturbare a punerii în aplicare în urma aderării, fără a compromite statutul oficial de nou stat membru al Muntenegrului. Aceasta ține seama de incertitudinea legată de intrarea în vigoare a Tratatului de aderare și reduce costurile pentru statele membre actuale prin reutilizarea disponibilităților pentru Planul „Europa globală” al Muntenegrului, în cadrul rubricii </w:t>
      </w:r>
      <w:r w:rsidRPr="006871DB">
        <w:rPr>
          <w:noProof/>
        </w:rPr>
        <w:t>3</w:t>
      </w:r>
      <w:r>
        <w:rPr>
          <w:noProof/>
        </w:rPr>
        <w:t>. Cifrele propuse se bazează pe propunerea Comisiei pentru următorul cadru financiar multianual, care este în curs de negociere cu Consiliul și cu Parlamentul European</w:t>
      </w:r>
      <w:r>
        <w:rPr>
          <w:rStyle w:val="FootnoteReference"/>
          <w:noProof/>
        </w:rPr>
        <w:footnoteReference w:id="5"/>
      </w:r>
      <w:r>
        <w:rPr>
          <w:noProof/>
        </w:rPr>
        <w:t xml:space="preserve">. Orice modificare legată de propunerea privind CFM poate avea impact asupra rezultatelor finanțării și a abordării descrise aici. </w:t>
      </w:r>
    </w:p>
    <w:p w14:paraId="6F153DE9" w14:textId="1D06E3DC" w:rsidR="00EB0305" w:rsidRPr="00EB0305" w:rsidRDefault="00EB0305" w:rsidP="00EB0305">
      <w:pPr>
        <w:rPr>
          <w:noProof/>
        </w:rPr>
      </w:pPr>
      <w:r>
        <w:rPr>
          <w:noProof/>
        </w:rPr>
        <w:t>Cifrele care figurează în prezenta comunicare sunt exprimate în prețuri curente.</w:t>
      </w:r>
    </w:p>
    <w:p w14:paraId="1CF50FF4" w14:textId="5C12522F" w:rsidR="00EB0305" w:rsidRPr="00537904" w:rsidRDefault="00A923C3" w:rsidP="00537904">
      <w:pPr>
        <w:pStyle w:val="Heading2"/>
        <w:rPr>
          <w:noProof/>
        </w:rPr>
      </w:pPr>
      <w:r>
        <w:rPr>
          <w:noProof/>
        </w:rPr>
        <w:t>Rubrica </w:t>
      </w:r>
      <w:r w:rsidRPr="006871DB">
        <w:rPr>
          <w:noProof/>
        </w:rPr>
        <w:t>1</w:t>
      </w:r>
      <w:r>
        <w:rPr>
          <w:noProof/>
        </w:rPr>
        <w:t xml:space="preserve">: Coeziune economică, socială și teritorială, agricultură și zone rurale, afaceri maritime, prosperitate și securitate </w:t>
      </w:r>
    </w:p>
    <w:p w14:paraId="612DB9DB" w14:textId="6B4E7EEA" w:rsidR="008E0D5C" w:rsidRDefault="00867107" w:rsidP="008E0D5C">
      <w:pPr>
        <w:rPr>
          <w:noProof/>
        </w:rPr>
      </w:pPr>
      <w:r>
        <w:rPr>
          <w:noProof/>
        </w:rPr>
        <w:t xml:space="preserve">Fiecare stat membru va prezenta un plan PNR care va acoperi diferite domenii de politică, de exemplu politica agricolă comună (PAC), politica de coeziune, afacerile interne și politica comună în domeniul pescuitului. Planul PNR al Muntenegrului va include o componentă nealocată, care va constitui cel mai important pachet financiar, dedicat obiectivelor economice, sociale și teritoriale, inclusiv pescuitului și comunităților rurale, din care o sumă de </w:t>
      </w:r>
      <w:r w:rsidRPr="006871DB">
        <w:rPr>
          <w:noProof/>
        </w:rPr>
        <w:t>17</w:t>
      </w:r>
      <w:r>
        <w:rPr>
          <w:noProof/>
        </w:rPr>
        <w:t>,</w:t>
      </w:r>
      <w:r w:rsidRPr="006871DB">
        <w:rPr>
          <w:noProof/>
        </w:rPr>
        <w:t>8</w:t>
      </w:r>
      <w:r w:rsidR="000351CC">
        <w:rPr>
          <w:noProof/>
        </w:rPr>
        <w:t> </w:t>
      </w:r>
      <w:r>
        <w:rPr>
          <w:noProof/>
        </w:rPr>
        <w:t xml:space="preserve">milioane EUR va fi rezervată pentru politica comună în domeniul pescuitului. În plus, planul PNR va include două componente rezervate – resursele pentru politica agricolă comună (PAC) și pentru afacerile interne (migrație, gestionarea frontierelor și securitate internă). </w:t>
      </w:r>
    </w:p>
    <w:p w14:paraId="1DEAB319" w14:textId="0A5B2BA4" w:rsidR="00FA200D" w:rsidRDefault="00AD2F46" w:rsidP="00A61346">
      <w:pPr>
        <w:rPr>
          <w:noProof/>
        </w:rPr>
      </w:pPr>
      <w:r>
        <w:rPr>
          <w:noProof/>
        </w:rPr>
        <w:t xml:space="preserve">Planul „Europa globală” al Muntenegrului va fi elaborat ținând seama de cerințele prevăzute în Regulamentul privind planurile de parteneriat național și regional („PPNR”). Acesta va respecta obiectivele aplicabile în materie de cheltuieli din cadrul instrumentului „Europa globală”. La momentul aderării, planul Muntenegrului prezentat în cadrul programului „Europa globală” va deveni parte a planului PNR aferent componentei nealocate, pentru a se evita orice lacune în materie de punere în aplicare într-un moment critic al aderării țării, fiind nevoie de o revizuire și o adaptare pentru a adăuga componentele „PAC” și „Afaceri interne”. Deși Muntenegru va continua punerea în aplicare a planului existent după aderarea sa, sumele disponibile în cadrul planului vor fi ajustate în conformitate cu formula de alocare a fondurilor din planul PNR care include plafoanele relevante, iar toate fondurile acordate pe baza jaloanelor și a țintelor atinse vor fi plătite integral sub formă de granturi. Costurile rezultate la rubrica </w:t>
      </w:r>
      <w:r w:rsidRPr="006871DB">
        <w:rPr>
          <w:noProof/>
        </w:rPr>
        <w:t>1</w:t>
      </w:r>
      <w:r>
        <w:rPr>
          <w:noProof/>
        </w:rPr>
        <w:t xml:space="preserve"> vor fi parțial compensate prin transferul către această rubrică a resurselor prevăzute pentru Planul „Europa globală” al Muntenegrului la rubrica </w:t>
      </w:r>
      <w:r w:rsidRPr="006871DB">
        <w:rPr>
          <w:noProof/>
        </w:rPr>
        <w:t>3</w:t>
      </w:r>
      <w:r>
        <w:rPr>
          <w:noProof/>
        </w:rPr>
        <w:t xml:space="preserve"> din CFM. În conformitate cu termenele stabilite de Regulamentul privind PPNR, Muntenegru va prezenta un nou plan în deplină conformitate cu normele PPNR, inclusiv cu obiectivele aplicabile în materie de cheltuieli, care să acopere perioada rămasă din CFM, ceea ce îi va permite să răspundă nevoilor și să se bucure de oportunitățile care decurg din primii ani de la aderare. </w:t>
      </w:r>
    </w:p>
    <w:p w14:paraId="01D415D1" w14:textId="448F64BE" w:rsidR="00897793" w:rsidRDefault="00897793" w:rsidP="00897793">
      <w:pPr>
        <w:rPr>
          <w:noProof/>
        </w:rPr>
      </w:pPr>
      <w:r>
        <w:rPr>
          <w:noProof/>
        </w:rPr>
        <w:t xml:space="preserve">După aderarea la Uniune, Muntenegru va fi pe deplin integrat într-un plan PNR. Alocarea sa financiară pentru perioada de după </w:t>
      </w:r>
      <w:r w:rsidRPr="006871DB">
        <w:rPr>
          <w:noProof/>
        </w:rPr>
        <w:t>2034</w:t>
      </w:r>
      <w:r>
        <w:rPr>
          <w:noProof/>
        </w:rPr>
        <w:t xml:space="preserve"> nu este cuantificată în cadrul acestui pachet financiar. Pachetul financiar prezentat aici nu aduce atingere eventualelor pachete financiare pentru alți candidați într-o etapă ulterioară – acestea vor ține seama de nivelurile de sprijin pentru țările candidate în cadrul instrumentului „Europa globală”, precum și, în conformitate cu articolul </w:t>
      </w:r>
      <w:r w:rsidRPr="006871DB">
        <w:rPr>
          <w:noProof/>
        </w:rPr>
        <w:t>174</w:t>
      </w:r>
      <w:r>
        <w:rPr>
          <w:noProof/>
        </w:rPr>
        <w:t xml:space="preserve"> din TFUE, de necesitatea de a reduce disparitățile dintre nivelurile de dezvoltare legate, printre altele, de PIB-ul pe cap de locuitor, luând totodată în considerare capacitatea de absorbție a țărilor vizate, pentru a asigura niveluri coerente de sprijin pentru toate noile state membre potențiale. </w:t>
      </w:r>
    </w:p>
    <w:p w14:paraId="3C10A81D" w14:textId="075E586C" w:rsidR="00F006AD" w:rsidRDefault="0013064F" w:rsidP="00A61346">
      <w:pPr>
        <w:rPr>
          <w:noProof/>
        </w:rPr>
      </w:pPr>
      <w:r>
        <w:rPr>
          <w:noProof/>
        </w:rPr>
        <w:t>În temeiul propunerii de regulament privind PPNR, statele membre vor putea solicita împrumuturi ca parte a planurilor lor. Muntenegru poate solicita, de asemenea, împrumuturi în plus față de pachetul său financiar prealocat, în limita disponibilităților rămase la momentul respectiv.</w:t>
      </w:r>
    </w:p>
    <w:p w14:paraId="15E6BB03" w14:textId="7AA34CA7" w:rsidR="00223E5A" w:rsidRPr="00EB0305" w:rsidRDefault="00223E5A" w:rsidP="00223E5A">
      <w:pPr>
        <w:pStyle w:val="Heading3"/>
        <w:rPr>
          <w:noProof/>
        </w:rPr>
      </w:pPr>
      <w:r>
        <w:rPr>
          <w:noProof/>
        </w:rPr>
        <w:t>Planul PNR: coeziunea economică, teritorială și socială, inclusiv pescuitul și comunitățile rurale</w:t>
      </w:r>
    </w:p>
    <w:p w14:paraId="66D8A589" w14:textId="13FEEC47" w:rsidR="002514CC" w:rsidRDefault="007C2DBA" w:rsidP="002514CC">
      <w:pPr>
        <w:rPr>
          <w:noProof/>
        </w:rPr>
      </w:pPr>
      <w:r>
        <w:rPr>
          <w:noProof/>
        </w:rPr>
        <w:t>Componenta nealocată a planului Muntenegrului va fi calculată pe baza criteriilor prezentate în anexa I la Regulamentul privind PPNR, aplicând în același timp un plafon maxim și o plasă de siguranță de + </w:t>
      </w:r>
      <w:r w:rsidRPr="006871DB">
        <w:rPr>
          <w:noProof/>
        </w:rPr>
        <w:t>5</w:t>
      </w:r>
      <w:r>
        <w:rPr>
          <w:noProof/>
        </w:rPr>
        <w:t> % și, respectiv, -</w:t>
      </w:r>
      <w:r w:rsidRPr="006871DB">
        <w:rPr>
          <w:noProof/>
        </w:rPr>
        <w:t>20</w:t>
      </w:r>
      <w:r>
        <w:rPr>
          <w:noProof/>
        </w:rPr>
        <w:t> %, comparativ cu pachetul financiar pentru perioada</w:t>
      </w:r>
      <w:r w:rsidR="000351CC">
        <w:rPr>
          <w:noProof/>
        </w:rPr>
        <w:t> </w:t>
      </w:r>
      <w:r w:rsidRPr="006871DB">
        <w:rPr>
          <w:noProof/>
        </w:rPr>
        <w:t>2021</w:t>
      </w:r>
      <w:r w:rsidR="000351CC">
        <w:rPr>
          <w:noProof/>
        </w:rPr>
        <w:t>­</w:t>
      </w:r>
      <w:r w:rsidRPr="006871DB">
        <w:rPr>
          <w:noProof/>
        </w:rPr>
        <w:t>2027</w:t>
      </w:r>
      <w:r>
        <w:rPr>
          <w:noProof/>
        </w:rPr>
        <w:t xml:space="preserve"> al ajutorului de preaderare pentru această țară. Pe baza acestor calcule, rezultă o sumă de </w:t>
      </w:r>
      <w:r w:rsidRPr="006871DB">
        <w:rPr>
          <w:noProof/>
        </w:rPr>
        <w:t>155</w:t>
      </w:r>
      <w:r>
        <w:rPr>
          <w:noProof/>
        </w:rPr>
        <w:t xml:space="preserve"> de milioane EUR anual, din care o parte va fi finanțată din disponibilitățile bugetare de la rubrica </w:t>
      </w:r>
      <w:r w:rsidRPr="006871DB">
        <w:rPr>
          <w:noProof/>
        </w:rPr>
        <w:t>3</w:t>
      </w:r>
      <w:r>
        <w:rPr>
          <w:noProof/>
        </w:rPr>
        <w:t xml:space="preserve">. Suma exactă va depinde de acordul final privind următorul CFM și pachetele financiare aferente. Nu va exista niciun impact asupra pachetelor financiare prealocate pentru statele membre existente. </w:t>
      </w:r>
    </w:p>
    <w:p w14:paraId="79C6A532" w14:textId="77777777" w:rsidR="00BA5AEB" w:rsidRDefault="00BA5AEB" w:rsidP="00E4154F">
      <w:pPr>
        <w:rPr>
          <w:noProof/>
        </w:rPr>
      </w:pPr>
    </w:p>
    <w:tbl>
      <w:tblPr>
        <w:tblStyle w:val="TableGrid"/>
        <w:tblW w:w="10206" w:type="dxa"/>
        <w:tblLayout w:type="fixed"/>
        <w:tblLook w:val="04A0" w:firstRow="1" w:lastRow="0" w:firstColumn="1" w:lastColumn="0" w:noHBand="0" w:noVBand="1"/>
      </w:tblPr>
      <w:tblGrid>
        <w:gridCol w:w="3796"/>
        <w:gridCol w:w="801"/>
        <w:gridCol w:w="801"/>
        <w:gridCol w:w="801"/>
        <w:gridCol w:w="802"/>
        <w:gridCol w:w="801"/>
        <w:gridCol w:w="801"/>
        <w:gridCol w:w="801"/>
        <w:gridCol w:w="802"/>
      </w:tblGrid>
      <w:tr w:rsidR="005320D2" w:rsidRPr="0091150F" w14:paraId="173D3F8A" w14:textId="77777777" w:rsidTr="005320D2">
        <w:tc>
          <w:tcPr>
            <w:tcW w:w="3796" w:type="dxa"/>
          </w:tcPr>
          <w:p w14:paraId="36E007EB" w14:textId="77777777" w:rsidR="00BA5AEB" w:rsidRDefault="00BA5AEB">
            <w:pPr>
              <w:spacing w:before="0" w:after="0"/>
              <w:jc w:val="left"/>
              <w:rPr>
                <w:noProof/>
              </w:rPr>
            </w:pPr>
            <w:r>
              <w:rPr>
                <w:b/>
                <w:noProof/>
              </w:rPr>
              <w:t>Pachetul financiar pentru Muntenegru</w:t>
            </w:r>
            <w:r>
              <w:rPr>
                <w:noProof/>
              </w:rPr>
              <w:t xml:space="preserve"> </w:t>
            </w:r>
          </w:p>
          <w:p w14:paraId="4B9C9192" w14:textId="77777777" w:rsidR="00BA5AEB" w:rsidRPr="00F63520" w:rsidRDefault="00BA5AEB">
            <w:pPr>
              <w:spacing w:before="0" w:after="0"/>
              <w:jc w:val="left"/>
              <w:rPr>
                <w:noProof/>
              </w:rPr>
            </w:pPr>
            <w:r>
              <w:rPr>
                <w:noProof/>
              </w:rPr>
              <w:t>(milioane EUR, prețuri curente)</w:t>
            </w:r>
          </w:p>
        </w:tc>
        <w:tc>
          <w:tcPr>
            <w:tcW w:w="801" w:type="dxa"/>
          </w:tcPr>
          <w:p w14:paraId="508967A7" w14:textId="77777777" w:rsidR="00BA5AEB" w:rsidRPr="00F63520" w:rsidRDefault="00BA5AEB">
            <w:pPr>
              <w:spacing w:before="0" w:after="0"/>
              <w:rPr>
                <w:noProof/>
              </w:rPr>
            </w:pPr>
            <w:r w:rsidRPr="006871DB">
              <w:rPr>
                <w:b/>
                <w:noProof/>
              </w:rPr>
              <w:t>2028</w:t>
            </w:r>
          </w:p>
        </w:tc>
        <w:tc>
          <w:tcPr>
            <w:tcW w:w="801" w:type="dxa"/>
          </w:tcPr>
          <w:p w14:paraId="425A54CC" w14:textId="77777777" w:rsidR="00BA5AEB" w:rsidRPr="00F63520" w:rsidRDefault="00BA5AEB">
            <w:pPr>
              <w:spacing w:before="0" w:after="0"/>
              <w:rPr>
                <w:noProof/>
              </w:rPr>
            </w:pPr>
            <w:r w:rsidRPr="006871DB">
              <w:rPr>
                <w:b/>
                <w:noProof/>
              </w:rPr>
              <w:t>2029</w:t>
            </w:r>
          </w:p>
        </w:tc>
        <w:tc>
          <w:tcPr>
            <w:tcW w:w="801" w:type="dxa"/>
          </w:tcPr>
          <w:p w14:paraId="1E73FBDD" w14:textId="77777777" w:rsidR="00BA5AEB" w:rsidRPr="00F63520" w:rsidRDefault="00BA5AEB">
            <w:pPr>
              <w:spacing w:before="0" w:after="0"/>
              <w:rPr>
                <w:noProof/>
              </w:rPr>
            </w:pPr>
            <w:r w:rsidRPr="006871DB">
              <w:rPr>
                <w:b/>
                <w:noProof/>
              </w:rPr>
              <w:t>2030</w:t>
            </w:r>
          </w:p>
        </w:tc>
        <w:tc>
          <w:tcPr>
            <w:tcW w:w="802" w:type="dxa"/>
          </w:tcPr>
          <w:p w14:paraId="62921A62" w14:textId="77777777" w:rsidR="00BA5AEB" w:rsidRPr="00F63520" w:rsidRDefault="00BA5AEB">
            <w:pPr>
              <w:spacing w:before="0" w:after="0"/>
              <w:rPr>
                <w:noProof/>
              </w:rPr>
            </w:pPr>
            <w:r w:rsidRPr="006871DB">
              <w:rPr>
                <w:b/>
                <w:noProof/>
              </w:rPr>
              <w:t>2031</w:t>
            </w:r>
          </w:p>
        </w:tc>
        <w:tc>
          <w:tcPr>
            <w:tcW w:w="801" w:type="dxa"/>
          </w:tcPr>
          <w:p w14:paraId="1A0B1E49" w14:textId="77777777" w:rsidR="00BA5AEB" w:rsidRPr="00F63520" w:rsidRDefault="00BA5AEB">
            <w:pPr>
              <w:spacing w:before="0" w:after="0"/>
              <w:rPr>
                <w:noProof/>
              </w:rPr>
            </w:pPr>
            <w:r w:rsidRPr="006871DB">
              <w:rPr>
                <w:b/>
                <w:noProof/>
              </w:rPr>
              <w:t>2032</w:t>
            </w:r>
          </w:p>
        </w:tc>
        <w:tc>
          <w:tcPr>
            <w:tcW w:w="801" w:type="dxa"/>
          </w:tcPr>
          <w:p w14:paraId="37959396" w14:textId="77777777" w:rsidR="00BA5AEB" w:rsidRPr="00F63520" w:rsidRDefault="00BA5AEB">
            <w:pPr>
              <w:spacing w:before="0" w:after="0"/>
              <w:rPr>
                <w:noProof/>
              </w:rPr>
            </w:pPr>
            <w:r w:rsidRPr="006871DB">
              <w:rPr>
                <w:b/>
                <w:noProof/>
              </w:rPr>
              <w:t>2033</w:t>
            </w:r>
          </w:p>
        </w:tc>
        <w:tc>
          <w:tcPr>
            <w:tcW w:w="801" w:type="dxa"/>
          </w:tcPr>
          <w:p w14:paraId="004BBCC2" w14:textId="77777777" w:rsidR="00BA5AEB" w:rsidRPr="00F63520" w:rsidRDefault="00BA5AEB">
            <w:pPr>
              <w:spacing w:before="0" w:after="0"/>
              <w:rPr>
                <w:noProof/>
              </w:rPr>
            </w:pPr>
            <w:r w:rsidRPr="006871DB">
              <w:rPr>
                <w:b/>
                <w:noProof/>
              </w:rPr>
              <w:t>2034</w:t>
            </w:r>
          </w:p>
        </w:tc>
        <w:tc>
          <w:tcPr>
            <w:tcW w:w="802" w:type="dxa"/>
          </w:tcPr>
          <w:p w14:paraId="74951B17" w14:textId="77777777" w:rsidR="00BA5AEB" w:rsidRPr="00F63520" w:rsidRDefault="00BA5AEB">
            <w:pPr>
              <w:spacing w:before="0" w:after="0"/>
              <w:rPr>
                <w:noProof/>
              </w:rPr>
            </w:pPr>
            <w:r>
              <w:rPr>
                <w:b/>
                <w:noProof/>
              </w:rPr>
              <w:t>Total</w:t>
            </w:r>
          </w:p>
        </w:tc>
      </w:tr>
      <w:tr w:rsidR="00BA5AEB" w:rsidRPr="0091150F" w14:paraId="7254E399" w14:textId="77777777" w:rsidTr="00BC4C69">
        <w:tc>
          <w:tcPr>
            <w:tcW w:w="3796" w:type="dxa"/>
            <w:shd w:val="clear" w:color="auto" w:fill="D1D1D1" w:themeFill="background2" w:themeFillShade="E6"/>
          </w:tcPr>
          <w:p w14:paraId="23BB4E80" w14:textId="77777777" w:rsidR="00BA5AEB" w:rsidRPr="00F63520" w:rsidRDefault="00BA5AEB">
            <w:pPr>
              <w:spacing w:before="0" w:after="0"/>
              <w:jc w:val="left"/>
              <w:rPr>
                <w:b/>
                <w:bCs/>
                <w:noProof/>
              </w:rPr>
            </w:pPr>
            <w:r>
              <w:rPr>
                <w:b/>
                <w:noProof/>
              </w:rPr>
              <w:t>RUBRICA </w:t>
            </w:r>
            <w:r w:rsidRPr="006871DB">
              <w:rPr>
                <w:b/>
                <w:noProof/>
              </w:rPr>
              <w:t>1</w:t>
            </w:r>
          </w:p>
        </w:tc>
        <w:tc>
          <w:tcPr>
            <w:tcW w:w="801" w:type="dxa"/>
            <w:shd w:val="clear" w:color="auto" w:fill="D1D1D1" w:themeFill="background2" w:themeFillShade="E6"/>
            <w:vAlign w:val="center"/>
          </w:tcPr>
          <w:p w14:paraId="63BF5545"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3E3730ED"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665CCD69" w14:textId="77777777" w:rsidR="00BA5AEB" w:rsidRPr="00F63520" w:rsidRDefault="00BA5AEB">
            <w:pPr>
              <w:spacing w:before="0" w:after="0"/>
              <w:jc w:val="left"/>
              <w:rPr>
                <w:b/>
                <w:bCs/>
                <w:noProof/>
                <w:lang w:eastAsia="de-DE"/>
              </w:rPr>
            </w:pPr>
          </w:p>
        </w:tc>
        <w:tc>
          <w:tcPr>
            <w:tcW w:w="802" w:type="dxa"/>
            <w:shd w:val="clear" w:color="auto" w:fill="D1D1D1" w:themeFill="background2" w:themeFillShade="E6"/>
            <w:vAlign w:val="center"/>
          </w:tcPr>
          <w:p w14:paraId="114122C5"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0ADF8915"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3C9A8FDE"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108E1C0E" w14:textId="77777777" w:rsidR="00BA5AEB" w:rsidRPr="00F63520" w:rsidRDefault="00BA5AEB">
            <w:pPr>
              <w:spacing w:before="0" w:after="0"/>
              <w:jc w:val="left"/>
              <w:rPr>
                <w:b/>
                <w:bCs/>
                <w:noProof/>
                <w:lang w:eastAsia="de-DE"/>
              </w:rPr>
            </w:pPr>
          </w:p>
        </w:tc>
        <w:tc>
          <w:tcPr>
            <w:tcW w:w="802" w:type="dxa"/>
            <w:shd w:val="clear" w:color="auto" w:fill="D1D1D1" w:themeFill="background2" w:themeFillShade="E6"/>
            <w:vAlign w:val="center"/>
          </w:tcPr>
          <w:p w14:paraId="36D707D9" w14:textId="77777777" w:rsidR="00BA5AEB" w:rsidRPr="00F63520" w:rsidRDefault="00BA5AEB">
            <w:pPr>
              <w:spacing w:before="0" w:after="0"/>
              <w:jc w:val="left"/>
              <w:rPr>
                <w:b/>
                <w:bCs/>
                <w:noProof/>
                <w:lang w:eastAsia="de-DE"/>
              </w:rPr>
            </w:pPr>
          </w:p>
        </w:tc>
      </w:tr>
      <w:tr w:rsidR="00BA5AEB" w:rsidRPr="0091150F" w14:paraId="3E8322AF" w14:textId="77777777" w:rsidTr="00BC4C69">
        <w:tc>
          <w:tcPr>
            <w:tcW w:w="3796" w:type="dxa"/>
            <w:shd w:val="clear" w:color="auto" w:fill="F2F2F2" w:themeFill="background1" w:themeFillShade="F2"/>
            <w:vAlign w:val="center"/>
          </w:tcPr>
          <w:p w14:paraId="3DAC67A2" w14:textId="77777777" w:rsidR="00BA5AEB" w:rsidRPr="00F63520" w:rsidRDefault="00BA5AEB">
            <w:pPr>
              <w:spacing w:before="0" w:after="0"/>
              <w:jc w:val="left"/>
              <w:rPr>
                <w:b/>
                <w:bCs/>
                <w:noProof/>
              </w:rPr>
            </w:pPr>
            <w:r>
              <w:rPr>
                <w:noProof/>
              </w:rPr>
              <w:t>Planul PNR</w:t>
            </w:r>
          </w:p>
        </w:tc>
        <w:tc>
          <w:tcPr>
            <w:tcW w:w="801" w:type="dxa"/>
            <w:shd w:val="clear" w:color="auto" w:fill="F2F2F2" w:themeFill="background1" w:themeFillShade="F2"/>
          </w:tcPr>
          <w:p w14:paraId="1A107FDB" w14:textId="77777777" w:rsidR="00BA5AEB" w:rsidRPr="00F63520" w:rsidRDefault="00BA5AEB">
            <w:pPr>
              <w:spacing w:before="0" w:after="0"/>
              <w:rPr>
                <w:noProof/>
                <w:lang w:eastAsia="de-DE"/>
              </w:rPr>
            </w:pPr>
          </w:p>
        </w:tc>
        <w:tc>
          <w:tcPr>
            <w:tcW w:w="801" w:type="dxa"/>
            <w:shd w:val="clear" w:color="auto" w:fill="F2F2F2" w:themeFill="background1" w:themeFillShade="F2"/>
          </w:tcPr>
          <w:p w14:paraId="0605AB69" w14:textId="77777777" w:rsidR="00BA5AEB" w:rsidRPr="00F63520" w:rsidRDefault="00BA5AEB">
            <w:pPr>
              <w:spacing w:before="0" w:after="0"/>
              <w:rPr>
                <w:b/>
                <w:bCs/>
                <w:noProof/>
                <w:lang w:eastAsia="de-DE"/>
              </w:rPr>
            </w:pPr>
          </w:p>
        </w:tc>
        <w:tc>
          <w:tcPr>
            <w:tcW w:w="801" w:type="dxa"/>
            <w:shd w:val="clear" w:color="auto" w:fill="F2F2F2" w:themeFill="background1" w:themeFillShade="F2"/>
          </w:tcPr>
          <w:p w14:paraId="228D8D20" w14:textId="77777777" w:rsidR="00BA5AEB" w:rsidRPr="00F63520" w:rsidRDefault="00BA5AEB">
            <w:pPr>
              <w:spacing w:before="0" w:after="0"/>
              <w:rPr>
                <w:b/>
                <w:bCs/>
                <w:noProof/>
                <w:lang w:eastAsia="de-DE"/>
              </w:rPr>
            </w:pPr>
          </w:p>
        </w:tc>
        <w:tc>
          <w:tcPr>
            <w:tcW w:w="802" w:type="dxa"/>
            <w:shd w:val="clear" w:color="auto" w:fill="F2F2F2" w:themeFill="background1" w:themeFillShade="F2"/>
          </w:tcPr>
          <w:p w14:paraId="2B6BBE06" w14:textId="77777777" w:rsidR="00BA5AEB" w:rsidRPr="00F63520" w:rsidRDefault="00BA5AEB">
            <w:pPr>
              <w:spacing w:before="0" w:after="0"/>
              <w:rPr>
                <w:b/>
                <w:bCs/>
                <w:noProof/>
                <w:lang w:eastAsia="de-DE"/>
              </w:rPr>
            </w:pPr>
          </w:p>
        </w:tc>
        <w:tc>
          <w:tcPr>
            <w:tcW w:w="801" w:type="dxa"/>
            <w:shd w:val="clear" w:color="auto" w:fill="F2F2F2" w:themeFill="background1" w:themeFillShade="F2"/>
          </w:tcPr>
          <w:p w14:paraId="5F65A4E6" w14:textId="77777777" w:rsidR="00BA5AEB" w:rsidRPr="00F63520" w:rsidRDefault="00BA5AEB">
            <w:pPr>
              <w:spacing w:before="0" w:after="0"/>
              <w:rPr>
                <w:b/>
                <w:bCs/>
                <w:noProof/>
                <w:lang w:eastAsia="de-DE"/>
              </w:rPr>
            </w:pPr>
          </w:p>
        </w:tc>
        <w:tc>
          <w:tcPr>
            <w:tcW w:w="801" w:type="dxa"/>
            <w:shd w:val="clear" w:color="auto" w:fill="F2F2F2" w:themeFill="background1" w:themeFillShade="F2"/>
          </w:tcPr>
          <w:p w14:paraId="5973F8A6" w14:textId="77777777" w:rsidR="00BA5AEB" w:rsidRPr="00F63520" w:rsidRDefault="00BA5AEB">
            <w:pPr>
              <w:spacing w:before="0" w:after="0"/>
              <w:rPr>
                <w:b/>
                <w:bCs/>
                <w:noProof/>
                <w:lang w:eastAsia="de-DE"/>
              </w:rPr>
            </w:pPr>
          </w:p>
        </w:tc>
        <w:tc>
          <w:tcPr>
            <w:tcW w:w="801" w:type="dxa"/>
            <w:shd w:val="clear" w:color="auto" w:fill="F2F2F2" w:themeFill="background1" w:themeFillShade="F2"/>
          </w:tcPr>
          <w:p w14:paraId="5116E420" w14:textId="77777777" w:rsidR="00BA5AEB" w:rsidRPr="00F63520" w:rsidRDefault="00BA5AEB">
            <w:pPr>
              <w:spacing w:before="0" w:after="0"/>
              <w:rPr>
                <w:b/>
                <w:bCs/>
                <w:noProof/>
                <w:lang w:eastAsia="de-DE"/>
              </w:rPr>
            </w:pPr>
          </w:p>
        </w:tc>
        <w:tc>
          <w:tcPr>
            <w:tcW w:w="802" w:type="dxa"/>
            <w:shd w:val="clear" w:color="auto" w:fill="F2F2F2" w:themeFill="background1" w:themeFillShade="F2"/>
          </w:tcPr>
          <w:p w14:paraId="763A8812" w14:textId="77777777" w:rsidR="00BA5AEB" w:rsidRPr="00F63520" w:rsidRDefault="00BA5AEB">
            <w:pPr>
              <w:spacing w:before="0" w:after="0"/>
              <w:rPr>
                <w:b/>
                <w:bCs/>
                <w:noProof/>
                <w:lang w:eastAsia="de-DE"/>
              </w:rPr>
            </w:pPr>
          </w:p>
        </w:tc>
      </w:tr>
      <w:tr w:rsidR="00BA5AEB" w:rsidRPr="0091150F" w14:paraId="51EC39C3" w14:textId="77777777" w:rsidTr="00BC4C69">
        <w:tc>
          <w:tcPr>
            <w:tcW w:w="3796" w:type="dxa"/>
            <w:shd w:val="clear" w:color="auto" w:fill="F2F2F2" w:themeFill="background1" w:themeFillShade="F2"/>
            <w:vAlign w:val="center"/>
          </w:tcPr>
          <w:p w14:paraId="47D66F10" w14:textId="2245207F" w:rsidR="00BA5AEB" w:rsidRPr="00F63520" w:rsidRDefault="00BA5AEB" w:rsidP="00BA5AEB">
            <w:pPr>
              <w:spacing w:before="0" w:after="0"/>
              <w:ind w:left="113"/>
              <w:jc w:val="left"/>
              <w:rPr>
                <w:b/>
                <w:bCs/>
                <w:noProof/>
              </w:rPr>
            </w:pPr>
            <w:r>
              <w:rPr>
                <w:i/>
                <w:noProof/>
              </w:rPr>
              <w:t>din care fonduri nealocate</w:t>
            </w:r>
          </w:p>
        </w:tc>
        <w:tc>
          <w:tcPr>
            <w:tcW w:w="801" w:type="dxa"/>
            <w:shd w:val="clear" w:color="auto" w:fill="F2F2F2" w:themeFill="background1" w:themeFillShade="F2"/>
          </w:tcPr>
          <w:p w14:paraId="086F8A57" w14:textId="6D8EA86A" w:rsidR="00BA5AEB" w:rsidRPr="00BA5AEB" w:rsidRDefault="00BA5AEB" w:rsidP="00BA5AEB">
            <w:pPr>
              <w:spacing w:before="0" w:after="0"/>
              <w:rPr>
                <w:i/>
                <w:iCs/>
                <w:noProof/>
              </w:rPr>
            </w:pPr>
            <w:r w:rsidRPr="006871DB">
              <w:rPr>
                <w:i/>
                <w:noProof/>
              </w:rPr>
              <w:t>155</w:t>
            </w:r>
            <w:r>
              <w:rPr>
                <w:i/>
                <w:noProof/>
              </w:rPr>
              <w:t>,</w:t>
            </w:r>
            <w:r w:rsidRPr="006871DB">
              <w:rPr>
                <w:i/>
                <w:noProof/>
              </w:rPr>
              <w:t>0</w:t>
            </w:r>
          </w:p>
        </w:tc>
        <w:tc>
          <w:tcPr>
            <w:tcW w:w="801" w:type="dxa"/>
            <w:shd w:val="clear" w:color="auto" w:fill="F2F2F2" w:themeFill="background1" w:themeFillShade="F2"/>
          </w:tcPr>
          <w:p w14:paraId="3A1AD0B2" w14:textId="6BA9ABF8" w:rsidR="00BA5AEB" w:rsidRPr="00BA5AEB" w:rsidRDefault="00BA5AEB" w:rsidP="00BA5AEB">
            <w:pPr>
              <w:spacing w:before="0" w:after="0"/>
              <w:rPr>
                <w:b/>
                <w:i/>
                <w:iCs/>
                <w:noProof/>
              </w:rPr>
            </w:pPr>
            <w:r w:rsidRPr="006871DB">
              <w:rPr>
                <w:i/>
                <w:noProof/>
              </w:rPr>
              <w:t>155</w:t>
            </w:r>
            <w:r>
              <w:rPr>
                <w:i/>
                <w:noProof/>
              </w:rPr>
              <w:t>,</w:t>
            </w:r>
            <w:r w:rsidRPr="006871DB">
              <w:rPr>
                <w:i/>
                <w:noProof/>
              </w:rPr>
              <w:t>0</w:t>
            </w:r>
          </w:p>
        </w:tc>
        <w:tc>
          <w:tcPr>
            <w:tcW w:w="801" w:type="dxa"/>
            <w:shd w:val="clear" w:color="auto" w:fill="F2F2F2" w:themeFill="background1" w:themeFillShade="F2"/>
          </w:tcPr>
          <w:p w14:paraId="31C51322" w14:textId="4A778ECF" w:rsidR="00BA5AEB" w:rsidRPr="00BA5AEB" w:rsidRDefault="00BA5AEB" w:rsidP="00BA5AEB">
            <w:pPr>
              <w:spacing w:before="0" w:after="0"/>
              <w:rPr>
                <w:b/>
                <w:i/>
                <w:iCs/>
                <w:noProof/>
              </w:rPr>
            </w:pPr>
            <w:r w:rsidRPr="006871DB">
              <w:rPr>
                <w:i/>
                <w:noProof/>
              </w:rPr>
              <w:t>155</w:t>
            </w:r>
            <w:r>
              <w:rPr>
                <w:i/>
                <w:noProof/>
              </w:rPr>
              <w:t>,</w:t>
            </w:r>
            <w:r w:rsidRPr="006871DB">
              <w:rPr>
                <w:i/>
                <w:noProof/>
              </w:rPr>
              <w:t>0</w:t>
            </w:r>
          </w:p>
        </w:tc>
        <w:tc>
          <w:tcPr>
            <w:tcW w:w="802" w:type="dxa"/>
            <w:shd w:val="clear" w:color="auto" w:fill="F2F2F2" w:themeFill="background1" w:themeFillShade="F2"/>
          </w:tcPr>
          <w:p w14:paraId="707BCA5A" w14:textId="29FAFBBF" w:rsidR="00BA5AEB" w:rsidRPr="00BA5AEB" w:rsidRDefault="00BA5AEB" w:rsidP="00BA5AEB">
            <w:pPr>
              <w:spacing w:before="0" w:after="0"/>
              <w:rPr>
                <w:b/>
                <w:i/>
                <w:iCs/>
                <w:noProof/>
              </w:rPr>
            </w:pPr>
            <w:r w:rsidRPr="006871DB">
              <w:rPr>
                <w:i/>
                <w:noProof/>
              </w:rPr>
              <w:t>155</w:t>
            </w:r>
            <w:r>
              <w:rPr>
                <w:i/>
                <w:noProof/>
              </w:rPr>
              <w:t>,</w:t>
            </w:r>
            <w:r w:rsidRPr="006871DB">
              <w:rPr>
                <w:i/>
                <w:noProof/>
              </w:rPr>
              <w:t>0</w:t>
            </w:r>
          </w:p>
        </w:tc>
        <w:tc>
          <w:tcPr>
            <w:tcW w:w="801" w:type="dxa"/>
            <w:shd w:val="clear" w:color="auto" w:fill="F2F2F2" w:themeFill="background1" w:themeFillShade="F2"/>
          </w:tcPr>
          <w:p w14:paraId="580ED814" w14:textId="268075FF" w:rsidR="00BA5AEB" w:rsidRPr="00BA5AEB" w:rsidRDefault="00BA5AEB" w:rsidP="00BA5AEB">
            <w:pPr>
              <w:spacing w:before="0" w:after="0"/>
              <w:rPr>
                <w:b/>
                <w:i/>
                <w:iCs/>
                <w:noProof/>
              </w:rPr>
            </w:pPr>
            <w:r w:rsidRPr="006871DB">
              <w:rPr>
                <w:i/>
                <w:noProof/>
              </w:rPr>
              <w:t>155</w:t>
            </w:r>
            <w:r>
              <w:rPr>
                <w:i/>
                <w:noProof/>
              </w:rPr>
              <w:t>,</w:t>
            </w:r>
            <w:r w:rsidRPr="006871DB">
              <w:rPr>
                <w:i/>
                <w:noProof/>
              </w:rPr>
              <w:t>0</w:t>
            </w:r>
          </w:p>
        </w:tc>
        <w:tc>
          <w:tcPr>
            <w:tcW w:w="801" w:type="dxa"/>
            <w:shd w:val="clear" w:color="auto" w:fill="F2F2F2" w:themeFill="background1" w:themeFillShade="F2"/>
          </w:tcPr>
          <w:p w14:paraId="4C845AFF" w14:textId="69749317" w:rsidR="00BA5AEB" w:rsidRPr="00BA5AEB" w:rsidRDefault="00BA5AEB" w:rsidP="00BA5AEB">
            <w:pPr>
              <w:spacing w:before="0" w:after="0"/>
              <w:rPr>
                <w:b/>
                <w:i/>
                <w:iCs/>
                <w:noProof/>
              </w:rPr>
            </w:pPr>
            <w:r w:rsidRPr="006871DB">
              <w:rPr>
                <w:i/>
                <w:noProof/>
              </w:rPr>
              <w:t>155</w:t>
            </w:r>
            <w:r>
              <w:rPr>
                <w:i/>
                <w:noProof/>
              </w:rPr>
              <w:t>,</w:t>
            </w:r>
            <w:r w:rsidRPr="006871DB">
              <w:rPr>
                <w:i/>
                <w:noProof/>
              </w:rPr>
              <w:t>0</w:t>
            </w:r>
          </w:p>
        </w:tc>
        <w:tc>
          <w:tcPr>
            <w:tcW w:w="801" w:type="dxa"/>
            <w:shd w:val="clear" w:color="auto" w:fill="F2F2F2" w:themeFill="background1" w:themeFillShade="F2"/>
          </w:tcPr>
          <w:p w14:paraId="0CA3B96A" w14:textId="68E58DD6" w:rsidR="00BA5AEB" w:rsidRPr="00BA5AEB" w:rsidRDefault="00BA5AEB" w:rsidP="00BA5AEB">
            <w:pPr>
              <w:spacing w:before="0" w:after="0"/>
              <w:rPr>
                <w:b/>
                <w:i/>
                <w:iCs/>
                <w:noProof/>
              </w:rPr>
            </w:pPr>
            <w:r w:rsidRPr="006871DB">
              <w:rPr>
                <w:i/>
                <w:noProof/>
              </w:rPr>
              <w:t>155</w:t>
            </w:r>
            <w:r>
              <w:rPr>
                <w:i/>
                <w:noProof/>
              </w:rPr>
              <w:t>,</w:t>
            </w:r>
            <w:r w:rsidRPr="006871DB">
              <w:rPr>
                <w:i/>
                <w:noProof/>
              </w:rPr>
              <w:t>0</w:t>
            </w:r>
          </w:p>
        </w:tc>
        <w:tc>
          <w:tcPr>
            <w:tcW w:w="802" w:type="dxa"/>
            <w:shd w:val="clear" w:color="auto" w:fill="F2F2F2" w:themeFill="background1" w:themeFillShade="F2"/>
          </w:tcPr>
          <w:p w14:paraId="000CC3A5" w14:textId="330C1BDB" w:rsidR="00BA5AEB" w:rsidRPr="00BA5AEB" w:rsidRDefault="00BA5AEB" w:rsidP="00BA5AEB">
            <w:pPr>
              <w:spacing w:before="0" w:after="0"/>
              <w:rPr>
                <w:b/>
                <w:bCs/>
                <w:i/>
                <w:iCs/>
                <w:noProof/>
              </w:rPr>
            </w:pPr>
            <w:r w:rsidRPr="006871DB">
              <w:rPr>
                <w:b/>
                <w:i/>
                <w:noProof/>
              </w:rPr>
              <w:t>1</w:t>
            </w:r>
            <w:r>
              <w:rPr>
                <w:b/>
                <w:i/>
                <w:noProof/>
              </w:rPr>
              <w:t> </w:t>
            </w:r>
            <w:r w:rsidRPr="006871DB">
              <w:rPr>
                <w:b/>
                <w:i/>
                <w:noProof/>
              </w:rPr>
              <w:t>085</w:t>
            </w:r>
          </w:p>
        </w:tc>
      </w:tr>
    </w:tbl>
    <w:p w14:paraId="320C9551" w14:textId="0082DC3F" w:rsidR="009A0F5C" w:rsidRDefault="009A0F5C" w:rsidP="00E4154F">
      <w:pPr>
        <w:rPr>
          <w:noProof/>
        </w:rPr>
      </w:pPr>
    </w:p>
    <w:p w14:paraId="42C4C1C8" w14:textId="59FD2919" w:rsidR="008E0D5C" w:rsidRDefault="00B338E4" w:rsidP="0037445F">
      <w:pPr>
        <w:pStyle w:val="Heading3"/>
        <w:rPr>
          <w:noProof/>
        </w:rPr>
      </w:pPr>
      <w:r>
        <w:rPr>
          <w:noProof/>
        </w:rPr>
        <w:t>Planul PNR: politica agricolă comună</w:t>
      </w:r>
    </w:p>
    <w:p w14:paraId="08133C11" w14:textId="38B08C28" w:rsidR="0045495E" w:rsidRDefault="000F6392" w:rsidP="0045495E">
      <w:pPr>
        <w:rPr>
          <w:noProof/>
        </w:rPr>
      </w:pPr>
      <w:r>
        <w:rPr>
          <w:noProof/>
        </w:rPr>
        <w:t xml:space="preserve">Viitoarea PAC va include intervenții de sprijin pentru venit (plăți directe și alte tipuri de intervenții de sprijin pentru venit), precum și alte intervenții. </w:t>
      </w:r>
    </w:p>
    <w:p w14:paraId="42F86F98" w14:textId="0DDCF7CD" w:rsidR="00B338E4" w:rsidRPr="00EB0305" w:rsidRDefault="00B338E4" w:rsidP="00B338E4">
      <w:pPr>
        <w:rPr>
          <w:noProof/>
        </w:rPr>
      </w:pPr>
      <w:r>
        <w:rPr>
          <w:noProof/>
        </w:rPr>
        <w:t xml:space="preserve">Ca și în cazul abordării adoptate de Uniune cu ocazia valurilor anterioare de extindere, nivelul minim anual pentru intervențiile PAC sub formă de sprijin pentru venit ar trebui introdus treptat pe o perioadă de zece ani, în baza următorului calendar de creșteri: </w:t>
      </w:r>
    </w:p>
    <w:p w14:paraId="4FDDF8A1" w14:textId="100D3BE3" w:rsidR="00B338E4" w:rsidRPr="00EB0305" w:rsidRDefault="00B338E4" w:rsidP="00B338E4">
      <w:pPr>
        <w:ind w:left="720"/>
        <w:rPr>
          <w:noProof/>
        </w:rPr>
      </w:pPr>
      <w:r>
        <w:rPr>
          <w:noProof/>
        </w:rPr>
        <w:t xml:space="preserve">anul </w:t>
      </w:r>
      <w:r w:rsidRPr="006871DB">
        <w:rPr>
          <w:noProof/>
        </w:rPr>
        <w:t>1</w:t>
      </w:r>
      <w:r>
        <w:rPr>
          <w:noProof/>
        </w:rPr>
        <w:t xml:space="preserve"> după aderare: </w:t>
      </w:r>
      <w:r w:rsidRPr="006871DB">
        <w:rPr>
          <w:noProof/>
        </w:rPr>
        <w:t>40</w:t>
      </w:r>
      <w:r>
        <w:rPr>
          <w:noProof/>
        </w:rPr>
        <w:t xml:space="preserve"> %</w:t>
      </w:r>
      <w:r>
        <w:rPr>
          <w:rStyle w:val="FootnoteReference"/>
          <w:noProof/>
        </w:rPr>
        <w:footnoteReference w:id="6"/>
      </w:r>
      <w:r>
        <w:rPr>
          <w:noProof/>
        </w:rPr>
        <w:t xml:space="preserve"> </w:t>
      </w:r>
    </w:p>
    <w:p w14:paraId="11980D3C" w14:textId="66BF28F6" w:rsidR="00B338E4" w:rsidRPr="00EB0305" w:rsidRDefault="00B338E4" w:rsidP="00B338E4">
      <w:pPr>
        <w:ind w:left="720"/>
        <w:rPr>
          <w:noProof/>
        </w:rPr>
      </w:pPr>
      <w:r>
        <w:rPr>
          <w:noProof/>
        </w:rPr>
        <w:t xml:space="preserve">anul </w:t>
      </w:r>
      <w:r w:rsidRPr="006871DB">
        <w:rPr>
          <w:noProof/>
        </w:rPr>
        <w:t>2</w:t>
      </w:r>
      <w:r>
        <w:rPr>
          <w:noProof/>
        </w:rPr>
        <w:t xml:space="preserve"> după aderare: </w:t>
      </w:r>
      <w:r w:rsidRPr="006871DB">
        <w:rPr>
          <w:noProof/>
        </w:rPr>
        <w:t>44</w:t>
      </w:r>
      <w:r>
        <w:rPr>
          <w:noProof/>
        </w:rPr>
        <w:t> %</w:t>
      </w:r>
    </w:p>
    <w:p w14:paraId="11407AFC" w14:textId="4E9359BB" w:rsidR="00B338E4" w:rsidRPr="00EB0305" w:rsidRDefault="00B338E4" w:rsidP="00B338E4">
      <w:pPr>
        <w:ind w:left="720"/>
        <w:rPr>
          <w:noProof/>
        </w:rPr>
      </w:pPr>
      <w:r>
        <w:rPr>
          <w:noProof/>
        </w:rPr>
        <w:t xml:space="preserve">anul </w:t>
      </w:r>
      <w:r w:rsidRPr="006871DB">
        <w:rPr>
          <w:noProof/>
        </w:rPr>
        <w:t>3</w:t>
      </w:r>
      <w:r>
        <w:rPr>
          <w:noProof/>
        </w:rPr>
        <w:t xml:space="preserve"> după aderare: </w:t>
      </w:r>
      <w:r w:rsidRPr="006871DB">
        <w:rPr>
          <w:noProof/>
        </w:rPr>
        <w:t>48</w:t>
      </w:r>
      <w:r>
        <w:rPr>
          <w:noProof/>
        </w:rPr>
        <w:t> %</w:t>
      </w:r>
    </w:p>
    <w:p w14:paraId="71BAD442" w14:textId="05E63826" w:rsidR="00B338E4" w:rsidRPr="00EB0305" w:rsidRDefault="00B338E4" w:rsidP="00B338E4">
      <w:pPr>
        <w:ind w:left="720"/>
        <w:rPr>
          <w:noProof/>
        </w:rPr>
      </w:pPr>
      <w:r>
        <w:rPr>
          <w:noProof/>
        </w:rPr>
        <w:t xml:space="preserve">anul </w:t>
      </w:r>
      <w:r w:rsidRPr="006871DB">
        <w:rPr>
          <w:noProof/>
        </w:rPr>
        <w:t>4</w:t>
      </w:r>
      <w:r>
        <w:rPr>
          <w:noProof/>
        </w:rPr>
        <w:t xml:space="preserve"> după aderare: </w:t>
      </w:r>
      <w:r w:rsidRPr="006871DB">
        <w:rPr>
          <w:noProof/>
        </w:rPr>
        <w:t>52</w:t>
      </w:r>
      <w:r>
        <w:rPr>
          <w:noProof/>
        </w:rPr>
        <w:t xml:space="preserve"> % </w:t>
      </w:r>
    </w:p>
    <w:p w14:paraId="276DE974" w14:textId="641E7867" w:rsidR="00B338E4" w:rsidRPr="00EB0305" w:rsidRDefault="00B338E4" w:rsidP="00B338E4">
      <w:pPr>
        <w:ind w:left="720"/>
        <w:rPr>
          <w:noProof/>
        </w:rPr>
      </w:pPr>
      <w:r>
        <w:rPr>
          <w:noProof/>
        </w:rPr>
        <w:t xml:space="preserve">După aceea, plățile vor crește cu </w:t>
      </w:r>
      <w:r w:rsidRPr="006871DB">
        <w:rPr>
          <w:noProof/>
        </w:rPr>
        <w:t>8</w:t>
      </w:r>
      <w:r>
        <w:rPr>
          <w:noProof/>
        </w:rPr>
        <w:t> % pentru a atinge nivelul de sprijin aplicabil în UE</w:t>
      </w:r>
      <w:r w:rsidR="000351CC">
        <w:rPr>
          <w:noProof/>
        </w:rPr>
        <w:t>­</w:t>
      </w:r>
      <w:r w:rsidRPr="006871DB">
        <w:rPr>
          <w:noProof/>
        </w:rPr>
        <w:t>27</w:t>
      </w:r>
      <w:r>
        <w:rPr>
          <w:noProof/>
        </w:rPr>
        <w:t>.</w:t>
      </w:r>
    </w:p>
    <w:p w14:paraId="6E0DA21A" w14:textId="6438982F" w:rsidR="00190256" w:rsidRDefault="009577B4" w:rsidP="00190256">
      <w:pPr>
        <w:rPr>
          <w:noProof/>
        </w:rPr>
      </w:pPr>
      <w:r>
        <w:rPr>
          <w:noProof/>
        </w:rPr>
        <w:t>Ținând seama, de asemenea, de capacitatea de absorbție anticipată a Muntenegrului, acest pachet anual corespunde cuantumului minim care trebuie planificat pentru intervențiile PAC, inclusiv sprijinul pentru venit, Muntenegru având posibilitatea de a finanța intervenții PAC suplimentare din resursele nealocate menționate mai sus.</w:t>
      </w:r>
    </w:p>
    <w:p w14:paraId="1A0B3525" w14:textId="77777777" w:rsidR="0091150F" w:rsidRDefault="0091150F" w:rsidP="00144B0B">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8433A2" w:rsidRPr="0091150F" w14:paraId="64F345CA" w14:textId="77777777" w:rsidTr="00BC4C69">
        <w:tc>
          <w:tcPr>
            <w:tcW w:w="3796" w:type="dxa"/>
          </w:tcPr>
          <w:p w14:paraId="6F88472B" w14:textId="77777777" w:rsidR="00EA67B1" w:rsidRDefault="00EA67B1" w:rsidP="00AB1DC1">
            <w:pPr>
              <w:spacing w:before="0" w:after="0"/>
              <w:jc w:val="left"/>
              <w:rPr>
                <w:noProof/>
              </w:rPr>
            </w:pPr>
            <w:r>
              <w:rPr>
                <w:b/>
                <w:noProof/>
              </w:rPr>
              <w:t>Pachetul financiar pentru Muntenegru</w:t>
            </w:r>
            <w:r>
              <w:rPr>
                <w:noProof/>
              </w:rPr>
              <w:t xml:space="preserve"> </w:t>
            </w:r>
          </w:p>
          <w:p w14:paraId="48D65DC0" w14:textId="3BC21EEA" w:rsidR="0091150F" w:rsidRPr="00F63520" w:rsidRDefault="00EA67B1" w:rsidP="00BC4C69">
            <w:pPr>
              <w:spacing w:before="0" w:after="0"/>
              <w:jc w:val="left"/>
              <w:rPr>
                <w:noProof/>
              </w:rPr>
            </w:pPr>
            <w:r>
              <w:rPr>
                <w:noProof/>
              </w:rPr>
              <w:t>(milioane EUR, prețuri curente)</w:t>
            </w:r>
          </w:p>
        </w:tc>
        <w:tc>
          <w:tcPr>
            <w:tcW w:w="730" w:type="dxa"/>
          </w:tcPr>
          <w:p w14:paraId="62D7722E" w14:textId="77777777" w:rsidR="0091150F" w:rsidRPr="00F63520" w:rsidRDefault="0091150F">
            <w:pPr>
              <w:spacing w:before="0" w:after="0"/>
              <w:rPr>
                <w:noProof/>
              </w:rPr>
            </w:pPr>
            <w:r w:rsidRPr="006871DB">
              <w:rPr>
                <w:b/>
                <w:noProof/>
              </w:rPr>
              <w:t>2028</w:t>
            </w:r>
          </w:p>
        </w:tc>
        <w:tc>
          <w:tcPr>
            <w:tcW w:w="730" w:type="dxa"/>
          </w:tcPr>
          <w:p w14:paraId="7E4429F8" w14:textId="77777777" w:rsidR="0091150F" w:rsidRPr="00F63520" w:rsidRDefault="0091150F">
            <w:pPr>
              <w:spacing w:before="0" w:after="0"/>
              <w:rPr>
                <w:noProof/>
              </w:rPr>
            </w:pPr>
            <w:r w:rsidRPr="006871DB">
              <w:rPr>
                <w:b/>
                <w:noProof/>
              </w:rPr>
              <w:t>2029</w:t>
            </w:r>
          </w:p>
        </w:tc>
        <w:tc>
          <w:tcPr>
            <w:tcW w:w="731" w:type="dxa"/>
          </w:tcPr>
          <w:p w14:paraId="180B1871" w14:textId="77777777" w:rsidR="0091150F" w:rsidRPr="00F63520" w:rsidRDefault="0091150F">
            <w:pPr>
              <w:spacing w:before="0" w:after="0"/>
              <w:rPr>
                <w:noProof/>
              </w:rPr>
            </w:pPr>
            <w:r w:rsidRPr="006871DB">
              <w:rPr>
                <w:b/>
                <w:noProof/>
              </w:rPr>
              <w:t>2030</w:t>
            </w:r>
          </w:p>
        </w:tc>
        <w:tc>
          <w:tcPr>
            <w:tcW w:w="730" w:type="dxa"/>
          </w:tcPr>
          <w:p w14:paraId="7CB55893" w14:textId="77777777" w:rsidR="0091150F" w:rsidRPr="00F63520" w:rsidRDefault="0091150F">
            <w:pPr>
              <w:spacing w:before="0" w:after="0"/>
              <w:rPr>
                <w:noProof/>
              </w:rPr>
            </w:pPr>
            <w:r w:rsidRPr="006871DB">
              <w:rPr>
                <w:b/>
                <w:noProof/>
              </w:rPr>
              <w:t>2031</w:t>
            </w:r>
          </w:p>
        </w:tc>
        <w:tc>
          <w:tcPr>
            <w:tcW w:w="730" w:type="dxa"/>
          </w:tcPr>
          <w:p w14:paraId="54140214" w14:textId="77777777" w:rsidR="0091150F" w:rsidRPr="00F63520" w:rsidRDefault="0091150F">
            <w:pPr>
              <w:spacing w:before="0" w:after="0"/>
              <w:rPr>
                <w:noProof/>
              </w:rPr>
            </w:pPr>
            <w:r w:rsidRPr="006871DB">
              <w:rPr>
                <w:b/>
                <w:noProof/>
              </w:rPr>
              <w:t>2032</w:t>
            </w:r>
          </w:p>
        </w:tc>
        <w:tc>
          <w:tcPr>
            <w:tcW w:w="731" w:type="dxa"/>
          </w:tcPr>
          <w:p w14:paraId="1EA08AB7" w14:textId="77777777" w:rsidR="0091150F" w:rsidRPr="00F63520" w:rsidRDefault="0091150F">
            <w:pPr>
              <w:spacing w:before="0" w:after="0"/>
              <w:rPr>
                <w:noProof/>
              </w:rPr>
            </w:pPr>
            <w:r w:rsidRPr="006871DB">
              <w:rPr>
                <w:b/>
                <w:noProof/>
              </w:rPr>
              <w:t>2033</w:t>
            </w:r>
          </w:p>
        </w:tc>
        <w:tc>
          <w:tcPr>
            <w:tcW w:w="730" w:type="dxa"/>
          </w:tcPr>
          <w:p w14:paraId="0FF652F8" w14:textId="77777777" w:rsidR="0091150F" w:rsidRPr="00F63520" w:rsidRDefault="0091150F">
            <w:pPr>
              <w:spacing w:before="0" w:after="0"/>
              <w:rPr>
                <w:noProof/>
              </w:rPr>
            </w:pPr>
            <w:r w:rsidRPr="006871DB">
              <w:rPr>
                <w:b/>
                <w:noProof/>
              </w:rPr>
              <w:t>2034</w:t>
            </w:r>
          </w:p>
        </w:tc>
        <w:tc>
          <w:tcPr>
            <w:tcW w:w="873" w:type="dxa"/>
          </w:tcPr>
          <w:p w14:paraId="77D9A851" w14:textId="77777777" w:rsidR="0091150F" w:rsidRPr="00F63520" w:rsidRDefault="0091150F">
            <w:pPr>
              <w:spacing w:before="0" w:after="0"/>
              <w:rPr>
                <w:noProof/>
              </w:rPr>
            </w:pPr>
            <w:r>
              <w:rPr>
                <w:b/>
                <w:noProof/>
              </w:rPr>
              <w:t>Total</w:t>
            </w:r>
          </w:p>
        </w:tc>
      </w:tr>
      <w:tr w:rsidR="008433A2" w:rsidRPr="0091150F" w14:paraId="569C9F58" w14:textId="77777777" w:rsidTr="00BC4C69">
        <w:tc>
          <w:tcPr>
            <w:tcW w:w="3796" w:type="dxa"/>
            <w:shd w:val="clear" w:color="auto" w:fill="D1D1D1" w:themeFill="background2" w:themeFillShade="E6"/>
          </w:tcPr>
          <w:p w14:paraId="4F1E0B6A" w14:textId="7310CB11" w:rsidR="0091150F" w:rsidRPr="00F63520" w:rsidRDefault="0091150F" w:rsidP="00AB1DC1">
            <w:pPr>
              <w:spacing w:before="0" w:after="0"/>
              <w:jc w:val="left"/>
              <w:rPr>
                <w:b/>
                <w:bCs/>
                <w:noProof/>
              </w:rPr>
            </w:pPr>
            <w:r>
              <w:rPr>
                <w:b/>
                <w:noProof/>
              </w:rPr>
              <w:t>RUBRICA </w:t>
            </w:r>
            <w:r w:rsidRPr="006871DB">
              <w:rPr>
                <w:b/>
                <w:noProof/>
              </w:rPr>
              <w:t>1</w:t>
            </w:r>
          </w:p>
        </w:tc>
        <w:tc>
          <w:tcPr>
            <w:tcW w:w="730" w:type="dxa"/>
            <w:shd w:val="clear" w:color="auto" w:fill="D1D1D1" w:themeFill="background2" w:themeFillShade="E6"/>
            <w:vAlign w:val="center"/>
          </w:tcPr>
          <w:p w14:paraId="4EA8B38E" w14:textId="261F342B" w:rsidR="0091150F" w:rsidRPr="00F63520" w:rsidRDefault="0091150F">
            <w:pPr>
              <w:spacing w:before="0" w:after="0"/>
              <w:jc w:val="left"/>
              <w:rPr>
                <w:b/>
                <w:bCs/>
                <w:noProof/>
                <w:lang w:eastAsia="de-DE"/>
              </w:rPr>
            </w:pPr>
          </w:p>
        </w:tc>
        <w:tc>
          <w:tcPr>
            <w:tcW w:w="730" w:type="dxa"/>
            <w:shd w:val="clear" w:color="auto" w:fill="D1D1D1" w:themeFill="background2" w:themeFillShade="E6"/>
            <w:vAlign w:val="center"/>
          </w:tcPr>
          <w:p w14:paraId="38FD2474" w14:textId="7281F090" w:rsidR="0091150F" w:rsidRPr="00F63520" w:rsidRDefault="0091150F">
            <w:pPr>
              <w:spacing w:before="0" w:after="0"/>
              <w:jc w:val="left"/>
              <w:rPr>
                <w:b/>
                <w:bCs/>
                <w:noProof/>
                <w:lang w:eastAsia="de-DE"/>
              </w:rPr>
            </w:pPr>
          </w:p>
        </w:tc>
        <w:tc>
          <w:tcPr>
            <w:tcW w:w="731" w:type="dxa"/>
            <w:shd w:val="clear" w:color="auto" w:fill="D1D1D1" w:themeFill="background2" w:themeFillShade="E6"/>
            <w:vAlign w:val="center"/>
          </w:tcPr>
          <w:p w14:paraId="626C561F" w14:textId="737D35DF" w:rsidR="0091150F" w:rsidRPr="00F63520" w:rsidRDefault="0091150F">
            <w:pPr>
              <w:spacing w:before="0" w:after="0"/>
              <w:jc w:val="left"/>
              <w:rPr>
                <w:b/>
                <w:bCs/>
                <w:noProof/>
                <w:lang w:eastAsia="de-DE"/>
              </w:rPr>
            </w:pPr>
          </w:p>
        </w:tc>
        <w:tc>
          <w:tcPr>
            <w:tcW w:w="730" w:type="dxa"/>
            <w:shd w:val="clear" w:color="auto" w:fill="D1D1D1" w:themeFill="background2" w:themeFillShade="E6"/>
            <w:vAlign w:val="center"/>
          </w:tcPr>
          <w:p w14:paraId="7130D73F" w14:textId="7F5A98F2" w:rsidR="0091150F" w:rsidRPr="00F63520" w:rsidRDefault="0091150F">
            <w:pPr>
              <w:spacing w:before="0" w:after="0"/>
              <w:jc w:val="left"/>
              <w:rPr>
                <w:b/>
                <w:bCs/>
                <w:noProof/>
                <w:lang w:eastAsia="de-DE"/>
              </w:rPr>
            </w:pPr>
          </w:p>
        </w:tc>
        <w:tc>
          <w:tcPr>
            <w:tcW w:w="730" w:type="dxa"/>
            <w:shd w:val="clear" w:color="auto" w:fill="D1D1D1" w:themeFill="background2" w:themeFillShade="E6"/>
            <w:vAlign w:val="center"/>
          </w:tcPr>
          <w:p w14:paraId="79BE92FB" w14:textId="377E320E" w:rsidR="0091150F" w:rsidRPr="00F63520" w:rsidRDefault="0091150F">
            <w:pPr>
              <w:spacing w:before="0" w:after="0"/>
              <w:jc w:val="left"/>
              <w:rPr>
                <w:b/>
                <w:bCs/>
                <w:noProof/>
                <w:lang w:eastAsia="de-DE"/>
              </w:rPr>
            </w:pPr>
          </w:p>
        </w:tc>
        <w:tc>
          <w:tcPr>
            <w:tcW w:w="731" w:type="dxa"/>
            <w:shd w:val="clear" w:color="auto" w:fill="D1D1D1" w:themeFill="background2" w:themeFillShade="E6"/>
            <w:vAlign w:val="center"/>
          </w:tcPr>
          <w:p w14:paraId="1F199435" w14:textId="1AB14084" w:rsidR="0091150F" w:rsidRPr="00F63520" w:rsidRDefault="0091150F">
            <w:pPr>
              <w:spacing w:before="0" w:after="0"/>
              <w:jc w:val="left"/>
              <w:rPr>
                <w:b/>
                <w:bCs/>
                <w:noProof/>
                <w:lang w:eastAsia="de-DE"/>
              </w:rPr>
            </w:pPr>
          </w:p>
        </w:tc>
        <w:tc>
          <w:tcPr>
            <w:tcW w:w="730" w:type="dxa"/>
            <w:shd w:val="clear" w:color="auto" w:fill="D1D1D1" w:themeFill="background2" w:themeFillShade="E6"/>
            <w:vAlign w:val="center"/>
          </w:tcPr>
          <w:p w14:paraId="335773D2" w14:textId="3E1E0A88" w:rsidR="0091150F" w:rsidRPr="00F63520" w:rsidRDefault="0091150F">
            <w:pPr>
              <w:spacing w:before="0" w:after="0"/>
              <w:jc w:val="left"/>
              <w:rPr>
                <w:b/>
                <w:bCs/>
                <w:noProof/>
                <w:lang w:eastAsia="de-DE"/>
              </w:rPr>
            </w:pPr>
          </w:p>
        </w:tc>
        <w:tc>
          <w:tcPr>
            <w:tcW w:w="873" w:type="dxa"/>
            <w:shd w:val="clear" w:color="auto" w:fill="D1D1D1" w:themeFill="background2" w:themeFillShade="E6"/>
            <w:vAlign w:val="center"/>
          </w:tcPr>
          <w:p w14:paraId="3D030C77" w14:textId="7F864228" w:rsidR="0091150F" w:rsidRPr="00F63520" w:rsidRDefault="0091150F">
            <w:pPr>
              <w:spacing w:before="0" w:after="0"/>
              <w:jc w:val="left"/>
              <w:rPr>
                <w:b/>
                <w:bCs/>
                <w:noProof/>
                <w:lang w:eastAsia="de-DE"/>
              </w:rPr>
            </w:pPr>
          </w:p>
        </w:tc>
      </w:tr>
      <w:tr w:rsidR="008433A2" w:rsidRPr="0091150F" w14:paraId="39C9654D" w14:textId="77777777" w:rsidTr="00BC4C69">
        <w:tc>
          <w:tcPr>
            <w:tcW w:w="3796" w:type="dxa"/>
            <w:shd w:val="clear" w:color="auto" w:fill="F2F2F2" w:themeFill="background1" w:themeFillShade="F2"/>
            <w:vAlign w:val="center"/>
          </w:tcPr>
          <w:p w14:paraId="1EF3BD44" w14:textId="77777777" w:rsidR="0091150F" w:rsidRPr="00F63520" w:rsidRDefault="0091150F" w:rsidP="00BC4C69">
            <w:pPr>
              <w:spacing w:before="0" w:after="0"/>
              <w:jc w:val="left"/>
              <w:rPr>
                <w:b/>
                <w:bCs/>
                <w:noProof/>
              </w:rPr>
            </w:pPr>
            <w:r>
              <w:rPr>
                <w:noProof/>
              </w:rPr>
              <w:t>Planul PNR</w:t>
            </w:r>
          </w:p>
        </w:tc>
        <w:tc>
          <w:tcPr>
            <w:tcW w:w="730" w:type="dxa"/>
            <w:shd w:val="clear" w:color="auto" w:fill="F2F2F2" w:themeFill="background1" w:themeFillShade="F2"/>
          </w:tcPr>
          <w:p w14:paraId="07B08EFB" w14:textId="507A0A2F" w:rsidR="0091150F" w:rsidRPr="00F63520" w:rsidRDefault="0091150F">
            <w:pPr>
              <w:spacing w:before="0" w:after="0"/>
              <w:rPr>
                <w:noProof/>
                <w:lang w:eastAsia="de-DE"/>
              </w:rPr>
            </w:pPr>
          </w:p>
        </w:tc>
        <w:tc>
          <w:tcPr>
            <w:tcW w:w="730" w:type="dxa"/>
            <w:shd w:val="clear" w:color="auto" w:fill="F2F2F2" w:themeFill="background1" w:themeFillShade="F2"/>
          </w:tcPr>
          <w:p w14:paraId="1B69EC48" w14:textId="0919A517" w:rsidR="0091150F" w:rsidRPr="00F63520" w:rsidRDefault="0091150F">
            <w:pPr>
              <w:spacing w:before="0" w:after="0"/>
              <w:rPr>
                <w:b/>
                <w:bCs/>
                <w:noProof/>
                <w:lang w:eastAsia="de-DE"/>
              </w:rPr>
            </w:pPr>
          </w:p>
        </w:tc>
        <w:tc>
          <w:tcPr>
            <w:tcW w:w="731" w:type="dxa"/>
            <w:shd w:val="clear" w:color="auto" w:fill="F2F2F2" w:themeFill="background1" w:themeFillShade="F2"/>
          </w:tcPr>
          <w:p w14:paraId="499A495E" w14:textId="169405A0" w:rsidR="0091150F" w:rsidRPr="00F63520" w:rsidRDefault="0091150F">
            <w:pPr>
              <w:spacing w:before="0" w:after="0"/>
              <w:rPr>
                <w:b/>
                <w:bCs/>
                <w:noProof/>
                <w:lang w:eastAsia="de-DE"/>
              </w:rPr>
            </w:pPr>
          </w:p>
        </w:tc>
        <w:tc>
          <w:tcPr>
            <w:tcW w:w="730" w:type="dxa"/>
            <w:shd w:val="clear" w:color="auto" w:fill="F2F2F2" w:themeFill="background1" w:themeFillShade="F2"/>
          </w:tcPr>
          <w:p w14:paraId="3EFD725E" w14:textId="5B8E5683" w:rsidR="0091150F" w:rsidRPr="00F63520" w:rsidRDefault="0091150F">
            <w:pPr>
              <w:spacing w:before="0" w:after="0"/>
              <w:rPr>
                <w:b/>
                <w:bCs/>
                <w:noProof/>
                <w:lang w:eastAsia="de-DE"/>
              </w:rPr>
            </w:pPr>
          </w:p>
        </w:tc>
        <w:tc>
          <w:tcPr>
            <w:tcW w:w="730" w:type="dxa"/>
            <w:shd w:val="clear" w:color="auto" w:fill="F2F2F2" w:themeFill="background1" w:themeFillShade="F2"/>
          </w:tcPr>
          <w:p w14:paraId="1C19441C" w14:textId="56D5D9D7" w:rsidR="0091150F" w:rsidRPr="00F63520" w:rsidRDefault="0091150F">
            <w:pPr>
              <w:spacing w:before="0" w:after="0"/>
              <w:rPr>
                <w:b/>
                <w:bCs/>
                <w:noProof/>
                <w:lang w:eastAsia="de-DE"/>
              </w:rPr>
            </w:pPr>
          </w:p>
        </w:tc>
        <w:tc>
          <w:tcPr>
            <w:tcW w:w="731" w:type="dxa"/>
            <w:shd w:val="clear" w:color="auto" w:fill="F2F2F2" w:themeFill="background1" w:themeFillShade="F2"/>
          </w:tcPr>
          <w:p w14:paraId="1056B659" w14:textId="104F8586" w:rsidR="0091150F" w:rsidRPr="00F63520" w:rsidRDefault="0091150F">
            <w:pPr>
              <w:spacing w:before="0" w:after="0"/>
              <w:rPr>
                <w:b/>
                <w:bCs/>
                <w:noProof/>
                <w:lang w:eastAsia="de-DE"/>
              </w:rPr>
            </w:pPr>
          </w:p>
        </w:tc>
        <w:tc>
          <w:tcPr>
            <w:tcW w:w="730" w:type="dxa"/>
            <w:shd w:val="clear" w:color="auto" w:fill="F2F2F2" w:themeFill="background1" w:themeFillShade="F2"/>
          </w:tcPr>
          <w:p w14:paraId="699E3571" w14:textId="16BAAF6F" w:rsidR="0091150F" w:rsidRPr="00F63520" w:rsidRDefault="0091150F">
            <w:pPr>
              <w:spacing w:before="0" w:after="0"/>
              <w:rPr>
                <w:b/>
                <w:bCs/>
                <w:noProof/>
                <w:lang w:eastAsia="de-DE"/>
              </w:rPr>
            </w:pPr>
          </w:p>
        </w:tc>
        <w:tc>
          <w:tcPr>
            <w:tcW w:w="873" w:type="dxa"/>
            <w:shd w:val="clear" w:color="auto" w:fill="F2F2F2" w:themeFill="background1" w:themeFillShade="F2"/>
          </w:tcPr>
          <w:p w14:paraId="75752A55" w14:textId="45F658D5" w:rsidR="0091150F" w:rsidRPr="00F63520" w:rsidRDefault="0091150F">
            <w:pPr>
              <w:spacing w:before="0" w:after="0"/>
              <w:rPr>
                <w:b/>
                <w:bCs/>
                <w:noProof/>
                <w:lang w:eastAsia="de-DE"/>
              </w:rPr>
            </w:pPr>
          </w:p>
        </w:tc>
      </w:tr>
      <w:tr w:rsidR="00336FEE" w:rsidRPr="0091150F" w14:paraId="7EA14C74" w14:textId="77777777">
        <w:tc>
          <w:tcPr>
            <w:tcW w:w="3796" w:type="dxa"/>
            <w:shd w:val="clear" w:color="auto" w:fill="F2F2F2" w:themeFill="background1" w:themeFillShade="F2"/>
            <w:vAlign w:val="center"/>
          </w:tcPr>
          <w:p w14:paraId="513BBF9F" w14:textId="77777777" w:rsidR="00BC66CA" w:rsidRPr="00F63520" w:rsidRDefault="00BC66CA" w:rsidP="00BC4C69">
            <w:pPr>
              <w:spacing w:before="0" w:after="0"/>
              <w:ind w:left="113"/>
              <w:jc w:val="left"/>
              <w:rPr>
                <w:b/>
                <w:bCs/>
                <w:noProof/>
              </w:rPr>
            </w:pPr>
            <w:r>
              <w:rPr>
                <w:i/>
                <w:noProof/>
              </w:rPr>
              <w:t>din care PAC</w:t>
            </w:r>
          </w:p>
        </w:tc>
        <w:tc>
          <w:tcPr>
            <w:tcW w:w="730" w:type="dxa"/>
            <w:shd w:val="clear" w:color="auto" w:fill="F2F2F2" w:themeFill="background1" w:themeFillShade="F2"/>
            <w:vAlign w:val="center"/>
          </w:tcPr>
          <w:p w14:paraId="7C3314B8" w14:textId="63EBE2A6" w:rsidR="00BC66CA" w:rsidRPr="00F63520" w:rsidRDefault="00BC66CA" w:rsidP="00BC66CA">
            <w:pPr>
              <w:spacing w:before="0" w:after="0"/>
              <w:rPr>
                <w:i/>
                <w:noProof/>
              </w:rPr>
            </w:pPr>
            <w:r w:rsidRPr="006871DB">
              <w:rPr>
                <w:i/>
                <w:noProof/>
              </w:rPr>
              <w:t>28</w:t>
            </w:r>
            <w:r>
              <w:rPr>
                <w:i/>
                <w:noProof/>
              </w:rPr>
              <w:t>,</w:t>
            </w:r>
            <w:r w:rsidRPr="006871DB">
              <w:rPr>
                <w:i/>
                <w:noProof/>
              </w:rPr>
              <w:t>6</w:t>
            </w:r>
          </w:p>
        </w:tc>
        <w:tc>
          <w:tcPr>
            <w:tcW w:w="730" w:type="dxa"/>
            <w:shd w:val="clear" w:color="auto" w:fill="F2F2F2" w:themeFill="background1" w:themeFillShade="F2"/>
            <w:vAlign w:val="center"/>
          </w:tcPr>
          <w:p w14:paraId="4EAECE81" w14:textId="7BBDCF85" w:rsidR="00BC66CA" w:rsidRPr="00F63520" w:rsidRDefault="00BC66CA" w:rsidP="00BC66CA">
            <w:pPr>
              <w:spacing w:before="0" w:after="0"/>
              <w:rPr>
                <w:b/>
                <w:i/>
                <w:noProof/>
              </w:rPr>
            </w:pPr>
            <w:r w:rsidRPr="006871DB">
              <w:rPr>
                <w:i/>
                <w:noProof/>
              </w:rPr>
              <w:t>31</w:t>
            </w:r>
            <w:r>
              <w:rPr>
                <w:i/>
                <w:noProof/>
              </w:rPr>
              <w:t>,</w:t>
            </w:r>
            <w:r w:rsidRPr="006871DB">
              <w:rPr>
                <w:i/>
                <w:noProof/>
              </w:rPr>
              <w:t>4</w:t>
            </w:r>
          </w:p>
        </w:tc>
        <w:tc>
          <w:tcPr>
            <w:tcW w:w="731" w:type="dxa"/>
            <w:shd w:val="clear" w:color="auto" w:fill="F2F2F2" w:themeFill="background1" w:themeFillShade="F2"/>
            <w:vAlign w:val="center"/>
          </w:tcPr>
          <w:p w14:paraId="233507DA" w14:textId="5A307C67" w:rsidR="00BC66CA" w:rsidRPr="00F63520" w:rsidRDefault="00BC66CA" w:rsidP="00BC66CA">
            <w:pPr>
              <w:spacing w:before="0" w:after="0"/>
              <w:rPr>
                <w:b/>
                <w:i/>
                <w:noProof/>
              </w:rPr>
            </w:pPr>
            <w:r w:rsidRPr="006871DB">
              <w:rPr>
                <w:i/>
                <w:noProof/>
              </w:rPr>
              <w:t>34</w:t>
            </w:r>
            <w:r>
              <w:rPr>
                <w:i/>
                <w:noProof/>
              </w:rPr>
              <w:t>,</w:t>
            </w:r>
            <w:r w:rsidRPr="006871DB">
              <w:rPr>
                <w:i/>
                <w:noProof/>
              </w:rPr>
              <w:t>3</w:t>
            </w:r>
          </w:p>
        </w:tc>
        <w:tc>
          <w:tcPr>
            <w:tcW w:w="730" w:type="dxa"/>
            <w:shd w:val="clear" w:color="auto" w:fill="F2F2F2" w:themeFill="background1" w:themeFillShade="F2"/>
            <w:vAlign w:val="center"/>
          </w:tcPr>
          <w:p w14:paraId="447AF9A1" w14:textId="4AF1FD7B" w:rsidR="00BC66CA" w:rsidRPr="00F63520" w:rsidRDefault="00BC66CA" w:rsidP="00BC66CA">
            <w:pPr>
              <w:spacing w:before="0" w:after="0"/>
              <w:rPr>
                <w:b/>
                <w:i/>
                <w:noProof/>
              </w:rPr>
            </w:pPr>
            <w:r w:rsidRPr="006871DB">
              <w:rPr>
                <w:i/>
                <w:noProof/>
              </w:rPr>
              <w:t>37</w:t>
            </w:r>
            <w:r>
              <w:rPr>
                <w:i/>
                <w:noProof/>
              </w:rPr>
              <w:t>,</w:t>
            </w:r>
            <w:r w:rsidRPr="006871DB">
              <w:rPr>
                <w:i/>
                <w:noProof/>
              </w:rPr>
              <w:t>1</w:t>
            </w:r>
          </w:p>
        </w:tc>
        <w:tc>
          <w:tcPr>
            <w:tcW w:w="730" w:type="dxa"/>
            <w:shd w:val="clear" w:color="auto" w:fill="F2F2F2" w:themeFill="background1" w:themeFillShade="F2"/>
            <w:vAlign w:val="center"/>
          </w:tcPr>
          <w:p w14:paraId="3CC7819C" w14:textId="2C9E54F2" w:rsidR="00BC66CA" w:rsidRPr="00F63520" w:rsidRDefault="00BC66CA" w:rsidP="00BC66CA">
            <w:pPr>
              <w:spacing w:before="0" w:after="0"/>
              <w:rPr>
                <w:b/>
                <w:i/>
                <w:noProof/>
              </w:rPr>
            </w:pPr>
            <w:r w:rsidRPr="006871DB">
              <w:rPr>
                <w:i/>
                <w:noProof/>
              </w:rPr>
              <w:t>42</w:t>
            </w:r>
            <w:r>
              <w:rPr>
                <w:i/>
                <w:noProof/>
              </w:rPr>
              <w:t>,</w:t>
            </w:r>
            <w:r w:rsidRPr="006871DB">
              <w:rPr>
                <w:i/>
                <w:noProof/>
              </w:rPr>
              <w:t>9</w:t>
            </w:r>
          </w:p>
        </w:tc>
        <w:tc>
          <w:tcPr>
            <w:tcW w:w="731" w:type="dxa"/>
            <w:shd w:val="clear" w:color="auto" w:fill="F2F2F2" w:themeFill="background1" w:themeFillShade="F2"/>
            <w:vAlign w:val="center"/>
          </w:tcPr>
          <w:p w14:paraId="4CC41BA2" w14:textId="58F7FBB4" w:rsidR="00BC66CA" w:rsidRPr="00F63520" w:rsidRDefault="00BC66CA" w:rsidP="00BC66CA">
            <w:pPr>
              <w:spacing w:before="0" w:after="0"/>
              <w:rPr>
                <w:b/>
                <w:i/>
                <w:noProof/>
              </w:rPr>
            </w:pPr>
            <w:r w:rsidRPr="006871DB">
              <w:rPr>
                <w:i/>
                <w:noProof/>
              </w:rPr>
              <w:t>48</w:t>
            </w:r>
            <w:r>
              <w:rPr>
                <w:i/>
                <w:noProof/>
              </w:rPr>
              <w:t>,</w:t>
            </w:r>
            <w:r w:rsidRPr="006871DB">
              <w:rPr>
                <w:i/>
                <w:noProof/>
              </w:rPr>
              <w:t>6</w:t>
            </w:r>
          </w:p>
        </w:tc>
        <w:tc>
          <w:tcPr>
            <w:tcW w:w="730" w:type="dxa"/>
            <w:shd w:val="clear" w:color="auto" w:fill="F2F2F2" w:themeFill="background1" w:themeFillShade="F2"/>
            <w:vAlign w:val="center"/>
          </w:tcPr>
          <w:p w14:paraId="1A64E727" w14:textId="1E857F07" w:rsidR="00BC66CA" w:rsidRPr="00F63520" w:rsidRDefault="00BC66CA" w:rsidP="00BC66CA">
            <w:pPr>
              <w:spacing w:before="0" w:after="0"/>
              <w:rPr>
                <w:b/>
                <w:i/>
                <w:noProof/>
              </w:rPr>
            </w:pPr>
            <w:r w:rsidRPr="006871DB">
              <w:rPr>
                <w:i/>
                <w:noProof/>
              </w:rPr>
              <w:t>54</w:t>
            </w:r>
            <w:r>
              <w:rPr>
                <w:i/>
                <w:noProof/>
              </w:rPr>
              <w:t>,</w:t>
            </w:r>
            <w:r w:rsidRPr="006871DB">
              <w:rPr>
                <w:i/>
                <w:noProof/>
              </w:rPr>
              <w:t>3</w:t>
            </w:r>
          </w:p>
        </w:tc>
        <w:tc>
          <w:tcPr>
            <w:tcW w:w="873" w:type="dxa"/>
            <w:shd w:val="clear" w:color="auto" w:fill="F2F2F2" w:themeFill="background1" w:themeFillShade="F2"/>
            <w:vAlign w:val="center"/>
          </w:tcPr>
          <w:p w14:paraId="2C0479B8" w14:textId="086C35D2" w:rsidR="00BC66CA" w:rsidRPr="00BA5AEB" w:rsidRDefault="00BC66CA" w:rsidP="00BC66CA">
            <w:pPr>
              <w:spacing w:before="0" w:after="0"/>
              <w:rPr>
                <w:b/>
                <w:i/>
                <w:iCs/>
                <w:noProof/>
              </w:rPr>
            </w:pPr>
            <w:r w:rsidRPr="006871DB">
              <w:rPr>
                <w:b/>
                <w:i/>
                <w:noProof/>
                <w:color w:val="000000"/>
              </w:rPr>
              <w:t>277</w:t>
            </w:r>
          </w:p>
        </w:tc>
      </w:tr>
    </w:tbl>
    <w:p w14:paraId="28627247" w14:textId="77777777" w:rsidR="0091150F" w:rsidRPr="00BC4C69" w:rsidRDefault="0091150F" w:rsidP="00144B0B">
      <w:pPr>
        <w:rPr>
          <w:noProof/>
          <w:sz w:val="20"/>
          <w:szCs w:val="20"/>
        </w:rPr>
      </w:pPr>
    </w:p>
    <w:p w14:paraId="78EE5E1C" w14:textId="5435700E" w:rsidR="003C1B98" w:rsidRPr="00B47B97" w:rsidRDefault="006154C0" w:rsidP="009B0F45">
      <w:pPr>
        <w:rPr>
          <w:noProof/>
        </w:rPr>
      </w:pPr>
      <w:r>
        <w:rPr>
          <w:noProof/>
        </w:rPr>
        <w:t>Prezenta metodologie nu aduce atingere condițiilor stabilite în ceea ce privește PAC pentru potențialele pachete financiare viitoare pentru alte țări candidate, în special pentru Ucraina.</w:t>
      </w:r>
    </w:p>
    <w:p w14:paraId="0492D192" w14:textId="2118BA14" w:rsidR="00B338E4" w:rsidRDefault="00B338E4" w:rsidP="0037445F">
      <w:pPr>
        <w:pStyle w:val="Heading3"/>
        <w:rPr>
          <w:noProof/>
        </w:rPr>
      </w:pPr>
      <w:r>
        <w:rPr>
          <w:noProof/>
        </w:rPr>
        <w:t>PPNR: afaceri interne</w:t>
      </w:r>
    </w:p>
    <w:p w14:paraId="4D039245" w14:textId="1B6560E3" w:rsidR="003260F7" w:rsidRPr="003260F7" w:rsidRDefault="003260F7" w:rsidP="00D84F59">
      <w:pPr>
        <w:pStyle w:val="Heading3"/>
        <w:ind w:left="0"/>
        <w:rPr>
          <w:rFonts w:eastAsiaTheme="minorHAnsi"/>
          <w:b w:val="0"/>
          <w:i w:val="0"/>
          <w:iCs w:val="0"/>
          <w:noProof/>
          <w:color w:val="auto"/>
          <w:kern w:val="2"/>
          <w14:ligatures w14:val="standardContextual"/>
        </w:rPr>
      </w:pPr>
      <w:r>
        <w:rPr>
          <w:b w:val="0"/>
          <w:i w:val="0"/>
          <w:noProof/>
          <w:color w:val="auto"/>
        </w:rPr>
        <w:t xml:space="preserve">Aderarea Muntenegrului va crea o nouă frontieră externă a UE, generând nevoi financiare semnificative în domeniul gestionării frontierelor, al migrației și al securității interne. </w:t>
      </w:r>
    </w:p>
    <w:p w14:paraId="2776FBE8" w14:textId="0CCDDAC7" w:rsidR="00714CE3" w:rsidRDefault="00F7784F" w:rsidP="00EB0305">
      <w:pPr>
        <w:rPr>
          <w:noProof/>
        </w:rPr>
      </w:pPr>
      <w:r>
        <w:rPr>
          <w:noProof/>
        </w:rPr>
        <w:t xml:space="preserve">Cuantumurile de referință pentru fondurile din domeniul afacerilor interne vor fi calculate pe baza metodologiei prevăzute în anexa la Regulamentul privind PPNR. Având în vedere că cele mai acute nevoi de investiții – în special în ceea ce privește infrastructura de frontieră și securitatea internă – se vor face simțite în perioada premergătoare aderării și în perioada imediat posterioară aderării, propunerea nu include o introducere treptată de fonduri pentru afaceri interne. Cu toate acestea, având în vedere că Muntenegru are în continuare o capacitate limitată de a executa și absorbi fonduri în acest domeniu, fondurile vor fi puse la dispoziție în baza unei repartiții uniforme de </w:t>
      </w:r>
      <w:r w:rsidRPr="006871DB">
        <w:rPr>
          <w:noProof/>
        </w:rPr>
        <w:t>70</w:t>
      </w:r>
      <w:r>
        <w:rPr>
          <w:noProof/>
        </w:rPr>
        <w:t xml:space="preserve"> % din alocarea integrală în cursul CFM </w:t>
      </w:r>
      <w:r w:rsidRPr="006871DB">
        <w:rPr>
          <w:noProof/>
        </w:rPr>
        <w:t>2028</w:t>
      </w:r>
      <w:r>
        <w:rPr>
          <w:noProof/>
        </w:rPr>
        <w:t>-</w:t>
      </w:r>
      <w:r w:rsidRPr="006871DB">
        <w:rPr>
          <w:noProof/>
        </w:rPr>
        <w:t>2034</w:t>
      </w:r>
      <w:r>
        <w:rPr>
          <w:noProof/>
        </w:rPr>
        <w:t xml:space="preserve">. Această abordare asigură echilibrul adecvat între limitările practice ale punerii în aplicare, pe de o parte, și necesitatea de a proteja frontiera externă a UE și de a consolida securitatea internă încă din prima zi a aderării, pe de altă parte. Pe această bază, va fi necesară o finanțare anuală suplimentară de </w:t>
      </w:r>
      <w:r w:rsidRPr="006871DB">
        <w:rPr>
          <w:noProof/>
        </w:rPr>
        <w:t>84</w:t>
      </w:r>
      <w:r>
        <w:rPr>
          <w:noProof/>
        </w:rPr>
        <w:t>,</w:t>
      </w:r>
      <w:r w:rsidRPr="006871DB">
        <w:rPr>
          <w:noProof/>
        </w:rPr>
        <w:t>5</w:t>
      </w:r>
      <w:r>
        <w:rPr>
          <w:noProof/>
        </w:rPr>
        <w:t xml:space="preserve"> milioane EUR.</w:t>
      </w:r>
    </w:p>
    <w:p w14:paraId="0FD9C1B3" w14:textId="77777777" w:rsidR="00BA5AEB" w:rsidRDefault="00BA5AEB" w:rsidP="00EB0305">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B35600" w:rsidRPr="0091150F" w14:paraId="1CC4756E" w14:textId="77777777">
        <w:tc>
          <w:tcPr>
            <w:tcW w:w="3796" w:type="dxa"/>
          </w:tcPr>
          <w:p w14:paraId="3281BB53" w14:textId="77777777" w:rsidR="00B35600" w:rsidRDefault="00B35600">
            <w:pPr>
              <w:spacing w:before="0" w:after="0"/>
              <w:jc w:val="left"/>
              <w:rPr>
                <w:noProof/>
              </w:rPr>
            </w:pPr>
            <w:r>
              <w:rPr>
                <w:b/>
                <w:noProof/>
              </w:rPr>
              <w:t>Pachetul financiar pentru Muntenegru</w:t>
            </w:r>
            <w:r>
              <w:rPr>
                <w:noProof/>
              </w:rPr>
              <w:t xml:space="preserve"> </w:t>
            </w:r>
          </w:p>
          <w:p w14:paraId="35FC2FC7" w14:textId="77777777" w:rsidR="00B35600" w:rsidRPr="00F63520" w:rsidRDefault="00B35600">
            <w:pPr>
              <w:spacing w:before="0" w:after="0"/>
              <w:jc w:val="left"/>
              <w:rPr>
                <w:noProof/>
              </w:rPr>
            </w:pPr>
            <w:r>
              <w:rPr>
                <w:noProof/>
              </w:rPr>
              <w:t>(milioane EUR, prețuri curente)</w:t>
            </w:r>
          </w:p>
        </w:tc>
        <w:tc>
          <w:tcPr>
            <w:tcW w:w="730" w:type="dxa"/>
          </w:tcPr>
          <w:p w14:paraId="26C1A9DB" w14:textId="77777777" w:rsidR="00B35600" w:rsidRPr="00F63520" w:rsidRDefault="00B35600">
            <w:pPr>
              <w:spacing w:before="0" w:after="0"/>
              <w:rPr>
                <w:noProof/>
              </w:rPr>
            </w:pPr>
            <w:r w:rsidRPr="006871DB">
              <w:rPr>
                <w:b/>
                <w:noProof/>
              </w:rPr>
              <w:t>2028</w:t>
            </w:r>
          </w:p>
        </w:tc>
        <w:tc>
          <w:tcPr>
            <w:tcW w:w="730" w:type="dxa"/>
          </w:tcPr>
          <w:p w14:paraId="6E9DF1C0" w14:textId="77777777" w:rsidR="00B35600" w:rsidRPr="00F63520" w:rsidRDefault="00B35600">
            <w:pPr>
              <w:spacing w:before="0" w:after="0"/>
              <w:rPr>
                <w:noProof/>
              </w:rPr>
            </w:pPr>
            <w:r w:rsidRPr="006871DB">
              <w:rPr>
                <w:b/>
                <w:noProof/>
              </w:rPr>
              <w:t>2029</w:t>
            </w:r>
          </w:p>
        </w:tc>
        <w:tc>
          <w:tcPr>
            <w:tcW w:w="731" w:type="dxa"/>
          </w:tcPr>
          <w:p w14:paraId="3C503F9F" w14:textId="77777777" w:rsidR="00B35600" w:rsidRPr="00F63520" w:rsidRDefault="00B35600">
            <w:pPr>
              <w:spacing w:before="0" w:after="0"/>
              <w:rPr>
                <w:noProof/>
              </w:rPr>
            </w:pPr>
            <w:r w:rsidRPr="006871DB">
              <w:rPr>
                <w:b/>
                <w:noProof/>
              </w:rPr>
              <w:t>2030</w:t>
            </w:r>
          </w:p>
        </w:tc>
        <w:tc>
          <w:tcPr>
            <w:tcW w:w="730" w:type="dxa"/>
          </w:tcPr>
          <w:p w14:paraId="6DA58DC0" w14:textId="77777777" w:rsidR="00B35600" w:rsidRPr="00F63520" w:rsidRDefault="00B35600">
            <w:pPr>
              <w:spacing w:before="0" w:after="0"/>
              <w:rPr>
                <w:noProof/>
              </w:rPr>
            </w:pPr>
            <w:r w:rsidRPr="006871DB">
              <w:rPr>
                <w:b/>
                <w:noProof/>
              </w:rPr>
              <w:t>2031</w:t>
            </w:r>
          </w:p>
        </w:tc>
        <w:tc>
          <w:tcPr>
            <w:tcW w:w="730" w:type="dxa"/>
          </w:tcPr>
          <w:p w14:paraId="033BFA89" w14:textId="77777777" w:rsidR="00B35600" w:rsidRPr="00F63520" w:rsidRDefault="00B35600">
            <w:pPr>
              <w:spacing w:before="0" w:after="0"/>
              <w:rPr>
                <w:noProof/>
              </w:rPr>
            </w:pPr>
            <w:r w:rsidRPr="006871DB">
              <w:rPr>
                <w:b/>
                <w:noProof/>
              </w:rPr>
              <w:t>2032</w:t>
            </w:r>
          </w:p>
        </w:tc>
        <w:tc>
          <w:tcPr>
            <w:tcW w:w="731" w:type="dxa"/>
          </w:tcPr>
          <w:p w14:paraId="2F070FF2" w14:textId="77777777" w:rsidR="00B35600" w:rsidRPr="00F63520" w:rsidRDefault="00B35600">
            <w:pPr>
              <w:spacing w:before="0" w:after="0"/>
              <w:rPr>
                <w:noProof/>
              </w:rPr>
            </w:pPr>
            <w:r w:rsidRPr="006871DB">
              <w:rPr>
                <w:b/>
                <w:noProof/>
              </w:rPr>
              <w:t>2033</w:t>
            </w:r>
          </w:p>
        </w:tc>
        <w:tc>
          <w:tcPr>
            <w:tcW w:w="730" w:type="dxa"/>
          </w:tcPr>
          <w:p w14:paraId="3CFB76E8" w14:textId="77777777" w:rsidR="00B35600" w:rsidRPr="00F63520" w:rsidRDefault="00B35600">
            <w:pPr>
              <w:spacing w:before="0" w:after="0"/>
              <w:rPr>
                <w:noProof/>
              </w:rPr>
            </w:pPr>
            <w:r w:rsidRPr="006871DB">
              <w:rPr>
                <w:b/>
                <w:noProof/>
              </w:rPr>
              <w:t>2034</w:t>
            </w:r>
          </w:p>
        </w:tc>
        <w:tc>
          <w:tcPr>
            <w:tcW w:w="873" w:type="dxa"/>
          </w:tcPr>
          <w:p w14:paraId="160D7169" w14:textId="77777777" w:rsidR="00B35600" w:rsidRPr="00F63520" w:rsidRDefault="00B35600">
            <w:pPr>
              <w:spacing w:before="0" w:after="0"/>
              <w:rPr>
                <w:noProof/>
              </w:rPr>
            </w:pPr>
            <w:r>
              <w:rPr>
                <w:b/>
                <w:noProof/>
              </w:rPr>
              <w:t>Total</w:t>
            </w:r>
          </w:p>
        </w:tc>
      </w:tr>
      <w:tr w:rsidR="00B35600" w:rsidRPr="0091150F" w14:paraId="097D56DB" w14:textId="77777777">
        <w:tc>
          <w:tcPr>
            <w:tcW w:w="3796" w:type="dxa"/>
            <w:shd w:val="clear" w:color="auto" w:fill="D1D1D1" w:themeFill="background2" w:themeFillShade="E6"/>
          </w:tcPr>
          <w:p w14:paraId="37D9BDDA" w14:textId="77777777" w:rsidR="00B35600" w:rsidRPr="00F63520" w:rsidRDefault="00B35600">
            <w:pPr>
              <w:spacing w:before="0" w:after="0"/>
              <w:jc w:val="left"/>
              <w:rPr>
                <w:b/>
                <w:bCs/>
                <w:noProof/>
              </w:rPr>
            </w:pPr>
            <w:r>
              <w:rPr>
                <w:b/>
                <w:noProof/>
              </w:rPr>
              <w:t>RUBRICA </w:t>
            </w:r>
            <w:r w:rsidRPr="006871DB">
              <w:rPr>
                <w:b/>
                <w:noProof/>
              </w:rPr>
              <w:t>1</w:t>
            </w:r>
          </w:p>
        </w:tc>
        <w:tc>
          <w:tcPr>
            <w:tcW w:w="730" w:type="dxa"/>
            <w:shd w:val="clear" w:color="auto" w:fill="D1D1D1" w:themeFill="background2" w:themeFillShade="E6"/>
            <w:vAlign w:val="center"/>
          </w:tcPr>
          <w:p w14:paraId="37551336" w14:textId="77777777" w:rsidR="00B35600" w:rsidRPr="00F63520" w:rsidRDefault="00B35600">
            <w:pPr>
              <w:spacing w:before="0" w:after="0"/>
              <w:jc w:val="left"/>
              <w:rPr>
                <w:b/>
                <w:bCs/>
                <w:noProof/>
                <w:lang w:eastAsia="de-DE"/>
              </w:rPr>
            </w:pPr>
          </w:p>
        </w:tc>
        <w:tc>
          <w:tcPr>
            <w:tcW w:w="730" w:type="dxa"/>
            <w:shd w:val="clear" w:color="auto" w:fill="D1D1D1" w:themeFill="background2" w:themeFillShade="E6"/>
            <w:vAlign w:val="center"/>
          </w:tcPr>
          <w:p w14:paraId="55CECF3D" w14:textId="77777777" w:rsidR="00B35600" w:rsidRPr="00F63520" w:rsidRDefault="00B35600">
            <w:pPr>
              <w:spacing w:before="0" w:after="0"/>
              <w:jc w:val="left"/>
              <w:rPr>
                <w:b/>
                <w:bCs/>
                <w:noProof/>
                <w:lang w:eastAsia="de-DE"/>
              </w:rPr>
            </w:pPr>
          </w:p>
        </w:tc>
        <w:tc>
          <w:tcPr>
            <w:tcW w:w="731" w:type="dxa"/>
            <w:shd w:val="clear" w:color="auto" w:fill="D1D1D1" w:themeFill="background2" w:themeFillShade="E6"/>
            <w:vAlign w:val="center"/>
          </w:tcPr>
          <w:p w14:paraId="79F14214" w14:textId="77777777" w:rsidR="00B35600" w:rsidRPr="00F63520" w:rsidRDefault="00B35600">
            <w:pPr>
              <w:spacing w:before="0" w:after="0"/>
              <w:jc w:val="left"/>
              <w:rPr>
                <w:b/>
                <w:bCs/>
                <w:noProof/>
                <w:lang w:eastAsia="de-DE"/>
              </w:rPr>
            </w:pPr>
          </w:p>
        </w:tc>
        <w:tc>
          <w:tcPr>
            <w:tcW w:w="730" w:type="dxa"/>
            <w:shd w:val="clear" w:color="auto" w:fill="D1D1D1" w:themeFill="background2" w:themeFillShade="E6"/>
            <w:vAlign w:val="center"/>
          </w:tcPr>
          <w:p w14:paraId="37810130" w14:textId="77777777" w:rsidR="00B35600" w:rsidRPr="00F63520" w:rsidRDefault="00B35600">
            <w:pPr>
              <w:spacing w:before="0" w:after="0"/>
              <w:jc w:val="left"/>
              <w:rPr>
                <w:b/>
                <w:bCs/>
                <w:noProof/>
                <w:lang w:eastAsia="de-DE"/>
              </w:rPr>
            </w:pPr>
          </w:p>
        </w:tc>
        <w:tc>
          <w:tcPr>
            <w:tcW w:w="730" w:type="dxa"/>
            <w:shd w:val="clear" w:color="auto" w:fill="D1D1D1" w:themeFill="background2" w:themeFillShade="E6"/>
            <w:vAlign w:val="center"/>
          </w:tcPr>
          <w:p w14:paraId="6B175518" w14:textId="77777777" w:rsidR="00B35600" w:rsidRPr="00F63520" w:rsidRDefault="00B35600">
            <w:pPr>
              <w:spacing w:before="0" w:after="0"/>
              <w:jc w:val="left"/>
              <w:rPr>
                <w:b/>
                <w:bCs/>
                <w:noProof/>
                <w:lang w:eastAsia="de-DE"/>
              </w:rPr>
            </w:pPr>
          </w:p>
        </w:tc>
        <w:tc>
          <w:tcPr>
            <w:tcW w:w="731" w:type="dxa"/>
            <w:shd w:val="clear" w:color="auto" w:fill="D1D1D1" w:themeFill="background2" w:themeFillShade="E6"/>
            <w:vAlign w:val="center"/>
          </w:tcPr>
          <w:p w14:paraId="79285E92" w14:textId="77777777" w:rsidR="00B35600" w:rsidRPr="00F63520" w:rsidRDefault="00B35600">
            <w:pPr>
              <w:spacing w:before="0" w:after="0"/>
              <w:jc w:val="left"/>
              <w:rPr>
                <w:b/>
                <w:bCs/>
                <w:noProof/>
                <w:lang w:eastAsia="de-DE"/>
              </w:rPr>
            </w:pPr>
          </w:p>
        </w:tc>
        <w:tc>
          <w:tcPr>
            <w:tcW w:w="730" w:type="dxa"/>
            <w:shd w:val="clear" w:color="auto" w:fill="D1D1D1" w:themeFill="background2" w:themeFillShade="E6"/>
            <w:vAlign w:val="center"/>
          </w:tcPr>
          <w:p w14:paraId="1CC0F3C3" w14:textId="77777777" w:rsidR="00B35600" w:rsidRPr="00F63520" w:rsidRDefault="00B35600">
            <w:pPr>
              <w:spacing w:before="0" w:after="0"/>
              <w:jc w:val="left"/>
              <w:rPr>
                <w:b/>
                <w:bCs/>
                <w:noProof/>
                <w:lang w:eastAsia="de-DE"/>
              </w:rPr>
            </w:pPr>
          </w:p>
        </w:tc>
        <w:tc>
          <w:tcPr>
            <w:tcW w:w="873" w:type="dxa"/>
            <w:shd w:val="clear" w:color="auto" w:fill="D1D1D1" w:themeFill="background2" w:themeFillShade="E6"/>
            <w:vAlign w:val="center"/>
          </w:tcPr>
          <w:p w14:paraId="315448E5" w14:textId="77777777" w:rsidR="00B35600" w:rsidRPr="00F63520" w:rsidRDefault="00B35600">
            <w:pPr>
              <w:spacing w:before="0" w:after="0"/>
              <w:jc w:val="left"/>
              <w:rPr>
                <w:b/>
                <w:bCs/>
                <w:noProof/>
                <w:lang w:eastAsia="de-DE"/>
              </w:rPr>
            </w:pPr>
          </w:p>
        </w:tc>
      </w:tr>
      <w:tr w:rsidR="00B35600" w:rsidRPr="0091150F" w14:paraId="791C1652" w14:textId="77777777">
        <w:tc>
          <w:tcPr>
            <w:tcW w:w="3796" w:type="dxa"/>
            <w:shd w:val="clear" w:color="auto" w:fill="F2F2F2" w:themeFill="background1" w:themeFillShade="F2"/>
            <w:vAlign w:val="center"/>
          </w:tcPr>
          <w:p w14:paraId="2879C4FC" w14:textId="77777777" w:rsidR="00B35600" w:rsidRPr="00F63520" w:rsidRDefault="00B35600">
            <w:pPr>
              <w:spacing w:before="0" w:after="0"/>
              <w:jc w:val="left"/>
              <w:rPr>
                <w:b/>
                <w:bCs/>
                <w:noProof/>
              </w:rPr>
            </w:pPr>
            <w:r>
              <w:rPr>
                <w:noProof/>
              </w:rPr>
              <w:t>Planul PNR</w:t>
            </w:r>
          </w:p>
        </w:tc>
        <w:tc>
          <w:tcPr>
            <w:tcW w:w="730" w:type="dxa"/>
            <w:shd w:val="clear" w:color="auto" w:fill="F2F2F2" w:themeFill="background1" w:themeFillShade="F2"/>
          </w:tcPr>
          <w:p w14:paraId="6286BE94" w14:textId="77777777" w:rsidR="00B35600" w:rsidRPr="00F63520" w:rsidRDefault="00B35600">
            <w:pPr>
              <w:spacing w:before="0" w:after="0"/>
              <w:rPr>
                <w:noProof/>
                <w:lang w:eastAsia="de-DE"/>
              </w:rPr>
            </w:pPr>
          </w:p>
        </w:tc>
        <w:tc>
          <w:tcPr>
            <w:tcW w:w="730" w:type="dxa"/>
            <w:shd w:val="clear" w:color="auto" w:fill="F2F2F2" w:themeFill="background1" w:themeFillShade="F2"/>
          </w:tcPr>
          <w:p w14:paraId="664A1518" w14:textId="77777777" w:rsidR="00B35600" w:rsidRPr="00F63520" w:rsidRDefault="00B35600">
            <w:pPr>
              <w:spacing w:before="0" w:after="0"/>
              <w:rPr>
                <w:b/>
                <w:bCs/>
                <w:noProof/>
                <w:lang w:eastAsia="de-DE"/>
              </w:rPr>
            </w:pPr>
          </w:p>
        </w:tc>
        <w:tc>
          <w:tcPr>
            <w:tcW w:w="731" w:type="dxa"/>
            <w:shd w:val="clear" w:color="auto" w:fill="F2F2F2" w:themeFill="background1" w:themeFillShade="F2"/>
          </w:tcPr>
          <w:p w14:paraId="4318380C" w14:textId="77777777" w:rsidR="00B35600" w:rsidRPr="00F63520" w:rsidRDefault="00B35600">
            <w:pPr>
              <w:spacing w:before="0" w:after="0"/>
              <w:rPr>
                <w:b/>
                <w:bCs/>
                <w:noProof/>
                <w:lang w:eastAsia="de-DE"/>
              </w:rPr>
            </w:pPr>
          </w:p>
        </w:tc>
        <w:tc>
          <w:tcPr>
            <w:tcW w:w="730" w:type="dxa"/>
            <w:shd w:val="clear" w:color="auto" w:fill="F2F2F2" w:themeFill="background1" w:themeFillShade="F2"/>
          </w:tcPr>
          <w:p w14:paraId="132B07A4" w14:textId="77777777" w:rsidR="00B35600" w:rsidRPr="00F63520" w:rsidRDefault="00B35600">
            <w:pPr>
              <w:spacing w:before="0" w:after="0"/>
              <w:rPr>
                <w:b/>
                <w:bCs/>
                <w:noProof/>
                <w:lang w:eastAsia="de-DE"/>
              </w:rPr>
            </w:pPr>
          </w:p>
        </w:tc>
        <w:tc>
          <w:tcPr>
            <w:tcW w:w="730" w:type="dxa"/>
            <w:shd w:val="clear" w:color="auto" w:fill="F2F2F2" w:themeFill="background1" w:themeFillShade="F2"/>
          </w:tcPr>
          <w:p w14:paraId="74D0EBE7" w14:textId="77777777" w:rsidR="00B35600" w:rsidRPr="00F63520" w:rsidRDefault="00B35600">
            <w:pPr>
              <w:spacing w:before="0" w:after="0"/>
              <w:rPr>
                <w:b/>
                <w:bCs/>
                <w:noProof/>
                <w:lang w:eastAsia="de-DE"/>
              </w:rPr>
            </w:pPr>
          </w:p>
        </w:tc>
        <w:tc>
          <w:tcPr>
            <w:tcW w:w="731" w:type="dxa"/>
            <w:shd w:val="clear" w:color="auto" w:fill="F2F2F2" w:themeFill="background1" w:themeFillShade="F2"/>
          </w:tcPr>
          <w:p w14:paraId="0DF6E825" w14:textId="77777777" w:rsidR="00B35600" w:rsidRPr="00F63520" w:rsidRDefault="00B35600">
            <w:pPr>
              <w:spacing w:before="0" w:after="0"/>
              <w:rPr>
                <w:b/>
                <w:bCs/>
                <w:noProof/>
                <w:lang w:eastAsia="de-DE"/>
              </w:rPr>
            </w:pPr>
          </w:p>
        </w:tc>
        <w:tc>
          <w:tcPr>
            <w:tcW w:w="730" w:type="dxa"/>
            <w:shd w:val="clear" w:color="auto" w:fill="F2F2F2" w:themeFill="background1" w:themeFillShade="F2"/>
          </w:tcPr>
          <w:p w14:paraId="54348438" w14:textId="77777777" w:rsidR="00B35600" w:rsidRPr="00F63520" w:rsidRDefault="00B35600">
            <w:pPr>
              <w:spacing w:before="0" w:after="0"/>
              <w:rPr>
                <w:b/>
                <w:bCs/>
                <w:noProof/>
                <w:lang w:eastAsia="de-DE"/>
              </w:rPr>
            </w:pPr>
          </w:p>
        </w:tc>
        <w:tc>
          <w:tcPr>
            <w:tcW w:w="873" w:type="dxa"/>
            <w:shd w:val="clear" w:color="auto" w:fill="F2F2F2" w:themeFill="background1" w:themeFillShade="F2"/>
          </w:tcPr>
          <w:p w14:paraId="7DC13BB2" w14:textId="77777777" w:rsidR="00B35600" w:rsidRPr="00F63520" w:rsidRDefault="00B35600">
            <w:pPr>
              <w:spacing w:before="0" w:after="0"/>
              <w:rPr>
                <w:b/>
                <w:bCs/>
                <w:noProof/>
                <w:lang w:eastAsia="de-DE"/>
              </w:rPr>
            </w:pPr>
          </w:p>
        </w:tc>
      </w:tr>
      <w:tr w:rsidR="00BA5AEB" w:rsidRPr="0091150F" w14:paraId="5CCF6AB5" w14:textId="77777777" w:rsidTr="00BC4C69">
        <w:tc>
          <w:tcPr>
            <w:tcW w:w="3796" w:type="dxa"/>
            <w:shd w:val="clear" w:color="auto" w:fill="F2F2F2" w:themeFill="background1" w:themeFillShade="F2"/>
            <w:vAlign w:val="center"/>
          </w:tcPr>
          <w:p w14:paraId="45912EF7" w14:textId="103BC29B" w:rsidR="00BA5AEB" w:rsidRPr="00F63520" w:rsidRDefault="00BA5AEB" w:rsidP="00BA5AEB">
            <w:pPr>
              <w:spacing w:before="0" w:after="0"/>
              <w:ind w:left="113"/>
              <w:jc w:val="left"/>
              <w:rPr>
                <w:b/>
                <w:bCs/>
                <w:noProof/>
              </w:rPr>
            </w:pPr>
            <w:r>
              <w:rPr>
                <w:i/>
                <w:noProof/>
              </w:rPr>
              <w:t>din care afaceri interne</w:t>
            </w:r>
          </w:p>
        </w:tc>
        <w:tc>
          <w:tcPr>
            <w:tcW w:w="730" w:type="dxa"/>
            <w:shd w:val="clear" w:color="auto" w:fill="F2F2F2" w:themeFill="background1" w:themeFillShade="F2"/>
          </w:tcPr>
          <w:p w14:paraId="6DC39836" w14:textId="6DDFFE40" w:rsidR="00BA5AEB" w:rsidRPr="00BA5AEB" w:rsidRDefault="00BA5AEB" w:rsidP="00BA5AEB">
            <w:pPr>
              <w:spacing w:before="0" w:after="0"/>
              <w:rPr>
                <w:i/>
                <w:iCs/>
                <w:noProof/>
              </w:rPr>
            </w:pPr>
            <w:r w:rsidRPr="006871DB">
              <w:rPr>
                <w:i/>
                <w:noProof/>
              </w:rPr>
              <w:t>84</w:t>
            </w:r>
            <w:r>
              <w:rPr>
                <w:i/>
                <w:noProof/>
              </w:rPr>
              <w:t>,</w:t>
            </w:r>
            <w:r w:rsidRPr="006871DB">
              <w:rPr>
                <w:i/>
                <w:noProof/>
              </w:rPr>
              <w:t>5</w:t>
            </w:r>
          </w:p>
        </w:tc>
        <w:tc>
          <w:tcPr>
            <w:tcW w:w="730" w:type="dxa"/>
            <w:shd w:val="clear" w:color="auto" w:fill="F2F2F2" w:themeFill="background1" w:themeFillShade="F2"/>
          </w:tcPr>
          <w:p w14:paraId="03B351B2" w14:textId="7246DB21" w:rsidR="00BA5AEB" w:rsidRPr="00BA5AEB" w:rsidRDefault="00BA5AEB" w:rsidP="00BA5AEB">
            <w:pPr>
              <w:spacing w:before="0" w:after="0"/>
              <w:rPr>
                <w:b/>
                <w:i/>
                <w:iCs/>
                <w:noProof/>
              </w:rPr>
            </w:pPr>
            <w:r w:rsidRPr="006871DB">
              <w:rPr>
                <w:i/>
                <w:noProof/>
              </w:rPr>
              <w:t>84</w:t>
            </w:r>
            <w:r>
              <w:rPr>
                <w:i/>
                <w:noProof/>
              </w:rPr>
              <w:t>,</w:t>
            </w:r>
            <w:r w:rsidRPr="006871DB">
              <w:rPr>
                <w:i/>
                <w:noProof/>
              </w:rPr>
              <w:t>5</w:t>
            </w:r>
          </w:p>
        </w:tc>
        <w:tc>
          <w:tcPr>
            <w:tcW w:w="731" w:type="dxa"/>
            <w:shd w:val="clear" w:color="auto" w:fill="F2F2F2" w:themeFill="background1" w:themeFillShade="F2"/>
          </w:tcPr>
          <w:p w14:paraId="1151D9BB" w14:textId="067D41A8" w:rsidR="00BA5AEB" w:rsidRPr="00BA5AEB" w:rsidRDefault="00BA5AEB" w:rsidP="00BA5AEB">
            <w:pPr>
              <w:spacing w:before="0" w:after="0"/>
              <w:rPr>
                <w:b/>
                <w:i/>
                <w:iCs/>
                <w:noProof/>
              </w:rPr>
            </w:pPr>
            <w:r w:rsidRPr="006871DB">
              <w:rPr>
                <w:i/>
                <w:noProof/>
              </w:rPr>
              <w:t>84</w:t>
            </w:r>
            <w:r>
              <w:rPr>
                <w:i/>
                <w:noProof/>
              </w:rPr>
              <w:t>,</w:t>
            </w:r>
            <w:r w:rsidRPr="006871DB">
              <w:rPr>
                <w:i/>
                <w:noProof/>
              </w:rPr>
              <w:t>5</w:t>
            </w:r>
          </w:p>
        </w:tc>
        <w:tc>
          <w:tcPr>
            <w:tcW w:w="730" w:type="dxa"/>
            <w:shd w:val="clear" w:color="auto" w:fill="F2F2F2" w:themeFill="background1" w:themeFillShade="F2"/>
          </w:tcPr>
          <w:p w14:paraId="0C1A9A07" w14:textId="265562F6" w:rsidR="00BA5AEB" w:rsidRPr="00BA5AEB" w:rsidRDefault="00BA5AEB" w:rsidP="00BA5AEB">
            <w:pPr>
              <w:spacing w:before="0" w:after="0"/>
              <w:rPr>
                <w:b/>
                <w:i/>
                <w:iCs/>
                <w:noProof/>
              </w:rPr>
            </w:pPr>
            <w:r w:rsidRPr="006871DB">
              <w:rPr>
                <w:i/>
                <w:noProof/>
              </w:rPr>
              <w:t>84</w:t>
            </w:r>
            <w:r>
              <w:rPr>
                <w:i/>
                <w:noProof/>
              </w:rPr>
              <w:t>,</w:t>
            </w:r>
            <w:r w:rsidRPr="006871DB">
              <w:rPr>
                <w:i/>
                <w:noProof/>
              </w:rPr>
              <w:t>5</w:t>
            </w:r>
          </w:p>
        </w:tc>
        <w:tc>
          <w:tcPr>
            <w:tcW w:w="730" w:type="dxa"/>
            <w:shd w:val="clear" w:color="auto" w:fill="F2F2F2" w:themeFill="background1" w:themeFillShade="F2"/>
          </w:tcPr>
          <w:p w14:paraId="7393AFC5" w14:textId="1CC39AAA" w:rsidR="00BA5AEB" w:rsidRPr="00BA5AEB" w:rsidRDefault="00BA5AEB" w:rsidP="00BA5AEB">
            <w:pPr>
              <w:spacing w:before="0" w:after="0"/>
              <w:rPr>
                <w:b/>
                <w:i/>
                <w:iCs/>
                <w:noProof/>
              </w:rPr>
            </w:pPr>
            <w:r w:rsidRPr="006871DB">
              <w:rPr>
                <w:i/>
                <w:noProof/>
              </w:rPr>
              <w:t>84</w:t>
            </w:r>
            <w:r>
              <w:rPr>
                <w:i/>
                <w:noProof/>
              </w:rPr>
              <w:t>,</w:t>
            </w:r>
            <w:r w:rsidRPr="006871DB">
              <w:rPr>
                <w:i/>
                <w:noProof/>
              </w:rPr>
              <w:t>5</w:t>
            </w:r>
          </w:p>
        </w:tc>
        <w:tc>
          <w:tcPr>
            <w:tcW w:w="731" w:type="dxa"/>
            <w:shd w:val="clear" w:color="auto" w:fill="F2F2F2" w:themeFill="background1" w:themeFillShade="F2"/>
          </w:tcPr>
          <w:p w14:paraId="03CAFF5F" w14:textId="065B38CF" w:rsidR="00BA5AEB" w:rsidRPr="00BA5AEB" w:rsidRDefault="00BA5AEB" w:rsidP="00BA5AEB">
            <w:pPr>
              <w:spacing w:before="0" w:after="0"/>
              <w:rPr>
                <w:b/>
                <w:i/>
                <w:iCs/>
                <w:noProof/>
              </w:rPr>
            </w:pPr>
            <w:r w:rsidRPr="006871DB">
              <w:rPr>
                <w:i/>
                <w:noProof/>
              </w:rPr>
              <w:t>84</w:t>
            </w:r>
            <w:r>
              <w:rPr>
                <w:i/>
                <w:noProof/>
              </w:rPr>
              <w:t>,</w:t>
            </w:r>
            <w:r w:rsidRPr="006871DB">
              <w:rPr>
                <w:i/>
                <w:noProof/>
              </w:rPr>
              <w:t>5</w:t>
            </w:r>
          </w:p>
        </w:tc>
        <w:tc>
          <w:tcPr>
            <w:tcW w:w="730" w:type="dxa"/>
            <w:shd w:val="clear" w:color="auto" w:fill="F2F2F2" w:themeFill="background1" w:themeFillShade="F2"/>
          </w:tcPr>
          <w:p w14:paraId="1DB39B15" w14:textId="16C25DD7" w:rsidR="00BA5AEB" w:rsidRPr="00BA5AEB" w:rsidRDefault="00BA5AEB" w:rsidP="00BA5AEB">
            <w:pPr>
              <w:spacing w:before="0" w:after="0"/>
              <w:rPr>
                <w:b/>
                <w:i/>
                <w:iCs/>
                <w:noProof/>
              </w:rPr>
            </w:pPr>
            <w:r w:rsidRPr="006871DB">
              <w:rPr>
                <w:i/>
                <w:noProof/>
              </w:rPr>
              <w:t>84</w:t>
            </w:r>
            <w:r>
              <w:rPr>
                <w:i/>
                <w:noProof/>
              </w:rPr>
              <w:t>,</w:t>
            </w:r>
            <w:r w:rsidRPr="006871DB">
              <w:rPr>
                <w:i/>
                <w:noProof/>
              </w:rPr>
              <w:t>5</w:t>
            </w:r>
          </w:p>
        </w:tc>
        <w:tc>
          <w:tcPr>
            <w:tcW w:w="873" w:type="dxa"/>
            <w:shd w:val="clear" w:color="auto" w:fill="F2F2F2" w:themeFill="background1" w:themeFillShade="F2"/>
          </w:tcPr>
          <w:p w14:paraId="0E51379E" w14:textId="665E0101" w:rsidR="00BA5AEB" w:rsidRPr="00BA5AEB" w:rsidRDefault="00BA5AEB" w:rsidP="00BA5AEB">
            <w:pPr>
              <w:spacing w:before="0" w:after="0"/>
              <w:rPr>
                <w:b/>
                <w:bCs/>
                <w:i/>
                <w:iCs/>
                <w:noProof/>
              </w:rPr>
            </w:pPr>
            <w:r w:rsidRPr="006871DB">
              <w:rPr>
                <w:b/>
                <w:i/>
                <w:noProof/>
              </w:rPr>
              <w:t>592</w:t>
            </w:r>
          </w:p>
        </w:tc>
      </w:tr>
    </w:tbl>
    <w:p w14:paraId="3F3301B6" w14:textId="77777777" w:rsidR="00B35600" w:rsidRDefault="00B35600" w:rsidP="00EB0305">
      <w:pPr>
        <w:rPr>
          <w:noProof/>
        </w:rPr>
      </w:pPr>
    </w:p>
    <w:p w14:paraId="72E3AC20" w14:textId="6F85442C" w:rsidR="00B338E4" w:rsidRPr="0037445F" w:rsidRDefault="006270E6" w:rsidP="00B338E4">
      <w:pPr>
        <w:pStyle w:val="Heading4"/>
        <w:rPr>
          <w:b/>
          <w:bCs/>
          <w:noProof/>
        </w:rPr>
      </w:pPr>
      <w:r>
        <w:rPr>
          <w:b/>
          <w:noProof/>
        </w:rPr>
        <w:t xml:space="preserve">Alte posturi de la rubrica </w:t>
      </w:r>
      <w:r w:rsidRPr="006871DB">
        <w:rPr>
          <w:b/>
          <w:noProof/>
        </w:rPr>
        <w:t>1</w:t>
      </w:r>
    </w:p>
    <w:p w14:paraId="55052C3A" w14:textId="35671632" w:rsidR="006270E6" w:rsidRDefault="006270E6" w:rsidP="00B338E4">
      <w:pPr>
        <w:rPr>
          <w:noProof/>
        </w:rPr>
      </w:pPr>
      <w:r>
        <w:rPr>
          <w:noProof/>
        </w:rPr>
        <w:t xml:space="preserve">Rubrica </w:t>
      </w:r>
      <w:r w:rsidRPr="006871DB">
        <w:rPr>
          <w:noProof/>
        </w:rPr>
        <w:t>1</w:t>
      </w:r>
      <w:r>
        <w:rPr>
          <w:noProof/>
        </w:rPr>
        <w:t xml:space="preserve"> include alte posturi fără pachete financiare prealocate pentru fiecare stat membru. Printre acestea se numără mecanismul UE, Interreg și agențiile descentralizate.</w:t>
      </w:r>
    </w:p>
    <w:p w14:paraId="46FD098F" w14:textId="36FF7F5E" w:rsidR="0020735F" w:rsidRDefault="00921121" w:rsidP="00B338E4">
      <w:pPr>
        <w:rPr>
          <w:noProof/>
        </w:rPr>
      </w:pPr>
      <w:r>
        <w:rPr>
          <w:noProof/>
        </w:rPr>
        <w:t xml:space="preserve">În perioada </w:t>
      </w:r>
      <w:r w:rsidRPr="006871DB">
        <w:rPr>
          <w:noProof/>
        </w:rPr>
        <w:t>2028</w:t>
      </w:r>
      <w:r>
        <w:rPr>
          <w:noProof/>
        </w:rPr>
        <w:t>-</w:t>
      </w:r>
      <w:r w:rsidRPr="006871DB">
        <w:rPr>
          <w:noProof/>
        </w:rPr>
        <w:t>2034</w:t>
      </w:r>
      <w:r>
        <w:rPr>
          <w:noProof/>
        </w:rPr>
        <w:t xml:space="preserve"> va fi instituit un plan Interreg care va acoperi cooperarea transfrontalieră, transnațională și interregională, precum și cooperarea care implică regiunile ultraperiferice. Țările candidate și potențial candidate vor beneficia de fonduri de cooperare transfrontalieră (CTF) în cadrul instrumentului „Europa globală”, echivalente cu sprijinul din partea fondurilor Interreg acordat statelor membre de cealaltă parte a frontierei relevante. Pentru a asigura continuarea programelor CTF și pentru a garanta că nu există niciun efect negativ asupra finanțării prevăzute pentru UE-</w:t>
      </w:r>
      <w:r w:rsidRPr="006871DB">
        <w:rPr>
          <w:noProof/>
        </w:rPr>
        <w:t>27</w:t>
      </w:r>
      <w:r>
        <w:rPr>
          <w:noProof/>
        </w:rPr>
        <w:t xml:space="preserve">, va fi necesară o majorare globală a creditelor pentru Interreg. </w:t>
      </w:r>
    </w:p>
    <w:p w14:paraId="31A642C5" w14:textId="349D6BB4" w:rsidR="00B338E4" w:rsidRPr="00EB0305" w:rsidRDefault="00803E48" w:rsidP="00B338E4">
      <w:pPr>
        <w:rPr>
          <w:noProof/>
        </w:rPr>
      </w:pPr>
      <w:r>
        <w:rPr>
          <w:noProof/>
        </w:rPr>
        <w:t xml:space="preserve">Propunerea privind următorul CFM </w:t>
      </w:r>
      <w:r w:rsidRPr="006871DB">
        <w:rPr>
          <w:noProof/>
        </w:rPr>
        <w:t>2028</w:t>
      </w:r>
      <w:r>
        <w:rPr>
          <w:noProof/>
        </w:rPr>
        <w:t>-</w:t>
      </w:r>
      <w:r w:rsidRPr="006871DB">
        <w:rPr>
          <w:noProof/>
        </w:rPr>
        <w:t>2034</w:t>
      </w:r>
      <w:r>
        <w:rPr>
          <w:noProof/>
        </w:rPr>
        <w:t xml:space="preserve"> instituie un mecanism al UE, alcătuit din diferite componente, inclusiv acțiunile de solidaritate, plasa de siguranță a unității și acțiunile din domeniul afacerilor interne, precum și o rezervă. Muntenegru va avea acces la mecanismul UE. Deși nu sunt prevăzute pachete financiare specifice fiecărei țări în cadrul mecanismului UE, va fi necesară o creștere globală a creditelor pentru a se garanta că nu există niciun efect negativ asupra finanțării programate pentru UE-</w:t>
      </w:r>
      <w:r w:rsidRPr="006871DB">
        <w:rPr>
          <w:noProof/>
        </w:rPr>
        <w:t>27</w:t>
      </w:r>
      <w:r>
        <w:rPr>
          <w:noProof/>
        </w:rPr>
        <w:t xml:space="preserve">. </w:t>
      </w:r>
    </w:p>
    <w:p w14:paraId="48282AAF" w14:textId="1E1861EF" w:rsidR="00E91262" w:rsidRDefault="004F01D5" w:rsidP="00B338E4">
      <w:pPr>
        <w:rPr>
          <w:noProof/>
        </w:rPr>
      </w:pPr>
      <w:r>
        <w:rPr>
          <w:noProof/>
        </w:rPr>
        <w:t xml:space="preserve">Va fi nevoie de o finanțare anuală suplimentară pentru a crește componentele relevante, altele decât planul PNR de la rubrica </w:t>
      </w:r>
      <w:r w:rsidRPr="006871DB">
        <w:rPr>
          <w:noProof/>
        </w:rPr>
        <w:t>1</w:t>
      </w:r>
      <w:r>
        <w:rPr>
          <w:noProof/>
        </w:rPr>
        <w:t>, în conformitate cu valorile prezentate în tabelul de mai jos.</w:t>
      </w:r>
    </w:p>
    <w:p w14:paraId="5117B5E2" w14:textId="77777777" w:rsidR="00693F65" w:rsidRPr="00EB0305" w:rsidRDefault="00693F65" w:rsidP="00B338E4">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693F65" w:rsidRPr="0091150F" w14:paraId="03E68E49" w14:textId="77777777" w:rsidTr="009D0E21">
        <w:tc>
          <w:tcPr>
            <w:tcW w:w="3796" w:type="dxa"/>
          </w:tcPr>
          <w:p w14:paraId="4F05CF02" w14:textId="77777777" w:rsidR="00693F65" w:rsidRDefault="00693F65" w:rsidP="009D0E21">
            <w:pPr>
              <w:spacing w:before="0" w:after="0"/>
              <w:jc w:val="left"/>
              <w:rPr>
                <w:noProof/>
              </w:rPr>
            </w:pPr>
            <w:r>
              <w:rPr>
                <w:b/>
                <w:noProof/>
              </w:rPr>
              <w:t>Pachetul financiar pentru Muntenegru</w:t>
            </w:r>
            <w:r>
              <w:rPr>
                <w:noProof/>
              </w:rPr>
              <w:t xml:space="preserve"> </w:t>
            </w:r>
          </w:p>
          <w:p w14:paraId="2CE34E8D" w14:textId="77777777" w:rsidR="00693F65" w:rsidRPr="00F63520" w:rsidRDefault="00693F65" w:rsidP="009D0E21">
            <w:pPr>
              <w:spacing w:before="0" w:after="0"/>
              <w:jc w:val="left"/>
              <w:rPr>
                <w:noProof/>
              </w:rPr>
            </w:pPr>
            <w:r>
              <w:rPr>
                <w:noProof/>
              </w:rPr>
              <w:t>(milioane EUR, prețuri curente)</w:t>
            </w:r>
          </w:p>
        </w:tc>
        <w:tc>
          <w:tcPr>
            <w:tcW w:w="730" w:type="dxa"/>
          </w:tcPr>
          <w:p w14:paraId="2749545C" w14:textId="77777777" w:rsidR="00693F65" w:rsidRPr="00F63520" w:rsidRDefault="00693F65" w:rsidP="009D0E21">
            <w:pPr>
              <w:spacing w:before="0" w:after="0"/>
              <w:rPr>
                <w:noProof/>
              </w:rPr>
            </w:pPr>
            <w:r w:rsidRPr="006871DB">
              <w:rPr>
                <w:b/>
                <w:noProof/>
              </w:rPr>
              <w:t>2028</w:t>
            </w:r>
          </w:p>
        </w:tc>
        <w:tc>
          <w:tcPr>
            <w:tcW w:w="730" w:type="dxa"/>
          </w:tcPr>
          <w:p w14:paraId="43361ECB" w14:textId="77777777" w:rsidR="00693F65" w:rsidRPr="00F63520" w:rsidRDefault="00693F65" w:rsidP="009D0E21">
            <w:pPr>
              <w:spacing w:before="0" w:after="0"/>
              <w:rPr>
                <w:noProof/>
              </w:rPr>
            </w:pPr>
            <w:r w:rsidRPr="006871DB">
              <w:rPr>
                <w:b/>
                <w:noProof/>
              </w:rPr>
              <w:t>2029</w:t>
            </w:r>
          </w:p>
        </w:tc>
        <w:tc>
          <w:tcPr>
            <w:tcW w:w="731" w:type="dxa"/>
          </w:tcPr>
          <w:p w14:paraId="0E4835A1" w14:textId="77777777" w:rsidR="00693F65" w:rsidRPr="00F63520" w:rsidRDefault="00693F65" w:rsidP="009D0E21">
            <w:pPr>
              <w:spacing w:before="0" w:after="0"/>
              <w:rPr>
                <w:noProof/>
              </w:rPr>
            </w:pPr>
            <w:r w:rsidRPr="006871DB">
              <w:rPr>
                <w:b/>
                <w:noProof/>
              </w:rPr>
              <w:t>2030</w:t>
            </w:r>
          </w:p>
        </w:tc>
        <w:tc>
          <w:tcPr>
            <w:tcW w:w="730" w:type="dxa"/>
          </w:tcPr>
          <w:p w14:paraId="033E19D7" w14:textId="77777777" w:rsidR="00693F65" w:rsidRPr="00F63520" w:rsidRDefault="00693F65" w:rsidP="009D0E21">
            <w:pPr>
              <w:spacing w:before="0" w:after="0"/>
              <w:rPr>
                <w:noProof/>
              </w:rPr>
            </w:pPr>
            <w:r w:rsidRPr="006871DB">
              <w:rPr>
                <w:b/>
                <w:noProof/>
              </w:rPr>
              <w:t>2031</w:t>
            </w:r>
          </w:p>
        </w:tc>
        <w:tc>
          <w:tcPr>
            <w:tcW w:w="730" w:type="dxa"/>
          </w:tcPr>
          <w:p w14:paraId="0071F100" w14:textId="77777777" w:rsidR="00693F65" w:rsidRPr="00F63520" w:rsidRDefault="00693F65" w:rsidP="009D0E21">
            <w:pPr>
              <w:spacing w:before="0" w:after="0"/>
              <w:rPr>
                <w:noProof/>
              </w:rPr>
            </w:pPr>
            <w:r w:rsidRPr="006871DB">
              <w:rPr>
                <w:b/>
                <w:noProof/>
              </w:rPr>
              <w:t>2032</w:t>
            </w:r>
          </w:p>
        </w:tc>
        <w:tc>
          <w:tcPr>
            <w:tcW w:w="731" w:type="dxa"/>
          </w:tcPr>
          <w:p w14:paraId="2E3740B4" w14:textId="77777777" w:rsidR="00693F65" w:rsidRPr="00F63520" w:rsidRDefault="00693F65" w:rsidP="009D0E21">
            <w:pPr>
              <w:spacing w:before="0" w:after="0"/>
              <w:rPr>
                <w:noProof/>
              </w:rPr>
            </w:pPr>
            <w:r w:rsidRPr="006871DB">
              <w:rPr>
                <w:b/>
                <w:noProof/>
              </w:rPr>
              <w:t>2033</w:t>
            </w:r>
          </w:p>
        </w:tc>
        <w:tc>
          <w:tcPr>
            <w:tcW w:w="730" w:type="dxa"/>
          </w:tcPr>
          <w:p w14:paraId="18BA109B" w14:textId="77777777" w:rsidR="00693F65" w:rsidRPr="00F63520" w:rsidRDefault="00693F65" w:rsidP="009D0E21">
            <w:pPr>
              <w:spacing w:before="0" w:after="0"/>
              <w:rPr>
                <w:noProof/>
              </w:rPr>
            </w:pPr>
            <w:r w:rsidRPr="006871DB">
              <w:rPr>
                <w:b/>
                <w:noProof/>
              </w:rPr>
              <w:t>2034</w:t>
            </w:r>
          </w:p>
        </w:tc>
        <w:tc>
          <w:tcPr>
            <w:tcW w:w="873" w:type="dxa"/>
          </w:tcPr>
          <w:p w14:paraId="351BBB20" w14:textId="77777777" w:rsidR="00693F65" w:rsidRPr="00F63520" w:rsidRDefault="00693F65" w:rsidP="009D0E21">
            <w:pPr>
              <w:spacing w:before="0" w:after="0"/>
              <w:rPr>
                <w:noProof/>
              </w:rPr>
            </w:pPr>
            <w:r>
              <w:rPr>
                <w:b/>
                <w:noProof/>
              </w:rPr>
              <w:t>Total</w:t>
            </w:r>
          </w:p>
        </w:tc>
      </w:tr>
      <w:tr w:rsidR="00693F65" w:rsidRPr="0091150F" w14:paraId="5046CC19" w14:textId="77777777" w:rsidTr="009D0E21">
        <w:tc>
          <w:tcPr>
            <w:tcW w:w="3796" w:type="dxa"/>
            <w:shd w:val="clear" w:color="auto" w:fill="D1D1D1" w:themeFill="background2" w:themeFillShade="E6"/>
          </w:tcPr>
          <w:p w14:paraId="3EED4592" w14:textId="77777777" w:rsidR="00693F65" w:rsidRPr="00F63520" w:rsidRDefault="00693F65" w:rsidP="009D0E21">
            <w:pPr>
              <w:spacing w:before="0" w:after="0"/>
              <w:jc w:val="left"/>
              <w:rPr>
                <w:b/>
                <w:bCs/>
                <w:noProof/>
              </w:rPr>
            </w:pPr>
            <w:r>
              <w:rPr>
                <w:b/>
                <w:noProof/>
              </w:rPr>
              <w:t>RUBRICA </w:t>
            </w:r>
            <w:r w:rsidRPr="006871DB">
              <w:rPr>
                <w:b/>
                <w:noProof/>
              </w:rPr>
              <w:t>1</w:t>
            </w:r>
          </w:p>
        </w:tc>
        <w:tc>
          <w:tcPr>
            <w:tcW w:w="730" w:type="dxa"/>
            <w:shd w:val="clear" w:color="auto" w:fill="D1D1D1" w:themeFill="background2" w:themeFillShade="E6"/>
            <w:vAlign w:val="center"/>
          </w:tcPr>
          <w:p w14:paraId="2F92D954" w14:textId="77777777" w:rsidR="00693F65" w:rsidRPr="00F63520" w:rsidRDefault="00693F65" w:rsidP="009D0E21">
            <w:pPr>
              <w:spacing w:before="0" w:after="0"/>
              <w:jc w:val="left"/>
              <w:rPr>
                <w:b/>
                <w:bCs/>
                <w:noProof/>
                <w:lang w:eastAsia="de-DE"/>
              </w:rPr>
            </w:pPr>
          </w:p>
        </w:tc>
        <w:tc>
          <w:tcPr>
            <w:tcW w:w="730" w:type="dxa"/>
            <w:shd w:val="clear" w:color="auto" w:fill="D1D1D1" w:themeFill="background2" w:themeFillShade="E6"/>
            <w:vAlign w:val="center"/>
          </w:tcPr>
          <w:p w14:paraId="2FA8413C" w14:textId="77777777" w:rsidR="00693F65" w:rsidRPr="00F63520" w:rsidRDefault="00693F65" w:rsidP="009D0E21">
            <w:pPr>
              <w:spacing w:before="0" w:after="0"/>
              <w:jc w:val="left"/>
              <w:rPr>
                <w:b/>
                <w:bCs/>
                <w:noProof/>
                <w:lang w:eastAsia="de-DE"/>
              </w:rPr>
            </w:pPr>
          </w:p>
        </w:tc>
        <w:tc>
          <w:tcPr>
            <w:tcW w:w="731" w:type="dxa"/>
            <w:shd w:val="clear" w:color="auto" w:fill="D1D1D1" w:themeFill="background2" w:themeFillShade="E6"/>
            <w:vAlign w:val="center"/>
          </w:tcPr>
          <w:p w14:paraId="64DB6CD7" w14:textId="77777777" w:rsidR="00693F65" w:rsidRPr="00F63520" w:rsidRDefault="00693F65" w:rsidP="009D0E21">
            <w:pPr>
              <w:spacing w:before="0" w:after="0"/>
              <w:jc w:val="left"/>
              <w:rPr>
                <w:b/>
                <w:bCs/>
                <w:noProof/>
                <w:lang w:eastAsia="de-DE"/>
              </w:rPr>
            </w:pPr>
          </w:p>
        </w:tc>
        <w:tc>
          <w:tcPr>
            <w:tcW w:w="730" w:type="dxa"/>
            <w:shd w:val="clear" w:color="auto" w:fill="D1D1D1" w:themeFill="background2" w:themeFillShade="E6"/>
            <w:vAlign w:val="center"/>
          </w:tcPr>
          <w:p w14:paraId="50EB7056" w14:textId="77777777" w:rsidR="00693F65" w:rsidRPr="00F63520" w:rsidRDefault="00693F65" w:rsidP="009D0E21">
            <w:pPr>
              <w:spacing w:before="0" w:after="0"/>
              <w:jc w:val="left"/>
              <w:rPr>
                <w:b/>
                <w:bCs/>
                <w:noProof/>
                <w:lang w:eastAsia="de-DE"/>
              </w:rPr>
            </w:pPr>
          </w:p>
        </w:tc>
        <w:tc>
          <w:tcPr>
            <w:tcW w:w="730" w:type="dxa"/>
            <w:shd w:val="clear" w:color="auto" w:fill="D1D1D1" w:themeFill="background2" w:themeFillShade="E6"/>
            <w:vAlign w:val="center"/>
          </w:tcPr>
          <w:p w14:paraId="73417339" w14:textId="77777777" w:rsidR="00693F65" w:rsidRPr="00F63520" w:rsidRDefault="00693F65" w:rsidP="009D0E21">
            <w:pPr>
              <w:spacing w:before="0" w:after="0"/>
              <w:jc w:val="left"/>
              <w:rPr>
                <w:b/>
                <w:bCs/>
                <w:noProof/>
                <w:lang w:eastAsia="de-DE"/>
              </w:rPr>
            </w:pPr>
          </w:p>
        </w:tc>
        <w:tc>
          <w:tcPr>
            <w:tcW w:w="731" w:type="dxa"/>
            <w:shd w:val="clear" w:color="auto" w:fill="D1D1D1" w:themeFill="background2" w:themeFillShade="E6"/>
            <w:vAlign w:val="center"/>
          </w:tcPr>
          <w:p w14:paraId="30EE45B3" w14:textId="77777777" w:rsidR="00693F65" w:rsidRPr="00F63520" w:rsidRDefault="00693F65" w:rsidP="009D0E21">
            <w:pPr>
              <w:spacing w:before="0" w:after="0"/>
              <w:jc w:val="left"/>
              <w:rPr>
                <w:b/>
                <w:bCs/>
                <w:noProof/>
                <w:lang w:eastAsia="de-DE"/>
              </w:rPr>
            </w:pPr>
          </w:p>
        </w:tc>
        <w:tc>
          <w:tcPr>
            <w:tcW w:w="730" w:type="dxa"/>
            <w:shd w:val="clear" w:color="auto" w:fill="D1D1D1" w:themeFill="background2" w:themeFillShade="E6"/>
            <w:vAlign w:val="center"/>
          </w:tcPr>
          <w:p w14:paraId="3FF49E66" w14:textId="77777777" w:rsidR="00693F65" w:rsidRPr="00F63520" w:rsidRDefault="00693F65" w:rsidP="009D0E21">
            <w:pPr>
              <w:spacing w:before="0" w:after="0"/>
              <w:jc w:val="left"/>
              <w:rPr>
                <w:b/>
                <w:bCs/>
                <w:noProof/>
                <w:lang w:eastAsia="de-DE"/>
              </w:rPr>
            </w:pPr>
          </w:p>
        </w:tc>
        <w:tc>
          <w:tcPr>
            <w:tcW w:w="873" w:type="dxa"/>
            <w:shd w:val="clear" w:color="auto" w:fill="D1D1D1" w:themeFill="background2" w:themeFillShade="E6"/>
            <w:vAlign w:val="center"/>
          </w:tcPr>
          <w:p w14:paraId="266D75A4" w14:textId="77777777" w:rsidR="00693F65" w:rsidRPr="00F63520" w:rsidRDefault="00693F65" w:rsidP="009D0E21">
            <w:pPr>
              <w:spacing w:before="0" w:after="0"/>
              <w:jc w:val="left"/>
              <w:rPr>
                <w:b/>
                <w:bCs/>
                <w:noProof/>
                <w:lang w:eastAsia="de-DE"/>
              </w:rPr>
            </w:pPr>
          </w:p>
        </w:tc>
      </w:tr>
      <w:tr w:rsidR="00693F65" w:rsidRPr="0091150F" w14:paraId="511BABD1" w14:textId="77777777" w:rsidTr="009D0E21">
        <w:tc>
          <w:tcPr>
            <w:tcW w:w="3796" w:type="dxa"/>
            <w:shd w:val="clear" w:color="auto" w:fill="F2F2F2" w:themeFill="background1" w:themeFillShade="F2"/>
            <w:vAlign w:val="center"/>
          </w:tcPr>
          <w:p w14:paraId="4710CBC6" w14:textId="77777777" w:rsidR="00693F65" w:rsidRPr="00F63520" w:rsidRDefault="00693F65" w:rsidP="009D0E21">
            <w:pPr>
              <w:spacing w:before="0" w:after="0"/>
              <w:jc w:val="left"/>
              <w:rPr>
                <w:b/>
                <w:bCs/>
                <w:noProof/>
              </w:rPr>
            </w:pPr>
            <w:r>
              <w:rPr>
                <w:noProof/>
              </w:rPr>
              <w:t>Planul PNR</w:t>
            </w:r>
          </w:p>
        </w:tc>
        <w:tc>
          <w:tcPr>
            <w:tcW w:w="730" w:type="dxa"/>
            <w:shd w:val="clear" w:color="auto" w:fill="F2F2F2" w:themeFill="background1" w:themeFillShade="F2"/>
          </w:tcPr>
          <w:p w14:paraId="6A664BF6" w14:textId="77777777" w:rsidR="00693F65" w:rsidRPr="00F63520" w:rsidRDefault="00693F65" w:rsidP="009D0E21">
            <w:pPr>
              <w:spacing w:before="0" w:after="0"/>
              <w:rPr>
                <w:noProof/>
                <w:lang w:eastAsia="de-DE"/>
              </w:rPr>
            </w:pPr>
          </w:p>
        </w:tc>
        <w:tc>
          <w:tcPr>
            <w:tcW w:w="730" w:type="dxa"/>
            <w:shd w:val="clear" w:color="auto" w:fill="F2F2F2" w:themeFill="background1" w:themeFillShade="F2"/>
          </w:tcPr>
          <w:p w14:paraId="717CFED2" w14:textId="77777777" w:rsidR="00693F65" w:rsidRPr="00F63520" w:rsidRDefault="00693F65" w:rsidP="009D0E21">
            <w:pPr>
              <w:spacing w:before="0" w:after="0"/>
              <w:rPr>
                <w:b/>
                <w:bCs/>
                <w:noProof/>
                <w:lang w:eastAsia="de-DE"/>
              </w:rPr>
            </w:pPr>
          </w:p>
        </w:tc>
        <w:tc>
          <w:tcPr>
            <w:tcW w:w="731" w:type="dxa"/>
            <w:shd w:val="clear" w:color="auto" w:fill="F2F2F2" w:themeFill="background1" w:themeFillShade="F2"/>
          </w:tcPr>
          <w:p w14:paraId="6348B20D" w14:textId="77777777" w:rsidR="00693F65" w:rsidRPr="00F63520" w:rsidRDefault="00693F65" w:rsidP="009D0E21">
            <w:pPr>
              <w:spacing w:before="0" w:after="0"/>
              <w:rPr>
                <w:b/>
                <w:bCs/>
                <w:noProof/>
                <w:lang w:eastAsia="de-DE"/>
              </w:rPr>
            </w:pPr>
          </w:p>
        </w:tc>
        <w:tc>
          <w:tcPr>
            <w:tcW w:w="730" w:type="dxa"/>
            <w:shd w:val="clear" w:color="auto" w:fill="F2F2F2" w:themeFill="background1" w:themeFillShade="F2"/>
          </w:tcPr>
          <w:p w14:paraId="76E38EFC" w14:textId="77777777" w:rsidR="00693F65" w:rsidRPr="00F63520" w:rsidRDefault="00693F65" w:rsidP="009D0E21">
            <w:pPr>
              <w:spacing w:before="0" w:after="0"/>
              <w:rPr>
                <w:b/>
                <w:bCs/>
                <w:noProof/>
                <w:lang w:eastAsia="de-DE"/>
              </w:rPr>
            </w:pPr>
          </w:p>
        </w:tc>
        <w:tc>
          <w:tcPr>
            <w:tcW w:w="730" w:type="dxa"/>
            <w:shd w:val="clear" w:color="auto" w:fill="F2F2F2" w:themeFill="background1" w:themeFillShade="F2"/>
          </w:tcPr>
          <w:p w14:paraId="12F159D4" w14:textId="77777777" w:rsidR="00693F65" w:rsidRPr="00F63520" w:rsidRDefault="00693F65" w:rsidP="009D0E21">
            <w:pPr>
              <w:spacing w:before="0" w:after="0"/>
              <w:rPr>
                <w:b/>
                <w:bCs/>
                <w:noProof/>
                <w:lang w:eastAsia="de-DE"/>
              </w:rPr>
            </w:pPr>
          </w:p>
        </w:tc>
        <w:tc>
          <w:tcPr>
            <w:tcW w:w="731" w:type="dxa"/>
            <w:shd w:val="clear" w:color="auto" w:fill="F2F2F2" w:themeFill="background1" w:themeFillShade="F2"/>
          </w:tcPr>
          <w:p w14:paraId="500FCC4B" w14:textId="77777777" w:rsidR="00693F65" w:rsidRPr="00F63520" w:rsidRDefault="00693F65" w:rsidP="009D0E21">
            <w:pPr>
              <w:spacing w:before="0" w:after="0"/>
              <w:rPr>
                <w:b/>
                <w:bCs/>
                <w:noProof/>
                <w:lang w:eastAsia="de-DE"/>
              </w:rPr>
            </w:pPr>
          </w:p>
        </w:tc>
        <w:tc>
          <w:tcPr>
            <w:tcW w:w="730" w:type="dxa"/>
            <w:shd w:val="clear" w:color="auto" w:fill="F2F2F2" w:themeFill="background1" w:themeFillShade="F2"/>
          </w:tcPr>
          <w:p w14:paraId="091D2E85" w14:textId="77777777" w:rsidR="00693F65" w:rsidRPr="00F63520" w:rsidRDefault="00693F65" w:rsidP="009D0E21">
            <w:pPr>
              <w:spacing w:before="0" w:after="0"/>
              <w:rPr>
                <w:b/>
                <w:bCs/>
                <w:noProof/>
                <w:lang w:eastAsia="de-DE"/>
              </w:rPr>
            </w:pPr>
          </w:p>
        </w:tc>
        <w:tc>
          <w:tcPr>
            <w:tcW w:w="873" w:type="dxa"/>
            <w:shd w:val="clear" w:color="auto" w:fill="F2F2F2" w:themeFill="background1" w:themeFillShade="F2"/>
          </w:tcPr>
          <w:p w14:paraId="3F8E4C8E" w14:textId="77777777" w:rsidR="00693F65" w:rsidRPr="00F63520" w:rsidRDefault="00693F65" w:rsidP="009D0E21">
            <w:pPr>
              <w:spacing w:before="0" w:after="0"/>
              <w:rPr>
                <w:b/>
                <w:bCs/>
                <w:noProof/>
                <w:lang w:eastAsia="de-DE"/>
              </w:rPr>
            </w:pPr>
          </w:p>
        </w:tc>
      </w:tr>
      <w:tr w:rsidR="008F4A8F" w:rsidRPr="0091150F" w14:paraId="4BAE28FE" w14:textId="77777777" w:rsidTr="00BC4C69">
        <w:tc>
          <w:tcPr>
            <w:tcW w:w="3796" w:type="dxa"/>
            <w:shd w:val="clear" w:color="auto" w:fill="F2F2F2" w:themeFill="background1" w:themeFillShade="F2"/>
            <w:vAlign w:val="center"/>
          </w:tcPr>
          <w:p w14:paraId="2D9B4EAA" w14:textId="089A4029" w:rsidR="008F4A8F" w:rsidRPr="00F63520" w:rsidRDefault="008F4A8F" w:rsidP="008F4A8F">
            <w:pPr>
              <w:spacing w:before="0" w:after="0"/>
              <w:ind w:left="113"/>
              <w:jc w:val="left"/>
              <w:rPr>
                <w:b/>
                <w:bCs/>
                <w:noProof/>
              </w:rPr>
            </w:pPr>
            <w:r>
              <w:rPr>
                <w:i/>
                <w:noProof/>
              </w:rPr>
              <w:t>din care Interreg</w:t>
            </w:r>
          </w:p>
        </w:tc>
        <w:tc>
          <w:tcPr>
            <w:tcW w:w="730" w:type="dxa"/>
            <w:shd w:val="clear" w:color="auto" w:fill="F2F2F2" w:themeFill="background1" w:themeFillShade="F2"/>
          </w:tcPr>
          <w:p w14:paraId="3A258C27" w14:textId="48AB3F80" w:rsidR="008F4A8F" w:rsidRPr="008F4A8F" w:rsidRDefault="008F4A8F" w:rsidP="008F4A8F">
            <w:pPr>
              <w:spacing w:before="0" w:after="0"/>
              <w:rPr>
                <w:i/>
                <w:iCs/>
                <w:noProof/>
              </w:rPr>
            </w:pPr>
            <w:r w:rsidRPr="006871DB">
              <w:rPr>
                <w:i/>
                <w:noProof/>
              </w:rPr>
              <w:t>0</w:t>
            </w:r>
            <w:r>
              <w:rPr>
                <w:i/>
                <w:noProof/>
              </w:rPr>
              <w:t>,</w:t>
            </w:r>
            <w:r w:rsidRPr="006871DB">
              <w:rPr>
                <w:i/>
                <w:noProof/>
              </w:rPr>
              <w:t>0</w:t>
            </w:r>
          </w:p>
        </w:tc>
        <w:tc>
          <w:tcPr>
            <w:tcW w:w="730" w:type="dxa"/>
            <w:shd w:val="clear" w:color="auto" w:fill="F2F2F2" w:themeFill="background1" w:themeFillShade="F2"/>
          </w:tcPr>
          <w:p w14:paraId="4D7E7714" w14:textId="3360003A" w:rsidR="008F4A8F" w:rsidRPr="008F4A8F" w:rsidRDefault="008F4A8F" w:rsidP="008F4A8F">
            <w:pPr>
              <w:spacing w:before="0" w:after="0"/>
              <w:rPr>
                <w:b/>
                <w:i/>
                <w:iCs/>
                <w:noProof/>
              </w:rPr>
            </w:pPr>
            <w:r w:rsidRPr="006871DB">
              <w:rPr>
                <w:i/>
                <w:noProof/>
              </w:rPr>
              <w:t>6</w:t>
            </w:r>
            <w:r>
              <w:rPr>
                <w:i/>
                <w:noProof/>
              </w:rPr>
              <w:t>,</w:t>
            </w:r>
            <w:r w:rsidRPr="006871DB">
              <w:rPr>
                <w:i/>
                <w:noProof/>
              </w:rPr>
              <w:t>3</w:t>
            </w:r>
          </w:p>
        </w:tc>
        <w:tc>
          <w:tcPr>
            <w:tcW w:w="731" w:type="dxa"/>
            <w:shd w:val="clear" w:color="auto" w:fill="F2F2F2" w:themeFill="background1" w:themeFillShade="F2"/>
          </w:tcPr>
          <w:p w14:paraId="07AB1BFA" w14:textId="5A7762F9" w:rsidR="008F4A8F" w:rsidRPr="008F4A8F" w:rsidRDefault="008F4A8F" w:rsidP="008F4A8F">
            <w:pPr>
              <w:spacing w:before="0" w:after="0"/>
              <w:rPr>
                <w:b/>
                <w:i/>
                <w:iCs/>
                <w:noProof/>
              </w:rPr>
            </w:pPr>
            <w:r w:rsidRPr="006871DB">
              <w:rPr>
                <w:i/>
                <w:noProof/>
              </w:rPr>
              <w:t>6</w:t>
            </w:r>
            <w:r>
              <w:rPr>
                <w:i/>
                <w:noProof/>
              </w:rPr>
              <w:t>,</w:t>
            </w:r>
            <w:r w:rsidRPr="006871DB">
              <w:rPr>
                <w:i/>
                <w:noProof/>
              </w:rPr>
              <w:t>4</w:t>
            </w:r>
          </w:p>
        </w:tc>
        <w:tc>
          <w:tcPr>
            <w:tcW w:w="730" w:type="dxa"/>
            <w:shd w:val="clear" w:color="auto" w:fill="F2F2F2" w:themeFill="background1" w:themeFillShade="F2"/>
          </w:tcPr>
          <w:p w14:paraId="4A5CF3E7" w14:textId="36CEB2DA" w:rsidR="008F4A8F" w:rsidRPr="008F4A8F" w:rsidRDefault="008F4A8F" w:rsidP="008F4A8F">
            <w:pPr>
              <w:spacing w:before="0" w:after="0"/>
              <w:rPr>
                <w:b/>
                <w:i/>
                <w:iCs/>
                <w:noProof/>
              </w:rPr>
            </w:pPr>
            <w:r w:rsidRPr="006871DB">
              <w:rPr>
                <w:i/>
                <w:noProof/>
              </w:rPr>
              <w:t>6</w:t>
            </w:r>
            <w:r>
              <w:rPr>
                <w:i/>
                <w:noProof/>
              </w:rPr>
              <w:t>,</w:t>
            </w:r>
            <w:r w:rsidRPr="006871DB">
              <w:rPr>
                <w:i/>
                <w:noProof/>
              </w:rPr>
              <w:t>5</w:t>
            </w:r>
          </w:p>
        </w:tc>
        <w:tc>
          <w:tcPr>
            <w:tcW w:w="730" w:type="dxa"/>
            <w:shd w:val="clear" w:color="auto" w:fill="F2F2F2" w:themeFill="background1" w:themeFillShade="F2"/>
          </w:tcPr>
          <w:p w14:paraId="6B05B397" w14:textId="2BAD4215" w:rsidR="008F4A8F" w:rsidRPr="008F4A8F" w:rsidRDefault="008F4A8F" w:rsidP="008F4A8F">
            <w:pPr>
              <w:spacing w:before="0" w:after="0"/>
              <w:rPr>
                <w:b/>
                <w:i/>
                <w:iCs/>
                <w:noProof/>
              </w:rPr>
            </w:pPr>
            <w:r w:rsidRPr="006871DB">
              <w:rPr>
                <w:i/>
                <w:noProof/>
              </w:rPr>
              <w:t>6</w:t>
            </w:r>
            <w:r>
              <w:rPr>
                <w:i/>
                <w:noProof/>
              </w:rPr>
              <w:t>,</w:t>
            </w:r>
            <w:r w:rsidRPr="006871DB">
              <w:rPr>
                <w:i/>
                <w:noProof/>
              </w:rPr>
              <w:t>6</w:t>
            </w:r>
          </w:p>
        </w:tc>
        <w:tc>
          <w:tcPr>
            <w:tcW w:w="731" w:type="dxa"/>
            <w:shd w:val="clear" w:color="auto" w:fill="F2F2F2" w:themeFill="background1" w:themeFillShade="F2"/>
          </w:tcPr>
          <w:p w14:paraId="54C79D6B" w14:textId="3F3E284A" w:rsidR="008F4A8F" w:rsidRPr="008F4A8F" w:rsidRDefault="008F4A8F" w:rsidP="008F4A8F">
            <w:pPr>
              <w:spacing w:before="0" w:after="0"/>
              <w:rPr>
                <w:b/>
                <w:i/>
                <w:iCs/>
                <w:noProof/>
              </w:rPr>
            </w:pPr>
            <w:r w:rsidRPr="006871DB">
              <w:rPr>
                <w:i/>
                <w:noProof/>
              </w:rPr>
              <w:t>5</w:t>
            </w:r>
            <w:r>
              <w:rPr>
                <w:i/>
                <w:noProof/>
              </w:rPr>
              <w:t>,</w:t>
            </w:r>
            <w:r w:rsidRPr="006871DB">
              <w:rPr>
                <w:i/>
                <w:noProof/>
              </w:rPr>
              <w:t>5</w:t>
            </w:r>
          </w:p>
        </w:tc>
        <w:tc>
          <w:tcPr>
            <w:tcW w:w="730" w:type="dxa"/>
            <w:shd w:val="clear" w:color="auto" w:fill="F2F2F2" w:themeFill="background1" w:themeFillShade="F2"/>
          </w:tcPr>
          <w:p w14:paraId="08EEEB90" w14:textId="6157BF54" w:rsidR="008F4A8F" w:rsidRPr="008F4A8F" w:rsidRDefault="008F4A8F" w:rsidP="008F4A8F">
            <w:pPr>
              <w:spacing w:before="0" w:after="0"/>
              <w:rPr>
                <w:b/>
                <w:i/>
                <w:iCs/>
                <w:noProof/>
              </w:rPr>
            </w:pPr>
            <w:r w:rsidRPr="006871DB">
              <w:rPr>
                <w:i/>
                <w:noProof/>
              </w:rPr>
              <w:t>5</w:t>
            </w:r>
            <w:r>
              <w:rPr>
                <w:i/>
                <w:noProof/>
              </w:rPr>
              <w:t>,</w:t>
            </w:r>
            <w:r w:rsidRPr="006871DB">
              <w:rPr>
                <w:i/>
                <w:noProof/>
              </w:rPr>
              <w:t>6</w:t>
            </w:r>
          </w:p>
        </w:tc>
        <w:tc>
          <w:tcPr>
            <w:tcW w:w="873" w:type="dxa"/>
            <w:shd w:val="clear" w:color="auto" w:fill="F2F2F2" w:themeFill="background1" w:themeFillShade="F2"/>
          </w:tcPr>
          <w:p w14:paraId="50CFB70C" w14:textId="7472329A" w:rsidR="008F4A8F" w:rsidRPr="008F4A8F" w:rsidRDefault="008F4A8F" w:rsidP="008F4A8F">
            <w:pPr>
              <w:spacing w:before="0" w:after="0"/>
              <w:rPr>
                <w:b/>
                <w:bCs/>
                <w:i/>
                <w:iCs/>
                <w:noProof/>
              </w:rPr>
            </w:pPr>
            <w:r>
              <w:rPr>
                <w:i/>
                <w:noProof/>
              </w:rPr>
              <w:t xml:space="preserve"> </w:t>
            </w:r>
            <w:r w:rsidRPr="006871DB">
              <w:rPr>
                <w:b/>
                <w:i/>
                <w:noProof/>
              </w:rPr>
              <w:t>37</w:t>
            </w:r>
          </w:p>
        </w:tc>
      </w:tr>
      <w:tr w:rsidR="00B80EE1" w:rsidRPr="0091150F" w14:paraId="1429F349" w14:textId="77777777" w:rsidTr="00BC4C69">
        <w:tc>
          <w:tcPr>
            <w:tcW w:w="3796" w:type="dxa"/>
            <w:shd w:val="clear" w:color="auto" w:fill="F2F2F2" w:themeFill="background1" w:themeFillShade="F2"/>
            <w:vAlign w:val="center"/>
          </w:tcPr>
          <w:p w14:paraId="161571B6" w14:textId="701CE016" w:rsidR="00B80EE1" w:rsidRPr="00F63520" w:rsidRDefault="00B80EE1" w:rsidP="00BC4C69">
            <w:pPr>
              <w:spacing w:before="0" w:after="0"/>
              <w:jc w:val="left"/>
              <w:rPr>
                <w:i/>
                <w:iCs/>
                <w:noProof/>
              </w:rPr>
            </w:pPr>
            <w:r>
              <w:rPr>
                <w:noProof/>
              </w:rPr>
              <w:t>Altele</w:t>
            </w:r>
          </w:p>
        </w:tc>
        <w:tc>
          <w:tcPr>
            <w:tcW w:w="730" w:type="dxa"/>
            <w:shd w:val="clear" w:color="auto" w:fill="F2F2F2" w:themeFill="background1" w:themeFillShade="F2"/>
          </w:tcPr>
          <w:p w14:paraId="4FB81009" w14:textId="34670605" w:rsidR="00B80EE1" w:rsidRPr="00BC4C69" w:rsidRDefault="00B80EE1" w:rsidP="00B80EE1">
            <w:pPr>
              <w:spacing w:before="0" w:after="0"/>
              <w:rPr>
                <w:noProof/>
              </w:rPr>
            </w:pPr>
            <w:r w:rsidRPr="006871DB">
              <w:rPr>
                <w:noProof/>
              </w:rPr>
              <w:t>13</w:t>
            </w:r>
            <w:r>
              <w:rPr>
                <w:noProof/>
              </w:rPr>
              <w:t>,</w:t>
            </w:r>
            <w:r w:rsidRPr="006871DB">
              <w:rPr>
                <w:noProof/>
              </w:rPr>
              <w:t>0</w:t>
            </w:r>
          </w:p>
        </w:tc>
        <w:tc>
          <w:tcPr>
            <w:tcW w:w="730" w:type="dxa"/>
            <w:shd w:val="clear" w:color="auto" w:fill="F2F2F2" w:themeFill="background1" w:themeFillShade="F2"/>
          </w:tcPr>
          <w:p w14:paraId="634BF698" w14:textId="6F5EBB37" w:rsidR="00B80EE1" w:rsidRPr="00BC4C69" w:rsidRDefault="00B80EE1" w:rsidP="00B80EE1">
            <w:pPr>
              <w:spacing w:before="0" w:after="0"/>
              <w:rPr>
                <w:noProof/>
              </w:rPr>
            </w:pPr>
            <w:r w:rsidRPr="006871DB">
              <w:rPr>
                <w:noProof/>
              </w:rPr>
              <w:t>11</w:t>
            </w:r>
            <w:r>
              <w:rPr>
                <w:noProof/>
              </w:rPr>
              <w:t>,</w:t>
            </w:r>
            <w:r w:rsidRPr="006871DB">
              <w:rPr>
                <w:noProof/>
              </w:rPr>
              <w:t>8</w:t>
            </w:r>
          </w:p>
        </w:tc>
        <w:tc>
          <w:tcPr>
            <w:tcW w:w="731" w:type="dxa"/>
            <w:shd w:val="clear" w:color="auto" w:fill="F2F2F2" w:themeFill="background1" w:themeFillShade="F2"/>
          </w:tcPr>
          <w:p w14:paraId="74401070" w14:textId="20411F2C" w:rsidR="00B80EE1" w:rsidRPr="00BC4C69" w:rsidRDefault="00B80EE1" w:rsidP="00B80EE1">
            <w:pPr>
              <w:spacing w:before="0" w:after="0"/>
              <w:rPr>
                <w:noProof/>
              </w:rPr>
            </w:pPr>
            <w:r w:rsidRPr="006871DB">
              <w:rPr>
                <w:noProof/>
              </w:rPr>
              <w:t>11</w:t>
            </w:r>
            <w:r>
              <w:rPr>
                <w:noProof/>
              </w:rPr>
              <w:t>,</w:t>
            </w:r>
            <w:r w:rsidRPr="006871DB">
              <w:rPr>
                <w:noProof/>
              </w:rPr>
              <w:t>7</w:t>
            </w:r>
          </w:p>
        </w:tc>
        <w:tc>
          <w:tcPr>
            <w:tcW w:w="730" w:type="dxa"/>
            <w:shd w:val="clear" w:color="auto" w:fill="F2F2F2" w:themeFill="background1" w:themeFillShade="F2"/>
          </w:tcPr>
          <w:p w14:paraId="58C3961E" w14:textId="7D55ADED" w:rsidR="00B80EE1" w:rsidRPr="00BC4C69" w:rsidRDefault="00B80EE1" w:rsidP="00B80EE1">
            <w:pPr>
              <w:spacing w:before="0" w:after="0"/>
              <w:rPr>
                <w:noProof/>
              </w:rPr>
            </w:pPr>
            <w:r w:rsidRPr="006871DB">
              <w:rPr>
                <w:noProof/>
              </w:rPr>
              <w:t>12</w:t>
            </w:r>
            <w:r>
              <w:rPr>
                <w:noProof/>
              </w:rPr>
              <w:t>,</w:t>
            </w:r>
            <w:r w:rsidRPr="006871DB">
              <w:rPr>
                <w:noProof/>
              </w:rPr>
              <w:t>1</w:t>
            </w:r>
          </w:p>
        </w:tc>
        <w:tc>
          <w:tcPr>
            <w:tcW w:w="730" w:type="dxa"/>
            <w:shd w:val="clear" w:color="auto" w:fill="F2F2F2" w:themeFill="background1" w:themeFillShade="F2"/>
          </w:tcPr>
          <w:p w14:paraId="6262D96F" w14:textId="5AFE6039" w:rsidR="00B80EE1" w:rsidRPr="00BC4C69" w:rsidRDefault="00B80EE1" w:rsidP="00B80EE1">
            <w:pPr>
              <w:spacing w:before="0" w:after="0"/>
              <w:rPr>
                <w:noProof/>
              </w:rPr>
            </w:pPr>
            <w:r w:rsidRPr="006871DB">
              <w:rPr>
                <w:noProof/>
              </w:rPr>
              <w:t>11</w:t>
            </w:r>
            <w:r>
              <w:rPr>
                <w:noProof/>
              </w:rPr>
              <w:t>,</w:t>
            </w:r>
            <w:r w:rsidRPr="006871DB">
              <w:rPr>
                <w:noProof/>
              </w:rPr>
              <w:t>8</w:t>
            </w:r>
          </w:p>
        </w:tc>
        <w:tc>
          <w:tcPr>
            <w:tcW w:w="731" w:type="dxa"/>
            <w:shd w:val="clear" w:color="auto" w:fill="F2F2F2" w:themeFill="background1" w:themeFillShade="F2"/>
          </w:tcPr>
          <w:p w14:paraId="053C5DAE" w14:textId="6BBE3FC0" w:rsidR="00B80EE1" w:rsidRPr="00BC4C69" w:rsidRDefault="00B80EE1" w:rsidP="00B80EE1">
            <w:pPr>
              <w:spacing w:before="0" w:after="0"/>
              <w:rPr>
                <w:noProof/>
              </w:rPr>
            </w:pPr>
            <w:r w:rsidRPr="006871DB">
              <w:rPr>
                <w:noProof/>
              </w:rPr>
              <w:t>12</w:t>
            </w:r>
            <w:r>
              <w:rPr>
                <w:noProof/>
              </w:rPr>
              <w:t>,</w:t>
            </w:r>
            <w:r w:rsidRPr="006871DB">
              <w:rPr>
                <w:noProof/>
              </w:rPr>
              <w:t>5</w:t>
            </w:r>
          </w:p>
        </w:tc>
        <w:tc>
          <w:tcPr>
            <w:tcW w:w="730" w:type="dxa"/>
            <w:shd w:val="clear" w:color="auto" w:fill="F2F2F2" w:themeFill="background1" w:themeFillShade="F2"/>
          </w:tcPr>
          <w:p w14:paraId="77E29454" w14:textId="7CA088CE" w:rsidR="00B80EE1" w:rsidRPr="00BC4C69" w:rsidRDefault="00B80EE1" w:rsidP="00B80EE1">
            <w:pPr>
              <w:spacing w:before="0" w:after="0"/>
              <w:rPr>
                <w:noProof/>
              </w:rPr>
            </w:pPr>
            <w:r w:rsidRPr="006871DB">
              <w:rPr>
                <w:noProof/>
              </w:rPr>
              <w:t>12</w:t>
            </w:r>
            <w:r>
              <w:rPr>
                <w:noProof/>
              </w:rPr>
              <w:t>,</w:t>
            </w:r>
            <w:r w:rsidRPr="006871DB">
              <w:rPr>
                <w:noProof/>
              </w:rPr>
              <w:t>8</w:t>
            </w:r>
          </w:p>
        </w:tc>
        <w:tc>
          <w:tcPr>
            <w:tcW w:w="873" w:type="dxa"/>
            <w:shd w:val="clear" w:color="auto" w:fill="F2F2F2" w:themeFill="background1" w:themeFillShade="F2"/>
          </w:tcPr>
          <w:p w14:paraId="4A615C97" w14:textId="35AD41F2" w:rsidR="00B80EE1" w:rsidRPr="00BC4C69" w:rsidRDefault="00B80EE1" w:rsidP="00B80EE1">
            <w:pPr>
              <w:spacing w:before="0" w:after="0"/>
              <w:rPr>
                <w:b/>
                <w:bCs/>
                <w:noProof/>
              </w:rPr>
            </w:pPr>
            <w:r>
              <w:rPr>
                <w:noProof/>
              </w:rPr>
              <w:t xml:space="preserve"> </w:t>
            </w:r>
            <w:r w:rsidRPr="006871DB">
              <w:rPr>
                <w:b/>
                <w:noProof/>
              </w:rPr>
              <w:t>86</w:t>
            </w:r>
          </w:p>
        </w:tc>
      </w:tr>
    </w:tbl>
    <w:p w14:paraId="614E026D" w14:textId="0F53C56A" w:rsidR="008773BA" w:rsidRDefault="008773BA" w:rsidP="008773BA">
      <w:pPr>
        <w:rPr>
          <w:noProof/>
        </w:rPr>
      </w:pPr>
    </w:p>
    <w:p w14:paraId="6192C1EA" w14:textId="3A68CB5A" w:rsidR="008773BA" w:rsidRPr="008773BA" w:rsidRDefault="008773BA" w:rsidP="00BC4C69">
      <w:pPr>
        <w:pStyle w:val="Heading2"/>
        <w:ind w:left="1418" w:hanging="851"/>
        <w:rPr>
          <w:noProof/>
        </w:rPr>
      </w:pPr>
      <w:r>
        <w:rPr>
          <w:noProof/>
        </w:rPr>
        <w:t>Rubrica </w:t>
      </w:r>
      <w:r w:rsidRPr="006871DB">
        <w:rPr>
          <w:noProof/>
        </w:rPr>
        <w:t>2</w:t>
      </w:r>
      <w:r>
        <w:rPr>
          <w:noProof/>
        </w:rPr>
        <w:t>: Competitivitate, prosperitate și securitate</w:t>
      </w:r>
    </w:p>
    <w:p w14:paraId="7ED3EC6B" w14:textId="47DE464C" w:rsidR="00EB0305" w:rsidRDefault="00EF223A" w:rsidP="00EB0305">
      <w:pPr>
        <w:rPr>
          <w:noProof/>
        </w:rPr>
      </w:pPr>
      <w:r>
        <w:rPr>
          <w:noProof/>
        </w:rPr>
        <w:t xml:space="preserve">Se preconizează că Muntenegru va participa pe deplin la acțiunile și programele Uniunii începând cu data aderării sale. Deși nu sunt prevăzute pachete financiare specifice fiecărei țări în cadrul acțiunilor și programelor acoperite de rubrica </w:t>
      </w:r>
      <w:r w:rsidRPr="006871DB">
        <w:rPr>
          <w:noProof/>
        </w:rPr>
        <w:t>2</w:t>
      </w:r>
      <w:r>
        <w:rPr>
          <w:noProof/>
        </w:rPr>
        <w:t>, va fi necesară o creștere globală a creditelor pentru programele UE pentru a se garanta că nu există niciun efect negativ asupra finanțării programate pentru UE-</w:t>
      </w:r>
      <w:r w:rsidRPr="006871DB">
        <w:rPr>
          <w:noProof/>
        </w:rPr>
        <w:t>27</w:t>
      </w:r>
      <w:r>
        <w:rPr>
          <w:noProof/>
        </w:rPr>
        <w:t>. Pe baza aceleiași metodologii utilizate pentru a determina nivelul de creștere a fondurilor disponibile pentru politicile interne în cadrul extinderilor anterioare, va fi necesară o finanțare anuală suplimentară pentru aderarea Muntenegrului, în conformitate cu valorile prezentate în tabelul de mai jos.</w:t>
      </w:r>
    </w:p>
    <w:p w14:paraId="6A81B64D" w14:textId="77777777" w:rsidR="009F6178" w:rsidRPr="00EB0305" w:rsidRDefault="009F6178" w:rsidP="00EB0305">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206118" w:rsidRPr="0091150F" w14:paraId="535047FA" w14:textId="77777777">
        <w:tc>
          <w:tcPr>
            <w:tcW w:w="3796" w:type="dxa"/>
          </w:tcPr>
          <w:p w14:paraId="09B3E74A" w14:textId="1089E568" w:rsidR="00206118" w:rsidRDefault="00206118">
            <w:pPr>
              <w:spacing w:before="0" w:after="0"/>
              <w:jc w:val="left"/>
              <w:rPr>
                <w:noProof/>
              </w:rPr>
            </w:pPr>
            <w:r>
              <w:rPr>
                <w:b/>
                <w:noProof/>
              </w:rPr>
              <w:t>Pachetul financiar pentru Muntenegru</w:t>
            </w:r>
          </w:p>
          <w:p w14:paraId="55BCBB34" w14:textId="77777777" w:rsidR="00206118" w:rsidRPr="00F63520" w:rsidRDefault="00206118">
            <w:pPr>
              <w:spacing w:before="0" w:after="0"/>
              <w:jc w:val="left"/>
              <w:rPr>
                <w:noProof/>
              </w:rPr>
            </w:pPr>
            <w:r>
              <w:rPr>
                <w:noProof/>
              </w:rPr>
              <w:t>(milioane EUR, prețuri curente)</w:t>
            </w:r>
          </w:p>
        </w:tc>
        <w:tc>
          <w:tcPr>
            <w:tcW w:w="730" w:type="dxa"/>
          </w:tcPr>
          <w:p w14:paraId="44669202" w14:textId="77777777" w:rsidR="00206118" w:rsidRPr="00F63520" w:rsidRDefault="00206118">
            <w:pPr>
              <w:spacing w:before="0" w:after="0"/>
              <w:rPr>
                <w:noProof/>
              </w:rPr>
            </w:pPr>
            <w:r w:rsidRPr="006871DB">
              <w:rPr>
                <w:b/>
                <w:noProof/>
              </w:rPr>
              <w:t>2028</w:t>
            </w:r>
          </w:p>
        </w:tc>
        <w:tc>
          <w:tcPr>
            <w:tcW w:w="730" w:type="dxa"/>
          </w:tcPr>
          <w:p w14:paraId="2DFC2195" w14:textId="77777777" w:rsidR="00206118" w:rsidRPr="00F63520" w:rsidRDefault="00206118">
            <w:pPr>
              <w:spacing w:before="0" w:after="0"/>
              <w:rPr>
                <w:noProof/>
              </w:rPr>
            </w:pPr>
            <w:r w:rsidRPr="006871DB">
              <w:rPr>
                <w:b/>
                <w:noProof/>
              </w:rPr>
              <w:t>2029</w:t>
            </w:r>
          </w:p>
        </w:tc>
        <w:tc>
          <w:tcPr>
            <w:tcW w:w="731" w:type="dxa"/>
          </w:tcPr>
          <w:p w14:paraId="3CA11637" w14:textId="77777777" w:rsidR="00206118" w:rsidRPr="00F63520" w:rsidRDefault="00206118">
            <w:pPr>
              <w:spacing w:before="0" w:after="0"/>
              <w:rPr>
                <w:noProof/>
              </w:rPr>
            </w:pPr>
            <w:r w:rsidRPr="006871DB">
              <w:rPr>
                <w:b/>
                <w:noProof/>
              </w:rPr>
              <w:t>2030</w:t>
            </w:r>
          </w:p>
        </w:tc>
        <w:tc>
          <w:tcPr>
            <w:tcW w:w="730" w:type="dxa"/>
          </w:tcPr>
          <w:p w14:paraId="0ADE0198" w14:textId="77777777" w:rsidR="00206118" w:rsidRPr="00F63520" w:rsidRDefault="00206118">
            <w:pPr>
              <w:spacing w:before="0" w:after="0"/>
              <w:rPr>
                <w:noProof/>
              </w:rPr>
            </w:pPr>
            <w:r w:rsidRPr="006871DB">
              <w:rPr>
                <w:b/>
                <w:noProof/>
              </w:rPr>
              <w:t>2031</w:t>
            </w:r>
          </w:p>
        </w:tc>
        <w:tc>
          <w:tcPr>
            <w:tcW w:w="730" w:type="dxa"/>
          </w:tcPr>
          <w:p w14:paraId="01EFCDE2" w14:textId="77777777" w:rsidR="00206118" w:rsidRPr="00F63520" w:rsidRDefault="00206118">
            <w:pPr>
              <w:spacing w:before="0" w:after="0"/>
              <w:rPr>
                <w:noProof/>
              </w:rPr>
            </w:pPr>
            <w:r w:rsidRPr="006871DB">
              <w:rPr>
                <w:b/>
                <w:noProof/>
              </w:rPr>
              <w:t>2032</w:t>
            </w:r>
          </w:p>
        </w:tc>
        <w:tc>
          <w:tcPr>
            <w:tcW w:w="731" w:type="dxa"/>
          </w:tcPr>
          <w:p w14:paraId="67BA0A47" w14:textId="77777777" w:rsidR="00206118" w:rsidRPr="00F63520" w:rsidRDefault="00206118">
            <w:pPr>
              <w:spacing w:before="0" w:after="0"/>
              <w:rPr>
                <w:noProof/>
              </w:rPr>
            </w:pPr>
            <w:r w:rsidRPr="006871DB">
              <w:rPr>
                <w:b/>
                <w:noProof/>
              </w:rPr>
              <w:t>2033</w:t>
            </w:r>
          </w:p>
        </w:tc>
        <w:tc>
          <w:tcPr>
            <w:tcW w:w="730" w:type="dxa"/>
          </w:tcPr>
          <w:p w14:paraId="672921F4" w14:textId="77777777" w:rsidR="00206118" w:rsidRPr="00F63520" w:rsidRDefault="00206118">
            <w:pPr>
              <w:spacing w:before="0" w:after="0"/>
              <w:rPr>
                <w:noProof/>
              </w:rPr>
            </w:pPr>
            <w:r w:rsidRPr="006871DB">
              <w:rPr>
                <w:b/>
                <w:noProof/>
              </w:rPr>
              <w:t>2034</w:t>
            </w:r>
          </w:p>
        </w:tc>
        <w:tc>
          <w:tcPr>
            <w:tcW w:w="873" w:type="dxa"/>
          </w:tcPr>
          <w:p w14:paraId="30088E85" w14:textId="77777777" w:rsidR="00206118" w:rsidRPr="00F63520" w:rsidRDefault="00206118">
            <w:pPr>
              <w:spacing w:before="0" w:after="0"/>
              <w:rPr>
                <w:noProof/>
              </w:rPr>
            </w:pPr>
            <w:r>
              <w:rPr>
                <w:b/>
                <w:noProof/>
              </w:rPr>
              <w:t>Total</w:t>
            </w:r>
          </w:p>
        </w:tc>
      </w:tr>
      <w:tr w:rsidR="00206118" w:rsidRPr="0091150F" w14:paraId="4D59DABD" w14:textId="77777777">
        <w:tc>
          <w:tcPr>
            <w:tcW w:w="3796" w:type="dxa"/>
            <w:shd w:val="clear" w:color="auto" w:fill="D1D1D1" w:themeFill="background2" w:themeFillShade="E6"/>
          </w:tcPr>
          <w:p w14:paraId="49E61C7C" w14:textId="2B2E5E7A" w:rsidR="00206118" w:rsidRPr="00F63520" w:rsidRDefault="00206118">
            <w:pPr>
              <w:spacing w:before="0" w:after="0"/>
              <w:jc w:val="left"/>
              <w:rPr>
                <w:b/>
                <w:bCs/>
                <w:noProof/>
              </w:rPr>
            </w:pPr>
            <w:r>
              <w:rPr>
                <w:b/>
                <w:noProof/>
              </w:rPr>
              <w:t>RUBRICA </w:t>
            </w:r>
            <w:r w:rsidRPr="006871DB">
              <w:rPr>
                <w:b/>
                <w:noProof/>
              </w:rPr>
              <w:t>2</w:t>
            </w:r>
          </w:p>
        </w:tc>
        <w:tc>
          <w:tcPr>
            <w:tcW w:w="730" w:type="dxa"/>
            <w:shd w:val="clear" w:color="auto" w:fill="D1D1D1" w:themeFill="background2" w:themeFillShade="E6"/>
            <w:vAlign w:val="center"/>
          </w:tcPr>
          <w:p w14:paraId="1BDF92A5" w14:textId="1AA7D4EE" w:rsidR="00206118" w:rsidRPr="00F63520" w:rsidRDefault="00206118">
            <w:pPr>
              <w:spacing w:before="0" w:after="0"/>
              <w:jc w:val="left"/>
              <w:rPr>
                <w:b/>
                <w:bCs/>
                <w:noProof/>
              </w:rPr>
            </w:pPr>
            <w:r w:rsidRPr="006871DB">
              <w:rPr>
                <w:b/>
                <w:noProof/>
              </w:rPr>
              <w:t>59</w:t>
            </w:r>
            <w:r>
              <w:rPr>
                <w:b/>
                <w:noProof/>
              </w:rPr>
              <w:t>,</w:t>
            </w:r>
            <w:r w:rsidRPr="006871DB">
              <w:rPr>
                <w:b/>
                <w:noProof/>
              </w:rPr>
              <w:t>3</w:t>
            </w:r>
          </w:p>
        </w:tc>
        <w:tc>
          <w:tcPr>
            <w:tcW w:w="730" w:type="dxa"/>
            <w:shd w:val="clear" w:color="auto" w:fill="D1D1D1" w:themeFill="background2" w:themeFillShade="E6"/>
            <w:vAlign w:val="center"/>
          </w:tcPr>
          <w:p w14:paraId="6B09965C" w14:textId="651D5069" w:rsidR="00206118" w:rsidRPr="00F63520" w:rsidRDefault="00206118">
            <w:pPr>
              <w:spacing w:before="0" w:after="0"/>
              <w:jc w:val="left"/>
              <w:rPr>
                <w:b/>
                <w:bCs/>
                <w:noProof/>
              </w:rPr>
            </w:pPr>
            <w:r w:rsidRPr="006871DB">
              <w:rPr>
                <w:b/>
                <w:noProof/>
              </w:rPr>
              <w:t>72</w:t>
            </w:r>
            <w:r>
              <w:rPr>
                <w:b/>
                <w:noProof/>
              </w:rPr>
              <w:t>,</w:t>
            </w:r>
            <w:r w:rsidRPr="006871DB">
              <w:rPr>
                <w:b/>
                <w:noProof/>
              </w:rPr>
              <w:t>1</w:t>
            </w:r>
          </w:p>
        </w:tc>
        <w:tc>
          <w:tcPr>
            <w:tcW w:w="731" w:type="dxa"/>
            <w:shd w:val="clear" w:color="auto" w:fill="D1D1D1" w:themeFill="background2" w:themeFillShade="E6"/>
            <w:vAlign w:val="center"/>
          </w:tcPr>
          <w:p w14:paraId="69DA4021" w14:textId="5904A3A4" w:rsidR="00206118" w:rsidRPr="00F63520" w:rsidRDefault="00206118">
            <w:pPr>
              <w:spacing w:before="0" w:after="0"/>
              <w:jc w:val="left"/>
              <w:rPr>
                <w:b/>
                <w:bCs/>
                <w:noProof/>
              </w:rPr>
            </w:pPr>
            <w:r w:rsidRPr="006871DB">
              <w:rPr>
                <w:b/>
                <w:noProof/>
              </w:rPr>
              <w:t>73</w:t>
            </w:r>
            <w:r>
              <w:rPr>
                <w:b/>
                <w:noProof/>
              </w:rPr>
              <w:t>,</w:t>
            </w:r>
            <w:r w:rsidRPr="006871DB">
              <w:rPr>
                <w:b/>
                <w:noProof/>
              </w:rPr>
              <w:t>8</w:t>
            </w:r>
          </w:p>
        </w:tc>
        <w:tc>
          <w:tcPr>
            <w:tcW w:w="730" w:type="dxa"/>
            <w:shd w:val="clear" w:color="auto" w:fill="D1D1D1" w:themeFill="background2" w:themeFillShade="E6"/>
            <w:vAlign w:val="center"/>
          </w:tcPr>
          <w:p w14:paraId="74DB23CD" w14:textId="1A8D7C16" w:rsidR="00206118" w:rsidRPr="00F63520" w:rsidRDefault="00206118">
            <w:pPr>
              <w:spacing w:before="0" w:after="0"/>
              <w:jc w:val="left"/>
              <w:rPr>
                <w:b/>
                <w:bCs/>
                <w:noProof/>
              </w:rPr>
            </w:pPr>
            <w:r w:rsidRPr="006871DB">
              <w:rPr>
                <w:b/>
                <w:noProof/>
              </w:rPr>
              <w:t>77</w:t>
            </w:r>
            <w:r>
              <w:rPr>
                <w:b/>
                <w:noProof/>
              </w:rPr>
              <w:t>,</w:t>
            </w:r>
            <w:r w:rsidRPr="006871DB">
              <w:rPr>
                <w:b/>
                <w:noProof/>
              </w:rPr>
              <w:t>5</w:t>
            </w:r>
          </w:p>
        </w:tc>
        <w:tc>
          <w:tcPr>
            <w:tcW w:w="730" w:type="dxa"/>
            <w:shd w:val="clear" w:color="auto" w:fill="D1D1D1" w:themeFill="background2" w:themeFillShade="E6"/>
            <w:vAlign w:val="center"/>
          </w:tcPr>
          <w:p w14:paraId="15F96C4E" w14:textId="179BA693" w:rsidR="00206118" w:rsidRPr="00F63520" w:rsidRDefault="00206118">
            <w:pPr>
              <w:spacing w:before="0" w:after="0"/>
              <w:jc w:val="left"/>
              <w:rPr>
                <w:b/>
                <w:bCs/>
                <w:noProof/>
              </w:rPr>
            </w:pPr>
            <w:r w:rsidRPr="006871DB">
              <w:rPr>
                <w:b/>
                <w:noProof/>
              </w:rPr>
              <w:t>78</w:t>
            </w:r>
            <w:r>
              <w:rPr>
                <w:b/>
                <w:noProof/>
              </w:rPr>
              <w:t>,</w:t>
            </w:r>
            <w:r w:rsidRPr="006871DB">
              <w:rPr>
                <w:b/>
                <w:noProof/>
              </w:rPr>
              <w:t>6</w:t>
            </w:r>
          </w:p>
        </w:tc>
        <w:tc>
          <w:tcPr>
            <w:tcW w:w="731" w:type="dxa"/>
            <w:shd w:val="clear" w:color="auto" w:fill="D1D1D1" w:themeFill="background2" w:themeFillShade="E6"/>
            <w:vAlign w:val="center"/>
          </w:tcPr>
          <w:p w14:paraId="1CBCB77E" w14:textId="620B8422" w:rsidR="00206118" w:rsidRPr="00F63520" w:rsidRDefault="00206118">
            <w:pPr>
              <w:spacing w:before="0" w:after="0"/>
              <w:jc w:val="left"/>
              <w:rPr>
                <w:b/>
                <w:bCs/>
                <w:noProof/>
              </w:rPr>
            </w:pPr>
            <w:r w:rsidRPr="006871DB">
              <w:rPr>
                <w:b/>
                <w:noProof/>
              </w:rPr>
              <w:t>80</w:t>
            </w:r>
            <w:r>
              <w:rPr>
                <w:b/>
                <w:noProof/>
              </w:rPr>
              <w:t>,</w:t>
            </w:r>
            <w:r w:rsidRPr="006871DB">
              <w:rPr>
                <w:b/>
                <w:noProof/>
              </w:rPr>
              <w:t>5</w:t>
            </w:r>
          </w:p>
        </w:tc>
        <w:tc>
          <w:tcPr>
            <w:tcW w:w="730" w:type="dxa"/>
            <w:shd w:val="clear" w:color="auto" w:fill="D1D1D1" w:themeFill="background2" w:themeFillShade="E6"/>
            <w:vAlign w:val="center"/>
          </w:tcPr>
          <w:p w14:paraId="0ED8175F" w14:textId="62DBD86F" w:rsidR="00206118" w:rsidRPr="00F63520" w:rsidRDefault="0053037E">
            <w:pPr>
              <w:spacing w:before="0" w:after="0"/>
              <w:jc w:val="left"/>
              <w:rPr>
                <w:b/>
                <w:bCs/>
                <w:noProof/>
              </w:rPr>
            </w:pPr>
            <w:r w:rsidRPr="006871DB">
              <w:rPr>
                <w:b/>
                <w:noProof/>
              </w:rPr>
              <w:t>81</w:t>
            </w:r>
            <w:r>
              <w:rPr>
                <w:b/>
                <w:noProof/>
              </w:rPr>
              <w:t>,</w:t>
            </w:r>
            <w:r w:rsidRPr="006871DB">
              <w:rPr>
                <w:b/>
                <w:noProof/>
              </w:rPr>
              <w:t>3</w:t>
            </w:r>
          </w:p>
        </w:tc>
        <w:tc>
          <w:tcPr>
            <w:tcW w:w="873" w:type="dxa"/>
            <w:shd w:val="clear" w:color="auto" w:fill="D1D1D1" w:themeFill="background2" w:themeFillShade="E6"/>
            <w:vAlign w:val="center"/>
          </w:tcPr>
          <w:p w14:paraId="13054CA4" w14:textId="3419CE87" w:rsidR="00206118" w:rsidRPr="00F63520" w:rsidRDefault="0053037E">
            <w:pPr>
              <w:spacing w:before="0" w:after="0"/>
              <w:jc w:val="left"/>
              <w:rPr>
                <w:b/>
                <w:bCs/>
                <w:noProof/>
              </w:rPr>
            </w:pPr>
            <w:r w:rsidRPr="006871DB">
              <w:rPr>
                <w:b/>
                <w:noProof/>
              </w:rPr>
              <w:t>523</w:t>
            </w:r>
          </w:p>
        </w:tc>
      </w:tr>
    </w:tbl>
    <w:p w14:paraId="185C1D73" w14:textId="77777777" w:rsidR="00206118" w:rsidRPr="00EB0305" w:rsidRDefault="00206118" w:rsidP="00EB0305">
      <w:pPr>
        <w:rPr>
          <w:noProof/>
        </w:rPr>
      </w:pPr>
    </w:p>
    <w:p w14:paraId="2321AF6C" w14:textId="77777777" w:rsidR="00EB0305" w:rsidRPr="00EB0305" w:rsidRDefault="00EB0305" w:rsidP="0037445F">
      <w:pPr>
        <w:pStyle w:val="Heading2"/>
        <w:ind w:left="1418" w:hanging="851"/>
        <w:rPr>
          <w:noProof/>
        </w:rPr>
      </w:pPr>
      <w:r>
        <w:rPr>
          <w:noProof/>
        </w:rPr>
        <w:t>Rubrica </w:t>
      </w:r>
      <w:r w:rsidRPr="006871DB">
        <w:rPr>
          <w:noProof/>
        </w:rPr>
        <w:t>3</w:t>
      </w:r>
      <w:r>
        <w:rPr>
          <w:noProof/>
        </w:rPr>
        <w:t>: Europa globală</w:t>
      </w:r>
    </w:p>
    <w:p w14:paraId="612AB5B8" w14:textId="1145AF15" w:rsidR="003E5CD8" w:rsidRDefault="00B51D19" w:rsidP="003E5CD8">
      <w:pPr>
        <w:rPr>
          <w:noProof/>
        </w:rPr>
      </w:pPr>
      <w:r>
        <w:rPr>
          <w:noProof/>
        </w:rPr>
        <w:t xml:space="preserve">După revizuirea CFM și transferul resurselor disponibile pentru Muntenegru la rubrica </w:t>
      </w:r>
      <w:r w:rsidRPr="006871DB">
        <w:rPr>
          <w:noProof/>
        </w:rPr>
        <w:t>1</w:t>
      </w:r>
      <w:r>
        <w:rPr>
          <w:noProof/>
        </w:rPr>
        <w:t xml:space="preserve">, Muntenegru nu va mai fi eligibil pentru finanțare în cadrul instrumentului „Europa globală” în temeiul rubricii </w:t>
      </w:r>
      <w:r w:rsidRPr="006871DB">
        <w:rPr>
          <w:noProof/>
        </w:rPr>
        <w:t>3</w:t>
      </w:r>
      <w:r>
        <w:rPr>
          <w:noProof/>
        </w:rPr>
        <w:t>. În același timp, ar trebui consolidați în mod proporțional și alți piloni din cadrul instrumentului „Europa globală”, alții decât pilonul „Europa”. Pe baza aceleiași metodologii utilizate pentru a determina nivelul de creștere a fondurilor disponibile pentru politicile interne, va fi necesară o finanțare anuală suplimentară în conformitate cu valorile prezentate în tabelul de mai jos.</w:t>
      </w:r>
    </w:p>
    <w:p w14:paraId="4D43BB10" w14:textId="77777777" w:rsidR="009F6178" w:rsidRPr="00EB0305" w:rsidRDefault="009F6178" w:rsidP="003E5CD8">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206118" w:rsidRPr="0091150F" w14:paraId="19FC6824" w14:textId="77777777">
        <w:tc>
          <w:tcPr>
            <w:tcW w:w="3796" w:type="dxa"/>
          </w:tcPr>
          <w:p w14:paraId="5C565925" w14:textId="77777777" w:rsidR="00206118" w:rsidRDefault="00206118">
            <w:pPr>
              <w:spacing w:before="0" w:after="0"/>
              <w:jc w:val="left"/>
              <w:rPr>
                <w:noProof/>
              </w:rPr>
            </w:pPr>
            <w:r>
              <w:rPr>
                <w:b/>
                <w:noProof/>
              </w:rPr>
              <w:t>Pachetul financiar pentru Muntenegru</w:t>
            </w:r>
            <w:r>
              <w:rPr>
                <w:noProof/>
              </w:rPr>
              <w:t xml:space="preserve"> </w:t>
            </w:r>
          </w:p>
          <w:p w14:paraId="77A6C511" w14:textId="77777777" w:rsidR="00206118" w:rsidRPr="00F63520" w:rsidRDefault="00206118">
            <w:pPr>
              <w:spacing w:before="0" w:after="0"/>
              <w:jc w:val="left"/>
              <w:rPr>
                <w:noProof/>
              </w:rPr>
            </w:pPr>
            <w:r>
              <w:rPr>
                <w:noProof/>
              </w:rPr>
              <w:t>(milioane EUR, prețuri curente)</w:t>
            </w:r>
          </w:p>
        </w:tc>
        <w:tc>
          <w:tcPr>
            <w:tcW w:w="730" w:type="dxa"/>
          </w:tcPr>
          <w:p w14:paraId="53E31B34" w14:textId="77777777" w:rsidR="00206118" w:rsidRPr="00F63520" w:rsidRDefault="00206118">
            <w:pPr>
              <w:spacing w:before="0" w:after="0"/>
              <w:rPr>
                <w:noProof/>
              </w:rPr>
            </w:pPr>
            <w:r w:rsidRPr="006871DB">
              <w:rPr>
                <w:b/>
                <w:noProof/>
              </w:rPr>
              <w:t>2028</w:t>
            </w:r>
          </w:p>
        </w:tc>
        <w:tc>
          <w:tcPr>
            <w:tcW w:w="730" w:type="dxa"/>
          </w:tcPr>
          <w:p w14:paraId="4A9787CF" w14:textId="77777777" w:rsidR="00206118" w:rsidRPr="00F63520" w:rsidRDefault="00206118">
            <w:pPr>
              <w:spacing w:before="0" w:after="0"/>
              <w:rPr>
                <w:noProof/>
              </w:rPr>
            </w:pPr>
            <w:r w:rsidRPr="006871DB">
              <w:rPr>
                <w:b/>
                <w:noProof/>
              </w:rPr>
              <w:t>2029</w:t>
            </w:r>
          </w:p>
        </w:tc>
        <w:tc>
          <w:tcPr>
            <w:tcW w:w="731" w:type="dxa"/>
          </w:tcPr>
          <w:p w14:paraId="3241FBF2" w14:textId="77777777" w:rsidR="00206118" w:rsidRPr="00F63520" w:rsidRDefault="00206118">
            <w:pPr>
              <w:spacing w:before="0" w:after="0"/>
              <w:rPr>
                <w:noProof/>
              </w:rPr>
            </w:pPr>
            <w:r w:rsidRPr="006871DB">
              <w:rPr>
                <w:b/>
                <w:noProof/>
              </w:rPr>
              <w:t>2030</w:t>
            </w:r>
          </w:p>
        </w:tc>
        <w:tc>
          <w:tcPr>
            <w:tcW w:w="730" w:type="dxa"/>
          </w:tcPr>
          <w:p w14:paraId="286B5466" w14:textId="77777777" w:rsidR="00206118" w:rsidRPr="00F63520" w:rsidRDefault="00206118">
            <w:pPr>
              <w:spacing w:before="0" w:after="0"/>
              <w:rPr>
                <w:noProof/>
              </w:rPr>
            </w:pPr>
            <w:r w:rsidRPr="006871DB">
              <w:rPr>
                <w:b/>
                <w:noProof/>
              </w:rPr>
              <w:t>2031</w:t>
            </w:r>
          </w:p>
        </w:tc>
        <w:tc>
          <w:tcPr>
            <w:tcW w:w="730" w:type="dxa"/>
          </w:tcPr>
          <w:p w14:paraId="38918C98" w14:textId="77777777" w:rsidR="00206118" w:rsidRPr="00F63520" w:rsidRDefault="00206118">
            <w:pPr>
              <w:spacing w:before="0" w:after="0"/>
              <w:rPr>
                <w:noProof/>
              </w:rPr>
            </w:pPr>
            <w:r w:rsidRPr="006871DB">
              <w:rPr>
                <w:b/>
                <w:noProof/>
              </w:rPr>
              <w:t>2032</w:t>
            </w:r>
          </w:p>
        </w:tc>
        <w:tc>
          <w:tcPr>
            <w:tcW w:w="731" w:type="dxa"/>
          </w:tcPr>
          <w:p w14:paraId="42CB7E42" w14:textId="77777777" w:rsidR="00206118" w:rsidRPr="00F63520" w:rsidRDefault="00206118">
            <w:pPr>
              <w:spacing w:before="0" w:after="0"/>
              <w:rPr>
                <w:noProof/>
              </w:rPr>
            </w:pPr>
            <w:r w:rsidRPr="006871DB">
              <w:rPr>
                <w:b/>
                <w:noProof/>
              </w:rPr>
              <w:t>2033</w:t>
            </w:r>
          </w:p>
        </w:tc>
        <w:tc>
          <w:tcPr>
            <w:tcW w:w="730" w:type="dxa"/>
          </w:tcPr>
          <w:p w14:paraId="13B7780E" w14:textId="77777777" w:rsidR="00206118" w:rsidRPr="00F63520" w:rsidRDefault="00206118">
            <w:pPr>
              <w:spacing w:before="0" w:after="0"/>
              <w:rPr>
                <w:noProof/>
              </w:rPr>
            </w:pPr>
            <w:r w:rsidRPr="006871DB">
              <w:rPr>
                <w:b/>
                <w:noProof/>
              </w:rPr>
              <w:t>2034</w:t>
            </w:r>
          </w:p>
        </w:tc>
        <w:tc>
          <w:tcPr>
            <w:tcW w:w="873" w:type="dxa"/>
          </w:tcPr>
          <w:p w14:paraId="00856EE8" w14:textId="77777777" w:rsidR="00206118" w:rsidRPr="00F63520" w:rsidRDefault="00206118">
            <w:pPr>
              <w:spacing w:before="0" w:after="0"/>
              <w:rPr>
                <w:noProof/>
              </w:rPr>
            </w:pPr>
            <w:r>
              <w:rPr>
                <w:b/>
                <w:noProof/>
              </w:rPr>
              <w:t>Total</w:t>
            </w:r>
          </w:p>
        </w:tc>
      </w:tr>
      <w:tr w:rsidR="00206118" w:rsidRPr="0091150F" w14:paraId="0F2589CA" w14:textId="77777777">
        <w:tc>
          <w:tcPr>
            <w:tcW w:w="3796" w:type="dxa"/>
            <w:shd w:val="clear" w:color="auto" w:fill="D1D1D1" w:themeFill="background2" w:themeFillShade="E6"/>
          </w:tcPr>
          <w:p w14:paraId="0333E6DA" w14:textId="088889F1" w:rsidR="00206118" w:rsidRPr="00F63520" w:rsidRDefault="00206118">
            <w:pPr>
              <w:spacing w:before="0" w:after="0"/>
              <w:jc w:val="left"/>
              <w:rPr>
                <w:b/>
                <w:bCs/>
                <w:noProof/>
              </w:rPr>
            </w:pPr>
            <w:r>
              <w:rPr>
                <w:b/>
                <w:noProof/>
              </w:rPr>
              <w:t>RUBRICA </w:t>
            </w:r>
            <w:r w:rsidRPr="006871DB">
              <w:rPr>
                <w:b/>
                <w:noProof/>
              </w:rPr>
              <w:t>3</w:t>
            </w:r>
          </w:p>
        </w:tc>
        <w:tc>
          <w:tcPr>
            <w:tcW w:w="730" w:type="dxa"/>
            <w:shd w:val="clear" w:color="auto" w:fill="D1D1D1" w:themeFill="background2" w:themeFillShade="E6"/>
            <w:vAlign w:val="center"/>
          </w:tcPr>
          <w:p w14:paraId="792BF9E5" w14:textId="7FC26457" w:rsidR="00206118" w:rsidRPr="00F63520" w:rsidRDefault="00FD3A0D">
            <w:pPr>
              <w:spacing w:before="0" w:after="0"/>
              <w:jc w:val="left"/>
              <w:rPr>
                <w:b/>
                <w:bCs/>
                <w:noProof/>
              </w:rPr>
            </w:pPr>
            <w:r w:rsidRPr="006871DB">
              <w:rPr>
                <w:b/>
                <w:noProof/>
              </w:rPr>
              <w:t>16</w:t>
            </w:r>
            <w:r>
              <w:rPr>
                <w:b/>
                <w:noProof/>
              </w:rPr>
              <w:t>,</w:t>
            </w:r>
            <w:r w:rsidRPr="006871DB">
              <w:rPr>
                <w:b/>
                <w:noProof/>
              </w:rPr>
              <w:t>8</w:t>
            </w:r>
          </w:p>
        </w:tc>
        <w:tc>
          <w:tcPr>
            <w:tcW w:w="730" w:type="dxa"/>
            <w:shd w:val="clear" w:color="auto" w:fill="D1D1D1" w:themeFill="background2" w:themeFillShade="E6"/>
            <w:vAlign w:val="center"/>
          </w:tcPr>
          <w:p w14:paraId="271EAD56" w14:textId="1B111D64" w:rsidR="00206118" w:rsidRPr="00F63520" w:rsidRDefault="00FD3A0D">
            <w:pPr>
              <w:spacing w:before="0" w:after="0"/>
              <w:jc w:val="left"/>
              <w:rPr>
                <w:b/>
                <w:bCs/>
                <w:noProof/>
              </w:rPr>
            </w:pPr>
            <w:r w:rsidRPr="006871DB">
              <w:rPr>
                <w:b/>
                <w:noProof/>
              </w:rPr>
              <w:t>17</w:t>
            </w:r>
            <w:r>
              <w:rPr>
                <w:b/>
                <w:noProof/>
              </w:rPr>
              <w:t>,</w:t>
            </w:r>
            <w:r w:rsidRPr="006871DB">
              <w:rPr>
                <w:b/>
                <w:noProof/>
              </w:rPr>
              <w:t>2</w:t>
            </w:r>
          </w:p>
        </w:tc>
        <w:tc>
          <w:tcPr>
            <w:tcW w:w="731" w:type="dxa"/>
            <w:shd w:val="clear" w:color="auto" w:fill="D1D1D1" w:themeFill="background2" w:themeFillShade="E6"/>
            <w:vAlign w:val="center"/>
          </w:tcPr>
          <w:p w14:paraId="5EEC74A9" w14:textId="321789DB" w:rsidR="00206118" w:rsidRPr="00F63520" w:rsidRDefault="00FD3A0D">
            <w:pPr>
              <w:spacing w:before="0" w:after="0"/>
              <w:jc w:val="left"/>
              <w:rPr>
                <w:b/>
                <w:bCs/>
                <w:noProof/>
              </w:rPr>
            </w:pPr>
            <w:r w:rsidRPr="006871DB">
              <w:rPr>
                <w:b/>
                <w:noProof/>
              </w:rPr>
              <w:t>17</w:t>
            </w:r>
            <w:r>
              <w:rPr>
                <w:b/>
                <w:noProof/>
              </w:rPr>
              <w:t>,</w:t>
            </w:r>
            <w:r w:rsidRPr="006871DB">
              <w:rPr>
                <w:b/>
                <w:noProof/>
              </w:rPr>
              <w:t>5</w:t>
            </w:r>
          </w:p>
        </w:tc>
        <w:tc>
          <w:tcPr>
            <w:tcW w:w="730" w:type="dxa"/>
            <w:shd w:val="clear" w:color="auto" w:fill="D1D1D1" w:themeFill="background2" w:themeFillShade="E6"/>
            <w:vAlign w:val="center"/>
          </w:tcPr>
          <w:p w14:paraId="30446EFB" w14:textId="1EB5904F" w:rsidR="00206118" w:rsidRPr="00F63520" w:rsidRDefault="00FD3A0D">
            <w:pPr>
              <w:spacing w:before="0" w:after="0"/>
              <w:jc w:val="left"/>
              <w:rPr>
                <w:b/>
                <w:bCs/>
                <w:noProof/>
              </w:rPr>
            </w:pPr>
            <w:r w:rsidRPr="006871DB">
              <w:rPr>
                <w:b/>
                <w:noProof/>
              </w:rPr>
              <w:t>21</w:t>
            </w:r>
          </w:p>
        </w:tc>
        <w:tc>
          <w:tcPr>
            <w:tcW w:w="730" w:type="dxa"/>
            <w:shd w:val="clear" w:color="auto" w:fill="D1D1D1" w:themeFill="background2" w:themeFillShade="E6"/>
            <w:vAlign w:val="center"/>
          </w:tcPr>
          <w:p w14:paraId="4C626920" w14:textId="02510876" w:rsidR="00206118" w:rsidRPr="00F63520" w:rsidRDefault="00FD3A0D">
            <w:pPr>
              <w:spacing w:before="0" w:after="0"/>
              <w:jc w:val="left"/>
              <w:rPr>
                <w:b/>
                <w:bCs/>
                <w:noProof/>
              </w:rPr>
            </w:pPr>
            <w:r w:rsidRPr="006871DB">
              <w:rPr>
                <w:b/>
                <w:noProof/>
              </w:rPr>
              <w:t>24</w:t>
            </w:r>
            <w:r>
              <w:rPr>
                <w:b/>
                <w:noProof/>
              </w:rPr>
              <w:t>,</w:t>
            </w:r>
            <w:r w:rsidRPr="006871DB">
              <w:rPr>
                <w:b/>
                <w:noProof/>
              </w:rPr>
              <w:t>5</w:t>
            </w:r>
          </w:p>
        </w:tc>
        <w:tc>
          <w:tcPr>
            <w:tcW w:w="731" w:type="dxa"/>
            <w:shd w:val="clear" w:color="auto" w:fill="D1D1D1" w:themeFill="background2" w:themeFillShade="E6"/>
            <w:vAlign w:val="center"/>
          </w:tcPr>
          <w:p w14:paraId="7667D793" w14:textId="0A7834D7" w:rsidR="00206118" w:rsidRPr="00F63520" w:rsidRDefault="00FD3A0D">
            <w:pPr>
              <w:spacing w:before="0" w:after="0"/>
              <w:jc w:val="left"/>
              <w:rPr>
                <w:b/>
                <w:bCs/>
                <w:noProof/>
              </w:rPr>
            </w:pPr>
            <w:r w:rsidRPr="006871DB">
              <w:rPr>
                <w:b/>
                <w:noProof/>
              </w:rPr>
              <w:t>24</w:t>
            </w:r>
            <w:r>
              <w:rPr>
                <w:b/>
                <w:noProof/>
              </w:rPr>
              <w:t>,</w:t>
            </w:r>
            <w:r w:rsidRPr="006871DB">
              <w:rPr>
                <w:b/>
                <w:noProof/>
              </w:rPr>
              <w:t>9</w:t>
            </w:r>
          </w:p>
        </w:tc>
        <w:tc>
          <w:tcPr>
            <w:tcW w:w="730" w:type="dxa"/>
            <w:shd w:val="clear" w:color="auto" w:fill="D1D1D1" w:themeFill="background2" w:themeFillShade="E6"/>
            <w:vAlign w:val="center"/>
          </w:tcPr>
          <w:p w14:paraId="08C61246" w14:textId="7D47C725" w:rsidR="00206118" w:rsidRPr="00F63520" w:rsidRDefault="00FD3A0D">
            <w:pPr>
              <w:spacing w:before="0" w:after="0"/>
              <w:jc w:val="left"/>
              <w:rPr>
                <w:b/>
                <w:bCs/>
                <w:noProof/>
              </w:rPr>
            </w:pPr>
            <w:r w:rsidRPr="006871DB">
              <w:rPr>
                <w:b/>
                <w:noProof/>
              </w:rPr>
              <w:t>25</w:t>
            </w:r>
            <w:r>
              <w:rPr>
                <w:b/>
                <w:noProof/>
              </w:rPr>
              <w:t>,</w:t>
            </w:r>
            <w:r w:rsidRPr="006871DB">
              <w:rPr>
                <w:b/>
                <w:noProof/>
              </w:rPr>
              <w:t>4</w:t>
            </w:r>
          </w:p>
        </w:tc>
        <w:tc>
          <w:tcPr>
            <w:tcW w:w="873" w:type="dxa"/>
            <w:shd w:val="clear" w:color="auto" w:fill="D1D1D1" w:themeFill="background2" w:themeFillShade="E6"/>
            <w:vAlign w:val="center"/>
          </w:tcPr>
          <w:p w14:paraId="31B7C240" w14:textId="7ECF002A" w:rsidR="00206118" w:rsidRPr="00F63520" w:rsidRDefault="00387708">
            <w:pPr>
              <w:spacing w:before="0" w:after="0"/>
              <w:jc w:val="left"/>
              <w:rPr>
                <w:b/>
                <w:bCs/>
                <w:noProof/>
              </w:rPr>
            </w:pPr>
            <w:r w:rsidRPr="006871DB">
              <w:rPr>
                <w:b/>
                <w:noProof/>
              </w:rPr>
              <w:t>147</w:t>
            </w:r>
          </w:p>
        </w:tc>
      </w:tr>
    </w:tbl>
    <w:p w14:paraId="4E7E850A" w14:textId="2F46B196" w:rsidR="00962168" w:rsidRPr="00EB0305" w:rsidRDefault="00962168" w:rsidP="00BC4C69">
      <w:pPr>
        <w:spacing w:before="0" w:after="160" w:line="259" w:lineRule="auto"/>
        <w:jc w:val="left"/>
        <w:rPr>
          <w:noProof/>
        </w:rPr>
      </w:pPr>
    </w:p>
    <w:p w14:paraId="448C8522" w14:textId="77777777" w:rsidR="00EB0305" w:rsidRPr="00EB0305" w:rsidRDefault="00EB0305" w:rsidP="0037445F">
      <w:pPr>
        <w:pStyle w:val="Heading2"/>
        <w:ind w:left="1418" w:hanging="851"/>
        <w:rPr>
          <w:noProof/>
        </w:rPr>
      </w:pPr>
      <w:r>
        <w:rPr>
          <w:noProof/>
        </w:rPr>
        <w:t>Rubrica </w:t>
      </w:r>
      <w:r w:rsidRPr="006871DB">
        <w:rPr>
          <w:noProof/>
        </w:rPr>
        <w:t>4</w:t>
      </w:r>
      <w:r>
        <w:rPr>
          <w:noProof/>
        </w:rPr>
        <w:t>: Administrație</w:t>
      </w:r>
    </w:p>
    <w:p w14:paraId="5DDC3627" w14:textId="6793543C" w:rsidR="00EB0305" w:rsidRDefault="00EB0305" w:rsidP="00EB0305">
      <w:pPr>
        <w:rPr>
          <w:noProof/>
        </w:rPr>
      </w:pPr>
      <w:r>
        <w:rPr>
          <w:noProof/>
        </w:rPr>
        <w:t xml:space="preserve">Ca și în cazul extinderilor anterioare, nu vor exista cheltuieli administrative alocate în mod specific Muntenegrului. Cu toate acestea, vor fi necesare cheltuieli administrative suplimentare ca urmare a aderării Muntenegrului, de exemplu atât pentru punerea în aplicare a politicilor, cât și pentru nevoile lingvistice. Pe baza experienței celei mai recente extinderi, și anume aderarea Croației în </w:t>
      </w:r>
      <w:r w:rsidRPr="006871DB">
        <w:rPr>
          <w:noProof/>
        </w:rPr>
        <w:t>2013</w:t>
      </w:r>
      <w:r>
        <w:rPr>
          <w:noProof/>
        </w:rPr>
        <w:t xml:space="preserve">, se estimează că aderarea Muntenegrului va necesita o finanțare anuală suplimentară pentru a acoperi creșterea corespunzătoare a nevoilor de personal ale instituțiilor UE, în conformitate cu valorile prezentate în tabelul de mai jos. </w:t>
      </w:r>
    </w:p>
    <w:p w14:paraId="460EACBE" w14:textId="77777777" w:rsidR="009F6178" w:rsidRPr="00EB0305" w:rsidRDefault="009F6178" w:rsidP="00EB0305">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206118" w:rsidRPr="0091150F" w14:paraId="638D370E" w14:textId="77777777">
        <w:tc>
          <w:tcPr>
            <w:tcW w:w="3796" w:type="dxa"/>
          </w:tcPr>
          <w:p w14:paraId="62B159B2" w14:textId="77777777" w:rsidR="00206118" w:rsidRDefault="00206118">
            <w:pPr>
              <w:spacing w:before="0" w:after="0"/>
              <w:jc w:val="left"/>
              <w:rPr>
                <w:noProof/>
              </w:rPr>
            </w:pPr>
            <w:r>
              <w:rPr>
                <w:b/>
                <w:noProof/>
              </w:rPr>
              <w:t>Pachetul financiar pentru Muntenegru</w:t>
            </w:r>
            <w:r>
              <w:rPr>
                <w:noProof/>
              </w:rPr>
              <w:t xml:space="preserve"> </w:t>
            </w:r>
          </w:p>
          <w:p w14:paraId="48CAEC96" w14:textId="77777777" w:rsidR="00206118" w:rsidRPr="00F63520" w:rsidRDefault="00206118">
            <w:pPr>
              <w:spacing w:before="0" w:after="0"/>
              <w:jc w:val="left"/>
              <w:rPr>
                <w:noProof/>
              </w:rPr>
            </w:pPr>
            <w:r>
              <w:rPr>
                <w:noProof/>
              </w:rPr>
              <w:t>(milioane EUR, prețuri curente)</w:t>
            </w:r>
          </w:p>
        </w:tc>
        <w:tc>
          <w:tcPr>
            <w:tcW w:w="730" w:type="dxa"/>
          </w:tcPr>
          <w:p w14:paraId="2BE3180D" w14:textId="77777777" w:rsidR="00206118" w:rsidRPr="00F63520" w:rsidRDefault="00206118">
            <w:pPr>
              <w:spacing w:before="0" w:after="0"/>
              <w:rPr>
                <w:noProof/>
              </w:rPr>
            </w:pPr>
            <w:r w:rsidRPr="006871DB">
              <w:rPr>
                <w:b/>
                <w:noProof/>
              </w:rPr>
              <w:t>2028</w:t>
            </w:r>
          </w:p>
        </w:tc>
        <w:tc>
          <w:tcPr>
            <w:tcW w:w="730" w:type="dxa"/>
          </w:tcPr>
          <w:p w14:paraId="421E713B" w14:textId="77777777" w:rsidR="00206118" w:rsidRPr="00F63520" w:rsidRDefault="00206118">
            <w:pPr>
              <w:spacing w:before="0" w:after="0"/>
              <w:rPr>
                <w:noProof/>
              </w:rPr>
            </w:pPr>
            <w:r w:rsidRPr="006871DB">
              <w:rPr>
                <w:b/>
                <w:noProof/>
              </w:rPr>
              <w:t>2029</w:t>
            </w:r>
          </w:p>
        </w:tc>
        <w:tc>
          <w:tcPr>
            <w:tcW w:w="731" w:type="dxa"/>
          </w:tcPr>
          <w:p w14:paraId="24EABB5A" w14:textId="77777777" w:rsidR="00206118" w:rsidRPr="00F63520" w:rsidRDefault="00206118">
            <w:pPr>
              <w:spacing w:before="0" w:after="0"/>
              <w:rPr>
                <w:noProof/>
              </w:rPr>
            </w:pPr>
            <w:r w:rsidRPr="006871DB">
              <w:rPr>
                <w:b/>
                <w:noProof/>
              </w:rPr>
              <w:t>2030</w:t>
            </w:r>
          </w:p>
        </w:tc>
        <w:tc>
          <w:tcPr>
            <w:tcW w:w="730" w:type="dxa"/>
          </w:tcPr>
          <w:p w14:paraId="5C223A25" w14:textId="77777777" w:rsidR="00206118" w:rsidRPr="00F63520" w:rsidRDefault="00206118">
            <w:pPr>
              <w:spacing w:before="0" w:after="0"/>
              <w:rPr>
                <w:noProof/>
              </w:rPr>
            </w:pPr>
            <w:r w:rsidRPr="006871DB">
              <w:rPr>
                <w:b/>
                <w:noProof/>
              </w:rPr>
              <w:t>2031</w:t>
            </w:r>
          </w:p>
        </w:tc>
        <w:tc>
          <w:tcPr>
            <w:tcW w:w="730" w:type="dxa"/>
          </w:tcPr>
          <w:p w14:paraId="281D7E1A" w14:textId="77777777" w:rsidR="00206118" w:rsidRPr="00F63520" w:rsidRDefault="00206118">
            <w:pPr>
              <w:spacing w:before="0" w:after="0"/>
              <w:rPr>
                <w:noProof/>
              </w:rPr>
            </w:pPr>
            <w:r w:rsidRPr="006871DB">
              <w:rPr>
                <w:b/>
                <w:noProof/>
              </w:rPr>
              <w:t>2032</w:t>
            </w:r>
          </w:p>
        </w:tc>
        <w:tc>
          <w:tcPr>
            <w:tcW w:w="731" w:type="dxa"/>
          </w:tcPr>
          <w:p w14:paraId="0E7B6B10" w14:textId="77777777" w:rsidR="00206118" w:rsidRPr="00F63520" w:rsidRDefault="00206118">
            <w:pPr>
              <w:spacing w:before="0" w:after="0"/>
              <w:rPr>
                <w:noProof/>
              </w:rPr>
            </w:pPr>
            <w:r w:rsidRPr="006871DB">
              <w:rPr>
                <w:b/>
                <w:noProof/>
              </w:rPr>
              <w:t>2033</w:t>
            </w:r>
          </w:p>
        </w:tc>
        <w:tc>
          <w:tcPr>
            <w:tcW w:w="730" w:type="dxa"/>
          </w:tcPr>
          <w:p w14:paraId="2FC70075" w14:textId="77777777" w:rsidR="00206118" w:rsidRPr="00F63520" w:rsidRDefault="00206118">
            <w:pPr>
              <w:spacing w:before="0" w:after="0"/>
              <w:rPr>
                <w:noProof/>
              </w:rPr>
            </w:pPr>
            <w:r w:rsidRPr="006871DB">
              <w:rPr>
                <w:b/>
                <w:noProof/>
              </w:rPr>
              <w:t>2034</w:t>
            </w:r>
          </w:p>
        </w:tc>
        <w:tc>
          <w:tcPr>
            <w:tcW w:w="873" w:type="dxa"/>
          </w:tcPr>
          <w:p w14:paraId="00695276" w14:textId="77777777" w:rsidR="00206118" w:rsidRPr="00F63520" w:rsidRDefault="00206118">
            <w:pPr>
              <w:spacing w:before="0" w:after="0"/>
              <w:rPr>
                <w:noProof/>
              </w:rPr>
            </w:pPr>
            <w:r>
              <w:rPr>
                <w:b/>
                <w:noProof/>
              </w:rPr>
              <w:t>Total</w:t>
            </w:r>
          </w:p>
        </w:tc>
      </w:tr>
      <w:tr w:rsidR="00206118" w:rsidRPr="0091150F" w14:paraId="08837DE3" w14:textId="77777777">
        <w:tc>
          <w:tcPr>
            <w:tcW w:w="3796" w:type="dxa"/>
            <w:shd w:val="clear" w:color="auto" w:fill="D1D1D1" w:themeFill="background2" w:themeFillShade="E6"/>
          </w:tcPr>
          <w:p w14:paraId="3B860B26" w14:textId="19FB329D" w:rsidR="00206118" w:rsidRPr="00F63520" w:rsidRDefault="00206118">
            <w:pPr>
              <w:spacing w:before="0" w:after="0"/>
              <w:jc w:val="left"/>
              <w:rPr>
                <w:b/>
                <w:bCs/>
                <w:noProof/>
              </w:rPr>
            </w:pPr>
            <w:r>
              <w:rPr>
                <w:b/>
                <w:noProof/>
              </w:rPr>
              <w:t>RUBRICA </w:t>
            </w:r>
            <w:r w:rsidRPr="006871DB">
              <w:rPr>
                <w:b/>
                <w:noProof/>
              </w:rPr>
              <w:t>4</w:t>
            </w:r>
          </w:p>
        </w:tc>
        <w:tc>
          <w:tcPr>
            <w:tcW w:w="730" w:type="dxa"/>
            <w:shd w:val="clear" w:color="auto" w:fill="D1D1D1" w:themeFill="background2" w:themeFillShade="E6"/>
            <w:vAlign w:val="center"/>
          </w:tcPr>
          <w:p w14:paraId="20668AB9" w14:textId="54DC84B9" w:rsidR="00206118" w:rsidRPr="00F63520" w:rsidRDefault="00387708">
            <w:pPr>
              <w:spacing w:before="0" w:after="0"/>
              <w:jc w:val="left"/>
              <w:rPr>
                <w:b/>
                <w:bCs/>
                <w:noProof/>
              </w:rPr>
            </w:pPr>
            <w:r w:rsidRPr="006871DB">
              <w:rPr>
                <w:b/>
                <w:noProof/>
              </w:rPr>
              <w:t>27</w:t>
            </w:r>
            <w:r>
              <w:rPr>
                <w:b/>
                <w:noProof/>
              </w:rPr>
              <w:t>,</w:t>
            </w:r>
            <w:r w:rsidRPr="006871DB">
              <w:rPr>
                <w:b/>
                <w:noProof/>
              </w:rPr>
              <w:t>1</w:t>
            </w:r>
          </w:p>
        </w:tc>
        <w:tc>
          <w:tcPr>
            <w:tcW w:w="730" w:type="dxa"/>
            <w:shd w:val="clear" w:color="auto" w:fill="D1D1D1" w:themeFill="background2" w:themeFillShade="E6"/>
            <w:vAlign w:val="center"/>
          </w:tcPr>
          <w:p w14:paraId="18E48D7D" w14:textId="5C0FF936" w:rsidR="00206118" w:rsidRPr="00F63520" w:rsidRDefault="00387708">
            <w:pPr>
              <w:spacing w:before="0" w:after="0"/>
              <w:jc w:val="left"/>
              <w:rPr>
                <w:b/>
                <w:bCs/>
                <w:noProof/>
              </w:rPr>
            </w:pPr>
            <w:r w:rsidRPr="006871DB">
              <w:rPr>
                <w:b/>
                <w:noProof/>
              </w:rPr>
              <w:t>48</w:t>
            </w:r>
            <w:r>
              <w:rPr>
                <w:b/>
                <w:noProof/>
              </w:rPr>
              <w:t>,</w:t>
            </w:r>
            <w:r w:rsidRPr="006871DB">
              <w:rPr>
                <w:b/>
                <w:noProof/>
              </w:rPr>
              <w:t>4</w:t>
            </w:r>
          </w:p>
        </w:tc>
        <w:tc>
          <w:tcPr>
            <w:tcW w:w="731" w:type="dxa"/>
            <w:shd w:val="clear" w:color="auto" w:fill="D1D1D1" w:themeFill="background2" w:themeFillShade="E6"/>
            <w:vAlign w:val="center"/>
          </w:tcPr>
          <w:p w14:paraId="1314A351" w14:textId="14314280" w:rsidR="00206118" w:rsidRPr="00F63520" w:rsidRDefault="00387708">
            <w:pPr>
              <w:spacing w:before="0" w:after="0"/>
              <w:jc w:val="left"/>
              <w:rPr>
                <w:b/>
                <w:bCs/>
                <w:noProof/>
              </w:rPr>
            </w:pPr>
            <w:r w:rsidRPr="006871DB">
              <w:rPr>
                <w:b/>
                <w:noProof/>
              </w:rPr>
              <w:t>70</w:t>
            </w:r>
            <w:r>
              <w:rPr>
                <w:b/>
                <w:noProof/>
              </w:rPr>
              <w:t>,</w:t>
            </w:r>
            <w:r w:rsidRPr="006871DB">
              <w:rPr>
                <w:b/>
                <w:noProof/>
              </w:rPr>
              <w:t>5</w:t>
            </w:r>
          </w:p>
        </w:tc>
        <w:tc>
          <w:tcPr>
            <w:tcW w:w="730" w:type="dxa"/>
            <w:shd w:val="clear" w:color="auto" w:fill="D1D1D1" w:themeFill="background2" w:themeFillShade="E6"/>
            <w:vAlign w:val="center"/>
          </w:tcPr>
          <w:p w14:paraId="19CA2907" w14:textId="72156033" w:rsidR="00206118" w:rsidRPr="00F63520" w:rsidRDefault="00387708">
            <w:pPr>
              <w:spacing w:before="0" w:after="0"/>
              <w:jc w:val="left"/>
              <w:rPr>
                <w:b/>
                <w:bCs/>
                <w:noProof/>
              </w:rPr>
            </w:pPr>
            <w:r w:rsidRPr="006871DB">
              <w:rPr>
                <w:b/>
                <w:noProof/>
              </w:rPr>
              <w:t>71</w:t>
            </w:r>
            <w:r>
              <w:rPr>
                <w:b/>
                <w:noProof/>
              </w:rPr>
              <w:t>,</w:t>
            </w:r>
            <w:r w:rsidRPr="006871DB">
              <w:rPr>
                <w:b/>
                <w:noProof/>
              </w:rPr>
              <w:t>9</w:t>
            </w:r>
          </w:p>
        </w:tc>
        <w:tc>
          <w:tcPr>
            <w:tcW w:w="730" w:type="dxa"/>
            <w:shd w:val="clear" w:color="auto" w:fill="D1D1D1" w:themeFill="background2" w:themeFillShade="E6"/>
            <w:vAlign w:val="center"/>
          </w:tcPr>
          <w:p w14:paraId="7B94B9C5" w14:textId="56436231" w:rsidR="00206118" w:rsidRPr="00F63520" w:rsidRDefault="00387708">
            <w:pPr>
              <w:spacing w:before="0" w:after="0"/>
              <w:jc w:val="left"/>
              <w:rPr>
                <w:b/>
                <w:bCs/>
                <w:noProof/>
              </w:rPr>
            </w:pPr>
            <w:r w:rsidRPr="006871DB">
              <w:rPr>
                <w:b/>
                <w:noProof/>
              </w:rPr>
              <w:t>73</w:t>
            </w:r>
            <w:r>
              <w:rPr>
                <w:b/>
                <w:noProof/>
              </w:rPr>
              <w:t>,</w:t>
            </w:r>
            <w:r w:rsidRPr="006871DB">
              <w:rPr>
                <w:b/>
                <w:noProof/>
              </w:rPr>
              <w:t>3</w:t>
            </w:r>
          </w:p>
        </w:tc>
        <w:tc>
          <w:tcPr>
            <w:tcW w:w="731" w:type="dxa"/>
            <w:shd w:val="clear" w:color="auto" w:fill="D1D1D1" w:themeFill="background2" w:themeFillShade="E6"/>
            <w:vAlign w:val="center"/>
          </w:tcPr>
          <w:p w14:paraId="13A7BEAB" w14:textId="7DA1D297" w:rsidR="00206118" w:rsidRPr="00F63520" w:rsidRDefault="00E37F32">
            <w:pPr>
              <w:spacing w:before="0" w:after="0"/>
              <w:jc w:val="left"/>
              <w:rPr>
                <w:b/>
                <w:bCs/>
                <w:noProof/>
              </w:rPr>
            </w:pPr>
            <w:r w:rsidRPr="006871DB">
              <w:rPr>
                <w:b/>
                <w:noProof/>
              </w:rPr>
              <w:t>74</w:t>
            </w:r>
            <w:r>
              <w:rPr>
                <w:b/>
                <w:noProof/>
              </w:rPr>
              <w:t>,</w:t>
            </w:r>
            <w:r w:rsidRPr="006871DB">
              <w:rPr>
                <w:b/>
                <w:noProof/>
              </w:rPr>
              <w:t>8</w:t>
            </w:r>
          </w:p>
        </w:tc>
        <w:tc>
          <w:tcPr>
            <w:tcW w:w="730" w:type="dxa"/>
            <w:shd w:val="clear" w:color="auto" w:fill="D1D1D1" w:themeFill="background2" w:themeFillShade="E6"/>
            <w:vAlign w:val="center"/>
          </w:tcPr>
          <w:p w14:paraId="254A6297" w14:textId="626250A2" w:rsidR="00206118" w:rsidRPr="00F63520" w:rsidRDefault="00E37F32">
            <w:pPr>
              <w:spacing w:before="0" w:after="0"/>
              <w:jc w:val="left"/>
              <w:rPr>
                <w:b/>
                <w:bCs/>
                <w:noProof/>
              </w:rPr>
            </w:pPr>
            <w:r w:rsidRPr="006871DB">
              <w:rPr>
                <w:b/>
                <w:noProof/>
              </w:rPr>
              <w:t>76</w:t>
            </w:r>
            <w:r>
              <w:rPr>
                <w:b/>
                <w:noProof/>
              </w:rPr>
              <w:t>,</w:t>
            </w:r>
            <w:r w:rsidRPr="006871DB">
              <w:rPr>
                <w:b/>
                <w:noProof/>
              </w:rPr>
              <w:t>3</w:t>
            </w:r>
          </w:p>
        </w:tc>
        <w:tc>
          <w:tcPr>
            <w:tcW w:w="873" w:type="dxa"/>
            <w:shd w:val="clear" w:color="auto" w:fill="D1D1D1" w:themeFill="background2" w:themeFillShade="E6"/>
            <w:vAlign w:val="center"/>
          </w:tcPr>
          <w:p w14:paraId="31B504BC" w14:textId="2D17EA75" w:rsidR="00206118" w:rsidRPr="00F63520" w:rsidRDefault="00E37F32">
            <w:pPr>
              <w:spacing w:before="0" w:after="0"/>
              <w:jc w:val="left"/>
              <w:rPr>
                <w:b/>
                <w:bCs/>
                <w:noProof/>
              </w:rPr>
            </w:pPr>
            <w:r w:rsidRPr="006871DB">
              <w:rPr>
                <w:b/>
                <w:noProof/>
              </w:rPr>
              <w:t>442</w:t>
            </w:r>
          </w:p>
        </w:tc>
      </w:tr>
    </w:tbl>
    <w:p w14:paraId="4A792856" w14:textId="300186BC" w:rsidR="00BB46D2" w:rsidRDefault="00BB46D2" w:rsidP="00E870ED">
      <w:pPr>
        <w:pStyle w:val="Heading1"/>
        <w:rPr>
          <w:noProof/>
        </w:rPr>
      </w:pPr>
      <w:r>
        <w:rPr>
          <w:noProof/>
        </w:rPr>
        <w:t>COMPENSARE</w:t>
      </w:r>
    </w:p>
    <w:p w14:paraId="0D47720B" w14:textId="59D5FADA" w:rsidR="00414126" w:rsidRDefault="009835B8" w:rsidP="00BB46D2">
      <w:pPr>
        <w:rPr>
          <w:noProof/>
        </w:rPr>
      </w:pPr>
      <w:r>
        <w:rPr>
          <w:noProof/>
        </w:rPr>
        <w:t xml:space="preserve">Se va menține principiul convenit în cursul extinderilor anterioare, conform căruia, în primii ani de după aderare, niciun nou stat membru nu ar trebui să se afle într-o poziție bugetară netă mai defavorabilă decât în anul anterior aderării, când avea calitatea de beneficiar al fondurilor de preaderare. </w:t>
      </w:r>
    </w:p>
    <w:p w14:paraId="727BF652" w14:textId="0456C3F5" w:rsidR="00A05332" w:rsidRDefault="00AE250A" w:rsidP="00BB46D2">
      <w:pPr>
        <w:rPr>
          <w:noProof/>
        </w:rPr>
      </w:pPr>
      <w:r>
        <w:rPr>
          <w:noProof/>
        </w:rPr>
        <w:t>Necesitatea unei compensări bugetare temporare sau a unei facilități de trezorerie va fi evaluată în funcție de rezultatul final al negocierilor de aderare în etapa finală.</w:t>
      </w:r>
    </w:p>
    <w:p w14:paraId="335D12F5" w14:textId="07EBF370" w:rsidR="00BB46D2" w:rsidRDefault="00BB46D2" w:rsidP="00BB46D2">
      <w:pPr>
        <w:rPr>
          <w:noProof/>
        </w:rPr>
      </w:pPr>
      <w:r>
        <w:rPr>
          <w:noProof/>
        </w:rPr>
        <w:t>În conformitate cu ceea ce s-a convenit pentru țările care au făcut obiectul extinderilor anterioare, se prevede că Decizia privind resursele proprii ar trebui să se aplice pe deplin Muntenegrului începând cu primul an de la aderare.</w:t>
      </w:r>
    </w:p>
    <w:p w14:paraId="7CD95DEA" w14:textId="69CBBF0D" w:rsidR="00EB0305" w:rsidRPr="00EB0305" w:rsidRDefault="00EB0305" w:rsidP="00E870ED">
      <w:pPr>
        <w:pStyle w:val="Heading1"/>
        <w:rPr>
          <w:noProof/>
        </w:rPr>
      </w:pPr>
      <w:r>
        <w:rPr>
          <w:noProof/>
        </w:rPr>
        <w:t xml:space="preserve">AJUSTAREA CADRULUI FINANCIAR </w:t>
      </w:r>
      <w:r w:rsidRPr="006871DB">
        <w:rPr>
          <w:noProof/>
        </w:rPr>
        <w:t>2028</w:t>
      </w:r>
      <w:r>
        <w:rPr>
          <w:noProof/>
        </w:rPr>
        <w:t>-</w:t>
      </w:r>
      <w:r w:rsidRPr="006871DB">
        <w:rPr>
          <w:noProof/>
        </w:rPr>
        <w:t>2034</w:t>
      </w:r>
      <w:r>
        <w:rPr>
          <w:noProof/>
        </w:rPr>
        <w:t xml:space="preserve"> PENTRU A SE ȚINE SEAMA DE ADERAREA MUNTENEGRULUI </w:t>
      </w:r>
    </w:p>
    <w:p w14:paraId="39F4D0EB" w14:textId="5CF13B45" w:rsidR="00EB0305" w:rsidRDefault="00EB0305" w:rsidP="00EB0305">
      <w:pPr>
        <w:rPr>
          <w:noProof/>
        </w:rPr>
      </w:pPr>
      <w:r>
        <w:rPr>
          <w:noProof/>
        </w:rPr>
        <w:t xml:space="preserve">Va fi necesară o ajustare a CFM </w:t>
      </w:r>
      <w:r w:rsidRPr="006871DB">
        <w:rPr>
          <w:noProof/>
        </w:rPr>
        <w:t>2028</w:t>
      </w:r>
      <w:r>
        <w:rPr>
          <w:noProof/>
        </w:rPr>
        <w:t>-</w:t>
      </w:r>
      <w:r w:rsidRPr="006871DB">
        <w:rPr>
          <w:noProof/>
        </w:rPr>
        <w:t>2034</w:t>
      </w:r>
      <w:r>
        <w:rPr>
          <w:noProof/>
        </w:rPr>
        <w:t xml:space="preserve"> pentru a se ține seama de rezultatele negocierilor de aderare. Articolul </w:t>
      </w:r>
      <w:r w:rsidRPr="006871DB">
        <w:rPr>
          <w:noProof/>
        </w:rPr>
        <w:t>11</w:t>
      </w:r>
      <w:r>
        <w:rPr>
          <w:noProof/>
        </w:rPr>
        <w:t xml:space="preserve"> din proiectul de regulament privind CFM prevede că, în cazul aderării unor noi state membre la Uniune, CFM va fi revizuit în consecință, în conformitate cu tratatele de aderare relevante, pentru a ține seama de cerințele în materie de cheltuieli care rezultă din această aderare.</w:t>
      </w:r>
    </w:p>
    <w:p w14:paraId="03A1DB79" w14:textId="130D908A" w:rsidR="00ED45E7" w:rsidRDefault="00C65456" w:rsidP="00EB0305">
      <w:pPr>
        <w:rPr>
          <w:noProof/>
        </w:rPr>
      </w:pPr>
      <w:r>
        <w:rPr>
          <w:noProof/>
        </w:rPr>
        <w:t>Toate modificările aduse plafoanelor din rubrici, precum și posibilele transferuri de resurse între rubrici vor necesita revizuirea CFM.</w:t>
      </w:r>
    </w:p>
    <w:p w14:paraId="7FFFAB66" w14:textId="7C88118C" w:rsidR="00EB0305" w:rsidRPr="00EB0305" w:rsidRDefault="00ED45E7" w:rsidP="00EB0305">
      <w:pPr>
        <w:rPr>
          <w:noProof/>
        </w:rPr>
      </w:pPr>
      <w:r>
        <w:rPr>
          <w:noProof/>
        </w:rPr>
        <w:t xml:space="preserve">Anexa la prezenta comunicare include tabelul care prezintă creșterea estimată a cheltuielilor din CFM necesară pentru a ține seama de aderarea Muntenegrului. Sumele calculate se bazează pe propunerea Comisiei privind CFM </w:t>
      </w:r>
      <w:r w:rsidRPr="006871DB">
        <w:rPr>
          <w:noProof/>
        </w:rPr>
        <w:t>2028</w:t>
      </w:r>
      <w:r>
        <w:rPr>
          <w:noProof/>
        </w:rPr>
        <w:t>-</w:t>
      </w:r>
      <w:r w:rsidRPr="006871DB">
        <w:rPr>
          <w:noProof/>
        </w:rPr>
        <w:t>2034</w:t>
      </w:r>
      <w:r>
        <w:rPr>
          <w:noProof/>
        </w:rPr>
        <w:t xml:space="preserve">. Acolo unde este necesar, acestea ar trebui modificate pentru a reflecta modificările relevante care decurg din rezultatul negocierilor privind CFM. </w:t>
      </w:r>
    </w:p>
    <w:p w14:paraId="7EC75090" w14:textId="77777777" w:rsidR="006A24A5" w:rsidRDefault="006A24A5" w:rsidP="00EB0305">
      <w:pPr>
        <w:rPr>
          <w:noProof/>
        </w:rPr>
        <w:sectPr w:rsidR="006A24A5" w:rsidSect="001D786F">
          <w:headerReference w:type="even" r:id="rId18"/>
          <w:headerReference w:type="default" r:id="rId19"/>
          <w:footerReference w:type="even" r:id="rId20"/>
          <w:footerReference w:type="default" r:id="rId21"/>
          <w:headerReference w:type="first" r:id="rId22"/>
          <w:footerReference w:type="first" r:id="rId23"/>
          <w:pgSz w:w="11907" w:h="16839"/>
          <w:pgMar w:top="1134" w:right="1417" w:bottom="1134" w:left="1417" w:header="709" w:footer="709" w:gutter="0"/>
          <w:cols w:space="708"/>
          <w:docGrid w:linePitch="360"/>
        </w:sectPr>
      </w:pPr>
    </w:p>
    <w:p w14:paraId="7A413F8D" w14:textId="7182B821" w:rsidR="00EB0305" w:rsidRPr="00BC4C69" w:rsidRDefault="00EB0305" w:rsidP="0037445F">
      <w:pPr>
        <w:rPr>
          <w:b/>
          <w:bCs/>
          <w:noProof/>
        </w:rPr>
      </w:pPr>
      <w:r>
        <w:rPr>
          <w:b/>
          <w:noProof/>
        </w:rPr>
        <w:t>ANEXĂ</w:t>
      </w:r>
    </w:p>
    <w:p w14:paraId="1664BB18" w14:textId="5EDEFED4" w:rsidR="009D32A4" w:rsidRDefault="009D32A4" w:rsidP="00EB0305">
      <w:pPr>
        <w:rPr>
          <w:bCs/>
          <w:i/>
          <w:iCs/>
          <w:noProof/>
        </w:rPr>
      </w:pPr>
    </w:p>
    <w:tbl>
      <w:tblPr>
        <w:tblW w:w="14571" w:type="dxa"/>
        <w:tblLook w:val="04A0" w:firstRow="1" w:lastRow="0" w:firstColumn="1" w:lastColumn="0" w:noHBand="0" w:noVBand="1"/>
      </w:tblPr>
      <w:tblGrid>
        <w:gridCol w:w="6065"/>
        <w:gridCol w:w="1175"/>
        <w:gridCol w:w="1055"/>
        <w:gridCol w:w="1046"/>
        <w:gridCol w:w="1046"/>
        <w:gridCol w:w="1046"/>
        <w:gridCol w:w="1046"/>
        <w:gridCol w:w="1046"/>
        <w:gridCol w:w="1046"/>
      </w:tblGrid>
      <w:tr w:rsidR="00626A26" w:rsidRPr="00A038B5" w14:paraId="55CE2893"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tcPr>
          <w:p w14:paraId="47E29CCA" w14:textId="77777777" w:rsidR="00FA2650" w:rsidRPr="00832CCC" w:rsidRDefault="00FA2650" w:rsidP="00FA2650">
            <w:pPr>
              <w:spacing w:before="0" w:after="0"/>
              <w:rPr>
                <w:b/>
                <w:bCs/>
                <w:noProof/>
              </w:rPr>
            </w:pPr>
            <w:r>
              <w:rPr>
                <w:b/>
                <w:noProof/>
              </w:rPr>
              <w:t>Pachetul financiar pentru Muntenegru</w:t>
            </w:r>
            <w:r>
              <w:rPr>
                <w:rStyle w:val="FootnoteReference"/>
                <w:b/>
                <w:bCs/>
                <w:noProof/>
                <w:lang w:val="fr-BE" w:eastAsia="de-DE"/>
              </w:rPr>
              <w:footnoteReference w:id="7"/>
            </w:r>
          </w:p>
          <w:p w14:paraId="1E8A26E9" w14:textId="5BA5D1F7" w:rsidR="00FA2650" w:rsidRPr="0037445F" w:rsidRDefault="00FA2650" w:rsidP="00FA2650">
            <w:pPr>
              <w:spacing w:before="0" w:after="0"/>
              <w:rPr>
                <w:b/>
                <w:bCs/>
                <w:noProof/>
              </w:rPr>
            </w:pPr>
            <w:r>
              <w:rPr>
                <w:noProof/>
              </w:rPr>
              <w:t>(milioane EUR, prețuri curente)</w:t>
            </w:r>
          </w:p>
        </w:tc>
        <w:tc>
          <w:tcPr>
            <w:tcW w:w="1175" w:type="dxa"/>
            <w:tcBorders>
              <w:top w:val="nil"/>
              <w:left w:val="nil"/>
              <w:bottom w:val="nil"/>
              <w:right w:val="nil"/>
            </w:tcBorders>
            <w:shd w:val="clear" w:color="auto" w:fill="F2F2F2" w:themeFill="background1" w:themeFillShade="F2"/>
            <w:noWrap/>
          </w:tcPr>
          <w:p w14:paraId="350375DD" w14:textId="6B4CE97B" w:rsidR="00FA2650" w:rsidRPr="00FA2650" w:rsidRDefault="00FA2650" w:rsidP="00FA2650">
            <w:pPr>
              <w:spacing w:before="0" w:after="0"/>
              <w:rPr>
                <w:rFonts w:eastAsia="Times New Roman"/>
                <w:b/>
                <w:bCs/>
                <w:noProof/>
                <w:color w:val="000000"/>
                <w:kern w:val="0"/>
                <w14:ligatures w14:val="none"/>
              </w:rPr>
            </w:pPr>
            <w:r w:rsidRPr="006871DB">
              <w:rPr>
                <w:b/>
                <w:noProof/>
              </w:rPr>
              <w:t>2028</w:t>
            </w:r>
          </w:p>
        </w:tc>
        <w:tc>
          <w:tcPr>
            <w:tcW w:w="1055" w:type="dxa"/>
            <w:tcBorders>
              <w:top w:val="nil"/>
              <w:left w:val="nil"/>
              <w:bottom w:val="nil"/>
              <w:right w:val="nil"/>
            </w:tcBorders>
            <w:shd w:val="clear" w:color="auto" w:fill="F2F2F2" w:themeFill="background1" w:themeFillShade="F2"/>
            <w:noWrap/>
          </w:tcPr>
          <w:p w14:paraId="60CD621F" w14:textId="00A60761" w:rsidR="00FA2650" w:rsidRPr="00FA2650" w:rsidRDefault="00FA2650" w:rsidP="00FA2650">
            <w:pPr>
              <w:spacing w:before="0" w:after="0"/>
              <w:rPr>
                <w:rFonts w:eastAsia="Times New Roman"/>
                <w:b/>
                <w:bCs/>
                <w:noProof/>
                <w:color w:val="000000"/>
                <w:kern w:val="0"/>
                <w14:ligatures w14:val="none"/>
              </w:rPr>
            </w:pPr>
            <w:r w:rsidRPr="006871DB">
              <w:rPr>
                <w:b/>
                <w:noProof/>
              </w:rPr>
              <w:t>2029</w:t>
            </w:r>
          </w:p>
        </w:tc>
        <w:tc>
          <w:tcPr>
            <w:tcW w:w="1046" w:type="dxa"/>
            <w:tcBorders>
              <w:top w:val="nil"/>
              <w:left w:val="nil"/>
              <w:bottom w:val="nil"/>
              <w:right w:val="nil"/>
            </w:tcBorders>
            <w:shd w:val="clear" w:color="auto" w:fill="F2F2F2" w:themeFill="background1" w:themeFillShade="F2"/>
            <w:noWrap/>
          </w:tcPr>
          <w:p w14:paraId="423A1A00" w14:textId="7C75B2BB" w:rsidR="00FA2650" w:rsidRPr="00FA2650" w:rsidRDefault="00FA2650" w:rsidP="00FA2650">
            <w:pPr>
              <w:spacing w:before="0" w:after="0"/>
              <w:rPr>
                <w:rFonts w:eastAsia="Times New Roman"/>
                <w:b/>
                <w:bCs/>
                <w:noProof/>
                <w:color w:val="000000"/>
                <w:kern w:val="0"/>
                <w14:ligatures w14:val="none"/>
              </w:rPr>
            </w:pPr>
            <w:r w:rsidRPr="006871DB">
              <w:rPr>
                <w:b/>
                <w:noProof/>
              </w:rPr>
              <w:t>2030</w:t>
            </w:r>
          </w:p>
        </w:tc>
        <w:tc>
          <w:tcPr>
            <w:tcW w:w="1046" w:type="dxa"/>
            <w:tcBorders>
              <w:top w:val="nil"/>
              <w:left w:val="nil"/>
              <w:bottom w:val="nil"/>
              <w:right w:val="nil"/>
            </w:tcBorders>
            <w:shd w:val="clear" w:color="auto" w:fill="F2F2F2" w:themeFill="background1" w:themeFillShade="F2"/>
            <w:noWrap/>
          </w:tcPr>
          <w:p w14:paraId="4A044A91" w14:textId="4A56AD5D" w:rsidR="00FA2650" w:rsidRPr="00FA2650" w:rsidRDefault="00FA2650" w:rsidP="00FA2650">
            <w:pPr>
              <w:spacing w:before="0" w:after="0"/>
              <w:rPr>
                <w:rFonts w:eastAsia="Times New Roman"/>
                <w:b/>
                <w:bCs/>
                <w:noProof/>
                <w:color w:val="000000"/>
                <w:kern w:val="0"/>
                <w14:ligatures w14:val="none"/>
              </w:rPr>
            </w:pPr>
            <w:r w:rsidRPr="006871DB">
              <w:rPr>
                <w:b/>
                <w:noProof/>
              </w:rPr>
              <w:t>2031</w:t>
            </w:r>
          </w:p>
        </w:tc>
        <w:tc>
          <w:tcPr>
            <w:tcW w:w="1046" w:type="dxa"/>
            <w:tcBorders>
              <w:top w:val="nil"/>
              <w:left w:val="nil"/>
              <w:bottom w:val="nil"/>
              <w:right w:val="nil"/>
            </w:tcBorders>
            <w:shd w:val="clear" w:color="auto" w:fill="F2F2F2" w:themeFill="background1" w:themeFillShade="F2"/>
            <w:noWrap/>
          </w:tcPr>
          <w:p w14:paraId="21AD6AFA" w14:textId="7A45B0B5" w:rsidR="00FA2650" w:rsidRPr="00FA2650" w:rsidRDefault="00FA2650" w:rsidP="00FA2650">
            <w:pPr>
              <w:spacing w:before="0" w:after="0"/>
              <w:rPr>
                <w:rFonts w:eastAsia="Times New Roman"/>
                <w:b/>
                <w:bCs/>
                <w:noProof/>
                <w:color w:val="000000"/>
                <w:kern w:val="0"/>
                <w14:ligatures w14:val="none"/>
              </w:rPr>
            </w:pPr>
            <w:r w:rsidRPr="006871DB">
              <w:rPr>
                <w:b/>
                <w:noProof/>
              </w:rPr>
              <w:t>2032</w:t>
            </w:r>
          </w:p>
        </w:tc>
        <w:tc>
          <w:tcPr>
            <w:tcW w:w="1046" w:type="dxa"/>
            <w:tcBorders>
              <w:top w:val="nil"/>
              <w:left w:val="nil"/>
              <w:bottom w:val="nil"/>
              <w:right w:val="nil"/>
            </w:tcBorders>
            <w:shd w:val="clear" w:color="auto" w:fill="F2F2F2" w:themeFill="background1" w:themeFillShade="F2"/>
            <w:noWrap/>
          </w:tcPr>
          <w:p w14:paraId="14EDCB8B" w14:textId="5E990D7B" w:rsidR="00FA2650" w:rsidRPr="00FA2650" w:rsidRDefault="00FA2650" w:rsidP="00FA2650">
            <w:pPr>
              <w:spacing w:before="0" w:after="0"/>
              <w:rPr>
                <w:rFonts w:eastAsia="Times New Roman"/>
                <w:b/>
                <w:bCs/>
                <w:noProof/>
                <w:color w:val="000000"/>
                <w:kern w:val="0"/>
                <w14:ligatures w14:val="none"/>
              </w:rPr>
            </w:pPr>
            <w:r w:rsidRPr="006871DB">
              <w:rPr>
                <w:b/>
                <w:noProof/>
              </w:rPr>
              <w:t>2033</w:t>
            </w:r>
          </w:p>
        </w:tc>
        <w:tc>
          <w:tcPr>
            <w:tcW w:w="1046" w:type="dxa"/>
            <w:tcBorders>
              <w:top w:val="nil"/>
              <w:left w:val="nil"/>
              <w:bottom w:val="nil"/>
              <w:right w:val="nil"/>
            </w:tcBorders>
            <w:shd w:val="clear" w:color="auto" w:fill="F2F2F2" w:themeFill="background1" w:themeFillShade="F2"/>
            <w:noWrap/>
          </w:tcPr>
          <w:p w14:paraId="01A65B5B" w14:textId="30A72018" w:rsidR="00FA2650" w:rsidRPr="00FA2650" w:rsidRDefault="00FA2650" w:rsidP="00FA2650">
            <w:pPr>
              <w:spacing w:before="0" w:after="0"/>
              <w:rPr>
                <w:rFonts w:eastAsia="Times New Roman"/>
                <w:b/>
                <w:bCs/>
                <w:noProof/>
                <w:color w:val="000000"/>
                <w:kern w:val="0"/>
                <w14:ligatures w14:val="none"/>
              </w:rPr>
            </w:pPr>
            <w:r w:rsidRPr="006871DB">
              <w:rPr>
                <w:b/>
                <w:noProof/>
              </w:rPr>
              <w:t>2034</w:t>
            </w:r>
          </w:p>
        </w:tc>
        <w:tc>
          <w:tcPr>
            <w:tcW w:w="1046" w:type="dxa"/>
            <w:tcBorders>
              <w:top w:val="nil"/>
              <w:left w:val="nil"/>
              <w:bottom w:val="nil"/>
              <w:right w:val="nil"/>
            </w:tcBorders>
            <w:shd w:val="clear" w:color="auto" w:fill="F2F2F2" w:themeFill="background1" w:themeFillShade="F2"/>
            <w:noWrap/>
          </w:tcPr>
          <w:p w14:paraId="660B6CF3" w14:textId="16870E97" w:rsidR="00FA2650" w:rsidRPr="00FA2650" w:rsidRDefault="00FA2650" w:rsidP="00FA2650">
            <w:pPr>
              <w:spacing w:before="0" w:after="0"/>
              <w:rPr>
                <w:rFonts w:eastAsia="Times New Roman"/>
                <w:b/>
                <w:bCs/>
                <w:noProof/>
                <w:color w:val="000000"/>
                <w:kern w:val="0"/>
                <w14:ligatures w14:val="none"/>
              </w:rPr>
            </w:pPr>
            <w:r>
              <w:rPr>
                <w:b/>
                <w:noProof/>
              </w:rPr>
              <w:t>Total</w:t>
            </w:r>
          </w:p>
        </w:tc>
      </w:tr>
      <w:tr w:rsidR="00432644" w:rsidRPr="00FA2650" w14:paraId="24F45E30" w14:textId="77777777" w:rsidTr="008843CE">
        <w:trPr>
          <w:trHeight w:val="315"/>
        </w:trPr>
        <w:tc>
          <w:tcPr>
            <w:tcW w:w="6065" w:type="dxa"/>
            <w:tcBorders>
              <w:top w:val="nil"/>
              <w:left w:val="nil"/>
              <w:bottom w:val="nil"/>
              <w:right w:val="nil"/>
            </w:tcBorders>
            <w:shd w:val="clear" w:color="auto" w:fill="D1D1D1" w:themeFill="background2" w:themeFillShade="E6"/>
            <w:noWrap/>
            <w:vAlign w:val="center"/>
            <w:hideMark/>
          </w:tcPr>
          <w:p w14:paraId="7C08EE15" w14:textId="7F9CFA8D" w:rsidR="00432644" w:rsidRPr="00FA2650" w:rsidRDefault="00432644" w:rsidP="00432644">
            <w:pPr>
              <w:spacing w:before="0" w:after="0"/>
              <w:rPr>
                <w:rFonts w:eastAsia="Times New Roman"/>
                <w:b/>
                <w:bCs/>
                <w:noProof/>
                <w:color w:val="000000"/>
                <w:kern w:val="0"/>
                <w14:ligatures w14:val="none"/>
              </w:rPr>
            </w:pPr>
            <w:r>
              <w:rPr>
                <w:b/>
                <w:noProof/>
              </w:rPr>
              <w:t>RUBRICA </w:t>
            </w:r>
            <w:r w:rsidRPr="006871DB">
              <w:rPr>
                <w:b/>
                <w:noProof/>
              </w:rPr>
              <w:t>1</w:t>
            </w:r>
            <w:r>
              <w:rPr>
                <w:b/>
                <w:noProof/>
              </w:rPr>
              <w:t>: Coeziune economică, socială și teritorială, agricultură și zone rurale, afaceri maritime, prosperitate și securitate</w:t>
            </w:r>
          </w:p>
        </w:tc>
        <w:tc>
          <w:tcPr>
            <w:tcW w:w="1175" w:type="dxa"/>
            <w:tcBorders>
              <w:top w:val="nil"/>
              <w:left w:val="nil"/>
              <w:bottom w:val="nil"/>
              <w:right w:val="nil"/>
            </w:tcBorders>
            <w:shd w:val="clear" w:color="auto" w:fill="D1D1D1" w:themeFill="background2" w:themeFillShade="E6"/>
            <w:noWrap/>
            <w:hideMark/>
          </w:tcPr>
          <w:p w14:paraId="7DA2A678" w14:textId="66103E52" w:rsidR="00432644" w:rsidRPr="00432644" w:rsidRDefault="00432644" w:rsidP="00432644">
            <w:pPr>
              <w:spacing w:before="0" w:after="0"/>
              <w:rPr>
                <w:rFonts w:eastAsia="Times New Roman"/>
                <w:b/>
                <w:bCs/>
                <w:noProof/>
                <w:color w:val="000000"/>
                <w:kern w:val="0"/>
                <w14:ligatures w14:val="none"/>
              </w:rPr>
            </w:pPr>
            <w:r w:rsidRPr="006871DB">
              <w:rPr>
                <w:b/>
                <w:noProof/>
              </w:rPr>
              <w:t>281</w:t>
            </w:r>
            <w:r>
              <w:rPr>
                <w:b/>
                <w:noProof/>
              </w:rPr>
              <w:t>,</w:t>
            </w:r>
            <w:r w:rsidRPr="006871DB">
              <w:rPr>
                <w:b/>
                <w:noProof/>
              </w:rPr>
              <w:t>1</w:t>
            </w:r>
          </w:p>
        </w:tc>
        <w:tc>
          <w:tcPr>
            <w:tcW w:w="1055" w:type="dxa"/>
            <w:tcBorders>
              <w:top w:val="nil"/>
              <w:left w:val="nil"/>
              <w:bottom w:val="nil"/>
              <w:right w:val="nil"/>
            </w:tcBorders>
            <w:shd w:val="clear" w:color="auto" w:fill="D1D1D1" w:themeFill="background2" w:themeFillShade="E6"/>
            <w:noWrap/>
            <w:hideMark/>
          </w:tcPr>
          <w:p w14:paraId="63D939C2" w14:textId="1401B481" w:rsidR="00432644" w:rsidRPr="00432644" w:rsidRDefault="00432644" w:rsidP="00432644">
            <w:pPr>
              <w:spacing w:before="0" w:after="0"/>
              <w:rPr>
                <w:rFonts w:eastAsia="Times New Roman"/>
                <w:b/>
                <w:bCs/>
                <w:noProof/>
                <w:color w:val="000000"/>
                <w:kern w:val="0"/>
                <w14:ligatures w14:val="none"/>
              </w:rPr>
            </w:pPr>
            <w:r w:rsidRPr="006871DB">
              <w:rPr>
                <w:b/>
                <w:noProof/>
              </w:rPr>
              <w:t>289</w:t>
            </w:r>
            <w:r>
              <w:rPr>
                <w:b/>
                <w:noProof/>
              </w:rPr>
              <w:t>,</w:t>
            </w:r>
            <w:r w:rsidRPr="006871DB">
              <w:rPr>
                <w:b/>
                <w:noProof/>
              </w:rPr>
              <w:t>0</w:t>
            </w:r>
          </w:p>
        </w:tc>
        <w:tc>
          <w:tcPr>
            <w:tcW w:w="1046" w:type="dxa"/>
            <w:tcBorders>
              <w:top w:val="nil"/>
              <w:left w:val="nil"/>
              <w:bottom w:val="nil"/>
              <w:right w:val="nil"/>
            </w:tcBorders>
            <w:shd w:val="clear" w:color="auto" w:fill="D1D1D1" w:themeFill="background2" w:themeFillShade="E6"/>
            <w:noWrap/>
            <w:hideMark/>
          </w:tcPr>
          <w:p w14:paraId="1F89C489" w14:textId="7B4C4A15" w:rsidR="00432644" w:rsidRPr="00432644" w:rsidRDefault="00432644" w:rsidP="00432644">
            <w:pPr>
              <w:spacing w:before="0" w:after="0"/>
              <w:rPr>
                <w:rFonts w:eastAsia="Times New Roman"/>
                <w:b/>
                <w:bCs/>
                <w:noProof/>
                <w:color w:val="000000"/>
                <w:kern w:val="0"/>
                <w14:ligatures w14:val="none"/>
              </w:rPr>
            </w:pPr>
            <w:r w:rsidRPr="006871DB">
              <w:rPr>
                <w:b/>
                <w:noProof/>
              </w:rPr>
              <w:t>291</w:t>
            </w:r>
            <w:r>
              <w:rPr>
                <w:b/>
                <w:noProof/>
              </w:rPr>
              <w:t>,</w:t>
            </w:r>
            <w:r w:rsidRPr="006871DB">
              <w:rPr>
                <w:b/>
                <w:noProof/>
              </w:rPr>
              <w:t>9</w:t>
            </w:r>
          </w:p>
        </w:tc>
        <w:tc>
          <w:tcPr>
            <w:tcW w:w="1046" w:type="dxa"/>
            <w:tcBorders>
              <w:top w:val="nil"/>
              <w:left w:val="nil"/>
              <w:bottom w:val="nil"/>
              <w:right w:val="nil"/>
            </w:tcBorders>
            <w:shd w:val="clear" w:color="auto" w:fill="D1D1D1" w:themeFill="background2" w:themeFillShade="E6"/>
            <w:noWrap/>
            <w:hideMark/>
          </w:tcPr>
          <w:p w14:paraId="03457552" w14:textId="2D3E460F" w:rsidR="00432644" w:rsidRPr="00432644" w:rsidRDefault="00432644" w:rsidP="00432644">
            <w:pPr>
              <w:spacing w:before="0" w:after="0"/>
              <w:rPr>
                <w:rFonts w:eastAsia="Times New Roman"/>
                <w:b/>
                <w:bCs/>
                <w:noProof/>
                <w:color w:val="000000"/>
                <w:kern w:val="0"/>
                <w14:ligatures w14:val="none"/>
              </w:rPr>
            </w:pPr>
            <w:r w:rsidRPr="006871DB">
              <w:rPr>
                <w:b/>
                <w:noProof/>
              </w:rPr>
              <w:t>295</w:t>
            </w:r>
            <w:r>
              <w:rPr>
                <w:b/>
                <w:noProof/>
              </w:rPr>
              <w:t>,</w:t>
            </w:r>
            <w:r w:rsidRPr="006871DB">
              <w:rPr>
                <w:b/>
                <w:noProof/>
              </w:rPr>
              <w:t>3</w:t>
            </w:r>
          </w:p>
        </w:tc>
        <w:tc>
          <w:tcPr>
            <w:tcW w:w="1046" w:type="dxa"/>
            <w:tcBorders>
              <w:top w:val="nil"/>
              <w:left w:val="nil"/>
              <w:bottom w:val="nil"/>
              <w:right w:val="nil"/>
            </w:tcBorders>
            <w:shd w:val="clear" w:color="auto" w:fill="D1D1D1" w:themeFill="background2" w:themeFillShade="E6"/>
            <w:noWrap/>
            <w:hideMark/>
          </w:tcPr>
          <w:p w14:paraId="1AB26B16" w14:textId="63B537E5" w:rsidR="00432644" w:rsidRPr="00432644" w:rsidRDefault="00432644" w:rsidP="00432644">
            <w:pPr>
              <w:spacing w:before="0" w:after="0"/>
              <w:rPr>
                <w:rFonts w:eastAsia="Times New Roman"/>
                <w:b/>
                <w:bCs/>
                <w:noProof/>
                <w:color w:val="000000"/>
                <w:kern w:val="0"/>
                <w14:ligatures w14:val="none"/>
              </w:rPr>
            </w:pPr>
            <w:r w:rsidRPr="006871DB">
              <w:rPr>
                <w:b/>
                <w:noProof/>
              </w:rPr>
              <w:t>300</w:t>
            </w:r>
            <w:r>
              <w:rPr>
                <w:b/>
                <w:noProof/>
              </w:rPr>
              <w:t>,</w:t>
            </w:r>
            <w:r w:rsidRPr="006871DB">
              <w:rPr>
                <w:b/>
                <w:noProof/>
              </w:rPr>
              <w:t>8</w:t>
            </w:r>
          </w:p>
        </w:tc>
        <w:tc>
          <w:tcPr>
            <w:tcW w:w="1046" w:type="dxa"/>
            <w:tcBorders>
              <w:top w:val="nil"/>
              <w:left w:val="nil"/>
              <w:bottom w:val="nil"/>
              <w:right w:val="nil"/>
            </w:tcBorders>
            <w:shd w:val="clear" w:color="auto" w:fill="D1D1D1" w:themeFill="background2" w:themeFillShade="E6"/>
            <w:noWrap/>
            <w:hideMark/>
          </w:tcPr>
          <w:p w14:paraId="49C2E97C" w14:textId="1875A712" w:rsidR="00432644" w:rsidRPr="00432644" w:rsidRDefault="00432644" w:rsidP="00432644">
            <w:pPr>
              <w:spacing w:before="0" w:after="0"/>
              <w:rPr>
                <w:rFonts w:eastAsia="Times New Roman"/>
                <w:b/>
                <w:bCs/>
                <w:noProof/>
                <w:color w:val="000000"/>
                <w:kern w:val="0"/>
                <w14:ligatures w14:val="none"/>
              </w:rPr>
            </w:pPr>
            <w:r w:rsidRPr="006871DB">
              <w:rPr>
                <w:b/>
                <w:noProof/>
              </w:rPr>
              <w:t>306</w:t>
            </w:r>
            <w:r>
              <w:rPr>
                <w:b/>
                <w:noProof/>
              </w:rPr>
              <w:t>,</w:t>
            </w:r>
            <w:r w:rsidRPr="006871DB">
              <w:rPr>
                <w:b/>
                <w:noProof/>
              </w:rPr>
              <w:t>1</w:t>
            </w:r>
          </w:p>
        </w:tc>
        <w:tc>
          <w:tcPr>
            <w:tcW w:w="1046" w:type="dxa"/>
            <w:tcBorders>
              <w:top w:val="nil"/>
              <w:left w:val="nil"/>
              <w:bottom w:val="nil"/>
              <w:right w:val="nil"/>
            </w:tcBorders>
            <w:shd w:val="clear" w:color="auto" w:fill="D1D1D1" w:themeFill="background2" w:themeFillShade="E6"/>
            <w:noWrap/>
            <w:hideMark/>
          </w:tcPr>
          <w:p w14:paraId="55841742" w14:textId="64EA1BCD" w:rsidR="00432644" w:rsidRPr="00432644" w:rsidRDefault="00432644" w:rsidP="00432644">
            <w:pPr>
              <w:spacing w:before="0" w:after="0"/>
              <w:rPr>
                <w:rFonts w:eastAsia="Times New Roman"/>
                <w:b/>
                <w:bCs/>
                <w:noProof/>
                <w:color w:val="000000"/>
                <w:kern w:val="0"/>
                <w14:ligatures w14:val="none"/>
              </w:rPr>
            </w:pPr>
            <w:r w:rsidRPr="006871DB">
              <w:rPr>
                <w:b/>
                <w:noProof/>
              </w:rPr>
              <w:t>312</w:t>
            </w:r>
            <w:r>
              <w:rPr>
                <w:b/>
                <w:noProof/>
              </w:rPr>
              <w:t>,</w:t>
            </w:r>
            <w:r w:rsidRPr="006871DB">
              <w:rPr>
                <w:b/>
                <w:noProof/>
              </w:rPr>
              <w:t>2</w:t>
            </w:r>
          </w:p>
        </w:tc>
        <w:tc>
          <w:tcPr>
            <w:tcW w:w="1046" w:type="dxa"/>
            <w:tcBorders>
              <w:top w:val="nil"/>
              <w:left w:val="nil"/>
              <w:bottom w:val="nil"/>
              <w:right w:val="nil"/>
            </w:tcBorders>
            <w:shd w:val="clear" w:color="auto" w:fill="D1D1D1" w:themeFill="background2" w:themeFillShade="E6"/>
            <w:noWrap/>
            <w:hideMark/>
          </w:tcPr>
          <w:p w14:paraId="477D1751" w14:textId="77777777" w:rsidR="00432644" w:rsidRPr="00432644" w:rsidRDefault="00432644" w:rsidP="00432644">
            <w:pPr>
              <w:spacing w:before="0" w:after="0"/>
              <w:rPr>
                <w:rFonts w:eastAsia="Times New Roman"/>
                <w:b/>
                <w:bCs/>
                <w:noProof/>
                <w:color w:val="000000"/>
                <w:kern w:val="0"/>
                <w14:ligatures w14:val="none"/>
              </w:rPr>
            </w:pPr>
            <w:r w:rsidRPr="006871DB">
              <w:rPr>
                <w:b/>
                <w:noProof/>
              </w:rPr>
              <w:t>2</w:t>
            </w:r>
            <w:r>
              <w:rPr>
                <w:b/>
                <w:noProof/>
              </w:rPr>
              <w:t> </w:t>
            </w:r>
            <w:r w:rsidRPr="006871DB">
              <w:rPr>
                <w:b/>
                <w:noProof/>
              </w:rPr>
              <w:t>076</w:t>
            </w:r>
          </w:p>
        </w:tc>
      </w:tr>
      <w:tr w:rsidR="00432644" w:rsidRPr="00FA2650" w14:paraId="0CF4223E"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4DCE1028" w14:textId="77777777" w:rsidR="00432644" w:rsidRPr="00FA2650" w:rsidRDefault="00432644" w:rsidP="00432644">
            <w:pPr>
              <w:spacing w:before="0" w:after="0"/>
              <w:rPr>
                <w:rFonts w:eastAsia="Times New Roman"/>
                <w:noProof/>
                <w:color w:val="000000"/>
                <w:kern w:val="0"/>
                <w14:ligatures w14:val="none"/>
              </w:rPr>
            </w:pPr>
            <w:r>
              <w:rPr>
                <w:noProof/>
                <w:color w:val="000000"/>
              </w:rPr>
              <w:t>Planul PNR</w:t>
            </w:r>
          </w:p>
        </w:tc>
        <w:tc>
          <w:tcPr>
            <w:tcW w:w="1175" w:type="dxa"/>
            <w:tcBorders>
              <w:top w:val="nil"/>
              <w:left w:val="nil"/>
              <w:bottom w:val="nil"/>
              <w:right w:val="nil"/>
            </w:tcBorders>
            <w:shd w:val="clear" w:color="auto" w:fill="F2F2F2" w:themeFill="background1" w:themeFillShade="F2"/>
            <w:noWrap/>
            <w:hideMark/>
          </w:tcPr>
          <w:p w14:paraId="754EBBA0" w14:textId="4535326C" w:rsidR="00432644" w:rsidRPr="00FA2650" w:rsidRDefault="00432644" w:rsidP="00432644">
            <w:pPr>
              <w:spacing w:before="0" w:after="0"/>
              <w:rPr>
                <w:rFonts w:eastAsia="Times New Roman"/>
                <w:noProof/>
                <w:kern w:val="0"/>
                <w14:ligatures w14:val="none"/>
              </w:rPr>
            </w:pPr>
            <w:r w:rsidRPr="006871DB">
              <w:rPr>
                <w:noProof/>
              </w:rPr>
              <w:t>268</w:t>
            </w:r>
            <w:r>
              <w:rPr>
                <w:noProof/>
              </w:rPr>
              <w:t>,</w:t>
            </w:r>
            <w:r w:rsidRPr="006871DB">
              <w:rPr>
                <w:noProof/>
              </w:rPr>
              <w:t>1</w:t>
            </w:r>
          </w:p>
        </w:tc>
        <w:tc>
          <w:tcPr>
            <w:tcW w:w="1055" w:type="dxa"/>
            <w:tcBorders>
              <w:top w:val="nil"/>
              <w:left w:val="nil"/>
              <w:bottom w:val="nil"/>
              <w:right w:val="nil"/>
            </w:tcBorders>
            <w:shd w:val="clear" w:color="auto" w:fill="F2F2F2" w:themeFill="background1" w:themeFillShade="F2"/>
            <w:noWrap/>
            <w:hideMark/>
          </w:tcPr>
          <w:p w14:paraId="6880D4F2" w14:textId="2D63FFCD" w:rsidR="00432644" w:rsidRPr="00FA2650" w:rsidRDefault="00432644" w:rsidP="00432644">
            <w:pPr>
              <w:spacing w:before="0" w:after="0"/>
              <w:rPr>
                <w:rFonts w:eastAsia="Times New Roman"/>
                <w:noProof/>
                <w:kern w:val="0"/>
                <w14:ligatures w14:val="none"/>
              </w:rPr>
            </w:pPr>
            <w:r w:rsidRPr="006871DB">
              <w:rPr>
                <w:noProof/>
              </w:rPr>
              <w:t>277</w:t>
            </w:r>
            <w:r>
              <w:rPr>
                <w:noProof/>
              </w:rPr>
              <w:t>,</w:t>
            </w:r>
            <w:r w:rsidRPr="006871DB">
              <w:rPr>
                <w:noProof/>
              </w:rPr>
              <w:t>2</w:t>
            </w:r>
          </w:p>
        </w:tc>
        <w:tc>
          <w:tcPr>
            <w:tcW w:w="1046" w:type="dxa"/>
            <w:tcBorders>
              <w:top w:val="nil"/>
              <w:left w:val="nil"/>
              <w:bottom w:val="nil"/>
              <w:right w:val="nil"/>
            </w:tcBorders>
            <w:shd w:val="clear" w:color="auto" w:fill="F2F2F2" w:themeFill="background1" w:themeFillShade="F2"/>
            <w:noWrap/>
            <w:hideMark/>
          </w:tcPr>
          <w:p w14:paraId="31763071" w14:textId="283F9CAB" w:rsidR="00432644" w:rsidRPr="00FA2650" w:rsidRDefault="00432644" w:rsidP="00432644">
            <w:pPr>
              <w:spacing w:before="0" w:after="0"/>
              <w:rPr>
                <w:rFonts w:eastAsia="Times New Roman"/>
                <w:noProof/>
                <w:kern w:val="0"/>
                <w14:ligatures w14:val="none"/>
              </w:rPr>
            </w:pPr>
            <w:r w:rsidRPr="006871DB">
              <w:rPr>
                <w:noProof/>
              </w:rPr>
              <w:t>280</w:t>
            </w:r>
            <w:r>
              <w:rPr>
                <w:noProof/>
              </w:rPr>
              <w:t>,</w:t>
            </w:r>
            <w:r w:rsidRPr="006871DB">
              <w:rPr>
                <w:noProof/>
              </w:rPr>
              <w:t>2</w:t>
            </w:r>
          </w:p>
        </w:tc>
        <w:tc>
          <w:tcPr>
            <w:tcW w:w="1046" w:type="dxa"/>
            <w:tcBorders>
              <w:top w:val="nil"/>
              <w:left w:val="nil"/>
              <w:bottom w:val="nil"/>
              <w:right w:val="nil"/>
            </w:tcBorders>
            <w:shd w:val="clear" w:color="auto" w:fill="F2F2F2" w:themeFill="background1" w:themeFillShade="F2"/>
            <w:noWrap/>
            <w:hideMark/>
          </w:tcPr>
          <w:p w14:paraId="1E2D2171" w14:textId="20B831A1" w:rsidR="00432644" w:rsidRPr="00FA2650" w:rsidRDefault="00432644" w:rsidP="00432644">
            <w:pPr>
              <w:spacing w:before="0" w:after="0"/>
              <w:rPr>
                <w:rFonts w:eastAsia="Times New Roman"/>
                <w:noProof/>
                <w:kern w:val="0"/>
                <w14:ligatures w14:val="none"/>
              </w:rPr>
            </w:pPr>
            <w:r w:rsidRPr="006871DB">
              <w:rPr>
                <w:noProof/>
              </w:rPr>
              <w:t>283</w:t>
            </w:r>
            <w:r>
              <w:rPr>
                <w:noProof/>
              </w:rPr>
              <w:t>,</w:t>
            </w:r>
            <w:r w:rsidRPr="006871DB">
              <w:rPr>
                <w:noProof/>
              </w:rPr>
              <w:t>2</w:t>
            </w:r>
          </w:p>
        </w:tc>
        <w:tc>
          <w:tcPr>
            <w:tcW w:w="1046" w:type="dxa"/>
            <w:tcBorders>
              <w:top w:val="nil"/>
              <w:left w:val="nil"/>
              <w:bottom w:val="nil"/>
              <w:right w:val="nil"/>
            </w:tcBorders>
            <w:shd w:val="clear" w:color="auto" w:fill="F2F2F2" w:themeFill="background1" w:themeFillShade="F2"/>
            <w:noWrap/>
            <w:hideMark/>
          </w:tcPr>
          <w:p w14:paraId="44689CFB" w14:textId="2E1F8DD4" w:rsidR="00432644" w:rsidRPr="00FA2650" w:rsidRDefault="00432644" w:rsidP="00432644">
            <w:pPr>
              <w:spacing w:before="0" w:after="0"/>
              <w:rPr>
                <w:rFonts w:eastAsia="Times New Roman"/>
                <w:noProof/>
                <w:kern w:val="0"/>
                <w14:ligatures w14:val="none"/>
              </w:rPr>
            </w:pPr>
            <w:r w:rsidRPr="006871DB">
              <w:rPr>
                <w:noProof/>
              </w:rPr>
              <w:t>289</w:t>
            </w:r>
            <w:r>
              <w:rPr>
                <w:noProof/>
              </w:rPr>
              <w:t>,</w:t>
            </w:r>
            <w:r w:rsidRPr="006871DB">
              <w:rPr>
                <w:noProof/>
              </w:rPr>
              <w:t>0</w:t>
            </w:r>
          </w:p>
        </w:tc>
        <w:tc>
          <w:tcPr>
            <w:tcW w:w="1046" w:type="dxa"/>
            <w:tcBorders>
              <w:top w:val="nil"/>
              <w:left w:val="nil"/>
              <w:bottom w:val="nil"/>
              <w:right w:val="nil"/>
            </w:tcBorders>
            <w:shd w:val="clear" w:color="auto" w:fill="F2F2F2" w:themeFill="background1" w:themeFillShade="F2"/>
            <w:noWrap/>
            <w:hideMark/>
          </w:tcPr>
          <w:p w14:paraId="7C5B141C" w14:textId="4F623678" w:rsidR="00432644" w:rsidRPr="00FA2650" w:rsidRDefault="00432644" w:rsidP="00432644">
            <w:pPr>
              <w:spacing w:before="0" w:after="0"/>
              <w:rPr>
                <w:rFonts w:eastAsia="Times New Roman"/>
                <w:noProof/>
                <w:kern w:val="0"/>
                <w14:ligatures w14:val="none"/>
              </w:rPr>
            </w:pPr>
            <w:r w:rsidRPr="006871DB">
              <w:rPr>
                <w:noProof/>
              </w:rPr>
              <w:t>293</w:t>
            </w:r>
            <w:r>
              <w:rPr>
                <w:noProof/>
              </w:rPr>
              <w:t>,</w:t>
            </w:r>
            <w:r w:rsidRPr="006871DB">
              <w:rPr>
                <w:noProof/>
              </w:rPr>
              <w:t>6</w:t>
            </w:r>
          </w:p>
        </w:tc>
        <w:tc>
          <w:tcPr>
            <w:tcW w:w="1046" w:type="dxa"/>
            <w:tcBorders>
              <w:top w:val="nil"/>
              <w:left w:val="nil"/>
              <w:bottom w:val="nil"/>
              <w:right w:val="nil"/>
            </w:tcBorders>
            <w:shd w:val="clear" w:color="auto" w:fill="F2F2F2" w:themeFill="background1" w:themeFillShade="F2"/>
            <w:noWrap/>
            <w:hideMark/>
          </w:tcPr>
          <w:p w14:paraId="4D1F6896" w14:textId="2C08570C" w:rsidR="00432644" w:rsidRPr="00FA2650" w:rsidRDefault="00432644" w:rsidP="00432644">
            <w:pPr>
              <w:spacing w:before="0" w:after="0"/>
              <w:rPr>
                <w:rFonts w:eastAsia="Times New Roman"/>
                <w:noProof/>
                <w:kern w:val="0"/>
                <w14:ligatures w14:val="none"/>
              </w:rPr>
            </w:pPr>
            <w:r w:rsidRPr="006871DB">
              <w:rPr>
                <w:noProof/>
              </w:rPr>
              <w:t>299</w:t>
            </w:r>
            <w:r>
              <w:rPr>
                <w:noProof/>
              </w:rPr>
              <w:t>,</w:t>
            </w:r>
            <w:r w:rsidRPr="006871DB">
              <w:rPr>
                <w:noProof/>
              </w:rPr>
              <w:t>4</w:t>
            </w:r>
          </w:p>
        </w:tc>
        <w:tc>
          <w:tcPr>
            <w:tcW w:w="1046" w:type="dxa"/>
            <w:tcBorders>
              <w:top w:val="nil"/>
              <w:left w:val="nil"/>
              <w:bottom w:val="nil"/>
              <w:right w:val="nil"/>
            </w:tcBorders>
            <w:shd w:val="clear" w:color="auto" w:fill="F2F2F2" w:themeFill="background1" w:themeFillShade="F2"/>
            <w:noWrap/>
            <w:hideMark/>
          </w:tcPr>
          <w:p w14:paraId="48FC2A6B" w14:textId="77777777" w:rsidR="00432644" w:rsidRPr="00432644" w:rsidRDefault="00432644" w:rsidP="00432644">
            <w:pPr>
              <w:spacing w:before="0" w:after="0"/>
              <w:rPr>
                <w:rFonts w:eastAsia="Times New Roman"/>
                <w:b/>
                <w:bCs/>
                <w:noProof/>
                <w:color w:val="000000"/>
                <w:kern w:val="0"/>
                <w14:ligatures w14:val="none"/>
              </w:rPr>
            </w:pPr>
            <w:r w:rsidRPr="006871DB">
              <w:rPr>
                <w:b/>
                <w:noProof/>
              </w:rPr>
              <w:t>1</w:t>
            </w:r>
            <w:r>
              <w:rPr>
                <w:b/>
                <w:noProof/>
              </w:rPr>
              <w:t> </w:t>
            </w:r>
            <w:r w:rsidRPr="006871DB">
              <w:rPr>
                <w:b/>
                <w:noProof/>
              </w:rPr>
              <w:t>991</w:t>
            </w:r>
          </w:p>
        </w:tc>
      </w:tr>
      <w:tr w:rsidR="00432644" w:rsidRPr="00FA2650" w14:paraId="0F1EAD4B"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0CD2500F" w14:textId="77777777" w:rsidR="00FA2650" w:rsidRPr="00FA2650" w:rsidRDefault="00FA2650" w:rsidP="00FA2650">
            <w:pPr>
              <w:spacing w:before="0" w:after="0"/>
              <w:ind w:firstLineChars="100" w:firstLine="240"/>
              <w:jc w:val="left"/>
              <w:rPr>
                <w:rFonts w:eastAsia="Times New Roman"/>
                <w:i/>
                <w:iCs/>
                <w:noProof/>
                <w:color w:val="000000"/>
                <w:kern w:val="0"/>
                <w14:ligatures w14:val="none"/>
              </w:rPr>
            </w:pPr>
            <w:r>
              <w:rPr>
                <w:i/>
                <w:noProof/>
                <w:color w:val="000000"/>
              </w:rPr>
              <w:t>din care PAC</w:t>
            </w:r>
          </w:p>
        </w:tc>
        <w:tc>
          <w:tcPr>
            <w:tcW w:w="1175" w:type="dxa"/>
            <w:tcBorders>
              <w:top w:val="nil"/>
              <w:left w:val="nil"/>
              <w:bottom w:val="nil"/>
              <w:right w:val="nil"/>
            </w:tcBorders>
            <w:shd w:val="clear" w:color="auto" w:fill="F2F2F2" w:themeFill="background1" w:themeFillShade="F2"/>
            <w:noWrap/>
            <w:vAlign w:val="center"/>
            <w:hideMark/>
          </w:tcPr>
          <w:p w14:paraId="7B561761" w14:textId="77777777" w:rsidR="00FA2650" w:rsidRPr="00FA2650" w:rsidRDefault="00FA2650" w:rsidP="00FA2650">
            <w:pPr>
              <w:spacing w:before="0" w:after="0"/>
              <w:rPr>
                <w:rFonts w:eastAsia="Times New Roman"/>
                <w:i/>
                <w:iCs/>
                <w:noProof/>
                <w:kern w:val="0"/>
                <w14:ligatures w14:val="none"/>
              </w:rPr>
            </w:pPr>
            <w:r w:rsidRPr="006871DB">
              <w:rPr>
                <w:i/>
                <w:noProof/>
              </w:rPr>
              <w:t>28</w:t>
            </w:r>
            <w:r>
              <w:rPr>
                <w:i/>
                <w:noProof/>
              </w:rPr>
              <w:t>,</w:t>
            </w:r>
            <w:r w:rsidRPr="006871DB">
              <w:rPr>
                <w:i/>
                <w:noProof/>
              </w:rPr>
              <w:t>6</w:t>
            </w:r>
          </w:p>
        </w:tc>
        <w:tc>
          <w:tcPr>
            <w:tcW w:w="1055" w:type="dxa"/>
            <w:tcBorders>
              <w:top w:val="nil"/>
              <w:left w:val="nil"/>
              <w:bottom w:val="nil"/>
              <w:right w:val="nil"/>
            </w:tcBorders>
            <w:shd w:val="clear" w:color="auto" w:fill="F2F2F2" w:themeFill="background1" w:themeFillShade="F2"/>
            <w:noWrap/>
            <w:vAlign w:val="center"/>
            <w:hideMark/>
          </w:tcPr>
          <w:p w14:paraId="30CBCC77" w14:textId="77777777" w:rsidR="00FA2650" w:rsidRPr="00FA2650" w:rsidRDefault="00FA2650" w:rsidP="00FA2650">
            <w:pPr>
              <w:spacing w:before="0" w:after="0"/>
              <w:rPr>
                <w:rFonts w:eastAsia="Times New Roman"/>
                <w:i/>
                <w:iCs/>
                <w:noProof/>
                <w:kern w:val="0"/>
                <w14:ligatures w14:val="none"/>
              </w:rPr>
            </w:pPr>
            <w:r w:rsidRPr="006871DB">
              <w:rPr>
                <w:i/>
                <w:noProof/>
              </w:rPr>
              <w:t>31</w:t>
            </w:r>
            <w:r>
              <w:rPr>
                <w:i/>
                <w:noProof/>
              </w:rPr>
              <w:t>,</w:t>
            </w:r>
            <w:r w:rsidRPr="006871DB">
              <w:rPr>
                <w:i/>
                <w:noProof/>
              </w:rPr>
              <w:t>4</w:t>
            </w:r>
          </w:p>
        </w:tc>
        <w:tc>
          <w:tcPr>
            <w:tcW w:w="1046" w:type="dxa"/>
            <w:tcBorders>
              <w:top w:val="nil"/>
              <w:left w:val="nil"/>
              <w:bottom w:val="nil"/>
              <w:right w:val="nil"/>
            </w:tcBorders>
            <w:shd w:val="clear" w:color="auto" w:fill="F2F2F2" w:themeFill="background1" w:themeFillShade="F2"/>
            <w:noWrap/>
            <w:vAlign w:val="center"/>
            <w:hideMark/>
          </w:tcPr>
          <w:p w14:paraId="156FBE2F" w14:textId="77777777" w:rsidR="00FA2650" w:rsidRPr="00FA2650" w:rsidRDefault="00FA2650" w:rsidP="00FA2650">
            <w:pPr>
              <w:spacing w:before="0" w:after="0"/>
              <w:rPr>
                <w:rFonts w:eastAsia="Times New Roman"/>
                <w:i/>
                <w:iCs/>
                <w:noProof/>
                <w:kern w:val="0"/>
                <w14:ligatures w14:val="none"/>
              </w:rPr>
            </w:pPr>
            <w:r w:rsidRPr="006871DB">
              <w:rPr>
                <w:i/>
                <w:noProof/>
              </w:rPr>
              <w:t>34</w:t>
            </w:r>
            <w:r>
              <w:rPr>
                <w:i/>
                <w:noProof/>
              </w:rPr>
              <w:t>,</w:t>
            </w:r>
            <w:r w:rsidRPr="006871DB">
              <w:rPr>
                <w:i/>
                <w:noProof/>
              </w:rPr>
              <w:t>3</w:t>
            </w:r>
          </w:p>
        </w:tc>
        <w:tc>
          <w:tcPr>
            <w:tcW w:w="1046" w:type="dxa"/>
            <w:tcBorders>
              <w:top w:val="nil"/>
              <w:left w:val="nil"/>
              <w:bottom w:val="nil"/>
              <w:right w:val="nil"/>
            </w:tcBorders>
            <w:shd w:val="clear" w:color="auto" w:fill="F2F2F2" w:themeFill="background1" w:themeFillShade="F2"/>
            <w:noWrap/>
            <w:vAlign w:val="center"/>
            <w:hideMark/>
          </w:tcPr>
          <w:p w14:paraId="7ADFD974" w14:textId="77777777" w:rsidR="00FA2650" w:rsidRPr="00FA2650" w:rsidRDefault="00FA2650" w:rsidP="00FA2650">
            <w:pPr>
              <w:spacing w:before="0" w:after="0"/>
              <w:rPr>
                <w:rFonts w:eastAsia="Times New Roman"/>
                <w:i/>
                <w:iCs/>
                <w:noProof/>
                <w:kern w:val="0"/>
                <w14:ligatures w14:val="none"/>
              </w:rPr>
            </w:pPr>
            <w:r w:rsidRPr="006871DB">
              <w:rPr>
                <w:i/>
                <w:noProof/>
              </w:rPr>
              <w:t>37</w:t>
            </w:r>
            <w:r>
              <w:rPr>
                <w:i/>
                <w:noProof/>
              </w:rPr>
              <w:t>,</w:t>
            </w:r>
            <w:r w:rsidRPr="006871DB">
              <w:rPr>
                <w:i/>
                <w:noProof/>
              </w:rPr>
              <w:t>1</w:t>
            </w:r>
          </w:p>
        </w:tc>
        <w:tc>
          <w:tcPr>
            <w:tcW w:w="1046" w:type="dxa"/>
            <w:tcBorders>
              <w:top w:val="nil"/>
              <w:left w:val="nil"/>
              <w:bottom w:val="nil"/>
              <w:right w:val="nil"/>
            </w:tcBorders>
            <w:shd w:val="clear" w:color="auto" w:fill="F2F2F2" w:themeFill="background1" w:themeFillShade="F2"/>
            <w:noWrap/>
            <w:vAlign w:val="center"/>
            <w:hideMark/>
          </w:tcPr>
          <w:p w14:paraId="78A622CF" w14:textId="77777777" w:rsidR="00FA2650" w:rsidRPr="00FA2650" w:rsidRDefault="00FA2650" w:rsidP="00FA2650">
            <w:pPr>
              <w:spacing w:before="0" w:after="0"/>
              <w:rPr>
                <w:rFonts w:eastAsia="Times New Roman"/>
                <w:i/>
                <w:iCs/>
                <w:noProof/>
                <w:kern w:val="0"/>
                <w14:ligatures w14:val="none"/>
              </w:rPr>
            </w:pPr>
            <w:r w:rsidRPr="006871DB">
              <w:rPr>
                <w:i/>
                <w:noProof/>
              </w:rPr>
              <w:t>42</w:t>
            </w:r>
            <w:r>
              <w:rPr>
                <w:i/>
                <w:noProof/>
              </w:rPr>
              <w:t>,</w:t>
            </w:r>
            <w:r w:rsidRPr="006871DB">
              <w:rPr>
                <w:i/>
                <w:noProof/>
              </w:rPr>
              <w:t>9</w:t>
            </w:r>
          </w:p>
        </w:tc>
        <w:tc>
          <w:tcPr>
            <w:tcW w:w="1046" w:type="dxa"/>
            <w:tcBorders>
              <w:top w:val="nil"/>
              <w:left w:val="nil"/>
              <w:bottom w:val="nil"/>
              <w:right w:val="nil"/>
            </w:tcBorders>
            <w:shd w:val="clear" w:color="auto" w:fill="F2F2F2" w:themeFill="background1" w:themeFillShade="F2"/>
            <w:noWrap/>
            <w:vAlign w:val="center"/>
            <w:hideMark/>
          </w:tcPr>
          <w:p w14:paraId="18926027" w14:textId="77777777" w:rsidR="00FA2650" w:rsidRPr="00FA2650" w:rsidRDefault="00FA2650" w:rsidP="00FA2650">
            <w:pPr>
              <w:spacing w:before="0" w:after="0"/>
              <w:rPr>
                <w:rFonts w:eastAsia="Times New Roman"/>
                <w:i/>
                <w:iCs/>
                <w:noProof/>
                <w:kern w:val="0"/>
                <w14:ligatures w14:val="none"/>
              </w:rPr>
            </w:pPr>
            <w:r w:rsidRPr="006871DB">
              <w:rPr>
                <w:i/>
                <w:noProof/>
              </w:rPr>
              <w:t>48</w:t>
            </w:r>
            <w:r>
              <w:rPr>
                <w:i/>
                <w:noProof/>
              </w:rPr>
              <w:t>,</w:t>
            </w:r>
            <w:r w:rsidRPr="006871DB">
              <w:rPr>
                <w:i/>
                <w:noProof/>
              </w:rPr>
              <w:t>6</w:t>
            </w:r>
          </w:p>
        </w:tc>
        <w:tc>
          <w:tcPr>
            <w:tcW w:w="1046" w:type="dxa"/>
            <w:tcBorders>
              <w:top w:val="nil"/>
              <w:left w:val="nil"/>
              <w:bottom w:val="nil"/>
              <w:right w:val="nil"/>
            </w:tcBorders>
            <w:shd w:val="clear" w:color="auto" w:fill="F2F2F2" w:themeFill="background1" w:themeFillShade="F2"/>
            <w:noWrap/>
            <w:vAlign w:val="center"/>
            <w:hideMark/>
          </w:tcPr>
          <w:p w14:paraId="427F82DF" w14:textId="77777777" w:rsidR="00FA2650" w:rsidRPr="00FA2650" w:rsidRDefault="00FA2650" w:rsidP="00FA2650">
            <w:pPr>
              <w:spacing w:before="0" w:after="0"/>
              <w:rPr>
                <w:rFonts w:eastAsia="Times New Roman"/>
                <w:i/>
                <w:iCs/>
                <w:noProof/>
                <w:kern w:val="0"/>
                <w14:ligatures w14:val="none"/>
              </w:rPr>
            </w:pPr>
            <w:r w:rsidRPr="006871DB">
              <w:rPr>
                <w:i/>
                <w:noProof/>
              </w:rPr>
              <w:t>54</w:t>
            </w:r>
            <w:r>
              <w:rPr>
                <w:i/>
                <w:noProof/>
              </w:rPr>
              <w:t>,</w:t>
            </w:r>
            <w:r w:rsidRPr="006871DB">
              <w:rPr>
                <w:i/>
                <w:noProof/>
              </w:rPr>
              <w:t>3</w:t>
            </w:r>
          </w:p>
        </w:tc>
        <w:tc>
          <w:tcPr>
            <w:tcW w:w="1046" w:type="dxa"/>
            <w:tcBorders>
              <w:top w:val="nil"/>
              <w:left w:val="nil"/>
              <w:bottom w:val="nil"/>
              <w:right w:val="nil"/>
            </w:tcBorders>
            <w:shd w:val="clear" w:color="auto" w:fill="F2F2F2" w:themeFill="background1" w:themeFillShade="F2"/>
            <w:noWrap/>
            <w:vAlign w:val="center"/>
            <w:hideMark/>
          </w:tcPr>
          <w:p w14:paraId="30CC8286" w14:textId="2BE2EED2" w:rsidR="00FA2650" w:rsidRPr="00BC4C69" w:rsidRDefault="00FA2650" w:rsidP="00FA2650">
            <w:pPr>
              <w:spacing w:before="0" w:after="0"/>
              <w:rPr>
                <w:rFonts w:eastAsia="Times New Roman"/>
                <w:b/>
                <w:bCs/>
                <w:i/>
                <w:iCs/>
                <w:noProof/>
                <w:color w:val="000000"/>
                <w:kern w:val="0"/>
                <w14:ligatures w14:val="none"/>
              </w:rPr>
            </w:pPr>
            <w:r w:rsidRPr="006871DB">
              <w:rPr>
                <w:b/>
                <w:i/>
                <w:noProof/>
                <w:color w:val="000000"/>
              </w:rPr>
              <w:t>277</w:t>
            </w:r>
          </w:p>
        </w:tc>
      </w:tr>
      <w:tr w:rsidR="00432644" w:rsidRPr="00FA2650" w14:paraId="53DBDFF1"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222B5CAF" w14:textId="3BF0C608" w:rsidR="00FA2650" w:rsidRPr="00FA2650" w:rsidRDefault="00FA2650" w:rsidP="00FA2650">
            <w:pPr>
              <w:spacing w:before="0" w:after="0"/>
              <w:ind w:firstLineChars="100" w:firstLine="240"/>
              <w:jc w:val="left"/>
              <w:rPr>
                <w:rFonts w:eastAsia="Times New Roman"/>
                <w:i/>
                <w:iCs/>
                <w:noProof/>
                <w:color w:val="000000"/>
                <w:kern w:val="0"/>
                <w14:ligatures w14:val="none"/>
              </w:rPr>
            </w:pPr>
            <w:r>
              <w:rPr>
                <w:i/>
                <w:noProof/>
                <w:color w:val="000000"/>
              </w:rPr>
              <w:t>din care fonduri nealocate</w:t>
            </w:r>
          </w:p>
        </w:tc>
        <w:tc>
          <w:tcPr>
            <w:tcW w:w="1175" w:type="dxa"/>
            <w:tcBorders>
              <w:top w:val="nil"/>
              <w:left w:val="nil"/>
              <w:bottom w:val="nil"/>
              <w:right w:val="nil"/>
            </w:tcBorders>
            <w:shd w:val="clear" w:color="auto" w:fill="F2F2F2" w:themeFill="background1" w:themeFillShade="F2"/>
            <w:noWrap/>
            <w:vAlign w:val="center"/>
            <w:hideMark/>
          </w:tcPr>
          <w:p w14:paraId="748F5FCA" w14:textId="77777777" w:rsidR="00FA2650" w:rsidRPr="00FA2650" w:rsidRDefault="00FA2650" w:rsidP="00FA2650">
            <w:pPr>
              <w:spacing w:before="0" w:after="0"/>
              <w:rPr>
                <w:rFonts w:eastAsia="Times New Roman"/>
                <w:i/>
                <w:iCs/>
                <w:noProof/>
                <w:kern w:val="0"/>
                <w14:ligatures w14:val="none"/>
              </w:rPr>
            </w:pPr>
            <w:r w:rsidRPr="006871DB">
              <w:rPr>
                <w:i/>
                <w:noProof/>
              </w:rPr>
              <w:t>155</w:t>
            </w:r>
            <w:r>
              <w:rPr>
                <w:i/>
                <w:noProof/>
              </w:rPr>
              <w:t>,</w:t>
            </w:r>
            <w:r w:rsidRPr="006871DB">
              <w:rPr>
                <w:i/>
                <w:noProof/>
              </w:rPr>
              <w:t>0</w:t>
            </w:r>
          </w:p>
        </w:tc>
        <w:tc>
          <w:tcPr>
            <w:tcW w:w="1055" w:type="dxa"/>
            <w:tcBorders>
              <w:top w:val="nil"/>
              <w:left w:val="nil"/>
              <w:bottom w:val="nil"/>
              <w:right w:val="nil"/>
            </w:tcBorders>
            <w:shd w:val="clear" w:color="auto" w:fill="F2F2F2" w:themeFill="background1" w:themeFillShade="F2"/>
            <w:noWrap/>
            <w:vAlign w:val="center"/>
            <w:hideMark/>
          </w:tcPr>
          <w:p w14:paraId="3B5ACDC1" w14:textId="77777777" w:rsidR="00FA2650" w:rsidRPr="00FA2650" w:rsidRDefault="00FA2650" w:rsidP="00FA2650">
            <w:pPr>
              <w:spacing w:before="0" w:after="0"/>
              <w:rPr>
                <w:rFonts w:eastAsia="Times New Roman"/>
                <w:i/>
                <w:iCs/>
                <w:noProof/>
                <w:kern w:val="0"/>
                <w14:ligatures w14:val="none"/>
              </w:rPr>
            </w:pPr>
            <w:r w:rsidRPr="006871DB">
              <w:rPr>
                <w:i/>
                <w:noProof/>
              </w:rPr>
              <w:t>155</w:t>
            </w:r>
            <w:r>
              <w:rPr>
                <w:i/>
                <w:noProof/>
              </w:rPr>
              <w:t>,</w:t>
            </w:r>
            <w:r w:rsidRPr="006871DB">
              <w:rPr>
                <w:i/>
                <w:noProof/>
              </w:rPr>
              <w:t>0</w:t>
            </w:r>
          </w:p>
        </w:tc>
        <w:tc>
          <w:tcPr>
            <w:tcW w:w="1046" w:type="dxa"/>
            <w:tcBorders>
              <w:top w:val="nil"/>
              <w:left w:val="nil"/>
              <w:bottom w:val="nil"/>
              <w:right w:val="nil"/>
            </w:tcBorders>
            <w:shd w:val="clear" w:color="auto" w:fill="F2F2F2" w:themeFill="background1" w:themeFillShade="F2"/>
            <w:noWrap/>
            <w:vAlign w:val="center"/>
            <w:hideMark/>
          </w:tcPr>
          <w:p w14:paraId="25944B3E" w14:textId="77777777" w:rsidR="00FA2650" w:rsidRPr="00FA2650" w:rsidRDefault="00FA2650" w:rsidP="00FA2650">
            <w:pPr>
              <w:spacing w:before="0" w:after="0"/>
              <w:rPr>
                <w:rFonts w:eastAsia="Times New Roman"/>
                <w:i/>
                <w:iCs/>
                <w:noProof/>
                <w:kern w:val="0"/>
                <w14:ligatures w14:val="none"/>
              </w:rPr>
            </w:pPr>
            <w:r w:rsidRPr="006871DB">
              <w:rPr>
                <w:i/>
                <w:noProof/>
              </w:rPr>
              <w:t>155</w:t>
            </w:r>
            <w:r>
              <w:rPr>
                <w:i/>
                <w:noProof/>
              </w:rPr>
              <w:t>,</w:t>
            </w:r>
            <w:r w:rsidRPr="006871DB">
              <w:rPr>
                <w:i/>
                <w:noProof/>
              </w:rPr>
              <w:t>0</w:t>
            </w:r>
          </w:p>
        </w:tc>
        <w:tc>
          <w:tcPr>
            <w:tcW w:w="1046" w:type="dxa"/>
            <w:tcBorders>
              <w:top w:val="nil"/>
              <w:left w:val="nil"/>
              <w:bottom w:val="nil"/>
              <w:right w:val="nil"/>
            </w:tcBorders>
            <w:shd w:val="clear" w:color="auto" w:fill="F2F2F2" w:themeFill="background1" w:themeFillShade="F2"/>
            <w:noWrap/>
            <w:vAlign w:val="center"/>
            <w:hideMark/>
          </w:tcPr>
          <w:p w14:paraId="4517531A" w14:textId="77777777" w:rsidR="00FA2650" w:rsidRPr="00FA2650" w:rsidRDefault="00FA2650" w:rsidP="00FA2650">
            <w:pPr>
              <w:spacing w:before="0" w:after="0"/>
              <w:rPr>
                <w:rFonts w:eastAsia="Times New Roman"/>
                <w:i/>
                <w:iCs/>
                <w:noProof/>
                <w:kern w:val="0"/>
                <w14:ligatures w14:val="none"/>
              </w:rPr>
            </w:pPr>
            <w:r w:rsidRPr="006871DB">
              <w:rPr>
                <w:i/>
                <w:noProof/>
              </w:rPr>
              <w:t>155</w:t>
            </w:r>
            <w:r>
              <w:rPr>
                <w:i/>
                <w:noProof/>
              </w:rPr>
              <w:t>,</w:t>
            </w:r>
            <w:r w:rsidRPr="006871DB">
              <w:rPr>
                <w:i/>
                <w:noProof/>
              </w:rPr>
              <w:t>0</w:t>
            </w:r>
          </w:p>
        </w:tc>
        <w:tc>
          <w:tcPr>
            <w:tcW w:w="1046" w:type="dxa"/>
            <w:tcBorders>
              <w:top w:val="nil"/>
              <w:left w:val="nil"/>
              <w:bottom w:val="nil"/>
              <w:right w:val="nil"/>
            </w:tcBorders>
            <w:shd w:val="clear" w:color="auto" w:fill="F2F2F2" w:themeFill="background1" w:themeFillShade="F2"/>
            <w:noWrap/>
            <w:vAlign w:val="center"/>
            <w:hideMark/>
          </w:tcPr>
          <w:p w14:paraId="2ADBF486" w14:textId="77777777" w:rsidR="00FA2650" w:rsidRPr="00FA2650" w:rsidRDefault="00FA2650" w:rsidP="00FA2650">
            <w:pPr>
              <w:spacing w:before="0" w:after="0"/>
              <w:rPr>
                <w:rFonts w:eastAsia="Times New Roman"/>
                <w:i/>
                <w:iCs/>
                <w:noProof/>
                <w:kern w:val="0"/>
                <w14:ligatures w14:val="none"/>
              </w:rPr>
            </w:pPr>
            <w:r w:rsidRPr="006871DB">
              <w:rPr>
                <w:i/>
                <w:noProof/>
              </w:rPr>
              <w:t>155</w:t>
            </w:r>
            <w:r>
              <w:rPr>
                <w:i/>
                <w:noProof/>
              </w:rPr>
              <w:t>,</w:t>
            </w:r>
            <w:r w:rsidRPr="006871DB">
              <w:rPr>
                <w:i/>
                <w:noProof/>
              </w:rPr>
              <w:t>0</w:t>
            </w:r>
          </w:p>
        </w:tc>
        <w:tc>
          <w:tcPr>
            <w:tcW w:w="1046" w:type="dxa"/>
            <w:tcBorders>
              <w:top w:val="nil"/>
              <w:left w:val="nil"/>
              <w:bottom w:val="nil"/>
              <w:right w:val="nil"/>
            </w:tcBorders>
            <w:shd w:val="clear" w:color="auto" w:fill="F2F2F2" w:themeFill="background1" w:themeFillShade="F2"/>
            <w:noWrap/>
            <w:vAlign w:val="center"/>
            <w:hideMark/>
          </w:tcPr>
          <w:p w14:paraId="5340779E" w14:textId="77777777" w:rsidR="00FA2650" w:rsidRPr="00FA2650" w:rsidRDefault="00FA2650" w:rsidP="00FA2650">
            <w:pPr>
              <w:spacing w:before="0" w:after="0"/>
              <w:rPr>
                <w:rFonts w:eastAsia="Times New Roman"/>
                <w:i/>
                <w:iCs/>
                <w:noProof/>
                <w:kern w:val="0"/>
                <w14:ligatures w14:val="none"/>
              </w:rPr>
            </w:pPr>
            <w:r w:rsidRPr="006871DB">
              <w:rPr>
                <w:i/>
                <w:noProof/>
              </w:rPr>
              <w:t>155</w:t>
            </w:r>
            <w:r>
              <w:rPr>
                <w:i/>
                <w:noProof/>
              </w:rPr>
              <w:t>,</w:t>
            </w:r>
            <w:r w:rsidRPr="006871DB">
              <w:rPr>
                <w:i/>
                <w:noProof/>
              </w:rPr>
              <w:t>0</w:t>
            </w:r>
          </w:p>
        </w:tc>
        <w:tc>
          <w:tcPr>
            <w:tcW w:w="1046" w:type="dxa"/>
            <w:tcBorders>
              <w:top w:val="nil"/>
              <w:left w:val="nil"/>
              <w:bottom w:val="nil"/>
              <w:right w:val="nil"/>
            </w:tcBorders>
            <w:shd w:val="clear" w:color="auto" w:fill="F2F2F2" w:themeFill="background1" w:themeFillShade="F2"/>
            <w:noWrap/>
            <w:vAlign w:val="center"/>
            <w:hideMark/>
          </w:tcPr>
          <w:p w14:paraId="6B39D86A" w14:textId="77777777" w:rsidR="00FA2650" w:rsidRPr="00FA2650" w:rsidRDefault="00FA2650" w:rsidP="00FA2650">
            <w:pPr>
              <w:spacing w:before="0" w:after="0"/>
              <w:rPr>
                <w:rFonts w:eastAsia="Times New Roman"/>
                <w:i/>
                <w:iCs/>
                <w:noProof/>
                <w:kern w:val="0"/>
                <w14:ligatures w14:val="none"/>
              </w:rPr>
            </w:pPr>
            <w:r w:rsidRPr="006871DB">
              <w:rPr>
                <w:i/>
                <w:noProof/>
              </w:rPr>
              <w:t>155</w:t>
            </w:r>
            <w:r>
              <w:rPr>
                <w:i/>
                <w:noProof/>
              </w:rPr>
              <w:t>,</w:t>
            </w:r>
            <w:r w:rsidRPr="006871DB">
              <w:rPr>
                <w:i/>
                <w:noProof/>
              </w:rPr>
              <w:t>0</w:t>
            </w:r>
          </w:p>
        </w:tc>
        <w:tc>
          <w:tcPr>
            <w:tcW w:w="1046" w:type="dxa"/>
            <w:tcBorders>
              <w:top w:val="nil"/>
              <w:left w:val="nil"/>
              <w:bottom w:val="nil"/>
              <w:right w:val="nil"/>
            </w:tcBorders>
            <w:shd w:val="clear" w:color="auto" w:fill="F2F2F2" w:themeFill="background1" w:themeFillShade="F2"/>
            <w:noWrap/>
            <w:vAlign w:val="center"/>
            <w:hideMark/>
          </w:tcPr>
          <w:p w14:paraId="2530498E" w14:textId="77777777" w:rsidR="00FA2650" w:rsidRPr="00FA2650" w:rsidRDefault="00FA2650" w:rsidP="00FA2650">
            <w:pPr>
              <w:spacing w:before="0" w:after="0"/>
              <w:rPr>
                <w:rFonts w:eastAsia="Times New Roman"/>
                <w:b/>
                <w:bCs/>
                <w:i/>
                <w:iCs/>
                <w:noProof/>
                <w:kern w:val="0"/>
                <w14:ligatures w14:val="none"/>
              </w:rPr>
            </w:pPr>
            <w:r w:rsidRPr="006871DB">
              <w:rPr>
                <w:b/>
                <w:i/>
                <w:noProof/>
              </w:rPr>
              <w:t>1</w:t>
            </w:r>
            <w:r>
              <w:rPr>
                <w:b/>
                <w:i/>
                <w:noProof/>
              </w:rPr>
              <w:t> </w:t>
            </w:r>
            <w:r w:rsidRPr="006871DB">
              <w:rPr>
                <w:b/>
                <w:i/>
                <w:noProof/>
              </w:rPr>
              <w:t>085</w:t>
            </w:r>
          </w:p>
        </w:tc>
      </w:tr>
      <w:tr w:rsidR="00432644" w:rsidRPr="00FA2650" w14:paraId="227CA823"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52972A8D" w14:textId="1EAE22A8" w:rsidR="00FA2650" w:rsidRPr="00FA2650" w:rsidRDefault="00FA2650" w:rsidP="00FA2650">
            <w:pPr>
              <w:spacing w:before="0" w:after="0"/>
              <w:ind w:firstLineChars="100" w:firstLine="240"/>
              <w:jc w:val="left"/>
              <w:rPr>
                <w:rFonts w:eastAsia="Times New Roman"/>
                <w:i/>
                <w:iCs/>
                <w:noProof/>
                <w:color w:val="000000"/>
                <w:kern w:val="0"/>
                <w14:ligatures w14:val="none"/>
              </w:rPr>
            </w:pPr>
            <w:r>
              <w:rPr>
                <w:i/>
                <w:noProof/>
                <w:color w:val="000000" w:themeColor="text1"/>
              </w:rPr>
              <w:t>din care afaceri interne</w:t>
            </w:r>
          </w:p>
        </w:tc>
        <w:tc>
          <w:tcPr>
            <w:tcW w:w="1175" w:type="dxa"/>
            <w:tcBorders>
              <w:top w:val="nil"/>
              <w:left w:val="nil"/>
              <w:bottom w:val="nil"/>
              <w:right w:val="nil"/>
            </w:tcBorders>
            <w:shd w:val="clear" w:color="auto" w:fill="F2F2F2" w:themeFill="background1" w:themeFillShade="F2"/>
            <w:noWrap/>
            <w:vAlign w:val="center"/>
            <w:hideMark/>
          </w:tcPr>
          <w:p w14:paraId="0C484682" w14:textId="41152691" w:rsidR="00FA2650" w:rsidRPr="00FA2650" w:rsidRDefault="00B63E03" w:rsidP="00FA2650">
            <w:pPr>
              <w:spacing w:before="0" w:after="0"/>
              <w:rPr>
                <w:rFonts w:eastAsia="Times New Roman"/>
                <w:i/>
                <w:iCs/>
                <w:noProof/>
                <w:kern w:val="0"/>
                <w14:ligatures w14:val="none"/>
              </w:rPr>
            </w:pPr>
            <w:r w:rsidRPr="006871DB">
              <w:rPr>
                <w:i/>
                <w:noProof/>
              </w:rPr>
              <w:t>84</w:t>
            </w:r>
            <w:r>
              <w:rPr>
                <w:i/>
                <w:noProof/>
              </w:rPr>
              <w:t>,</w:t>
            </w:r>
            <w:r w:rsidRPr="006871DB">
              <w:rPr>
                <w:i/>
                <w:noProof/>
              </w:rPr>
              <w:t>5</w:t>
            </w:r>
          </w:p>
        </w:tc>
        <w:tc>
          <w:tcPr>
            <w:tcW w:w="1055" w:type="dxa"/>
            <w:tcBorders>
              <w:top w:val="nil"/>
              <w:left w:val="nil"/>
              <w:bottom w:val="nil"/>
              <w:right w:val="nil"/>
            </w:tcBorders>
            <w:shd w:val="clear" w:color="auto" w:fill="F2F2F2" w:themeFill="background1" w:themeFillShade="F2"/>
            <w:noWrap/>
            <w:vAlign w:val="center"/>
            <w:hideMark/>
          </w:tcPr>
          <w:p w14:paraId="4BC59030" w14:textId="63756A4E" w:rsidR="00FA2650" w:rsidRPr="00FA2650" w:rsidRDefault="00B63E03" w:rsidP="00FA2650">
            <w:pPr>
              <w:spacing w:before="0" w:after="0"/>
              <w:rPr>
                <w:rFonts w:eastAsia="Times New Roman"/>
                <w:i/>
                <w:iCs/>
                <w:noProof/>
                <w:kern w:val="0"/>
                <w14:ligatures w14:val="none"/>
              </w:rPr>
            </w:pPr>
            <w:r w:rsidRPr="006871DB">
              <w:rPr>
                <w:i/>
                <w:noProof/>
              </w:rPr>
              <w:t>84</w:t>
            </w:r>
            <w:r>
              <w:rPr>
                <w:i/>
                <w:noProof/>
              </w:rPr>
              <w:t>,</w:t>
            </w:r>
            <w:r w:rsidRPr="006871DB">
              <w:rPr>
                <w:i/>
                <w:noProof/>
              </w:rPr>
              <w:t>5</w:t>
            </w:r>
          </w:p>
        </w:tc>
        <w:tc>
          <w:tcPr>
            <w:tcW w:w="1046" w:type="dxa"/>
            <w:tcBorders>
              <w:top w:val="nil"/>
              <w:left w:val="nil"/>
              <w:bottom w:val="nil"/>
              <w:right w:val="nil"/>
            </w:tcBorders>
            <w:shd w:val="clear" w:color="auto" w:fill="F2F2F2" w:themeFill="background1" w:themeFillShade="F2"/>
            <w:noWrap/>
            <w:vAlign w:val="center"/>
            <w:hideMark/>
          </w:tcPr>
          <w:p w14:paraId="75396CA8" w14:textId="2A7C262D" w:rsidR="00FA2650" w:rsidRPr="00FA2650" w:rsidRDefault="00B63E03" w:rsidP="00FA2650">
            <w:pPr>
              <w:spacing w:before="0" w:after="0"/>
              <w:rPr>
                <w:rFonts w:eastAsia="Times New Roman"/>
                <w:i/>
                <w:iCs/>
                <w:noProof/>
                <w:kern w:val="0"/>
                <w14:ligatures w14:val="none"/>
              </w:rPr>
            </w:pPr>
            <w:r w:rsidRPr="006871DB">
              <w:rPr>
                <w:i/>
                <w:noProof/>
              </w:rPr>
              <w:t>84</w:t>
            </w:r>
            <w:r>
              <w:rPr>
                <w:i/>
                <w:noProof/>
              </w:rPr>
              <w:t>,</w:t>
            </w:r>
            <w:r w:rsidRPr="006871DB">
              <w:rPr>
                <w:i/>
                <w:noProof/>
              </w:rPr>
              <w:t>5</w:t>
            </w:r>
          </w:p>
        </w:tc>
        <w:tc>
          <w:tcPr>
            <w:tcW w:w="1046" w:type="dxa"/>
            <w:tcBorders>
              <w:top w:val="nil"/>
              <w:left w:val="nil"/>
              <w:bottom w:val="nil"/>
              <w:right w:val="nil"/>
            </w:tcBorders>
            <w:shd w:val="clear" w:color="auto" w:fill="F2F2F2" w:themeFill="background1" w:themeFillShade="F2"/>
            <w:noWrap/>
            <w:vAlign w:val="center"/>
            <w:hideMark/>
          </w:tcPr>
          <w:p w14:paraId="370A6676" w14:textId="363BDD44" w:rsidR="00FA2650" w:rsidRPr="00FA2650" w:rsidRDefault="00FA2650" w:rsidP="00FA2650">
            <w:pPr>
              <w:spacing w:before="0" w:after="0"/>
              <w:rPr>
                <w:rFonts w:eastAsia="Times New Roman"/>
                <w:i/>
                <w:iCs/>
                <w:noProof/>
                <w:kern w:val="0"/>
                <w14:ligatures w14:val="none"/>
              </w:rPr>
            </w:pPr>
            <w:r w:rsidRPr="006871DB">
              <w:rPr>
                <w:i/>
                <w:noProof/>
              </w:rPr>
              <w:t>84</w:t>
            </w:r>
            <w:r>
              <w:rPr>
                <w:i/>
                <w:noProof/>
              </w:rPr>
              <w:t>,</w:t>
            </w:r>
            <w:r w:rsidRPr="006871DB">
              <w:rPr>
                <w:i/>
                <w:noProof/>
              </w:rPr>
              <w:t>5</w:t>
            </w:r>
          </w:p>
        </w:tc>
        <w:tc>
          <w:tcPr>
            <w:tcW w:w="1046" w:type="dxa"/>
            <w:tcBorders>
              <w:top w:val="nil"/>
              <w:left w:val="nil"/>
              <w:bottom w:val="nil"/>
              <w:right w:val="nil"/>
            </w:tcBorders>
            <w:shd w:val="clear" w:color="auto" w:fill="F2F2F2" w:themeFill="background1" w:themeFillShade="F2"/>
            <w:noWrap/>
            <w:vAlign w:val="center"/>
            <w:hideMark/>
          </w:tcPr>
          <w:p w14:paraId="25099968" w14:textId="08A4477B" w:rsidR="00FA2650" w:rsidRPr="00FA2650" w:rsidRDefault="00FA2650" w:rsidP="00FA2650">
            <w:pPr>
              <w:spacing w:before="0" w:after="0"/>
              <w:rPr>
                <w:rFonts w:eastAsia="Times New Roman"/>
                <w:i/>
                <w:iCs/>
                <w:noProof/>
                <w:kern w:val="0"/>
                <w14:ligatures w14:val="none"/>
              </w:rPr>
            </w:pPr>
            <w:r w:rsidRPr="006871DB">
              <w:rPr>
                <w:i/>
                <w:noProof/>
              </w:rPr>
              <w:t>84</w:t>
            </w:r>
            <w:r>
              <w:rPr>
                <w:i/>
                <w:noProof/>
              </w:rPr>
              <w:t>,</w:t>
            </w:r>
            <w:r w:rsidRPr="006871DB">
              <w:rPr>
                <w:i/>
                <w:noProof/>
              </w:rPr>
              <w:t>5</w:t>
            </w:r>
          </w:p>
        </w:tc>
        <w:tc>
          <w:tcPr>
            <w:tcW w:w="1046" w:type="dxa"/>
            <w:tcBorders>
              <w:top w:val="nil"/>
              <w:left w:val="nil"/>
              <w:bottom w:val="nil"/>
              <w:right w:val="nil"/>
            </w:tcBorders>
            <w:shd w:val="clear" w:color="auto" w:fill="F2F2F2" w:themeFill="background1" w:themeFillShade="F2"/>
            <w:noWrap/>
            <w:vAlign w:val="center"/>
            <w:hideMark/>
          </w:tcPr>
          <w:p w14:paraId="7C4EEAC4" w14:textId="20563E3D" w:rsidR="00FA2650" w:rsidRPr="00FA2650" w:rsidRDefault="00B63E03" w:rsidP="00FA2650">
            <w:pPr>
              <w:spacing w:before="0" w:after="0"/>
              <w:rPr>
                <w:rFonts w:eastAsia="Times New Roman"/>
                <w:i/>
                <w:iCs/>
                <w:noProof/>
                <w:kern w:val="0"/>
                <w14:ligatures w14:val="none"/>
              </w:rPr>
            </w:pPr>
            <w:r w:rsidRPr="006871DB">
              <w:rPr>
                <w:i/>
                <w:noProof/>
              </w:rPr>
              <w:t>84</w:t>
            </w:r>
            <w:r>
              <w:rPr>
                <w:i/>
                <w:noProof/>
              </w:rPr>
              <w:t>,</w:t>
            </w:r>
            <w:r w:rsidRPr="006871DB">
              <w:rPr>
                <w:i/>
                <w:noProof/>
              </w:rPr>
              <w:t>5</w:t>
            </w:r>
          </w:p>
        </w:tc>
        <w:tc>
          <w:tcPr>
            <w:tcW w:w="1046" w:type="dxa"/>
            <w:tcBorders>
              <w:top w:val="nil"/>
              <w:left w:val="nil"/>
              <w:bottom w:val="nil"/>
              <w:right w:val="nil"/>
            </w:tcBorders>
            <w:shd w:val="clear" w:color="auto" w:fill="F2F2F2" w:themeFill="background1" w:themeFillShade="F2"/>
            <w:noWrap/>
            <w:vAlign w:val="center"/>
            <w:hideMark/>
          </w:tcPr>
          <w:p w14:paraId="7A91660C" w14:textId="04E4E093" w:rsidR="00FA2650" w:rsidRPr="00FA2650" w:rsidRDefault="00B63E03" w:rsidP="00FA2650">
            <w:pPr>
              <w:spacing w:before="0" w:after="0"/>
              <w:rPr>
                <w:rFonts w:eastAsia="Times New Roman"/>
                <w:i/>
                <w:iCs/>
                <w:noProof/>
                <w:kern w:val="0"/>
                <w14:ligatures w14:val="none"/>
              </w:rPr>
            </w:pPr>
            <w:r w:rsidRPr="006871DB">
              <w:rPr>
                <w:i/>
                <w:noProof/>
              </w:rPr>
              <w:t>84</w:t>
            </w:r>
            <w:r>
              <w:rPr>
                <w:i/>
                <w:noProof/>
              </w:rPr>
              <w:t>,</w:t>
            </w:r>
            <w:r w:rsidRPr="006871DB">
              <w:rPr>
                <w:i/>
                <w:noProof/>
              </w:rPr>
              <w:t>5</w:t>
            </w:r>
          </w:p>
        </w:tc>
        <w:tc>
          <w:tcPr>
            <w:tcW w:w="1046" w:type="dxa"/>
            <w:tcBorders>
              <w:top w:val="nil"/>
              <w:left w:val="nil"/>
              <w:bottom w:val="nil"/>
              <w:right w:val="nil"/>
            </w:tcBorders>
            <w:shd w:val="clear" w:color="auto" w:fill="F2F2F2" w:themeFill="background1" w:themeFillShade="F2"/>
            <w:noWrap/>
            <w:vAlign w:val="center"/>
            <w:hideMark/>
          </w:tcPr>
          <w:p w14:paraId="3704DC83" w14:textId="5B88279D" w:rsidR="00FA2650" w:rsidRPr="00FA2650" w:rsidRDefault="00FA2650" w:rsidP="00FA2650">
            <w:pPr>
              <w:spacing w:before="0" w:after="0"/>
              <w:rPr>
                <w:rFonts w:eastAsia="Times New Roman"/>
                <w:b/>
                <w:bCs/>
                <w:i/>
                <w:iCs/>
                <w:noProof/>
                <w:color w:val="000000"/>
                <w:kern w:val="0"/>
                <w14:ligatures w14:val="none"/>
              </w:rPr>
            </w:pPr>
            <w:r w:rsidRPr="006871DB">
              <w:rPr>
                <w:b/>
                <w:i/>
                <w:noProof/>
                <w:color w:val="000000"/>
              </w:rPr>
              <w:t>592</w:t>
            </w:r>
          </w:p>
        </w:tc>
      </w:tr>
      <w:tr w:rsidR="00432644" w:rsidRPr="00FA2650" w14:paraId="45C5AE20"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329A18F7" w14:textId="77777777" w:rsidR="00FA2650" w:rsidRPr="00FA2650" w:rsidRDefault="00FA2650" w:rsidP="00FA2650">
            <w:pPr>
              <w:spacing w:before="0" w:after="0"/>
              <w:ind w:firstLineChars="100" w:firstLine="240"/>
              <w:jc w:val="left"/>
              <w:rPr>
                <w:rFonts w:eastAsia="Times New Roman"/>
                <w:i/>
                <w:iCs/>
                <w:noProof/>
                <w:color w:val="000000"/>
                <w:kern w:val="0"/>
                <w14:ligatures w14:val="none"/>
              </w:rPr>
            </w:pPr>
            <w:r>
              <w:rPr>
                <w:i/>
                <w:noProof/>
                <w:color w:val="000000"/>
              </w:rPr>
              <w:t>din care Interreg</w:t>
            </w:r>
          </w:p>
        </w:tc>
        <w:tc>
          <w:tcPr>
            <w:tcW w:w="1175" w:type="dxa"/>
            <w:tcBorders>
              <w:top w:val="nil"/>
              <w:left w:val="nil"/>
              <w:bottom w:val="nil"/>
              <w:right w:val="nil"/>
            </w:tcBorders>
            <w:shd w:val="clear" w:color="auto" w:fill="F2F2F2" w:themeFill="background1" w:themeFillShade="F2"/>
            <w:noWrap/>
            <w:vAlign w:val="center"/>
            <w:hideMark/>
          </w:tcPr>
          <w:p w14:paraId="5CBC8F93" w14:textId="77777777" w:rsidR="00FA2650" w:rsidRPr="00FA2650" w:rsidRDefault="00FA2650" w:rsidP="00FA2650">
            <w:pPr>
              <w:spacing w:before="0" w:after="0"/>
              <w:rPr>
                <w:rFonts w:eastAsia="Times New Roman"/>
                <w:i/>
                <w:iCs/>
                <w:noProof/>
                <w:kern w:val="0"/>
                <w14:ligatures w14:val="none"/>
              </w:rPr>
            </w:pPr>
            <w:r w:rsidRPr="006871DB">
              <w:rPr>
                <w:i/>
                <w:noProof/>
              </w:rPr>
              <w:t>0</w:t>
            </w:r>
            <w:r>
              <w:rPr>
                <w:i/>
                <w:noProof/>
              </w:rPr>
              <w:t>,</w:t>
            </w:r>
            <w:r w:rsidRPr="006871DB">
              <w:rPr>
                <w:i/>
                <w:noProof/>
              </w:rPr>
              <w:t>0</w:t>
            </w:r>
          </w:p>
        </w:tc>
        <w:tc>
          <w:tcPr>
            <w:tcW w:w="1055" w:type="dxa"/>
            <w:tcBorders>
              <w:top w:val="nil"/>
              <w:left w:val="nil"/>
              <w:bottom w:val="nil"/>
              <w:right w:val="nil"/>
            </w:tcBorders>
            <w:shd w:val="clear" w:color="auto" w:fill="F2F2F2" w:themeFill="background1" w:themeFillShade="F2"/>
            <w:noWrap/>
            <w:vAlign w:val="center"/>
            <w:hideMark/>
          </w:tcPr>
          <w:p w14:paraId="48DCDE0F" w14:textId="77777777" w:rsidR="00FA2650" w:rsidRPr="00FA2650" w:rsidRDefault="00FA2650" w:rsidP="00FA2650">
            <w:pPr>
              <w:spacing w:before="0" w:after="0"/>
              <w:rPr>
                <w:rFonts w:eastAsia="Times New Roman"/>
                <w:i/>
                <w:iCs/>
                <w:noProof/>
                <w:kern w:val="0"/>
                <w14:ligatures w14:val="none"/>
              </w:rPr>
            </w:pPr>
            <w:r w:rsidRPr="006871DB">
              <w:rPr>
                <w:i/>
                <w:noProof/>
              </w:rPr>
              <w:t>6</w:t>
            </w:r>
            <w:r>
              <w:rPr>
                <w:i/>
                <w:noProof/>
              </w:rPr>
              <w:t>,</w:t>
            </w:r>
            <w:r w:rsidRPr="006871DB">
              <w:rPr>
                <w:i/>
                <w:noProof/>
              </w:rPr>
              <w:t>3</w:t>
            </w:r>
          </w:p>
        </w:tc>
        <w:tc>
          <w:tcPr>
            <w:tcW w:w="1046" w:type="dxa"/>
            <w:tcBorders>
              <w:top w:val="nil"/>
              <w:left w:val="nil"/>
              <w:bottom w:val="nil"/>
              <w:right w:val="nil"/>
            </w:tcBorders>
            <w:shd w:val="clear" w:color="auto" w:fill="F2F2F2" w:themeFill="background1" w:themeFillShade="F2"/>
            <w:noWrap/>
            <w:vAlign w:val="center"/>
            <w:hideMark/>
          </w:tcPr>
          <w:p w14:paraId="5C3FAF41" w14:textId="77777777" w:rsidR="00FA2650" w:rsidRPr="00FA2650" w:rsidRDefault="00FA2650" w:rsidP="00FA2650">
            <w:pPr>
              <w:spacing w:before="0" w:after="0"/>
              <w:rPr>
                <w:rFonts w:eastAsia="Times New Roman"/>
                <w:i/>
                <w:iCs/>
                <w:noProof/>
                <w:kern w:val="0"/>
                <w14:ligatures w14:val="none"/>
              </w:rPr>
            </w:pPr>
            <w:r w:rsidRPr="006871DB">
              <w:rPr>
                <w:i/>
                <w:noProof/>
              </w:rPr>
              <w:t>6</w:t>
            </w:r>
            <w:r>
              <w:rPr>
                <w:i/>
                <w:noProof/>
              </w:rPr>
              <w:t>,</w:t>
            </w:r>
            <w:r w:rsidRPr="006871DB">
              <w:rPr>
                <w:i/>
                <w:noProof/>
              </w:rPr>
              <w:t>4</w:t>
            </w:r>
          </w:p>
        </w:tc>
        <w:tc>
          <w:tcPr>
            <w:tcW w:w="1046" w:type="dxa"/>
            <w:tcBorders>
              <w:top w:val="nil"/>
              <w:left w:val="nil"/>
              <w:bottom w:val="nil"/>
              <w:right w:val="nil"/>
            </w:tcBorders>
            <w:shd w:val="clear" w:color="auto" w:fill="F2F2F2" w:themeFill="background1" w:themeFillShade="F2"/>
            <w:noWrap/>
            <w:vAlign w:val="center"/>
            <w:hideMark/>
          </w:tcPr>
          <w:p w14:paraId="1233273C" w14:textId="77777777" w:rsidR="00FA2650" w:rsidRPr="00FA2650" w:rsidRDefault="00FA2650" w:rsidP="00FA2650">
            <w:pPr>
              <w:spacing w:before="0" w:after="0"/>
              <w:rPr>
                <w:rFonts w:eastAsia="Times New Roman"/>
                <w:i/>
                <w:iCs/>
                <w:noProof/>
                <w:kern w:val="0"/>
                <w14:ligatures w14:val="none"/>
              </w:rPr>
            </w:pPr>
            <w:r w:rsidRPr="006871DB">
              <w:rPr>
                <w:i/>
                <w:noProof/>
              </w:rPr>
              <w:t>6</w:t>
            </w:r>
            <w:r>
              <w:rPr>
                <w:i/>
                <w:noProof/>
              </w:rPr>
              <w:t>,</w:t>
            </w:r>
            <w:r w:rsidRPr="006871DB">
              <w:rPr>
                <w:i/>
                <w:noProof/>
              </w:rPr>
              <w:t>5</w:t>
            </w:r>
          </w:p>
        </w:tc>
        <w:tc>
          <w:tcPr>
            <w:tcW w:w="1046" w:type="dxa"/>
            <w:tcBorders>
              <w:top w:val="nil"/>
              <w:left w:val="nil"/>
              <w:bottom w:val="nil"/>
              <w:right w:val="nil"/>
            </w:tcBorders>
            <w:shd w:val="clear" w:color="auto" w:fill="F2F2F2" w:themeFill="background1" w:themeFillShade="F2"/>
            <w:noWrap/>
            <w:vAlign w:val="center"/>
            <w:hideMark/>
          </w:tcPr>
          <w:p w14:paraId="4F74DB5F" w14:textId="77777777" w:rsidR="00FA2650" w:rsidRPr="00FA2650" w:rsidRDefault="00FA2650" w:rsidP="00FA2650">
            <w:pPr>
              <w:spacing w:before="0" w:after="0"/>
              <w:rPr>
                <w:rFonts w:eastAsia="Times New Roman"/>
                <w:i/>
                <w:iCs/>
                <w:noProof/>
                <w:kern w:val="0"/>
                <w14:ligatures w14:val="none"/>
              </w:rPr>
            </w:pPr>
            <w:r w:rsidRPr="006871DB">
              <w:rPr>
                <w:i/>
                <w:noProof/>
              </w:rPr>
              <w:t>6</w:t>
            </w:r>
            <w:r>
              <w:rPr>
                <w:i/>
                <w:noProof/>
              </w:rPr>
              <w:t>,</w:t>
            </w:r>
            <w:r w:rsidRPr="006871DB">
              <w:rPr>
                <w:i/>
                <w:noProof/>
              </w:rPr>
              <w:t>6</w:t>
            </w:r>
          </w:p>
        </w:tc>
        <w:tc>
          <w:tcPr>
            <w:tcW w:w="1046" w:type="dxa"/>
            <w:tcBorders>
              <w:top w:val="nil"/>
              <w:left w:val="nil"/>
              <w:bottom w:val="nil"/>
              <w:right w:val="nil"/>
            </w:tcBorders>
            <w:shd w:val="clear" w:color="auto" w:fill="F2F2F2" w:themeFill="background1" w:themeFillShade="F2"/>
            <w:noWrap/>
            <w:vAlign w:val="center"/>
            <w:hideMark/>
          </w:tcPr>
          <w:p w14:paraId="5110BCA7" w14:textId="77777777" w:rsidR="00FA2650" w:rsidRPr="00FA2650" w:rsidRDefault="00FA2650" w:rsidP="00FA2650">
            <w:pPr>
              <w:spacing w:before="0" w:after="0"/>
              <w:rPr>
                <w:rFonts w:eastAsia="Times New Roman"/>
                <w:i/>
                <w:iCs/>
                <w:noProof/>
                <w:kern w:val="0"/>
                <w14:ligatures w14:val="none"/>
              </w:rPr>
            </w:pPr>
            <w:r w:rsidRPr="006871DB">
              <w:rPr>
                <w:i/>
                <w:noProof/>
              </w:rPr>
              <w:t>5</w:t>
            </w:r>
            <w:r>
              <w:rPr>
                <w:i/>
                <w:noProof/>
              </w:rPr>
              <w:t>,</w:t>
            </w:r>
            <w:r w:rsidRPr="006871DB">
              <w:rPr>
                <w:i/>
                <w:noProof/>
              </w:rPr>
              <w:t>5</w:t>
            </w:r>
          </w:p>
        </w:tc>
        <w:tc>
          <w:tcPr>
            <w:tcW w:w="1046" w:type="dxa"/>
            <w:tcBorders>
              <w:top w:val="nil"/>
              <w:left w:val="nil"/>
              <w:bottom w:val="nil"/>
              <w:right w:val="nil"/>
            </w:tcBorders>
            <w:shd w:val="clear" w:color="auto" w:fill="F2F2F2" w:themeFill="background1" w:themeFillShade="F2"/>
            <w:noWrap/>
            <w:vAlign w:val="center"/>
            <w:hideMark/>
          </w:tcPr>
          <w:p w14:paraId="0A223727" w14:textId="77777777" w:rsidR="00FA2650" w:rsidRPr="00FA2650" w:rsidRDefault="00FA2650" w:rsidP="00FA2650">
            <w:pPr>
              <w:spacing w:before="0" w:after="0"/>
              <w:rPr>
                <w:rFonts w:eastAsia="Times New Roman"/>
                <w:i/>
                <w:iCs/>
                <w:noProof/>
                <w:kern w:val="0"/>
                <w14:ligatures w14:val="none"/>
              </w:rPr>
            </w:pPr>
            <w:r w:rsidRPr="006871DB">
              <w:rPr>
                <w:i/>
                <w:noProof/>
              </w:rPr>
              <w:t>5</w:t>
            </w:r>
            <w:r>
              <w:rPr>
                <w:i/>
                <w:noProof/>
              </w:rPr>
              <w:t>,</w:t>
            </w:r>
            <w:r w:rsidRPr="006871DB">
              <w:rPr>
                <w:i/>
                <w:noProof/>
              </w:rPr>
              <w:t>6</w:t>
            </w:r>
          </w:p>
        </w:tc>
        <w:tc>
          <w:tcPr>
            <w:tcW w:w="1046" w:type="dxa"/>
            <w:tcBorders>
              <w:top w:val="nil"/>
              <w:left w:val="nil"/>
              <w:bottom w:val="nil"/>
              <w:right w:val="nil"/>
            </w:tcBorders>
            <w:shd w:val="clear" w:color="auto" w:fill="F2F2F2" w:themeFill="background1" w:themeFillShade="F2"/>
            <w:noWrap/>
            <w:vAlign w:val="center"/>
            <w:hideMark/>
          </w:tcPr>
          <w:p w14:paraId="5DAA7688" w14:textId="1164A56E" w:rsidR="00FA2650" w:rsidRPr="00FA2650" w:rsidRDefault="00FA2650" w:rsidP="00FA2650">
            <w:pPr>
              <w:spacing w:before="0" w:after="0"/>
              <w:rPr>
                <w:rFonts w:eastAsia="Times New Roman"/>
                <w:b/>
                <w:bCs/>
                <w:i/>
                <w:iCs/>
                <w:noProof/>
                <w:color w:val="000000"/>
                <w:kern w:val="0"/>
                <w14:ligatures w14:val="none"/>
              </w:rPr>
            </w:pPr>
            <w:r w:rsidRPr="006871DB">
              <w:rPr>
                <w:b/>
                <w:i/>
                <w:noProof/>
                <w:color w:val="000000"/>
              </w:rPr>
              <w:t>37</w:t>
            </w:r>
          </w:p>
        </w:tc>
      </w:tr>
      <w:tr w:rsidR="00432644" w:rsidRPr="00FA2650" w14:paraId="05FB2095"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571826EE" w14:textId="77777777" w:rsidR="00FA2650" w:rsidRPr="00FA2650" w:rsidRDefault="00FA2650" w:rsidP="00FA2650">
            <w:pPr>
              <w:spacing w:before="0" w:after="0"/>
              <w:rPr>
                <w:rFonts w:eastAsia="Times New Roman"/>
                <w:noProof/>
                <w:color w:val="000000"/>
                <w:kern w:val="0"/>
                <w14:ligatures w14:val="none"/>
              </w:rPr>
            </w:pPr>
            <w:r>
              <w:rPr>
                <w:noProof/>
                <w:color w:val="000000"/>
              </w:rPr>
              <w:t>Altele</w:t>
            </w:r>
          </w:p>
        </w:tc>
        <w:tc>
          <w:tcPr>
            <w:tcW w:w="1175" w:type="dxa"/>
            <w:tcBorders>
              <w:top w:val="nil"/>
              <w:left w:val="nil"/>
              <w:bottom w:val="nil"/>
              <w:right w:val="nil"/>
            </w:tcBorders>
            <w:shd w:val="clear" w:color="auto" w:fill="F2F2F2" w:themeFill="background1" w:themeFillShade="F2"/>
            <w:noWrap/>
            <w:vAlign w:val="center"/>
            <w:hideMark/>
          </w:tcPr>
          <w:p w14:paraId="549A6960" w14:textId="77777777" w:rsidR="00FA2650" w:rsidRPr="00FA2650" w:rsidRDefault="00FA2650" w:rsidP="00FA2650">
            <w:pPr>
              <w:spacing w:before="0" w:after="0"/>
              <w:rPr>
                <w:rFonts w:eastAsia="Times New Roman"/>
                <w:noProof/>
                <w:kern w:val="0"/>
                <w14:ligatures w14:val="none"/>
              </w:rPr>
            </w:pPr>
            <w:r w:rsidRPr="006871DB">
              <w:rPr>
                <w:noProof/>
              </w:rPr>
              <w:t>13</w:t>
            </w:r>
            <w:r>
              <w:rPr>
                <w:noProof/>
              </w:rPr>
              <w:t>,</w:t>
            </w:r>
            <w:r w:rsidRPr="006871DB">
              <w:rPr>
                <w:noProof/>
              </w:rPr>
              <w:t>0</w:t>
            </w:r>
          </w:p>
        </w:tc>
        <w:tc>
          <w:tcPr>
            <w:tcW w:w="1055" w:type="dxa"/>
            <w:tcBorders>
              <w:top w:val="nil"/>
              <w:left w:val="nil"/>
              <w:bottom w:val="nil"/>
              <w:right w:val="nil"/>
            </w:tcBorders>
            <w:shd w:val="clear" w:color="auto" w:fill="F2F2F2" w:themeFill="background1" w:themeFillShade="F2"/>
            <w:noWrap/>
            <w:vAlign w:val="center"/>
            <w:hideMark/>
          </w:tcPr>
          <w:p w14:paraId="42C97DD0" w14:textId="77777777" w:rsidR="00FA2650" w:rsidRPr="00FA2650" w:rsidRDefault="00FA2650" w:rsidP="00FA2650">
            <w:pPr>
              <w:spacing w:before="0" w:after="0"/>
              <w:rPr>
                <w:rFonts w:eastAsia="Times New Roman"/>
                <w:noProof/>
                <w:kern w:val="0"/>
                <w14:ligatures w14:val="none"/>
              </w:rPr>
            </w:pPr>
            <w:r w:rsidRPr="006871DB">
              <w:rPr>
                <w:noProof/>
              </w:rPr>
              <w:t>11</w:t>
            </w:r>
            <w:r>
              <w:rPr>
                <w:noProof/>
              </w:rPr>
              <w:t>,</w:t>
            </w:r>
            <w:r w:rsidRPr="006871DB">
              <w:rPr>
                <w:noProof/>
              </w:rPr>
              <w:t>8</w:t>
            </w:r>
          </w:p>
        </w:tc>
        <w:tc>
          <w:tcPr>
            <w:tcW w:w="1046" w:type="dxa"/>
            <w:tcBorders>
              <w:top w:val="nil"/>
              <w:left w:val="nil"/>
              <w:bottom w:val="nil"/>
              <w:right w:val="nil"/>
            </w:tcBorders>
            <w:shd w:val="clear" w:color="auto" w:fill="F2F2F2" w:themeFill="background1" w:themeFillShade="F2"/>
            <w:noWrap/>
            <w:vAlign w:val="center"/>
            <w:hideMark/>
          </w:tcPr>
          <w:p w14:paraId="46EC6AA8" w14:textId="77777777" w:rsidR="00FA2650" w:rsidRPr="00FA2650" w:rsidRDefault="00FA2650" w:rsidP="00FA2650">
            <w:pPr>
              <w:spacing w:before="0" w:after="0"/>
              <w:rPr>
                <w:rFonts w:eastAsia="Times New Roman"/>
                <w:noProof/>
                <w:kern w:val="0"/>
                <w14:ligatures w14:val="none"/>
              </w:rPr>
            </w:pPr>
            <w:r w:rsidRPr="006871DB">
              <w:rPr>
                <w:noProof/>
              </w:rPr>
              <w:t>11</w:t>
            </w:r>
            <w:r>
              <w:rPr>
                <w:noProof/>
              </w:rPr>
              <w:t>,</w:t>
            </w:r>
            <w:r w:rsidRPr="006871DB">
              <w:rPr>
                <w:noProof/>
              </w:rPr>
              <w:t>7</w:t>
            </w:r>
          </w:p>
        </w:tc>
        <w:tc>
          <w:tcPr>
            <w:tcW w:w="1046" w:type="dxa"/>
            <w:tcBorders>
              <w:top w:val="nil"/>
              <w:left w:val="nil"/>
              <w:bottom w:val="nil"/>
              <w:right w:val="nil"/>
            </w:tcBorders>
            <w:shd w:val="clear" w:color="auto" w:fill="F2F2F2" w:themeFill="background1" w:themeFillShade="F2"/>
            <w:noWrap/>
            <w:vAlign w:val="center"/>
            <w:hideMark/>
          </w:tcPr>
          <w:p w14:paraId="76C47D8E" w14:textId="77777777" w:rsidR="00FA2650" w:rsidRPr="00FA2650" w:rsidRDefault="00FA2650" w:rsidP="00FA2650">
            <w:pPr>
              <w:spacing w:before="0" w:after="0"/>
              <w:rPr>
                <w:rFonts w:eastAsia="Times New Roman"/>
                <w:noProof/>
                <w:kern w:val="0"/>
                <w14:ligatures w14:val="none"/>
              </w:rPr>
            </w:pPr>
            <w:r w:rsidRPr="006871DB">
              <w:rPr>
                <w:noProof/>
              </w:rPr>
              <w:t>12</w:t>
            </w:r>
            <w:r>
              <w:rPr>
                <w:noProof/>
              </w:rPr>
              <w:t>,</w:t>
            </w:r>
            <w:r w:rsidRPr="006871DB">
              <w:rPr>
                <w:noProof/>
              </w:rPr>
              <w:t>1</w:t>
            </w:r>
          </w:p>
        </w:tc>
        <w:tc>
          <w:tcPr>
            <w:tcW w:w="1046" w:type="dxa"/>
            <w:tcBorders>
              <w:top w:val="nil"/>
              <w:left w:val="nil"/>
              <w:bottom w:val="nil"/>
              <w:right w:val="nil"/>
            </w:tcBorders>
            <w:shd w:val="clear" w:color="auto" w:fill="F2F2F2" w:themeFill="background1" w:themeFillShade="F2"/>
            <w:noWrap/>
            <w:vAlign w:val="center"/>
            <w:hideMark/>
          </w:tcPr>
          <w:p w14:paraId="6B119836" w14:textId="77777777" w:rsidR="00FA2650" w:rsidRPr="00FA2650" w:rsidRDefault="00FA2650" w:rsidP="00FA2650">
            <w:pPr>
              <w:spacing w:before="0" w:after="0"/>
              <w:rPr>
                <w:rFonts w:eastAsia="Times New Roman"/>
                <w:noProof/>
                <w:kern w:val="0"/>
                <w14:ligatures w14:val="none"/>
              </w:rPr>
            </w:pPr>
            <w:r w:rsidRPr="006871DB">
              <w:rPr>
                <w:noProof/>
              </w:rPr>
              <w:t>11</w:t>
            </w:r>
            <w:r>
              <w:rPr>
                <w:noProof/>
              </w:rPr>
              <w:t>,</w:t>
            </w:r>
            <w:r w:rsidRPr="006871DB">
              <w:rPr>
                <w:noProof/>
              </w:rPr>
              <w:t>8</w:t>
            </w:r>
          </w:p>
        </w:tc>
        <w:tc>
          <w:tcPr>
            <w:tcW w:w="1046" w:type="dxa"/>
            <w:tcBorders>
              <w:top w:val="nil"/>
              <w:left w:val="nil"/>
              <w:bottom w:val="nil"/>
              <w:right w:val="nil"/>
            </w:tcBorders>
            <w:shd w:val="clear" w:color="auto" w:fill="F2F2F2" w:themeFill="background1" w:themeFillShade="F2"/>
            <w:noWrap/>
            <w:vAlign w:val="center"/>
            <w:hideMark/>
          </w:tcPr>
          <w:p w14:paraId="1D09318D" w14:textId="77777777" w:rsidR="00FA2650" w:rsidRPr="00FA2650" w:rsidRDefault="00FA2650" w:rsidP="00FA2650">
            <w:pPr>
              <w:spacing w:before="0" w:after="0"/>
              <w:rPr>
                <w:rFonts w:eastAsia="Times New Roman"/>
                <w:noProof/>
                <w:kern w:val="0"/>
                <w14:ligatures w14:val="none"/>
              </w:rPr>
            </w:pPr>
            <w:r w:rsidRPr="006871DB">
              <w:rPr>
                <w:noProof/>
              </w:rPr>
              <w:t>12</w:t>
            </w:r>
            <w:r>
              <w:rPr>
                <w:noProof/>
              </w:rPr>
              <w:t>,</w:t>
            </w:r>
            <w:r w:rsidRPr="006871DB">
              <w:rPr>
                <w:noProof/>
              </w:rPr>
              <w:t>5</w:t>
            </w:r>
          </w:p>
        </w:tc>
        <w:tc>
          <w:tcPr>
            <w:tcW w:w="1046" w:type="dxa"/>
            <w:tcBorders>
              <w:top w:val="nil"/>
              <w:left w:val="nil"/>
              <w:bottom w:val="nil"/>
              <w:right w:val="nil"/>
            </w:tcBorders>
            <w:shd w:val="clear" w:color="auto" w:fill="F2F2F2" w:themeFill="background1" w:themeFillShade="F2"/>
            <w:noWrap/>
            <w:vAlign w:val="center"/>
            <w:hideMark/>
          </w:tcPr>
          <w:p w14:paraId="04BEB14A" w14:textId="77777777" w:rsidR="00FA2650" w:rsidRPr="00FA2650" w:rsidRDefault="00FA2650" w:rsidP="00FA2650">
            <w:pPr>
              <w:spacing w:before="0" w:after="0"/>
              <w:rPr>
                <w:rFonts w:eastAsia="Times New Roman"/>
                <w:noProof/>
                <w:kern w:val="0"/>
                <w14:ligatures w14:val="none"/>
              </w:rPr>
            </w:pPr>
            <w:r w:rsidRPr="006871DB">
              <w:rPr>
                <w:noProof/>
              </w:rPr>
              <w:t>12</w:t>
            </w:r>
            <w:r>
              <w:rPr>
                <w:noProof/>
              </w:rPr>
              <w:t>,</w:t>
            </w:r>
            <w:r w:rsidRPr="006871DB">
              <w:rPr>
                <w:noProof/>
              </w:rPr>
              <w:t>8</w:t>
            </w:r>
          </w:p>
        </w:tc>
        <w:tc>
          <w:tcPr>
            <w:tcW w:w="1046" w:type="dxa"/>
            <w:tcBorders>
              <w:top w:val="nil"/>
              <w:left w:val="nil"/>
              <w:bottom w:val="nil"/>
              <w:right w:val="nil"/>
            </w:tcBorders>
            <w:shd w:val="clear" w:color="auto" w:fill="F2F2F2" w:themeFill="background1" w:themeFillShade="F2"/>
            <w:noWrap/>
            <w:vAlign w:val="center"/>
            <w:hideMark/>
          </w:tcPr>
          <w:p w14:paraId="22A406CD" w14:textId="5D2B15F2"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86</w:t>
            </w:r>
          </w:p>
        </w:tc>
      </w:tr>
      <w:tr w:rsidR="00432644" w:rsidRPr="00FA2650" w14:paraId="66B997BF" w14:textId="77777777" w:rsidTr="008843CE">
        <w:trPr>
          <w:trHeight w:val="317"/>
        </w:trPr>
        <w:tc>
          <w:tcPr>
            <w:tcW w:w="6065" w:type="dxa"/>
            <w:tcBorders>
              <w:top w:val="nil"/>
              <w:left w:val="nil"/>
              <w:bottom w:val="nil"/>
              <w:right w:val="nil"/>
            </w:tcBorders>
            <w:shd w:val="clear" w:color="auto" w:fill="D1D1D1" w:themeFill="background2" w:themeFillShade="E6"/>
            <w:noWrap/>
            <w:hideMark/>
          </w:tcPr>
          <w:p w14:paraId="34C46646" w14:textId="219215B1" w:rsidR="00FA2650" w:rsidRPr="00FA2650" w:rsidRDefault="00FA2650" w:rsidP="00FA2650">
            <w:pPr>
              <w:spacing w:before="0" w:after="0"/>
              <w:rPr>
                <w:rFonts w:eastAsia="Times New Roman"/>
                <w:b/>
                <w:bCs/>
                <w:noProof/>
                <w:color w:val="000000"/>
                <w:kern w:val="0"/>
                <w14:ligatures w14:val="none"/>
              </w:rPr>
            </w:pPr>
            <w:r>
              <w:rPr>
                <w:b/>
                <w:noProof/>
              </w:rPr>
              <w:t>RUBRICA </w:t>
            </w:r>
            <w:r w:rsidRPr="006871DB">
              <w:rPr>
                <w:b/>
                <w:noProof/>
              </w:rPr>
              <w:t>2</w:t>
            </w:r>
            <w:r>
              <w:rPr>
                <w:b/>
                <w:noProof/>
              </w:rPr>
              <w:t>: Competitivitate, prosperitate și securitate</w:t>
            </w:r>
          </w:p>
        </w:tc>
        <w:tc>
          <w:tcPr>
            <w:tcW w:w="1175" w:type="dxa"/>
            <w:tcBorders>
              <w:top w:val="nil"/>
              <w:left w:val="nil"/>
              <w:bottom w:val="nil"/>
              <w:right w:val="nil"/>
            </w:tcBorders>
            <w:shd w:val="clear" w:color="auto" w:fill="D1D1D1" w:themeFill="background2" w:themeFillShade="E6"/>
            <w:noWrap/>
            <w:vAlign w:val="center"/>
            <w:hideMark/>
          </w:tcPr>
          <w:p w14:paraId="6D945395"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59</w:t>
            </w:r>
            <w:r>
              <w:rPr>
                <w:b/>
                <w:noProof/>
                <w:color w:val="000000"/>
              </w:rPr>
              <w:t>,</w:t>
            </w:r>
            <w:r w:rsidRPr="006871DB">
              <w:rPr>
                <w:b/>
                <w:noProof/>
                <w:color w:val="000000"/>
              </w:rPr>
              <w:t>3</w:t>
            </w:r>
          </w:p>
        </w:tc>
        <w:tc>
          <w:tcPr>
            <w:tcW w:w="1055" w:type="dxa"/>
            <w:tcBorders>
              <w:top w:val="nil"/>
              <w:left w:val="nil"/>
              <w:bottom w:val="nil"/>
              <w:right w:val="nil"/>
            </w:tcBorders>
            <w:shd w:val="clear" w:color="auto" w:fill="D1D1D1" w:themeFill="background2" w:themeFillShade="E6"/>
            <w:noWrap/>
            <w:vAlign w:val="center"/>
            <w:hideMark/>
          </w:tcPr>
          <w:p w14:paraId="6E577842"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72</w:t>
            </w:r>
            <w:r>
              <w:rPr>
                <w:b/>
                <w:noProof/>
                <w:color w:val="000000"/>
              </w:rPr>
              <w:t>,</w:t>
            </w:r>
            <w:r w:rsidRPr="006871DB">
              <w:rPr>
                <w:b/>
                <w:noProof/>
                <w:color w:val="000000"/>
              </w:rPr>
              <w:t>1</w:t>
            </w:r>
          </w:p>
        </w:tc>
        <w:tc>
          <w:tcPr>
            <w:tcW w:w="1046" w:type="dxa"/>
            <w:tcBorders>
              <w:top w:val="nil"/>
              <w:left w:val="nil"/>
              <w:bottom w:val="nil"/>
              <w:right w:val="nil"/>
            </w:tcBorders>
            <w:shd w:val="clear" w:color="auto" w:fill="D1D1D1" w:themeFill="background2" w:themeFillShade="E6"/>
            <w:noWrap/>
            <w:vAlign w:val="center"/>
            <w:hideMark/>
          </w:tcPr>
          <w:p w14:paraId="2CAD6301"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73</w:t>
            </w:r>
            <w:r>
              <w:rPr>
                <w:b/>
                <w:noProof/>
                <w:color w:val="000000"/>
              </w:rPr>
              <w:t>,</w:t>
            </w:r>
            <w:r w:rsidRPr="006871DB">
              <w:rPr>
                <w:b/>
                <w:noProof/>
                <w:color w:val="000000"/>
              </w:rPr>
              <w:t>8</w:t>
            </w:r>
          </w:p>
        </w:tc>
        <w:tc>
          <w:tcPr>
            <w:tcW w:w="1046" w:type="dxa"/>
            <w:tcBorders>
              <w:top w:val="nil"/>
              <w:left w:val="nil"/>
              <w:bottom w:val="nil"/>
              <w:right w:val="nil"/>
            </w:tcBorders>
            <w:shd w:val="clear" w:color="auto" w:fill="D1D1D1" w:themeFill="background2" w:themeFillShade="E6"/>
            <w:noWrap/>
            <w:vAlign w:val="center"/>
            <w:hideMark/>
          </w:tcPr>
          <w:p w14:paraId="12BBEDEA"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77</w:t>
            </w:r>
            <w:r>
              <w:rPr>
                <w:b/>
                <w:noProof/>
                <w:color w:val="000000"/>
              </w:rPr>
              <w:t>,</w:t>
            </w:r>
            <w:r w:rsidRPr="006871DB">
              <w:rPr>
                <w:b/>
                <w:noProof/>
                <w:color w:val="000000"/>
              </w:rPr>
              <w:t>5</w:t>
            </w:r>
          </w:p>
        </w:tc>
        <w:tc>
          <w:tcPr>
            <w:tcW w:w="1046" w:type="dxa"/>
            <w:tcBorders>
              <w:top w:val="nil"/>
              <w:left w:val="nil"/>
              <w:bottom w:val="nil"/>
              <w:right w:val="nil"/>
            </w:tcBorders>
            <w:shd w:val="clear" w:color="auto" w:fill="D1D1D1" w:themeFill="background2" w:themeFillShade="E6"/>
            <w:noWrap/>
            <w:vAlign w:val="center"/>
            <w:hideMark/>
          </w:tcPr>
          <w:p w14:paraId="4EA2E799"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78</w:t>
            </w:r>
            <w:r>
              <w:rPr>
                <w:b/>
                <w:noProof/>
                <w:color w:val="000000"/>
              </w:rPr>
              <w:t>,</w:t>
            </w:r>
            <w:r w:rsidRPr="006871DB">
              <w:rPr>
                <w:b/>
                <w:noProof/>
                <w:color w:val="000000"/>
              </w:rPr>
              <w:t>6</w:t>
            </w:r>
          </w:p>
        </w:tc>
        <w:tc>
          <w:tcPr>
            <w:tcW w:w="1046" w:type="dxa"/>
            <w:tcBorders>
              <w:top w:val="nil"/>
              <w:left w:val="nil"/>
              <w:bottom w:val="nil"/>
              <w:right w:val="nil"/>
            </w:tcBorders>
            <w:shd w:val="clear" w:color="auto" w:fill="D1D1D1" w:themeFill="background2" w:themeFillShade="E6"/>
            <w:noWrap/>
            <w:vAlign w:val="center"/>
            <w:hideMark/>
          </w:tcPr>
          <w:p w14:paraId="5A9BBE42"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80</w:t>
            </w:r>
            <w:r>
              <w:rPr>
                <w:b/>
                <w:noProof/>
                <w:color w:val="000000"/>
              </w:rPr>
              <w:t>,</w:t>
            </w:r>
            <w:r w:rsidRPr="006871DB">
              <w:rPr>
                <w:b/>
                <w:noProof/>
                <w:color w:val="000000"/>
              </w:rPr>
              <w:t>5</w:t>
            </w:r>
          </w:p>
        </w:tc>
        <w:tc>
          <w:tcPr>
            <w:tcW w:w="1046" w:type="dxa"/>
            <w:tcBorders>
              <w:top w:val="nil"/>
              <w:left w:val="nil"/>
              <w:bottom w:val="nil"/>
              <w:right w:val="nil"/>
            </w:tcBorders>
            <w:shd w:val="clear" w:color="auto" w:fill="D1D1D1" w:themeFill="background2" w:themeFillShade="E6"/>
            <w:noWrap/>
            <w:vAlign w:val="center"/>
            <w:hideMark/>
          </w:tcPr>
          <w:p w14:paraId="23DED67A"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81</w:t>
            </w:r>
            <w:r>
              <w:rPr>
                <w:b/>
                <w:noProof/>
                <w:color w:val="000000"/>
              </w:rPr>
              <w:t>,</w:t>
            </w:r>
            <w:r w:rsidRPr="006871DB">
              <w:rPr>
                <w:b/>
                <w:noProof/>
                <w:color w:val="000000"/>
              </w:rPr>
              <w:t>3</w:t>
            </w:r>
          </w:p>
        </w:tc>
        <w:tc>
          <w:tcPr>
            <w:tcW w:w="1046" w:type="dxa"/>
            <w:tcBorders>
              <w:top w:val="nil"/>
              <w:left w:val="nil"/>
              <w:bottom w:val="nil"/>
              <w:right w:val="nil"/>
            </w:tcBorders>
            <w:shd w:val="clear" w:color="auto" w:fill="D1D1D1" w:themeFill="background2" w:themeFillShade="E6"/>
            <w:noWrap/>
            <w:vAlign w:val="center"/>
            <w:hideMark/>
          </w:tcPr>
          <w:p w14:paraId="36D6BA65" w14:textId="58F5CC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523</w:t>
            </w:r>
          </w:p>
        </w:tc>
      </w:tr>
      <w:tr w:rsidR="00432644" w:rsidRPr="00FA2650" w14:paraId="3C1D169F" w14:textId="77777777" w:rsidTr="008843CE">
        <w:trPr>
          <w:trHeight w:val="315"/>
        </w:trPr>
        <w:tc>
          <w:tcPr>
            <w:tcW w:w="6065" w:type="dxa"/>
            <w:tcBorders>
              <w:top w:val="nil"/>
              <w:left w:val="nil"/>
              <w:bottom w:val="nil"/>
              <w:right w:val="nil"/>
            </w:tcBorders>
            <w:shd w:val="clear" w:color="auto" w:fill="D1D1D1" w:themeFill="background2" w:themeFillShade="E6"/>
            <w:noWrap/>
            <w:hideMark/>
          </w:tcPr>
          <w:p w14:paraId="78FF592B" w14:textId="5B33A646" w:rsidR="00FA2650" w:rsidRPr="00FA2650" w:rsidRDefault="00FA2650" w:rsidP="00FA2650">
            <w:pPr>
              <w:spacing w:before="0" w:after="0"/>
              <w:rPr>
                <w:rFonts w:eastAsia="Times New Roman"/>
                <w:b/>
                <w:bCs/>
                <w:noProof/>
                <w:color w:val="000000"/>
                <w:kern w:val="0"/>
                <w14:ligatures w14:val="none"/>
              </w:rPr>
            </w:pPr>
            <w:r>
              <w:rPr>
                <w:b/>
                <w:noProof/>
              </w:rPr>
              <w:t>RUBRICA </w:t>
            </w:r>
            <w:r w:rsidRPr="006871DB">
              <w:rPr>
                <w:b/>
                <w:noProof/>
              </w:rPr>
              <w:t>3</w:t>
            </w:r>
            <w:r>
              <w:rPr>
                <w:b/>
                <w:noProof/>
              </w:rPr>
              <w:t>: Europa globală</w:t>
            </w:r>
            <w:r>
              <w:rPr>
                <w:rStyle w:val="FootnoteReference"/>
                <w:b/>
                <w:bCs/>
                <w:noProof/>
                <w:lang w:val="fr-BE" w:eastAsia="de-DE"/>
              </w:rPr>
              <w:footnoteReference w:id="8"/>
            </w:r>
          </w:p>
        </w:tc>
        <w:tc>
          <w:tcPr>
            <w:tcW w:w="1175" w:type="dxa"/>
            <w:tcBorders>
              <w:top w:val="nil"/>
              <w:left w:val="nil"/>
              <w:bottom w:val="nil"/>
              <w:right w:val="nil"/>
            </w:tcBorders>
            <w:shd w:val="clear" w:color="auto" w:fill="D1D1D1" w:themeFill="background2" w:themeFillShade="E6"/>
            <w:noWrap/>
            <w:vAlign w:val="center"/>
            <w:hideMark/>
          </w:tcPr>
          <w:p w14:paraId="770CBE34"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16</w:t>
            </w:r>
            <w:r>
              <w:rPr>
                <w:b/>
                <w:noProof/>
                <w:color w:val="000000"/>
              </w:rPr>
              <w:t>,</w:t>
            </w:r>
            <w:r w:rsidRPr="006871DB">
              <w:rPr>
                <w:b/>
                <w:noProof/>
                <w:color w:val="000000"/>
              </w:rPr>
              <w:t>8</w:t>
            </w:r>
          </w:p>
        </w:tc>
        <w:tc>
          <w:tcPr>
            <w:tcW w:w="1055" w:type="dxa"/>
            <w:tcBorders>
              <w:top w:val="nil"/>
              <w:left w:val="nil"/>
              <w:bottom w:val="nil"/>
              <w:right w:val="nil"/>
            </w:tcBorders>
            <w:shd w:val="clear" w:color="auto" w:fill="D1D1D1" w:themeFill="background2" w:themeFillShade="E6"/>
            <w:noWrap/>
            <w:vAlign w:val="center"/>
            <w:hideMark/>
          </w:tcPr>
          <w:p w14:paraId="3EE9CD32"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17</w:t>
            </w:r>
            <w:r>
              <w:rPr>
                <w:b/>
                <w:noProof/>
                <w:color w:val="000000"/>
              </w:rPr>
              <w:t>,</w:t>
            </w:r>
            <w:r w:rsidRPr="006871DB">
              <w:rPr>
                <w:b/>
                <w:noProof/>
                <w:color w:val="000000"/>
              </w:rPr>
              <w:t>2</w:t>
            </w:r>
          </w:p>
        </w:tc>
        <w:tc>
          <w:tcPr>
            <w:tcW w:w="1046" w:type="dxa"/>
            <w:tcBorders>
              <w:top w:val="nil"/>
              <w:left w:val="nil"/>
              <w:bottom w:val="nil"/>
              <w:right w:val="nil"/>
            </w:tcBorders>
            <w:shd w:val="clear" w:color="auto" w:fill="D1D1D1" w:themeFill="background2" w:themeFillShade="E6"/>
            <w:noWrap/>
            <w:vAlign w:val="center"/>
            <w:hideMark/>
          </w:tcPr>
          <w:p w14:paraId="2A71DE31"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17</w:t>
            </w:r>
            <w:r>
              <w:rPr>
                <w:b/>
                <w:noProof/>
                <w:color w:val="000000"/>
              </w:rPr>
              <w:t>,</w:t>
            </w:r>
            <w:r w:rsidRPr="006871DB">
              <w:rPr>
                <w:b/>
                <w:noProof/>
                <w:color w:val="000000"/>
              </w:rPr>
              <w:t>5</w:t>
            </w:r>
          </w:p>
        </w:tc>
        <w:tc>
          <w:tcPr>
            <w:tcW w:w="1046" w:type="dxa"/>
            <w:tcBorders>
              <w:top w:val="nil"/>
              <w:left w:val="nil"/>
              <w:bottom w:val="nil"/>
              <w:right w:val="nil"/>
            </w:tcBorders>
            <w:shd w:val="clear" w:color="auto" w:fill="D1D1D1" w:themeFill="background2" w:themeFillShade="E6"/>
            <w:noWrap/>
            <w:vAlign w:val="center"/>
            <w:hideMark/>
          </w:tcPr>
          <w:p w14:paraId="6D65CE45"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21</w:t>
            </w:r>
            <w:r>
              <w:rPr>
                <w:b/>
                <w:noProof/>
                <w:color w:val="000000"/>
              </w:rPr>
              <w:t>,</w:t>
            </w:r>
            <w:r w:rsidRPr="006871DB">
              <w:rPr>
                <w:b/>
                <w:noProof/>
                <w:color w:val="000000"/>
              </w:rPr>
              <w:t>0</w:t>
            </w:r>
          </w:p>
        </w:tc>
        <w:tc>
          <w:tcPr>
            <w:tcW w:w="1046" w:type="dxa"/>
            <w:tcBorders>
              <w:top w:val="nil"/>
              <w:left w:val="nil"/>
              <w:bottom w:val="nil"/>
              <w:right w:val="nil"/>
            </w:tcBorders>
            <w:shd w:val="clear" w:color="auto" w:fill="D1D1D1" w:themeFill="background2" w:themeFillShade="E6"/>
            <w:noWrap/>
            <w:vAlign w:val="center"/>
            <w:hideMark/>
          </w:tcPr>
          <w:p w14:paraId="75A7306A"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24</w:t>
            </w:r>
            <w:r>
              <w:rPr>
                <w:b/>
                <w:noProof/>
                <w:color w:val="000000"/>
              </w:rPr>
              <w:t>,</w:t>
            </w:r>
            <w:r w:rsidRPr="006871DB">
              <w:rPr>
                <w:b/>
                <w:noProof/>
                <w:color w:val="000000"/>
              </w:rPr>
              <w:t>5</w:t>
            </w:r>
          </w:p>
        </w:tc>
        <w:tc>
          <w:tcPr>
            <w:tcW w:w="1046" w:type="dxa"/>
            <w:tcBorders>
              <w:top w:val="nil"/>
              <w:left w:val="nil"/>
              <w:bottom w:val="nil"/>
              <w:right w:val="nil"/>
            </w:tcBorders>
            <w:shd w:val="clear" w:color="auto" w:fill="D1D1D1" w:themeFill="background2" w:themeFillShade="E6"/>
            <w:noWrap/>
            <w:vAlign w:val="center"/>
            <w:hideMark/>
          </w:tcPr>
          <w:p w14:paraId="29F93C62"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24</w:t>
            </w:r>
            <w:r>
              <w:rPr>
                <w:b/>
                <w:noProof/>
                <w:color w:val="000000"/>
              </w:rPr>
              <w:t>,</w:t>
            </w:r>
            <w:r w:rsidRPr="006871DB">
              <w:rPr>
                <w:b/>
                <w:noProof/>
                <w:color w:val="000000"/>
              </w:rPr>
              <w:t>9</w:t>
            </w:r>
          </w:p>
        </w:tc>
        <w:tc>
          <w:tcPr>
            <w:tcW w:w="1046" w:type="dxa"/>
            <w:tcBorders>
              <w:top w:val="nil"/>
              <w:left w:val="nil"/>
              <w:bottom w:val="nil"/>
              <w:right w:val="nil"/>
            </w:tcBorders>
            <w:shd w:val="clear" w:color="auto" w:fill="D1D1D1" w:themeFill="background2" w:themeFillShade="E6"/>
            <w:noWrap/>
            <w:vAlign w:val="center"/>
            <w:hideMark/>
          </w:tcPr>
          <w:p w14:paraId="598E4867"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25</w:t>
            </w:r>
            <w:r>
              <w:rPr>
                <w:b/>
                <w:noProof/>
                <w:color w:val="000000"/>
              </w:rPr>
              <w:t>,</w:t>
            </w:r>
            <w:r w:rsidRPr="006871DB">
              <w:rPr>
                <w:b/>
                <w:noProof/>
                <w:color w:val="000000"/>
              </w:rPr>
              <w:t>4</w:t>
            </w:r>
          </w:p>
        </w:tc>
        <w:tc>
          <w:tcPr>
            <w:tcW w:w="1046" w:type="dxa"/>
            <w:tcBorders>
              <w:top w:val="nil"/>
              <w:left w:val="nil"/>
              <w:bottom w:val="nil"/>
              <w:right w:val="nil"/>
            </w:tcBorders>
            <w:shd w:val="clear" w:color="auto" w:fill="D1D1D1" w:themeFill="background2" w:themeFillShade="E6"/>
            <w:noWrap/>
            <w:vAlign w:val="center"/>
            <w:hideMark/>
          </w:tcPr>
          <w:p w14:paraId="427C783A" w14:textId="68B1CC1E"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147</w:t>
            </w:r>
          </w:p>
        </w:tc>
      </w:tr>
      <w:tr w:rsidR="00432644" w:rsidRPr="00FA2650" w14:paraId="5C791299" w14:textId="77777777" w:rsidTr="008843CE">
        <w:trPr>
          <w:trHeight w:val="315"/>
        </w:trPr>
        <w:tc>
          <w:tcPr>
            <w:tcW w:w="6065" w:type="dxa"/>
            <w:tcBorders>
              <w:top w:val="nil"/>
              <w:left w:val="nil"/>
              <w:bottom w:val="nil"/>
              <w:right w:val="nil"/>
            </w:tcBorders>
            <w:shd w:val="clear" w:color="auto" w:fill="D1D1D1" w:themeFill="background2" w:themeFillShade="E6"/>
            <w:noWrap/>
            <w:hideMark/>
          </w:tcPr>
          <w:p w14:paraId="42F9AB87" w14:textId="41AA251D" w:rsidR="00FA2650" w:rsidRPr="00FA2650" w:rsidRDefault="00FA2650" w:rsidP="00FA2650">
            <w:pPr>
              <w:spacing w:before="0" w:after="0"/>
              <w:rPr>
                <w:rFonts w:eastAsia="Times New Roman"/>
                <w:b/>
                <w:bCs/>
                <w:noProof/>
                <w:color w:val="000000"/>
                <w:kern w:val="0"/>
                <w14:ligatures w14:val="none"/>
              </w:rPr>
            </w:pPr>
            <w:r>
              <w:rPr>
                <w:b/>
                <w:noProof/>
              </w:rPr>
              <w:t>RUBRICA </w:t>
            </w:r>
            <w:r w:rsidRPr="006871DB">
              <w:rPr>
                <w:b/>
                <w:noProof/>
              </w:rPr>
              <w:t>4</w:t>
            </w:r>
            <w:r>
              <w:rPr>
                <w:b/>
                <w:noProof/>
              </w:rPr>
              <w:t>: Administrație</w:t>
            </w:r>
          </w:p>
        </w:tc>
        <w:tc>
          <w:tcPr>
            <w:tcW w:w="1175" w:type="dxa"/>
            <w:tcBorders>
              <w:top w:val="nil"/>
              <w:left w:val="nil"/>
              <w:bottom w:val="nil"/>
              <w:right w:val="nil"/>
            </w:tcBorders>
            <w:shd w:val="clear" w:color="auto" w:fill="D1D1D1" w:themeFill="background2" w:themeFillShade="E6"/>
            <w:noWrap/>
            <w:vAlign w:val="center"/>
            <w:hideMark/>
          </w:tcPr>
          <w:p w14:paraId="7F3624BE"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27</w:t>
            </w:r>
            <w:r>
              <w:rPr>
                <w:b/>
                <w:noProof/>
                <w:color w:val="000000"/>
              </w:rPr>
              <w:t>,</w:t>
            </w:r>
            <w:r w:rsidRPr="006871DB">
              <w:rPr>
                <w:b/>
                <w:noProof/>
                <w:color w:val="000000"/>
              </w:rPr>
              <w:t>1</w:t>
            </w:r>
          </w:p>
        </w:tc>
        <w:tc>
          <w:tcPr>
            <w:tcW w:w="1055" w:type="dxa"/>
            <w:tcBorders>
              <w:top w:val="nil"/>
              <w:left w:val="nil"/>
              <w:bottom w:val="nil"/>
              <w:right w:val="nil"/>
            </w:tcBorders>
            <w:shd w:val="clear" w:color="auto" w:fill="D1D1D1" w:themeFill="background2" w:themeFillShade="E6"/>
            <w:noWrap/>
            <w:vAlign w:val="center"/>
            <w:hideMark/>
          </w:tcPr>
          <w:p w14:paraId="5B2C90E5"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48</w:t>
            </w:r>
            <w:r>
              <w:rPr>
                <w:b/>
                <w:noProof/>
                <w:color w:val="000000"/>
              </w:rPr>
              <w:t>,</w:t>
            </w:r>
            <w:r w:rsidRPr="006871DB">
              <w:rPr>
                <w:b/>
                <w:noProof/>
                <w:color w:val="000000"/>
              </w:rPr>
              <w:t>4</w:t>
            </w:r>
          </w:p>
        </w:tc>
        <w:tc>
          <w:tcPr>
            <w:tcW w:w="1046" w:type="dxa"/>
            <w:tcBorders>
              <w:top w:val="nil"/>
              <w:left w:val="nil"/>
              <w:bottom w:val="nil"/>
              <w:right w:val="nil"/>
            </w:tcBorders>
            <w:shd w:val="clear" w:color="auto" w:fill="D1D1D1" w:themeFill="background2" w:themeFillShade="E6"/>
            <w:noWrap/>
            <w:vAlign w:val="center"/>
            <w:hideMark/>
          </w:tcPr>
          <w:p w14:paraId="57BF9567"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70</w:t>
            </w:r>
            <w:r>
              <w:rPr>
                <w:b/>
                <w:noProof/>
                <w:color w:val="000000"/>
              </w:rPr>
              <w:t>,</w:t>
            </w:r>
            <w:r w:rsidRPr="006871DB">
              <w:rPr>
                <w:b/>
                <w:noProof/>
                <w:color w:val="000000"/>
              </w:rPr>
              <w:t>5</w:t>
            </w:r>
          </w:p>
        </w:tc>
        <w:tc>
          <w:tcPr>
            <w:tcW w:w="1046" w:type="dxa"/>
            <w:tcBorders>
              <w:top w:val="nil"/>
              <w:left w:val="nil"/>
              <w:bottom w:val="nil"/>
              <w:right w:val="nil"/>
            </w:tcBorders>
            <w:shd w:val="clear" w:color="auto" w:fill="D1D1D1" w:themeFill="background2" w:themeFillShade="E6"/>
            <w:noWrap/>
            <w:vAlign w:val="center"/>
            <w:hideMark/>
          </w:tcPr>
          <w:p w14:paraId="6BD3860E"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71</w:t>
            </w:r>
            <w:r>
              <w:rPr>
                <w:b/>
                <w:noProof/>
                <w:color w:val="000000"/>
              </w:rPr>
              <w:t>,</w:t>
            </w:r>
            <w:r w:rsidRPr="006871DB">
              <w:rPr>
                <w:b/>
                <w:noProof/>
                <w:color w:val="000000"/>
              </w:rPr>
              <w:t>9</w:t>
            </w:r>
          </w:p>
        </w:tc>
        <w:tc>
          <w:tcPr>
            <w:tcW w:w="1046" w:type="dxa"/>
            <w:tcBorders>
              <w:top w:val="nil"/>
              <w:left w:val="nil"/>
              <w:bottom w:val="nil"/>
              <w:right w:val="nil"/>
            </w:tcBorders>
            <w:shd w:val="clear" w:color="auto" w:fill="D1D1D1" w:themeFill="background2" w:themeFillShade="E6"/>
            <w:noWrap/>
            <w:vAlign w:val="center"/>
            <w:hideMark/>
          </w:tcPr>
          <w:p w14:paraId="2CCAA7AC"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73</w:t>
            </w:r>
            <w:r>
              <w:rPr>
                <w:b/>
                <w:noProof/>
                <w:color w:val="000000"/>
              </w:rPr>
              <w:t>,</w:t>
            </w:r>
            <w:r w:rsidRPr="006871DB">
              <w:rPr>
                <w:b/>
                <w:noProof/>
                <w:color w:val="000000"/>
              </w:rPr>
              <w:t>3</w:t>
            </w:r>
          </w:p>
        </w:tc>
        <w:tc>
          <w:tcPr>
            <w:tcW w:w="1046" w:type="dxa"/>
            <w:tcBorders>
              <w:top w:val="nil"/>
              <w:left w:val="nil"/>
              <w:bottom w:val="nil"/>
              <w:right w:val="nil"/>
            </w:tcBorders>
            <w:shd w:val="clear" w:color="auto" w:fill="D1D1D1" w:themeFill="background2" w:themeFillShade="E6"/>
            <w:noWrap/>
            <w:vAlign w:val="center"/>
            <w:hideMark/>
          </w:tcPr>
          <w:p w14:paraId="758F2A34"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74</w:t>
            </w:r>
            <w:r>
              <w:rPr>
                <w:b/>
                <w:noProof/>
                <w:color w:val="000000"/>
              </w:rPr>
              <w:t>,</w:t>
            </w:r>
            <w:r w:rsidRPr="006871DB">
              <w:rPr>
                <w:b/>
                <w:noProof/>
                <w:color w:val="000000"/>
              </w:rPr>
              <w:t>8</w:t>
            </w:r>
          </w:p>
        </w:tc>
        <w:tc>
          <w:tcPr>
            <w:tcW w:w="1046" w:type="dxa"/>
            <w:tcBorders>
              <w:top w:val="nil"/>
              <w:left w:val="nil"/>
              <w:bottom w:val="nil"/>
              <w:right w:val="nil"/>
            </w:tcBorders>
            <w:shd w:val="clear" w:color="auto" w:fill="D1D1D1" w:themeFill="background2" w:themeFillShade="E6"/>
            <w:noWrap/>
            <w:vAlign w:val="center"/>
            <w:hideMark/>
          </w:tcPr>
          <w:p w14:paraId="1052F9FD" w14:textId="7777777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76</w:t>
            </w:r>
            <w:r>
              <w:rPr>
                <w:b/>
                <w:noProof/>
                <w:color w:val="000000"/>
              </w:rPr>
              <w:t>,</w:t>
            </w:r>
            <w:r w:rsidRPr="006871DB">
              <w:rPr>
                <w:b/>
                <w:noProof/>
                <w:color w:val="000000"/>
              </w:rPr>
              <w:t>3</w:t>
            </w:r>
          </w:p>
        </w:tc>
        <w:tc>
          <w:tcPr>
            <w:tcW w:w="1046" w:type="dxa"/>
            <w:tcBorders>
              <w:top w:val="nil"/>
              <w:left w:val="nil"/>
              <w:bottom w:val="nil"/>
              <w:right w:val="nil"/>
            </w:tcBorders>
            <w:shd w:val="clear" w:color="auto" w:fill="D1D1D1" w:themeFill="background2" w:themeFillShade="E6"/>
            <w:noWrap/>
            <w:vAlign w:val="center"/>
            <w:hideMark/>
          </w:tcPr>
          <w:p w14:paraId="5A4D245E" w14:textId="07F08167" w:rsidR="00FA2650" w:rsidRPr="00FA2650" w:rsidRDefault="00FA2650" w:rsidP="00FA2650">
            <w:pPr>
              <w:spacing w:before="0" w:after="0"/>
              <w:rPr>
                <w:rFonts w:eastAsia="Times New Roman"/>
                <w:b/>
                <w:bCs/>
                <w:noProof/>
                <w:color w:val="000000"/>
                <w:kern w:val="0"/>
                <w14:ligatures w14:val="none"/>
              </w:rPr>
            </w:pPr>
            <w:r w:rsidRPr="006871DB">
              <w:rPr>
                <w:b/>
                <w:noProof/>
                <w:color w:val="000000"/>
              </w:rPr>
              <w:t>442</w:t>
            </w:r>
          </w:p>
        </w:tc>
      </w:tr>
      <w:tr w:rsidR="008843CE" w:rsidRPr="00FA2650" w14:paraId="2CAD2A91" w14:textId="77777777" w:rsidTr="00BC4C69">
        <w:trPr>
          <w:trHeight w:val="315"/>
        </w:trPr>
        <w:tc>
          <w:tcPr>
            <w:tcW w:w="6065" w:type="dxa"/>
            <w:tcBorders>
              <w:top w:val="nil"/>
              <w:left w:val="nil"/>
              <w:bottom w:val="nil"/>
              <w:right w:val="nil"/>
            </w:tcBorders>
            <w:shd w:val="clear" w:color="auto" w:fill="D1D1D1" w:themeFill="background2" w:themeFillShade="E6"/>
            <w:noWrap/>
            <w:hideMark/>
          </w:tcPr>
          <w:p w14:paraId="2BCB595D" w14:textId="44F653C7" w:rsidR="008843CE" w:rsidRPr="00FA2650" w:rsidRDefault="008843CE" w:rsidP="008843CE">
            <w:pPr>
              <w:spacing w:before="0" w:after="0"/>
              <w:rPr>
                <w:rFonts w:eastAsia="Times New Roman"/>
                <w:b/>
                <w:bCs/>
                <w:noProof/>
                <w:color w:val="000000"/>
                <w:kern w:val="0"/>
                <w14:ligatures w14:val="none"/>
              </w:rPr>
            </w:pPr>
            <w:r>
              <w:rPr>
                <w:b/>
                <w:noProof/>
              </w:rPr>
              <w:t xml:space="preserve">TOTAL RUBRICILE </w:t>
            </w:r>
            <w:r w:rsidRPr="006871DB">
              <w:rPr>
                <w:b/>
                <w:noProof/>
              </w:rPr>
              <w:t>1</w:t>
            </w:r>
            <w:r>
              <w:rPr>
                <w:b/>
                <w:noProof/>
              </w:rPr>
              <w:t>-</w:t>
            </w:r>
            <w:r w:rsidRPr="006871DB">
              <w:rPr>
                <w:b/>
                <w:noProof/>
              </w:rPr>
              <w:t>4</w:t>
            </w:r>
          </w:p>
        </w:tc>
        <w:tc>
          <w:tcPr>
            <w:tcW w:w="1175" w:type="dxa"/>
            <w:tcBorders>
              <w:top w:val="nil"/>
              <w:left w:val="nil"/>
              <w:bottom w:val="nil"/>
              <w:right w:val="nil"/>
            </w:tcBorders>
            <w:shd w:val="clear" w:color="auto" w:fill="D1D1D1" w:themeFill="background2" w:themeFillShade="E6"/>
            <w:noWrap/>
            <w:hideMark/>
          </w:tcPr>
          <w:p w14:paraId="33302033" w14:textId="4C203951" w:rsidR="008843CE" w:rsidRPr="00BC4C69" w:rsidRDefault="008843CE" w:rsidP="008843CE">
            <w:pPr>
              <w:spacing w:before="0" w:after="0"/>
              <w:rPr>
                <w:rFonts w:eastAsia="Aptos"/>
                <w:b/>
                <w:bCs/>
                <w:noProof/>
                <w14:ligatures w14:val="none"/>
              </w:rPr>
            </w:pPr>
            <w:r w:rsidRPr="006871DB">
              <w:rPr>
                <w:b/>
                <w:noProof/>
              </w:rPr>
              <w:t>384</w:t>
            </w:r>
            <w:r>
              <w:rPr>
                <w:b/>
                <w:noProof/>
              </w:rPr>
              <w:t>,</w:t>
            </w:r>
            <w:r w:rsidRPr="006871DB">
              <w:rPr>
                <w:b/>
                <w:noProof/>
              </w:rPr>
              <w:t>3</w:t>
            </w:r>
          </w:p>
        </w:tc>
        <w:tc>
          <w:tcPr>
            <w:tcW w:w="1055" w:type="dxa"/>
            <w:tcBorders>
              <w:top w:val="nil"/>
              <w:left w:val="nil"/>
              <w:bottom w:val="nil"/>
              <w:right w:val="nil"/>
            </w:tcBorders>
            <w:shd w:val="clear" w:color="auto" w:fill="D1D1D1" w:themeFill="background2" w:themeFillShade="E6"/>
            <w:noWrap/>
            <w:hideMark/>
          </w:tcPr>
          <w:p w14:paraId="58500F14" w14:textId="3DE9FA15" w:rsidR="008843CE" w:rsidRPr="00BC4C69" w:rsidRDefault="008843CE" w:rsidP="008843CE">
            <w:pPr>
              <w:spacing w:before="0" w:after="0"/>
              <w:rPr>
                <w:rFonts w:eastAsia="Aptos"/>
                <w:b/>
                <w:bCs/>
                <w:noProof/>
                <w14:ligatures w14:val="none"/>
              </w:rPr>
            </w:pPr>
            <w:r w:rsidRPr="006871DB">
              <w:rPr>
                <w:b/>
                <w:noProof/>
              </w:rPr>
              <w:t>426</w:t>
            </w:r>
            <w:r>
              <w:rPr>
                <w:b/>
                <w:noProof/>
              </w:rPr>
              <w:t>,</w:t>
            </w:r>
            <w:r w:rsidRPr="006871DB">
              <w:rPr>
                <w:b/>
                <w:noProof/>
              </w:rPr>
              <w:t>8</w:t>
            </w:r>
          </w:p>
        </w:tc>
        <w:tc>
          <w:tcPr>
            <w:tcW w:w="1046" w:type="dxa"/>
            <w:tcBorders>
              <w:top w:val="nil"/>
              <w:left w:val="nil"/>
              <w:bottom w:val="nil"/>
              <w:right w:val="nil"/>
            </w:tcBorders>
            <w:shd w:val="clear" w:color="auto" w:fill="D1D1D1" w:themeFill="background2" w:themeFillShade="E6"/>
            <w:noWrap/>
            <w:hideMark/>
          </w:tcPr>
          <w:p w14:paraId="125F6835" w14:textId="3237A170" w:rsidR="008843CE" w:rsidRPr="00BC4C69" w:rsidRDefault="008843CE" w:rsidP="008843CE">
            <w:pPr>
              <w:spacing w:before="0" w:after="0"/>
              <w:rPr>
                <w:rFonts w:eastAsia="Aptos"/>
                <w:b/>
                <w:bCs/>
                <w:noProof/>
                <w14:ligatures w14:val="none"/>
              </w:rPr>
            </w:pPr>
            <w:r w:rsidRPr="006871DB">
              <w:rPr>
                <w:b/>
                <w:noProof/>
              </w:rPr>
              <w:t>453</w:t>
            </w:r>
            <w:r>
              <w:rPr>
                <w:b/>
                <w:noProof/>
              </w:rPr>
              <w:t>,</w:t>
            </w:r>
            <w:r w:rsidRPr="006871DB">
              <w:rPr>
                <w:b/>
                <w:noProof/>
              </w:rPr>
              <w:t>7</w:t>
            </w:r>
          </w:p>
        </w:tc>
        <w:tc>
          <w:tcPr>
            <w:tcW w:w="1046" w:type="dxa"/>
            <w:tcBorders>
              <w:top w:val="nil"/>
              <w:left w:val="nil"/>
              <w:bottom w:val="nil"/>
              <w:right w:val="nil"/>
            </w:tcBorders>
            <w:shd w:val="clear" w:color="auto" w:fill="D1D1D1" w:themeFill="background2" w:themeFillShade="E6"/>
            <w:noWrap/>
            <w:hideMark/>
          </w:tcPr>
          <w:p w14:paraId="712D68FB" w14:textId="75D239DF" w:rsidR="008843CE" w:rsidRPr="00BC4C69" w:rsidRDefault="008843CE" w:rsidP="008843CE">
            <w:pPr>
              <w:spacing w:before="0" w:after="0"/>
              <w:rPr>
                <w:rFonts w:eastAsia="Aptos"/>
                <w:b/>
                <w:bCs/>
                <w:noProof/>
                <w14:ligatures w14:val="none"/>
              </w:rPr>
            </w:pPr>
            <w:r w:rsidRPr="006871DB">
              <w:rPr>
                <w:b/>
                <w:noProof/>
              </w:rPr>
              <w:t>465</w:t>
            </w:r>
            <w:r>
              <w:rPr>
                <w:b/>
                <w:noProof/>
              </w:rPr>
              <w:t>,</w:t>
            </w:r>
            <w:r w:rsidRPr="006871DB">
              <w:rPr>
                <w:b/>
                <w:noProof/>
              </w:rPr>
              <w:t>6</w:t>
            </w:r>
          </w:p>
        </w:tc>
        <w:tc>
          <w:tcPr>
            <w:tcW w:w="1046" w:type="dxa"/>
            <w:tcBorders>
              <w:top w:val="nil"/>
              <w:left w:val="nil"/>
              <w:bottom w:val="nil"/>
              <w:right w:val="nil"/>
            </w:tcBorders>
            <w:shd w:val="clear" w:color="auto" w:fill="D1D1D1" w:themeFill="background2" w:themeFillShade="E6"/>
            <w:noWrap/>
            <w:hideMark/>
          </w:tcPr>
          <w:p w14:paraId="76215A12" w14:textId="1C032F36" w:rsidR="008843CE" w:rsidRPr="00BC4C69" w:rsidRDefault="008843CE" w:rsidP="008843CE">
            <w:pPr>
              <w:spacing w:before="0" w:after="0"/>
              <w:rPr>
                <w:rFonts w:eastAsia="Aptos"/>
                <w:b/>
                <w:bCs/>
                <w:noProof/>
                <w14:ligatures w14:val="none"/>
              </w:rPr>
            </w:pPr>
            <w:r w:rsidRPr="006871DB">
              <w:rPr>
                <w:b/>
                <w:noProof/>
              </w:rPr>
              <w:t>477</w:t>
            </w:r>
            <w:r>
              <w:rPr>
                <w:b/>
                <w:noProof/>
              </w:rPr>
              <w:t>,</w:t>
            </w:r>
            <w:r w:rsidRPr="006871DB">
              <w:rPr>
                <w:b/>
                <w:noProof/>
              </w:rPr>
              <w:t>2</w:t>
            </w:r>
          </w:p>
        </w:tc>
        <w:tc>
          <w:tcPr>
            <w:tcW w:w="1046" w:type="dxa"/>
            <w:tcBorders>
              <w:top w:val="nil"/>
              <w:left w:val="nil"/>
              <w:bottom w:val="nil"/>
              <w:right w:val="nil"/>
            </w:tcBorders>
            <w:shd w:val="clear" w:color="auto" w:fill="D1D1D1" w:themeFill="background2" w:themeFillShade="E6"/>
            <w:noWrap/>
            <w:hideMark/>
          </w:tcPr>
          <w:p w14:paraId="78894C29" w14:textId="75347F60" w:rsidR="008843CE" w:rsidRPr="00BC4C69" w:rsidRDefault="008843CE" w:rsidP="008843CE">
            <w:pPr>
              <w:spacing w:before="0" w:after="0"/>
              <w:rPr>
                <w:rFonts w:eastAsia="Aptos"/>
                <w:b/>
                <w:bCs/>
                <w:noProof/>
                <w14:ligatures w14:val="none"/>
              </w:rPr>
            </w:pPr>
            <w:r w:rsidRPr="006871DB">
              <w:rPr>
                <w:b/>
                <w:noProof/>
              </w:rPr>
              <w:t>486</w:t>
            </w:r>
            <w:r>
              <w:rPr>
                <w:b/>
                <w:noProof/>
              </w:rPr>
              <w:t>,</w:t>
            </w:r>
            <w:r w:rsidRPr="006871DB">
              <w:rPr>
                <w:b/>
                <w:noProof/>
              </w:rPr>
              <w:t>2</w:t>
            </w:r>
          </w:p>
        </w:tc>
        <w:tc>
          <w:tcPr>
            <w:tcW w:w="1046" w:type="dxa"/>
            <w:tcBorders>
              <w:top w:val="nil"/>
              <w:left w:val="nil"/>
              <w:bottom w:val="nil"/>
              <w:right w:val="nil"/>
            </w:tcBorders>
            <w:shd w:val="clear" w:color="auto" w:fill="D1D1D1" w:themeFill="background2" w:themeFillShade="E6"/>
            <w:noWrap/>
            <w:hideMark/>
          </w:tcPr>
          <w:p w14:paraId="463BC930" w14:textId="09850EEC" w:rsidR="008843CE" w:rsidRPr="00BC4C69" w:rsidRDefault="008843CE" w:rsidP="008843CE">
            <w:pPr>
              <w:spacing w:before="0" w:after="0"/>
              <w:rPr>
                <w:rFonts w:eastAsia="Aptos"/>
                <w:b/>
                <w:bCs/>
                <w:noProof/>
                <w14:ligatures w14:val="none"/>
              </w:rPr>
            </w:pPr>
            <w:r w:rsidRPr="006871DB">
              <w:rPr>
                <w:b/>
                <w:noProof/>
              </w:rPr>
              <w:t>495</w:t>
            </w:r>
            <w:r>
              <w:rPr>
                <w:b/>
                <w:noProof/>
              </w:rPr>
              <w:t>,</w:t>
            </w:r>
            <w:r w:rsidRPr="006871DB">
              <w:rPr>
                <w:b/>
                <w:noProof/>
              </w:rPr>
              <w:t>2</w:t>
            </w:r>
          </w:p>
        </w:tc>
        <w:tc>
          <w:tcPr>
            <w:tcW w:w="1046" w:type="dxa"/>
            <w:tcBorders>
              <w:top w:val="nil"/>
              <w:left w:val="nil"/>
              <w:bottom w:val="nil"/>
              <w:right w:val="nil"/>
            </w:tcBorders>
            <w:shd w:val="clear" w:color="auto" w:fill="D1D1D1" w:themeFill="background2" w:themeFillShade="E6"/>
            <w:noWrap/>
            <w:hideMark/>
          </w:tcPr>
          <w:p w14:paraId="7EA21FDC" w14:textId="77777777" w:rsidR="008843CE" w:rsidRPr="00BC4C69" w:rsidRDefault="008843CE" w:rsidP="008843CE">
            <w:pPr>
              <w:spacing w:before="0" w:after="0"/>
              <w:rPr>
                <w:rFonts w:eastAsia="Aptos"/>
                <w:b/>
                <w:bCs/>
                <w:noProof/>
                <w14:ligatures w14:val="none"/>
              </w:rPr>
            </w:pPr>
            <w:r w:rsidRPr="006871DB">
              <w:rPr>
                <w:b/>
                <w:noProof/>
              </w:rPr>
              <w:t>3</w:t>
            </w:r>
            <w:r>
              <w:rPr>
                <w:b/>
                <w:noProof/>
              </w:rPr>
              <w:t> </w:t>
            </w:r>
            <w:r w:rsidRPr="006871DB">
              <w:rPr>
                <w:b/>
                <w:noProof/>
              </w:rPr>
              <w:t>189</w:t>
            </w:r>
          </w:p>
        </w:tc>
      </w:tr>
      <w:tr w:rsidR="00432644" w:rsidRPr="00FA2650" w14:paraId="0A33AD8F" w14:textId="77777777" w:rsidTr="008843CE">
        <w:trPr>
          <w:trHeight w:val="315"/>
        </w:trPr>
        <w:tc>
          <w:tcPr>
            <w:tcW w:w="6065" w:type="dxa"/>
            <w:tcBorders>
              <w:top w:val="nil"/>
              <w:left w:val="nil"/>
              <w:bottom w:val="nil"/>
              <w:right w:val="nil"/>
            </w:tcBorders>
            <w:shd w:val="clear" w:color="auto" w:fill="A6A6A6" w:themeFill="background1" w:themeFillShade="A6"/>
            <w:noWrap/>
            <w:hideMark/>
          </w:tcPr>
          <w:p w14:paraId="0A46C908" w14:textId="3D528AD1" w:rsidR="00FA2650" w:rsidRPr="00FA2650" w:rsidRDefault="00FA2650" w:rsidP="00FA2650">
            <w:pPr>
              <w:spacing w:before="0" w:after="0"/>
              <w:ind w:firstLineChars="100" w:firstLine="240"/>
              <w:jc w:val="left"/>
              <w:rPr>
                <w:rFonts w:eastAsia="Times New Roman"/>
                <w:i/>
                <w:iCs/>
                <w:noProof/>
                <w:color w:val="000000"/>
                <w:kern w:val="0"/>
                <w14:ligatures w14:val="none"/>
              </w:rPr>
            </w:pPr>
            <w:r>
              <w:rPr>
                <w:i/>
                <w:noProof/>
              </w:rPr>
              <w:t xml:space="preserve">din care transferat de la rubrica </w:t>
            </w:r>
            <w:r w:rsidRPr="006871DB">
              <w:rPr>
                <w:i/>
                <w:noProof/>
              </w:rPr>
              <w:t>3</w:t>
            </w:r>
            <w:r>
              <w:rPr>
                <w:rStyle w:val="FootnoteReference"/>
                <w:i/>
                <w:iCs/>
                <w:noProof/>
                <w:lang w:val="en-GB" w:eastAsia="de-DE"/>
              </w:rPr>
              <w:footnoteReference w:id="9"/>
            </w:r>
          </w:p>
        </w:tc>
        <w:tc>
          <w:tcPr>
            <w:tcW w:w="1175" w:type="dxa"/>
            <w:tcBorders>
              <w:top w:val="nil"/>
              <w:left w:val="nil"/>
              <w:bottom w:val="nil"/>
              <w:right w:val="nil"/>
            </w:tcBorders>
            <w:shd w:val="clear" w:color="auto" w:fill="A6A6A6" w:themeFill="background1" w:themeFillShade="A6"/>
            <w:noWrap/>
            <w:vAlign w:val="center"/>
            <w:hideMark/>
          </w:tcPr>
          <w:p w14:paraId="589AEEE7"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55" w:type="dxa"/>
            <w:tcBorders>
              <w:top w:val="nil"/>
              <w:left w:val="nil"/>
              <w:bottom w:val="nil"/>
              <w:right w:val="nil"/>
            </w:tcBorders>
            <w:shd w:val="clear" w:color="auto" w:fill="A6A6A6" w:themeFill="background1" w:themeFillShade="A6"/>
            <w:noWrap/>
            <w:vAlign w:val="center"/>
            <w:hideMark/>
          </w:tcPr>
          <w:p w14:paraId="4ACBFA32"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46" w:type="dxa"/>
            <w:tcBorders>
              <w:top w:val="nil"/>
              <w:left w:val="nil"/>
              <w:bottom w:val="nil"/>
              <w:right w:val="nil"/>
            </w:tcBorders>
            <w:shd w:val="clear" w:color="auto" w:fill="A6A6A6" w:themeFill="background1" w:themeFillShade="A6"/>
            <w:noWrap/>
            <w:vAlign w:val="center"/>
            <w:hideMark/>
          </w:tcPr>
          <w:p w14:paraId="0E4A27AF"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46" w:type="dxa"/>
            <w:tcBorders>
              <w:top w:val="nil"/>
              <w:left w:val="nil"/>
              <w:bottom w:val="nil"/>
              <w:right w:val="nil"/>
            </w:tcBorders>
            <w:shd w:val="clear" w:color="auto" w:fill="A6A6A6" w:themeFill="background1" w:themeFillShade="A6"/>
            <w:noWrap/>
            <w:vAlign w:val="center"/>
            <w:hideMark/>
          </w:tcPr>
          <w:p w14:paraId="4DE11E0B"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46" w:type="dxa"/>
            <w:tcBorders>
              <w:top w:val="nil"/>
              <w:left w:val="nil"/>
              <w:bottom w:val="nil"/>
              <w:right w:val="nil"/>
            </w:tcBorders>
            <w:shd w:val="clear" w:color="auto" w:fill="A6A6A6" w:themeFill="background1" w:themeFillShade="A6"/>
            <w:noWrap/>
            <w:vAlign w:val="center"/>
            <w:hideMark/>
          </w:tcPr>
          <w:p w14:paraId="504A720C"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46" w:type="dxa"/>
            <w:tcBorders>
              <w:top w:val="nil"/>
              <w:left w:val="nil"/>
              <w:bottom w:val="nil"/>
              <w:right w:val="nil"/>
            </w:tcBorders>
            <w:shd w:val="clear" w:color="auto" w:fill="A6A6A6" w:themeFill="background1" w:themeFillShade="A6"/>
            <w:noWrap/>
            <w:vAlign w:val="center"/>
            <w:hideMark/>
          </w:tcPr>
          <w:p w14:paraId="53061F55"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46" w:type="dxa"/>
            <w:tcBorders>
              <w:top w:val="nil"/>
              <w:left w:val="nil"/>
              <w:bottom w:val="nil"/>
              <w:right w:val="nil"/>
            </w:tcBorders>
            <w:shd w:val="clear" w:color="auto" w:fill="A6A6A6" w:themeFill="background1" w:themeFillShade="A6"/>
            <w:noWrap/>
            <w:vAlign w:val="center"/>
            <w:hideMark/>
          </w:tcPr>
          <w:p w14:paraId="2CECEC14"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c>
          <w:tcPr>
            <w:tcW w:w="1046" w:type="dxa"/>
            <w:tcBorders>
              <w:top w:val="nil"/>
              <w:left w:val="nil"/>
              <w:bottom w:val="nil"/>
              <w:right w:val="nil"/>
            </w:tcBorders>
            <w:shd w:val="clear" w:color="auto" w:fill="A6A6A6" w:themeFill="background1" w:themeFillShade="A6"/>
            <w:noWrap/>
            <w:vAlign w:val="center"/>
            <w:hideMark/>
          </w:tcPr>
          <w:p w14:paraId="182979D5" w14:textId="77777777" w:rsidR="00FA2650" w:rsidRPr="00FA2650" w:rsidRDefault="00FA2650" w:rsidP="00FA2650">
            <w:pPr>
              <w:spacing w:before="0" w:after="0"/>
              <w:rPr>
                <w:rFonts w:eastAsia="Times New Roman"/>
                <w:i/>
                <w:iCs/>
                <w:noProof/>
                <w:color w:val="000000"/>
                <w:kern w:val="0"/>
                <w14:ligatures w14:val="none"/>
              </w:rPr>
            </w:pPr>
            <w:r>
              <w:rPr>
                <w:i/>
                <w:noProof/>
                <w:color w:val="000000"/>
              </w:rPr>
              <w:t>p.m.</w:t>
            </w:r>
          </w:p>
        </w:tc>
      </w:tr>
    </w:tbl>
    <w:p w14:paraId="1BDCD480" w14:textId="77777777" w:rsidR="00FA2650" w:rsidRPr="00BC4C69" w:rsidRDefault="00FA2650" w:rsidP="00EB0305">
      <w:pPr>
        <w:rPr>
          <w:bCs/>
          <w:noProof/>
        </w:rPr>
      </w:pPr>
    </w:p>
    <w:sectPr w:rsidR="00FA2650" w:rsidRPr="00BC4C69" w:rsidSect="0037445F">
      <w:headerReference w:type="default" r:id="rId24"/>
      <w:footerReference w:type="default" r:id="rId25"/>
      <w:pgSz w:w="16839" w:h="11907" w:orient="landscape"/>
      <w:pgMar w:top="1417" w:right="1134" w:bottom="141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C85C4" w14:textId="77777777" w:rsidR="009612C7" w:rsidRDefault="009612C7" w:rsidP="00EB0305">
      <w:r>
        <w:separator/>
      </w:r>
    </w:p>
  </w:endnote>
  <w:endnote w:type="continuationSeparator" w:id="0">
    <w:p w14:paraId="1628F8F8" w14:textId="77777777" w:rsidR="009612C7" w:rsidRDefault="009612C7" w:rsidP="00EB0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EC Square Sans Pro">
    <w:altName w:val="Calibri"/>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29D34" w14:textId="3BABA84C" w:rsidR="003B78F0" w:rsidRPr="003B78F0" w:rsidRDefault="003B78F0" w:rsidP="003B78F0">
    <w:pPr>
      <w:pStyle w:val="FooterCoverPage"/>
      <w:rPr>
        <w:rFonts w:ascii="Arial" w:hAnsi="Arial" w:cs="Arial"/>
        <w:b/>
        <w:sz w:val="48"/>
      </w:rPr>
    </w:pPr>
    <w:r w:rsidRPr="003B78F0">
      <w:rPr>
        <w:rFonts w:ascii="Arial" w:hAnsi="Arial" w:cs="Arial"/>
        <w:b/>
        <w:sz w:val="48"/>
      </w:rPr>
      <w:t>RO</w:t>
    </w:r>
    <w:r w:rsidRPr="003B78F0">
      <w:rPr>
        <w:rFonts w:ascii="Arial" w:hAnsi="Arial" w:cs="Arial"/>
        <w:b/>
        <w:sz w:val="48"/>
      </w:rPr>
      <w:tab/>
    </w:r>
    <w:r w:rsidRPr="003B78F0">
      <w:rPr>
        <w:rFonts w:ascii="Arial" w:hAnsi="Arial" w:cs="Arial"/>
        <w:b/>
        <w:sz w:val="48"/>
      </w:rPr>
      <w:tab/>
    </w:r>
    <w:r w:rsidRPr="003B78F0">
      <w:tab/>
    </w:r>
    <w:r w:rsidRPr="003B78F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AFC50" w14:textId="579AD2CC" w:rsidR="003B78F0" w:rsidRPr="003B78F0" w:rsidRDefault="003B78F0" w:rsidP="003B78F0">
    <w:pPr>
      <w:pStyle w:val="FooterCoverPage"/>
      <w:rPr>
        <w:rFonts w:ascii="Arial" w:hAnsi="Arial" w:cs="Arial"/>
        <w:b/>
        <w:sz w:val="48"/>
      </w:rPr>
    </w:pPr>
    <w:r w:rsidRPr="003B78F0">
      <w:rPr>
        <w:rFonts w:ascii="Arial" w:hAnsi="Arial" w:cs="Arial"/>
        <w:b/>
        <w:sz w:val="48"/>
      </w:rPr>
      <w:t>RO</w:t>
    </w:r>
    <w:r w:rsidRPr="003B78F0">
      <w:rPr>
        <w:rFonts w:ascii="Arial" w:hAnsi="Arial" w:cs="Arial"/>
        <w:b/>
        <w:sz w:val="48"/>
      </w:rPr>
      <w:tab/>
    </w:r>
    <w:r w:rsidRPr="003B78F0">
      <w:rPr>
        <w:rFonts w:ascii="Arial" w:hAnsi="Arial" w:cs="Arial"/>
        <w:b/>
        <w:sz w:val="48"/>
      </w:rPr>
      <w:tab/>
    </w:r>
    <w:r w:rsidRPr="003B78F0">
      <w:tab/>
    </w:r>
    <w:r w:rsidRPr="003B78F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D56AA" w14:textId="77777777" w:rsidR="003B78F0" w:rsidRPr="003B78F0" w:rsidRDefault="003B78F0" w:rsidP="003B78F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71992" w14:textId="77777777" w:rsidR="0037613F" w:rsidRPr="001D786F" w:rsidRDefault="0037613F" w:rsidP="00EB0305">
    <w:pPr>
      <w:pStyle w:val="FooterCoverPage"/>
    </w:pPr>
    <w:r>
      <w:t>RO</w:t>
    </w:r>
    <w:r>
      <w:tab/>
    </w:r>
    <w:r>
      <w:tab/>
    </w:r>
    <w:r>
      <w:tab/>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129155"/>
      <w:docPartObj>
        <w:docPartGallery w:val="Page Numbers (Bottom of Page)"/>
        <w:docPartUnique/>
      </w:docPartObj>
    </w:sdtPr>
    <w:sdtEndPr>
      <w:rPr>
        <w:noProof/>
      </w:rPr>
    </w:sdtEndPr>
    <w:sdtContent>
      <w:p w14:paraId="7E1D9326" w14:textId="6567C868" w:rsidR="00951774" w:rsidRDefault="00951774">
        <w:pPr>
          <w:pStyle w:val="Footer"/>
          <w:jc w:val="center"/>
        </w:pPr>
        <w:r>
          <w:fldChar w:fldCharType="begin"/>
        </w:r>
        <w:r>
          <w:instrText xml:space="preserve"> PAGE   \* MERGEFORMAT </w:instrText>
        </w:r>
        <w:r>
          <w:fldChar w:fldCharType="separate"/>
        </w:r>
        <w:r w:rsidR="003B78F0">
          <w:rPr>
            <w:noProof/>
          </w:rPr>
          <w:t>2</w:t>
        </w:r>
        <w:r>
          <w:fldChar w:fldCharType="end"/>
        </w:r>
      </w:p>
    </w:sdtContent>
  </w:sdt>
  <w:p w14:paraId="2CCF81E9" w14:textId="02E74A64" w:rsidR="001D786F" w:rsidRPr="007C591B" w:rsidRDefault="001D786F" w:rsidP="00EB0305">
    <w:pPr>
      <w:pStyle w:val="Footer"/>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F4D14" w14:textId="77777777" w:rsidR="00936E01" w:rsidRPr="001D786F" w:rsidRDefault="00936E01" w:rsidP="00EB0305">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DD534" w14:textId="6B665841" w:rsidR="00F13068" w:rsidRPr="007C591B" w:rsidRDefault="00F13068" w:rsidP="00883C1A">
    <w:pPr>
      <w:pStyle w:val="Footer"/>
      <w:jc w:val="center"/>
      <w:rPr>
        <w:rFonts w:ascii="Arial" w:hAnsi="Arial" w:cs="Arial"/>
        <w:b/>
        <w:sz w:val="48"/>
      </w:rPr>
    </w:pPr>
    <w:r>
      <w:fldChar w:fldCharType="begin"/>
    </w:r>
    <w:r>
      <w:instrText xml:space="preserve"> PAGE  \* MERGEFORMAT </w:instrText>
    </w:r>
    <w:r>
      <w:fldChar w:fldCharType="separate"/>
    </w:r>
    <w:r w:rsidR="00FD2B56">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267ED" w14:textId="77777777" w:rsidR="009612C7" w:rsidRDefault="009612C7" w:rsidP="00EB0305">
      <w:r>
        <w:separator/>
      </w:r>
    </w:p>
  </w:footnote>
  <w:footnote w:type="continuationSeparator" w:id="0">
    <w:p w14:paraId="1F39C096" w14:textId="77777777" w:rsidR="009612C7" w:rsidRDefault="009612C7" w:rsidP="00EB0305">
      <w:r>
        <w:continuationSeparator/>
      </w:r>
    </w:p>
  </w:footnote>
  <w:footnote w:id="1">
    <w:p w14:paraId="71E1BEBC" w14:textId="77777777" w:rsidR="00B3694B" w:rsidRPr="00BC4C69" w:rsidRDefault="00B3694B" w:rsidP="00B3694B">
      <w:pPr>
        <w:pStyle w:val="FootnoteText"/>
      </w:pPr>
      <w:r>
        <w:rPr>
          <w:rStyle w:val="FootnoteReference"/>
        </w:rPr>
        <w:footnoteRef/>
      </w:r>
      <w:r>
        <w:t xml:space="preserve"> COM(</w:t>
      </w:r>
      <w:r w:rsidRPr="006871DB">
        <w:t>2025</w:t>
      </w:r>
      <w:r>
        <w:t xml:space="preserve">) </w:t>
      </w:r>
      <w:r w:rsidRPr="006871DB">
        <w:t>690</w:t>
      </w:r>
      <w:r>
        <w:t xml:space="preserve"> final.</w:t>
      </w:r>
    </w:p>
  </w:footnote>
  <w:footnote w:id="2">
    <w:p w14:paraId="122D54A6" w14:textId="228CE8BD" w:rsidR="00504059" w:rsidRPr="009B0F45" w:rsidRDefault="00504059">
      <w:pPr>
        <w:pStyle w:val="FootnoteText"/>
      </w:pPr>
      <w:r>
        <w:rPr>
          <w:rStyle w:val="FootnoteReference"/>
        </w:rPr>
        <w:footnoteRef/>
      </w:r>
      <w:r>
        <w:t xml:space="preserve"> Propunerea Comisiei de regulament al Consiliului de stabilire a cadrului financiar multianual pentru perioada </w:t>
      </w:r>
      <w:r w:rsidRPr="006871DB">
        <w:t>2028</w:t>
      </w:r>
      <w:r>
        <w:t>-</w:t>
      </w:r>
      <w:r w:rsidRPr="006871DB">
        <w:t>2034</w:t>
      </w:r>
      <w:r>
        <w:t xml:space="preserve"> [COM(</w:t>
      </w:r>
      <w:r w:rsidRPr="006871DB">
        <w:t>2025</w:t>
      </w:r>
      <w:r>
        <w:t xml:space="preserve">) </w:t>
      </w:r>
      <w:r w:rsidRPr="006871DB">
        <w:t>572</w:t>
      </w:r>
      <w:r>
        <w:t xml:space="preserve"> final].</w:t>
      </w:r>
    </w:p>
  </w:footnote>
  <w:footnote w:id="3">
    <w:p w14:paraId="01022D73" w14:textId="30BDB38C" w:rsidR="004E3F97" w:rsidRPr="009B0F45" w:rsidRDefault="004E3F97">
      <w:pPr>
        <w:pStyle w:val="FootnoteText"/>
      </w:pPr>
      <w:r>
        <w:rPr>
          <w:rStyle w:val="FootnoteReference"/>
        </w:rPr>
        <w:footnoteRef/>
      </w:r>
      <w:r>
        <w:t xml:space="preserve"> COM(</w:t>
      </w:r>
      <w:r w:rsidRPr="006871DB">
        <w:t>2025</w:t>
      </w:r>
      <w:r>
        <w:t xml:space="preserve">) </w:t>
      </w:r>
      <w:r w:rsidRPr="006871DB">
        <w:t>574</w:t>
      </w:r>
      <w:r>
        <w:t xml:space="preserve"> final.</w:t>
      </w:r>
    </w:p>
  </w:footnote>
  <w:footnote w:id="4">
    <w:p w14:paraId="0A11D08B" w14:textId="77777777" w:rsidR="007F7DED" w:rsidRPr="00BC4C69" w:rsidRDefault="007F7DED" w:rsidP="007F7DED">
      <w:pPr>
        <w:pStyle w:val="FootnoteText"/>
      </w:pPr>
      <w:r>
        <w:rPr>
          <w:rStyle w:val="FootnoteReference"/>
        </w:rPr>
        <w:footnoteRef/>
      </w:r>
      <w:r>
        <w:t xml:space="preserve"> COM(</w:t>
      </w:r>
      <w:r w:rsidRPr="006871DB">
        <w:t>2025</w:t>
      </w:r>
      <w:r>
        <w:t xml:space="preserve">) </w:t>
      </w:r>
      <w:r w:rsidRPr="006871DB">
        <w:t>551</w:t>
      </w:r>
      <w:r>
        <w:t xml:space="preserve"> final.</w:t>
      </w:r>
    </w:p>
  </w:footnote>
  <w:footnote w:id="5">
    <w:p w14:paraId="7D3FFEA2" w14:textId="77777777" w:rsidR="009763D8" w:rsidRPr="00E8100C" w:rsidRDefault="009763D8" w:rsidP="009763D8">
      <w:pPr>
        <w:pStyle w:val="FootnoteText"/>
      </w:pPr>
      <w:r>
        <w:rPr>
          <w:rStyle w:val="FootnoteReference"/>
        </w:rPr>
        <w:footnoteRef/>
      </w:r>
      <w:r>
        <w:t xml:space="preserve"> Propunerea Comisiei de regulament de instituire a instrumentului „Europa globală” [COM(</w:t>
      </w:r>
      <w:r w:rsidRPr="006871DB">
        <w:t>2025</w:t>
      </w:r>
      <w:r>
        <w:t xml:space="preserve">) </w:t>
      </w:r>
      <w:r w:rsidRPr="006871DB">
        <w:t>551</w:t>
      </w:r>
      <w:r>
        <w:t xml:space="preserve"> final] prevede suma de </w:t>
      </w:r>
      <w:r w:rsidRPr="006871DB">
        <w:t>200</w:t>
      </w:r>
      <w:r>
        <w:t> </w:t>
      </w:r>
      <w:r w:rsidRPr="006871DB">
        <w:t>309</w:t>
      </w:r>
      <w:r>
        <w:t> </w:t>
      </w:r>
      <w:r w:rsidRPr="006871DB">
        <w:t>000</w:t>
      </w:r>
      <w:r>
        <w:t> </w:t>
      </w:r>
      <w:r w:rsidRPr="006871DB">
        <w:t>000</w:t>
      </w:r>
      <w:r>
        <w:t xml:space="preserve"> EUR în prețuri curente pentru instrument, din care </w:t>
      </w:r>
      <w:r w:rsidRPr="006871DB">
        <w:t>43</w:t>
      </w:r>
      <w:r>
        <w:t> </w:t>
      </w:r>
      <w:r w:rsidRPr="006871DB">
        <w:t>174</w:t>
      </w:r>
      <w:r>
        <w:t> </w:t>
      </w:r>
      <w:r w:rsidRPr="006871DB">
        <w:t>000</w:t>
      </w:r>
      <w:r>
        <w:t> </w:t>
      </w:r>
      <w:r w:rsidRPr="006871DB">
        <w:t>000</w:t>
      </w:r>
      <w:r>
        <w:t> EUR pentru pilonul „Europa”.</w:t>
      </w:r>
    </w:p>
  </w:footnote>
  <w:footnote w:id="6">
    <w:p w14:paraId="318BA25B" w14:textId="655CD4DB" w:rsidR="008C5154" w:rsidRPr="00A47A8D" w:rsidRDefault="008C5154" w:rsidP="008C5154">
      <w:pPr>
        <w:pStyle w:val="FootnoteText"/>
      </w:pPr>
      <w:r>
        <w:rPr>
          <w:rStyle w:val="FootnoteReference"/>
        </w:rPr>
        <w:footnoteRef/>
      </w:r>
      <w:r>
        <w:t xml:space="preserve"> În ceea ce privește planul PNR, suma minimă rezervată pentru politica agricolă comună (PAC) va finanța intervenții care corespund atât plăților directe curente către fermieri, cât și sprijinului pentru dezvoltare rurală. Pentru actuala PAC, </w:t>
      </w:r>
      <w:r w:rsidRPr="006871DB">
        <w:t>80</w:t>
      </w:r>
      <w:r>
        <w:t xml:space="preserve"> % din cuantumurile totale planificate ale PAC se referă la plăți directe, iar </w:t>
      </w:r>
      <w:r w:rsidRPr="006871DB">
        <w:t>20</w:t>
      </w:r>
      <w:r>
        <w:t xml:space="preserve"> % se referă la intervenții legate de dezvoltarea rurală. Introducerea treptată a procentului de </w:t>
      </w:r>
      <w:r w:rsidRPr="006871DB">
        <w:t>80</w:t>
      </w:r>
      <w:r>
        <w:t xml:space="preserve"> % va urma același calendar de creșteri ca cel aplicat pentru extinderile de după </w:t>
      </w:r>
      <w:r w:rsidRPr="006871DB">
        <w:t>2004</w:t>
      </w:r>
      <w:r>
        <w:t xml:space="preserve"> (</w:t>
      </w:r>
      <w:r w:rsidRPr="006871DB">
        <w:t>25</w:t>
      </w:r>
      <w:r>
        <w:t xml:space="preserve"> %, </w:t>
      </w:r>
      <w:r w:rsidRPr="006871DB">
        <w:t>30</w:t>
      </w:r>
      <w:r>
        <w:t xml:space="preserve"> %, </w:t>
      </w:r>
      <w:r w:rsidRPr="006871DB">
        <w:t>35</w:t>
      </w:r>
      <w:r>
        <w:t xml:space="preserve"> %, </w:t>
      </w:r>
      <w:r w:rsidRPr="006871DB">
        <w:t>40</w:t>
      </w:r>
      <w:r>
        <w:t xml:space="preserve"> % și ulterior </w:t>
      </w:r>
      <w:r w:rsidRPr="006871DB">
        <w:t>10</w:t>
      </w:r>
      <w:r>
        <w:t xml:space="preserve"> %). Cifrele prezentate aici corespund rezultatului acestei abordări, de exemplu </w:t>
      </w:r>
      <w:r w:rsidRPr="006871DB">
        <w:t>40</w:t>
      </w:r>
      <w:r>
        <w:t xml:space="preserve"> % pentru primul an, cu alte cuvinte </w:t>
      </w:r>
      <w:r w:rsidRPr="006871DB">
        <w:t>20</w:t>
      </w:r>
      <w:r>
        <w:t> % + </w:t>
      </w:r>
      <w:r w:rsidRPr="006871DB">
        <w:t>25</w:t>
      </w:r>
      <w:r>
        <w:t xml:space="preserve"> % din </w:t>
      </w:r>
      <w:r w:rsidRPr="006871DB">
        <w:t>80</w:t>
      </w:r>
      <w:r>
        <w:t xml:space="preserve"> %. </w:t>
      </w:r>
    </w:p>
    <w:p w14:paraId="54E03C86" w14:textId="77777777" w:rsidR="008C5154" w:rsidRPr="00B27645" w:rsidRDefault="008C5154" w:rsidP="008C5154">
      <w:pPr>
        <w:pStyle w:val="FootnoteText"/>
      </w:pPr>
    </w:p>
  </w:footnote>
  <w:footnote w:id="7">
    <w:p w14:paraId="0374CFBE" w14:textId="2E53C820" w:rsidR="00FA2650" w:rsidRPr="00F871DE" w:rsidRDefault="00FA2650" w:rsidP="00FA2650">
      <w:pPr>
        <w:pStyle w:val="FootnoteText"/>
      </w:pPr>
      <w:r>
        <w:rPr>
          <w:rStyle w:val="FootnoteReference"/>
        </w:rPr>
        <w:footnoteRef/>
      </w:r>
      <w:r>
        <w:t xml:space="preserve"> Tabelul reprezintă un exemplu ilustrativ pe baza aderării Muntenegrului în </w:t>
      </w:r>
      <w:r w:rsidRPr="006871DB">
        <w:t>2028</w:t>
      </w:r>
      <w:r>
        <w:t xml:space="preserve">. Dacă aderarea are loc ulterior, pe parcursul CFM, cifrele din rubrici vor fi ajustate. Pentru pachetele prealocate de la rubrica </w:t>
      </w:r>
      <w:r w:rsidRPr="006871DB">
        <w:t>1</w:t>
      </w:r>
      <w:r>
        <w:t xml:space="preserve">, începerea punerii în aplicare ar fi amânată, primul an de la aderare corespunzând alocării prevăzute pentru </w:t>
      </w:r>
      <w:r w:rsidRPr="006871DB">
        <w:t>2028</w:t>
      </w:r>
      <w:r>
        <w:t xml:space="preserve">. Acest lucru ar elimina efectiv ultimul an din tabel. Pentru alte posturi fără pachete prealocate, anii indicați corespund nevoilor reale de ajustare. Dacă aderarea are loc în </w:t>
      </w:r>
      <w:r w:rsidRPr="006871DB">
        <w:t>2029</w:t>
      </w:r>
      <w:r>
        <w:t xml:space="preserve">, nu se va efectua nicio ajustare pentru </w:t>
      </w:r>
      <w:r w:rsidRPr="006871DB">
        <w:t>2028</w:t>
      </w:r>
      <w:r>
        <w:t>, anii anteriori aderării fiind efectiv eliminați din tabel.</w:t>
      </w:r>
    </w:p>
  </w:footnote>
  <w:footnote w:id="8">
    <w:p w14:paraId="677EA7F7" w14:textId="298421FE" w:rsidR="00FA2650" w:rsidRPr="009B0F45" w:rsidRDefault="00FA2650">
      <w:pPr>
        <w:pStyle w:val="FootnoteText"/>
      </w:pPr>
      <w:r>
        <w:rPr>
          <w:rStyle w:val="FootnoteReference"/>
        </w:rPr>
        <w:footnoteRef/>
      </w:r>
      <w:r>
        <w:t xml:space="preserve"> Nu reflectă decât pilonii din cadrul instrumentului „Europa globală”, alții decât pilonul ”Europa”, care sunt consolidați.</w:t>
      </w:r>
    </w:p>
  </w:footnote>
  <w:footnote w:id="9">
    <w:p w14:paraId="22A44753" w14:textId="353BAD2C" w:rsidR="00FA2650" w:rsidRPr="009B0F45" w:rsidRDefault="00FA2650">
      <w:pPr>
        <w:pStyle w:val="FootnoteText"/>
      </w:pPr>
      <w:r>
        <w:rPr>
          <w:rStyle w:val="FootnoteReference"/>
        </w:rPr>
        <w:footnoteRef/>
      </w:r>
      <w:r>
        <w:t xml:space="preserve"> Ca referință, sprijinul actual acordat Muntenegrului în baza acestui CFM depășește </w:t>
      </w:r>
      <w:r w:rsidRPr="006871DB">
        <w:t>1</w:t>
      </w:r>
      <w:r>
        <w:t xml:space="preserve"> miliard EUR, incluzând și sprijinul acordat sub formă de împrumuturi. Suma efectivă transferată va depinde de acordul final privind instrumentul „Europa globală”, inclusiv de pachetul financiar și de modul în care va fi furnizat sprijinul viitor, de programarea bugetară și financiară convenită de autoritățile bugetare în cadrul primei proceduri bugetare anuale și de data efectivă a aderării.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66D8B" w14:textId="77777777" w:rsidR="003B78F0" w:rsidRPr="003B78F0" w:rsidRDefault="003B78F0" w:rsidP="003B78F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D3649" w14:textId="77777777" w:rsidR="003B78F0" w:rsidRPr="003B78F0" w:rsidRDefault="003B78F0" w:rsidP="003B78F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4A3EB" w14:textId="77777777" w:rsidR="003B78F0" w:rsidRPr="003B78F0" w:rsidRDefault="003B78F0" w:rsidP="003B78F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FF8A1" w14:textId="77777777" w:rsidR="008B7AAE" w:rsidRPr="001D786F" w:rsidRDefault="008B7AAE" w:rsidP="00EB0305">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7867C" w14:textId="77777777" w:rsidR="003D0DBF" w:rsidRPr="001D786F" w:rsidRDefault="003D0DBF" w:rsidP="00EB0305">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02531" w14:textId="77777777" w:rsidR="00FB126E" w:rsidRPr="001D786F" w:rsidRDefault="00FB126E" w:rsidP="00EB0305">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74B8B" w14:textId="77777777" w:rsidR="00F13068" w:rsidRPr="001D786F" w:rsidRDefault="00F13068" w:rsidP="00EB0305">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D4CB7"/>
    <w:multiLevelType w:val="multilevel"/>
    <w:tmpl w:val="2940F47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07B67CB"/>
    <w:multiLevelType w:val="hybridMultilevel"/>
    <w:tmpl w:val="8ADEF4C0"/>
    <w:lvl w:ilvl="0" w:tplc="18090003">
      <w:start w:val="1"/>
      <w:numFmt w:val="bullet"/>
      <w:lvlText w:val="o"/>
      <w:lvlJc w:val="left"/>
      <w:pPr>
        <w:spacing w:before="60" w:after="60"/>
        <w:ind w:left="1080" w:hanging="360"/>
      </w:pPr>
      <w:rPr>
        <w:rFonts w:ascii="Courier New" w:hAnsi="Courier New" w:cs="Courier New" w:hint="default"/>
      </w:rPr>
    </w:lvl>
    <w:lvl w:ilvl="1" w:tplc="FFFFFFFF">
      <w:start w:val="1"/>
      <w:numFmt w:val="bullet"/>
      <w:lvlText w:val=""/>
      <w:lvlJc w:val="left"/>
      <w:pPr>
        <w:ind w:left="720" w:hanging="360"/>
      </w:pPr>
      <w:rPr>
        <w:rFonts w:ascii="Symbol" w:hAnsi="Symbol" w:hint="default"/>
      </w:rPr>
    </w:lvl>
    <w:lvl w:ilvl="2" w:tplc="FFFFFFFF">
      <w:numFmt w:val="decimal"/>
      <w:lvlText w:val=""/>
      <w:lvlJc w:val="left"/>
    </w:lvl>
    <w:lvl w:ilvl="3" w:tplc="FFFFFFFF">
      <w:start w:val="1"/>
      <w:numFmt w:val="bullet"/>
      <w:lvlText w:val="o"/>
      <w:lvlJc w:val="left"/>
      <w:pPr>
        <w:ind w:left="720" w:hanging="360"/>
      </w:pPr>
      <w:rPr>
        <w:rFonts w:ascii="Courier New" w:hAnsi="Courier New" w:cs="Courier New" w:hint="default"/>
      </w:rPr>
    </w:lvl>
    <w:lvl w:ilvl="4" w:tplc="FFFFFFFF">
      <w:numFmt w:val="decimal"/>
      <w:lvlText w:val=""/>
      <w:lvlJc w:val="left"/>
    </w:lvl>
    <w:lvl w:ilvl="5" w:tplc="FFFFFFFF">
      <w:start w:val="1"/>
      <w:numFmt w:val="bullet"/>
      <w:lvlText w:val="o"/>
      <w:lvlJc w:val="left"/>
      <w:pPr>
        <w:ind w:left="720" w:hanging="360"/>
      </w:pPr>
      <w:rPr>
        <w:rFonts w:ascii="Courier New" w:hAnsi="Courier New" w:cs="Courier New" w:hint="default"/>
      </w:r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2324E98"/>
    <w:multiLevelType w:val="hybridMultilevel"/>
    <w:tmpl w:val="C25CCD7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3194C50"/>
    <w:multiLevelType w:val="hybridMultilevel"/>
    <w:tmpl w:val="92AC57BA"/>
    <w:lvl w:ilvl="0" w:tplc="82D6B14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CBF3A6D"/>
    <w:multiLevelType w:val="hybridMultilevel"/>
    <w:tmpl w:val="6B32B3C8"/>
    <w:lvl w:ilvl="0" w:tplc="18090003">
      <w:start w:val="1"/>
      <w:numFmt w:val="bullet"/>
      <w:lvlText w:val="o"/>
      <w:lvlJc w:val="left"/>
      <w:pPr>
        <w:ind w:left="1080" w:hanging="360"/>
      </w:pPr>
      <w:rPr>
        <w:rFonts w:ascii="Courier New" w:hAnsi="Courier New" w:cs="Courier New"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3DC26D39"/>
    <w:multiLevelType w:val="hybridMultilevel"/>
    <w:tmpl w:val="1D58FF34"/>
    <w:lvl w:ilvl="0" w:tplc="BDC4808C">
      <w:start w:val="1"/>
      <w:numFmt w:val="lowerLetter"/>
      <w:lvlText w:val="%1)"/>
      <w:lvlJc w:val="left"/>
      <w:pPr>
        <w:ind w:left="1065" w:hanging="360"/>
      </w:pPr>
      <w:rPr>
        <w:rFonts w:hint="default"/>
        <w:b/>
      </w:rPr>
    </w:lvl>
    <w:lvl w:ilvl="1" w:tplc="18090019" w:tentative="1">
      <w:start w:val="1"/>
      <w:numFmt w:val="lowerLetter"/>
      <w:lvlText w:val="%2."/>
      <w:lvlJc w:val="left"/>
      <w:pPr>
        <w:ind w:left="1785" w:hanging="360"/>
      </w:pPr>
    </w:lvl>
    <w:lvl w:ilvl="2" w:tplc="1809001B" w:tentative="1">
      <w:start w:val="1"/>
      <w:numFmt w:val="lowerRoman"/>
      <w:lvlText w:val="%3."/>
      <w:lvlJc w:val="right"/>
      <w:pPr>
        <w:ind w:left="2505" w:hanging="180"/>
      </w:pPr>
    </w:lvl>
    <w:lvl w:ilvl="3" w:tplc="1809000F" w:tentative="1">
      <w:start w:val="1"/>
      <w:numFmt w:val="decimal"/>
      <w:lvlText w:val="%4."/>
      <w:lvlJc w:val="left"/>
      <w:pPr>
        <w:ind w:left="3225" w:hanging="360"/>
      </w:pPr>
    </w:lvl>
    <w:lvl w:ilvl="4" w:tplc="18090019" w:tentative="1">
      <w:start w:val="1"/>
      <w:numFmt w:val="lowerLetter"/>
      <w:lvlText w:val="%5."/>
      <w:lvlJc w:val="left"/>
      <w:pPr>
        <w:ind w:left="3945" w:hanging="360"/>
      </w:pPr>
    </w:lvl>
    <w:lvl w:ilvl="5" w:tplc="1809001B" w:tentative="1">
      <w:start w:val="1"/>
      <w:numFmt w:val="lowerRoman"/>
      <w:lvlText w:val="%6."/>
      <w:lvlJc w:val="right"/>
      <w:pPr>
        <w:ind w:left="4665" w:hanging="180"/>
      </w:pPr>
    </w:lvl>
    <w:lvl w:ilvl="6" w:tplc="1809000F" w:tentative="1">
      <w:start w:val="1"/>
      <w:numFmt w:val="decimal"/>
      <w:lvlText w:val="%7."/>
      <w:lvlJc w:val="left"/>
      <w:pPr>
        <w:ind w:left="5385" w:hanging="360"/>
      </w:pPr>
    </w:lvl>
    <w:lvl w:ilvl="7" w:tplc="18090019" w:tentative="1">
      <w:start w:val="1"/>
      <w:numFmt w:val="lowerLetter"/>
      <w:lvlText w:val="%8."/>
      <w:lvlJc w:val="left"/>
      <w:pPr>
        <w:ind w:left="6105" w:hanging="360"/>
      </w:pPr>
    </w:lvl>
    <w:lvl w:ilvl="8" w:tplc="1809001B" w:tentative="1">
      <w:start w:val="1"/>
      <w:numFmt w:val="lowerRoman"/>
      <w:lvlText w:val="%9."/>
      <w:lvlJc w:val="right"/>
      <w:pPr>
        <w:ind w:left="6825" w:hanging="180"/>
      </w:pPr>
    </w:lvl>
  </w:abstractNum>
  <w:abstractNum w:abstractNumId="6" w15:restartNumberingAfterBreak="0">
    <w:nsid w:val="4D64324E"/>
    <w:multiLevelType w:val="hybridMultilevel"/>
    <w:tmpl w:val="4594C892"/>
    <w:lvl w:ilvl="0" w:tplc="2F5E7DE4">
      <w:start w:val="1"/>
      <w:numFmt w:val="lowerRoman"/>
      <w:lvlText w:val="%1."/>
      <w:lvlJc w:val="left"/>
      <w:pPr>
        <w:ind w:left="720" w:hanging="360"/>
      </w:pPr>
      <w:rPr>
        <w:rFonts w:ascii="Times New Roman" w:eastAsiaTheme="minorHAnsi" w:hAnsi="Times New Roman"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1A567E6"/>
    <w:multiLevelType w:val="hybridMultilevel"/>
    <w:tmpl w:val="13A4D958"/>
    <w:lvl w:ilvl="0" w:tplc="E556DB84">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C277E73"/>
    <w:multiLevelType w:val="multilevel"/>
    <w:tmpl w:val="8D207430"/>
    <w:lvl w:ilvl="0">
      <w:start w:val="1"/>
      <w:numFmt w:val="upperRoman"/>
      <w:lvlText w:val="%1."/>
      <w:lvlJc w:val="left"/>
      <w:pPr>
        <w:ind w:left="1080" w:hanging="360"/>
      </w:pPr>
      <w:rPr>
        <w:rFonts w:ascii="EC Square Sans Pro" w:hAnsi="EC Square Sans Pro" w:hint="default"/>
        <w:b/>
        <w:color w:val="156082" w:themeColor="accent1"/>
        <w:sz w:val="24"/>
      </w:rPr>
    </w:lvl>
    <w:lvl w:ilvl="1">
      <w:start w:val="1"/>
      <w:numFmt w:val="none"/>
      <w:lvlText w:val="%2"/>
      <w:lvlJc w:val="left"/>
      <w:pPr>
        <w:ind w:left="1440" w:hanging="360"/>
      </w:pPr>
      <w:rPr>
        <w:rFonts w:hint="default"/>
      </w:rPr>
    </w:lvl>
    <w:lvl w:ilvl="2">
      <w:start w:val="1"/>
      <w:numFmt w:val="none"/>
      <w:lvlText w:val="%3"/>
      <w:lvlJc w:val="left"/>
      <w:pPr>
        <w:ind w:left="1800" w:hanging="360"/>
      </w:pPr>
      <w:rPr>
        <w:rFonts w:hint="default"/>
      </w:rPr>
    </w:lvl>
    <w:lvl w:ilvl="3">
      <w:start w:val="1"/>
      <w:numFmt w:val="none"/>
      <w:lvlText w:val=""/>
      <w:lvlJc w:val="left"/>
      <w:pPr>
        <w:ind w:left="2160" w:hanging="360"/>
      </w:pPr>
      <w:rPr>
        <w:rFonts w:hint="default"/>
      </w:rPr>
    </w:lvl>
    <w:lvl w:ilvl="4">
      <w:start w:val="1"/>
      <w:numFmt w:val="none"/>
      <w:lvlText w:val=""/>
      <w:lvlJc w:val="left"/>
      <w:pPr>
        <w:ind w:left="2520" w:hanging="360"/>
      </w:pPr>
      <w:rPr>
        <w:rFonts w:hint="default"/>
      </w:rPr>
    </w:lvl>
    <w:lvl w:ilvl="5">
      <w:start w:val="1"/>
      <w:numFmt w:val="none"/>
      <w:lvlText w:val=""/>
      <w:lvlJc w:val="left"/>
      <w:pPr>
        <w:ind w:left="2880" w:hanging="360"/>
      </w:pPr>
      <w:rPr>
        <w:rFonts w:hint="default"/>
      </w:rPr>
    </w:lvl>
    <w:lvl w:ilvl="6">
      <w:start w:val="1"/>
      <w:numFmt w:val="none"/>
      <w:lvlText w:val=""/>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9" w15:restartNumberingAfterBreak="0">
    <w:nsid w:val="5F557EC8"/>
    <w:multiLevelType w:val="hybridMultilevel"/>
    <w:tmpl w:val="F88CC8AE"/>
    <w:lvl w:ilvl="0" w:tplc="437C82EE">
      <w:start w:val="1"/>
      <w:numFmt w:val="bullet"/>
      <w:lvlText w:val="•"/>
      <w:lvlJc w:val="left"/>
      <w:pPr>
        <w:spacing w:before="60" w:after="60"/>
        <w:ind w:left="720" w:hanging="360"/>
      </w:pPr>
    </w:lvl>
    <w:lvl w:ilvl="1" w:tplc="04090001">
      <w:start w:val="1"/>
      <w:numFmt w:val="bullet"/>
      <w:lvlText w:val=""/>
      <w:lvlJc w:val="left"/>
      <w:pPr>
        <w:ind w:left="360" w:hanging="360"/>
      </w:pPr>
      <w:rPr>
        <w:rFonts w:ascii="Symbol" w:hAnsi="Symbol" w:hint="default"/>
      </w:rPr>
    </w:lvl>
    <w:lvl w:ilvl="2" w:tplc="D1AE980A">
      <w:numFmt w:val="decimal"/>
      <w:lvlText w:val=""/>
      <w:lvlJc w:val="left"/>
    </w:lvl>
    <w:lvl w:ilvl="3" w:tplc="04090003">
      <w:start w:val="1"/>
      <w:numFmt w:val="bullet"/>
      <w:lvlText w:val="o"/>
      <w:lvlJc w:val="left"/>
      <w:pPr>
        <w:ind w:left="360" w:hanging="360"/>
      </w:pPr>
      <w:rPr>
        <w:rFonts w:ascii="Courier New" w:hAnsi="Courier New" w:cs="Courier New" w:hint="default"/>
      </w:rPr>
    </w:lvl>
    <w:lvl w:ilvl="4" w:tplc="7A64AAE8">
      <w:numFmt w:val="decimal"/>
      <w:lvlText w:val=""/>
      <w:lvlJc w:val="left"/>
    </w:lvl>
    <w:lvl w:ilvl="5" w:tplc="04090003">
      <w:start w:val="1"/>
      <w:numFmt w:val="bullet"/>
      <w:lvlText w:val="o"/>
      <w:lvlJc w:val="left"/>
      <w:pPr>
        <w:ind w:left="360" w:hanging="360"/>
      </w:pPr>
      <w:rPr>
        <w:rFonts w:ascii="Courier New" w:hAnsi="Courier New" w:cs="Courier New" w:hint="default"/>
      </w:rPr>
    </w:lvl>
    <w:lvl w:ilvl="6" w:tplc="8680781E">
      <w:numFmt w:val="decimal"/>
      <w:lvlText w:val=""/>
      <w:lvlJc w:val="left"/>
    </w:lvl>
    <w:lvl w:ilvl="7" w:tplc="9D568020">
      <w:numFmt w:val="decimal"/>
      <w:lvlText w:val=""/>
      <w:lvlJc w:val="left"/>
    </w:lvl>
    <w:lvl w:ilvl="8" w:tplc="B8D434F8">
      <w:numFmt w:val="decimal"/>
      <w:lvlText w:val=""/>
      <w:lvlJc w:val="left"/>
    </w:lvl>
  </w:abstractNum>
  <w:num w:numId="1">
    <w:abstractNumId w:val="8"/>
  </w:num>
  <w:num w:numId="2">
    <w:abstractNumId w:val="2"/>
  </w:num>
  <w:num w:numId="3">
    <w:abstractNumId w:val="5"/>
  </w:num>
  <w:num w:numId="4">
    <w:abstractNumId w:val="7"/>
  </w:num>
  <w:num w:numId="5">
    <w:abstractNumId w:val="0"/>
  </w:num>
  <w:num w:numId="6">
    <w:abstractNumId w:val="0"/>
  </w:num>
  <w:num w:numId="7">
    <w:abstractNumId w:val="0"/>
  </w:num>
  <w:num w:numId="8">
    <w:abstractNumId w:val="0"/>
  </w:num>
  <w:num w:numId="9">
    <w:abstractNumId w:val="9"/>
  </w:num>
  <w:num w:numId="10">
    <w:abstractNumId w:val="4"/>
  </w:num>
  <w:num w:numId="11">
    <w:abstractNumId w:val="1"/>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C8C520A-9FF5-4D92-A67F-8A618C1C6ABA"/>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
    <w:docVar w:name="LW_EMISSION_SUFFIX" w:val=" "/>
    <w:docVar w:name="LW_ID_DOCTYPE_NONLW" w:val="CP-010"/>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3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pachet financiar pentru negocierile de aderare cu Muntenegru"/>
    <w:docVar w:name="LW_TYPE.DOC.CP" w:val="COMUNICARE A COMISIEI C\u258?TRE CONSILIU"/>
    <w:docVar w:name="LW_TYPE.DOC.CP.USERTEXT" w:val="&lt;EMPTY&gt;"/>
    <w:docVar w:name="LwApiVersions" w:val="LW4CoDe 1.24.5.0; LW 9.2, Build 20251112"/>
  </w:docVars>
  <w:rsids>
    <w:rsidRoot w:val="006955F6"/>
    <w:rsid w:val="0000011A"/>
    <w:rsid w:val="00000A4A"/>
    <w:rsid w:val="00000F21"/>
    <w:rsid w:val="00001E25"/>
    <w:rsid w:val="00001EB9"/>
    <w:rsid w:val="00002481"/>
    <w:rsid w:val="00002912"/>
    <w:rsid w:val="00002B62"/>
    <w:rsid w:val="0000315D"/>
    <w:rsid w:val="00003A56"/>
    <w:rsid w:val="00004293"/>
    <w:rsid w:val="00005650"/>
    <w:rsid w:val="00005C12"/>
    <w:rsid w:val="00005E63"/>
    <w:rsid w:val="00005F98"/>
    <w:rsid w:val="00006DAA"/>
    <w:rsid w:val="00006E3B"/>
    <w:rsid w:val="0000722C"/>
    <w:rsid w:val="00007514"/>
    <w:rsid w:val="000075D1"/>
    <w:rsid w:val="00007943"/>
    <w:rsid w:val="00007AB9"/>
    <w:rsid w:val="00007CBC"/>
    <w:rsid w:val="00011323"/>
    <w:rsid w:val="000113D3"/>
    <w:rsid w:val="00011DA9"/>
    <w:rsid w:val="000122FD"/>
    <w:rsid w:val="00012555"/>
    <w:rsid w:val="00013742"/>
    <w:rsid w:val="00013DC3"/>
    <w:rsid w:val="00013E2D"/>
    <w:rsid w:val="00013F45"/>
    <w:rsid w:val="00014220"/>
    <w:rsid w:val="000148F8"/>
    <w:rsid w:val="00014F83"/>
    <w:rsid w:val="000155A7"/>
    <w:rsid w:val="00015AA6"/>
    <w:rsid w:val="00015DAE"/>
    <w:rsid w:val="00016568"/>
    <w:rsid w:val="00016663"/>
    <w:rsid w:val="00016963"/>
    <w:rsid w:val="00016B98"/>
    <w:rsid w:val="00016CE3"/>
    <w:rsid w:val="00016EB4"/>
    <w:rsid w:val="00016ECE"/>
    <w:rsid w:val="00017494"/>
    <w:rsid w:val="000175D6"/>
    <w:rsid w:val="00017FFB"/>
    <w:rsid w:val="00020079"/>
    <w:rsid w:val="00020782"/>
    <w:rsid w:val="00020C2E"/>
    <w:rsid w:val="00020D9E"/>
    <w:rsid w:val="000216C6"/>
    <w:rsid w:val="000219CC"/>
    <w:rsid w:val="000225A6"/>
    <w:rsid w:val="00022717"/>
    <w:rsid w:val="0002276B"/>
    <w:rsid w:val="000228B6"/>
    <w:rsid w:val="00023C55"/>
    <w:rsid w:val="000242F8"/>
    <w:rsid w:val="00024360"/>
    <w:rsid w:val="00024D8B"/>
    <w:rsid w:val="00025159"/>
    <w:rsid w:val="0002664E"/>
    <w:rsid w:val="00026D5E"/>
    <w:rsid w:val="00027A57"/>
    <w:rsid w:val="00027B7C"/>
    <w:rsid w:val="00027C16"/>
    <w:rsid w:val="000302B4"/>
    <w:rsid w:val="000307E1"/>
    <w:rsid w:val="00030DA2"/>
    <w:rsid w:val="000311FB"/>
    <w:rsid w:val="0003229B"/>
    <w:rsid w:val="00032655"/>
    <w:rsid w:val="00032C9F"/>
    <w:rsid w:val="00032DD1"/>
    <w:rsid w:val="00032F40"/>
    <w:rsid w:val="00032FC0"/>
    <w:rsid w:val="0003389B"/>
    <w:rsid w:val="000338F1"/>
    <w:rsid w:val="00034294"/>
    <w:rsid w:val="00034BDA"/>
    <w:rsid w:val="000351CC"/>
    <w:rsid w:val="0003576E"/>
    <w:rsid w:val="00035D20"/>
    <w:rsid w:val="000361B5"/>
    <w:rsid w:val="0003653A"/>
    <w:rsid w:val="00036776"/>
    <w:rsid w:val="000368DA"/>
    <w:rsid w:val="00036B90"/>
    <w:rsid w:val="00037725"/>
    <w:rsid w:val="00037CE1"/>
    <w:rsid w:val="000402B0"/>
    <w:rsid w:val="000405E0"/>
    <w:rsid w:val="0004067E"/>
    <w:rsid w:val="0004088B"/>
    <w:rsid w:val="00040FBE"/>
    <w:rsid w:val="00041036"/>
    <w:rsid w:val="0004166B"/>
    <w:rsid w:val="00041D6D"/>
    <w:rsid w:val="000424D2"/>
    <w:rsid w:val="0004288A"/>
    <w:rsid w:val="00042A50"/>
    <w:rsid w:val="00043423"/>
    <w:rsid w:val="0004397D"/>
    <w:rsid w:val="00043BBB"/>
    <w:rsid w:val="00043EAA"/>
    <w:rsid w:val="00044684"/>
    <w:rsid w:val="00045047"/>
    <w:rsid w:val="00046142"/>
    <w:rsid w:val="00046495"/>
    <w:rsid w:val="00047CDA"/>
    <w:rsid w:val="00047DA6"/>
    <w:rsid w:val="000501AD"/>
    <w:rsid w:val="00050627"/>
    <w:rsid w:val="00050A61"/>
    <w:rsid w:val="00050DC2"/>
    <w:rsid w:val="00051C3F"/>
    <w:rsid w:val="00052E11"/>
    <w:rsid w:val="000540D1"/>
    <w:rsid w:val="000544CF"/>
    <w:rsid w:val="000550DD"/>
    <w:rsid w:val="000553E9"/>
    <w:rsid w:val="00055A0D"/>
    <w:rsid w:val="00055A49"/>
    <w:rsid w:val="000564EA"/>
    <w:rsid w:val="000567C9"/>
    <w:rsid w:val="00056AE2"/>
    <w:rsid w:val="00056B7D"/>
    <w:rsid w:val="00060295"/>
    <w:rsid w:val="000606F0"/>
    <w:rsid w:val="00060761"/>
    <w:rsid w:val="00060C9E"/>
    <w:rsid w:val="00060F90"/>
    <w:rsid w:val="0006195C"/>
    <w:rsid w:val="00061F40"/>
    <w:rsid w:val="0006210C"/>
    <w:rsid w:val="00062743"/>
    <w:rsid w:val="00063E7F"/>
    <w:rsid w:val="00063F35"/>
    <w:rsid w:val="00063F41"/>
    <w:rsid w:val="00064088"/>
    <w:rsid w:val="0006422C"/>
    <w:rsid w:val="0006467B"/>
    <w:rsid w:val="0006479D"/>
    <w:rsid w:val="00064928"/>
    <w:rsid w:val="0006496B"/>
    <w:rsid w:val="00064D00"/>
    <w:rsid w:val="00064DBD"/>
    <w:rsid w:val="00065007"/>
    <w:rsid w:val="000651C1"/>
    <w:rsid w:val="00065424"/>
    <w:rsid w:val="000658F3"/>
    <w:rsid w:val="00065909"/>
    <w:rsid w:val="00065F56"/>
    <w:rsid w:val="00066094"/>
    <w:rsid w:val="000660A9"/>
    <w:rsid w:val="000665FD"/>
    <w:rsid w:val="00066F3E"/>
    <w:rsid w:val="0006740E"/>
    <w:rsid w:val="0006743C"/>
    <w:rsid w:val="0006750C"/>
    <w:rsid w:val="00067ECA"/>
    <w:rsid w:val="000701F1"/>
    <w:rsid w:val="00071154"/>
    <w:rsid w:val="00072473"/>
    <w:rsid w:val="000725E8"/>
    <w:rsid w:val="0007287D"/>
    <w:rsid w:val="00072A99"/>
    <w:rsid w:val="00072F8A"/>
    <w:rsid w:val="00073071"/>
    <w:rsid w:val="000734BA"/>
    <w:rsid w:val="00073F64"/>
    <w:rsid w:val="00074B83"/>
    <w:rsid w:val="00075BD7"/>
    <w:rsid w:val="00075D1F"/>
    <w:rsid w:val="00075F19"/>
    <w:rsid w:val="00076520"/>
    <w:rsid w:val="00076CA2"/>
    <w:rsid w:val="0007730A"/>
    <w:rsid w:val="0007774F"/>
    <w:rsid w:val="00077B65"/>
    <w:rsid w:val="000807C4"/>
    <w:rsid w:val="00080F8C"/>
    <w:rsid w:val="00081124"/>
    <w:rsid w:val="000812C9"/>
    <w:rsid w:val="000818B7"/>
    <w:rsid w:val="00081AC3"/>
    <w:rsid w:val="0008222A"/>
    <w:rsid w:val="00082465"/>
    <w:rsid w:val="0008266C"/>
    <w:rsid w:val="000832BE"/>
    <w:rsid w:val="00083EDC"/>
    <w:rsid w:val="00084C26"/>
    <w:rsid w:val="00084E6B"/>
    <w:rsid w:val="00085FA8"/>
    <w:rsid w:val="000861C6"/>
    <w:rsid w:val="00086218"/>
    <w:rsid w:val="0008625D"/>
    <w:rsid w:val="00086992"/>
    <w:rsid w:val="00086BD5"/>
    <w:rsid w:val="00087481"/>
    <w:rsid w:val="00087590"/>
    <w:rsid w:val="000879A7"/>
    <w:rsid w:val="00087EF5"/>
    <w:rsid w:val="0009001D"/>
    <w:rsid w:val="0009072E"/>
    <w:rsid w:val="00090863"/>
    <w:rsid w:val="000909E5"/>
    <w:rsid w:val="00090EA0"/>
    <w:rsid w:val="00090F78"/>
    <w:rsid w:val="0009145D"/>
    <w:rsid w:val="000918FC"/>
    <w:rsid w:val="00091E4A"/>
    <w:rsid w:val="00092007"/>
    <w:rsid w:val="000928EE"/>
    <w:rsid w:val="00092958"/>
    <w:rsid w:val="000929FE"/>
    <w:rsid w:val="00092CF9"/>
    <w:rsid w:val="00092E0A"/>
    <w:rsid w:val="000932E4"/>
    <w:rsid w:val="00093A78"/>
    <w:rsid w:val="00093BB3"/>
    <w:rsid w:val="000948BD"/>
    <w:rsid w:val="00094C8E"/>
    <w:rsid w:val="00094FF3"/>
    <w:rsid w:val="0009534F"/>
    <w:rsid w:val="00095CF7"/>
    <w:rsid w:val="0009654A"/>
    <w:rsid w:val="0009654F"/>
    <w:rsid w:val="0009786B"/>
    <w:rsid w:val="00097A05"/>
    <w:rsid w:val="00097BCC"/>
    <w:rsid w:val="000A0082"/>
    <w:rsid w:val="000A03CC"/>
    <w:rsid w:val="000A0AE8"/>
    <w:rsid w:val="000A10B0"/>
    <w:rsid w:val="000A14FB"/>
    <w:rsid w:val="000A1C90"/>
    <w:rsid w:val="000A1DD4"/>
    <w:rsid w:val="000A1EEC"/>
    <w:rsid w:val="000A1F49"/>
    <w:rsid w:val="000A1FDA"/>
    <w:rsid w:val="000A2419"/>
    <w:rsid w:val="000A24A6"/>
    <w:rsid w:val="000A31BD"/>
    <w:rsid w:val="000A4BA2"/>
    <w:rsid w:val="000A513E"/>
    <w:rsid w:val="000A5BD3"/>
    <w:rsid w:val="000A5E7B"/>
    <w:rsid w:val="000A5EA1"/>
    <w:rsid w:val="000A615A"/>
    <w:rsid w:val="000A6B90"/>
    <w:rsid w:val="000A7104"/>
    <w:rsid w:val="000B0409"/>
    <w:rsid w:val="000B08A0"/>
    <w:rsid w:val="000B1133"/>
    <w:rsid w:val="000B1C76"/>
    <w:rsid w:val="000B1D16"/>
    <w:rsid w:val="000B1D26"/>
    <w:rsid w:val="000B272D"/>
    <w:rsid w:val="000B2E56"/>
    <w:rsid w:val="000B30D7"/>
    <w:rsid w:val="000B3301"/>
    <w:rsid w:val="000B34BD"/>
    <w:rsid w:val="000B37F7"/>
    <w:rsid w:val="000B382B"/>
    <w:rsid w:val="000B399D"/>
    <w:rsid w:val="000B3E52"/>
    <w:rsid w:val="000B41B8"/>
    <w:rsid w:val="000B4228"/>
    <w:rsid w:val="000B42C5"/>
    <w:rsid w:val="000B440D"/>
    <w:rsid w:val="000B479A"/>
    <w:rsid w:val="000B60A4"/>
    <w:rsid w:val="000B666F"/>
    <w:rsid w:val="000B6BD7"/>
    <w:rsid w:val="000B6C37"/>
    <w:rsid w:val="000B7290"/>
    <w:rsid w:val="000B79D9"/>
    <w:rsid w:val="000B7F8D"/>
    <w:rsid w:val="000C0648"/>
    <w:rsid w:val="000C0A4B"/>
    <w:rsid w:val="000C0C85"/>
    <w:rsid w:val="000C0D3A"/>
    <w:rsid w:val="000C105A"/>
    <w:rsid w:val="000C11FD"/>
    <w:rsid w:val="000C167C"/>
    <w:rsid w:val="000C1D63"/>
    <w:rsid w:val="000C27DE"/>
    <w:rsid w:val="000C2AC0"/>
    <w:rsid w:val="000C2D57"/>
    <w:rsid w:val="000C2F62"/>
    <w:rsid w:val="000C327B"/>
    <w:rsid w:val="000C3BC3"/>
    <w:rsid w:val="000C453E"/>
    <w:rsid w:val="000C495C"/>
    <w:rsid w:val="000C5057"/>
    <w:rsid w:val="000C533F"/>
    <w:rsid w:val="000C5B14"/>
    <w:rsid w:val="000C5CF3"/>
    <w:rsid w:val="000C623D"/>
    <w:rsid w:val="000C684C"/>
    <w:rsid w:val="000C6ADC"/>
    <w:rsid w:val="000C6DA6"/>
    <w:rsid w:val="000C7392"/>
    <w:rsid w:val="000D0FC5"/>
    <w:rsid w:val="000D1954"/>
    <w:rsid w:val="000D22BD"/>
    <w:rsid w:val="000D367C"/>
    <w:rsid w:val="000D3C77"/>
    <w:rsid w:val="000D3EC7"/>
    <w:rsid w:val="000D4121"/>
    <w:rsid w:val="000D4B9C"/>
    <w:rsid w:val="000D4F43"/>
    <w:rsid w:val="000D514B"/>
    <w:rsid w:val="000D559F"/>
    <w:rsid w:val="000D5858"/>
    <w:rsid w:val="000D5E20"/>
    <w:rsid w:val="000D6339"/>
    <w:rsid w:val="000D63F3"/>
    <w:rsid w:val="000D6755"/>
    <w:rsid w:val="000D6E83"/>
    <w:rsid w:val="000D7870"/>
    <w:rsid w:val="000D78B7"/>
    <w:rsid w:val="000D7A2F"/>
    <w:rsid w:val="000D7DBF"/>
    <w:rsid w:val="000D7E8D"/>
    <w:rsid w:val="000D7F39"/>
    <w:rsid w:val="000E0324"/>
    <w:rsid w:val="000E062C"/>
    <w:rsid w:val="000E07EA"/>
    <w:rsid w:val="000E0BBF"/>
    <w:rsid w:val="000E12A3"/>
    <w:rsid w:val="000E15C6"/>
    <w:rsid w:val="000E178C"/>
    <w:rsid w:val="000E1E1E"/>
    <w:rsid w:val="000E2175"/>
    <w:rsid w:val="000E343E"/>
    <w:rsid w:val="000E3DCB"/>
    <w:rsid w:val="000E3F76"/>
    <w:rsid w:val="000E487B"/>
    <w:rsid w:val="000E49C7"/>
    <w:rsid w:val="000E4EC2"/>
    <w:rsid w:val="000E4ED3"/>
    <w:rsid w:val="000E51B8"/>
    <w:rsid w:val="000E545C"/>
    <w:rsid w:val="000E555C"/>
    <w:rsid w:val="000E576C"/>
    <w:rsid w:val="000E5958"/>
    <w:rsid w:val="000E5F72"/>
    <w:rsid w:val="000E656B"/>
    <w:rsid w:val="000E6900"/>
    <w:rsid w:val="000F085C"/>
    <w:rsid w:val="000F0E43"/>
    <w:rsid w:val="000F1169"/>
    <w:rsid w:val="000F18F2"/>
    <w:rsid w:val="000F1A9F"/>
    <w:rsid w:val="000F1AA0"/>
    <w:rsid w:val="000F1C40"/>
    <w:rsid w:val="000F3802"/>
    <w:rsid w:val="000F38C8"/>
    <w:rsid w:val="000F3B47"/>
    <w:rsid w:val="000F5052"/>
    <w:rsid w:val="000F5068"/>
    <w:rsid w:val="000F514C"/>
    <w:rsid w:val="000F5776"/>
    <w:rsid w:val="000F62F9"/>
    <w:rsid w:val="000F6392"/>
    <w:rsid w:val="000F652C"/>
    <w:rsid w:val="000F656A"/>
    <w:rsid w:val="000F66C6"/>
    <w:rsid w:val="000F6952"/>
    <w:rsid w:val="000F7FFE"/>
    <w:rsid w:val="00100623"/>
    <w:rsid w:val="001007C6"/>
    <w:rsid w:val="00100B6A"/>
    <w:rsid w:val="00100D8E"/>
    <w:rsid w:val="00101035"/>
    <w:rsid w:val="00101BA0"/>
    <w:rsid w:val="001023E6"/>
    <w:rsid w:val="0010259C"/>
    <w:rsid w:val="00102AD8"/>
    <w:rsid w:val="00103DD9"/>
    <w:rsid w:val="001044BA"/>
    <w:rsid w:val="00104C35"/>
    <w:rsid w:val="001051C0"/>
    <w:rsid w:val="001065CC"/>
    <w:rsid w:val="0010669F"/>
    <w:rsid w:val="00106A98"/>
    <w:rsid w:val="00107496"/>
    <w:rsid w:val="0010785F"/>
    <w:rsid w:val="00107CAE"/>
    <w:rsid w:val="00110226"/>
    <w:rsid w:val="00110568"/>
    <w:rsid w:val="00110726"/>
    <w:rsid w:val="0011080C"/>
    <w:rsid w:val="00110E79"/>
    <w:rsid w:val="00110EB7"/>
    <w:rsid w:val="00111955"/>
    <w:rsid w:val="00111AD5"/>
    <w:rsid w:val="00111EBC"/>
    <w:rsid w:val="00112768"/>
    <w:rsid w:val="00113BC0"/>
    <w:rsid w:val="00113E46"/>
    <w:rsid w:val="00113EC1"/>
    <w:rsid w:val="00114718"/>
    <w:rsid w:val="00114771"/>
    <w:rsid w:val="00114B1C"/>
    <w:rsid w:val="00114E1A"/>
    <w:rsid w:val="00114EC4"/>
    <w:rsid w:val="001151AA"/>
    <w:rsid w:val="001151AB"/>
    <w:rsid w:val="0011551A"/>
    <w:rsid w:val="0011580B"/>
    <w:rsid w:val="00115FFA"/>
    <w:rsid w:val="001163E3"/>
    <w:rsid w:val="00116DF1"/>
    <w:rsid w:val="001176AA"/>
    <w:rsid w:val="00117BC6"/>
    <w:rsid w:val="0012004A"/>
    <w:rsid w:val="00120255"/>
    <w:rsid w:val="001218EE"/>
    <w:rsid w:val="00121EC8"/>
    <w:rsid w:val="001224AD"/>
    <w:rsid w:val="001225E3"/>
    <w:rsid w:val="001229A5"/>
    <w:rsid w:val="00122B66"/>
    <w:rsid w:val="00123187"/>
    <w:rsid w:val="00123327"/>
    <w:rsid w:val="001233A2"/>
    <w:rsid w:val="00123E52"/>
    <w:rsid w:val="001247DE"/>
    <w:rsid w:val="001258D0"/>
    <w:rsid w:val="00126799"/>
    <w:rsid w:val="00126C68"/>
    <w:rsid w:val="001270AD"/>
    <w:rsid w:val="001273D1"/>
    <w:rsid w:val="001278DF"/>
    <w:rsid w:val="00127A41"/>
    <w:rsid w:val="00130323"/>
    <w:rsid w:val="0013037D"/>
    <w:rsid w:val="0013064F"/>
    <w:rsid w:val="00130974"/>
    <w:rsid w:val="00130AB6"/>
    <w:rsid w:val="00130EBB"/>
    <w:rsid w:val="001312ED"/>
    <w:rsid w:val="00132E27"/>
    <w:rsid w:val="001330EB"/>
    <w:rsid w:val="001334C4"/>
    <w:rsid w:val="00133A8D"/>
    <w:rsid w:val="00134104"/>
    <w:rsid w:val="00135325"/>
    <w:rsid w:val="0013544A"/>
    <w:rsid w:val="00135D2D"/>
    <w:rsid w:val="001362C9"/>
    <w:rsid w:val="0013648E"/>
    <w:rsid w:val="00136856"/>
    <w:rsid w:val="00136B91"/>
    <w:rsid w:val="00136CFB"/>
    <w:rsid w:val="001371FE"/>
    <w:rsid w:val="00137524"/>
    <w:rsid w:val="001378DB"/>
    <w:rsid w:val="0014001D"/>
    <w:rsid w:val="001403AF"/>
    <w:rsid w:val="001414A7"/>
    <w:rsid w:val="00141BD5"/>
    <w:rsid w:val="00141F9A"/>
    <w:rsid w:val="00143382"/>
    <w:rsid w:val="0014396C"/>
    <w:rsid w:val="00143DF5"/>
    <w:rsid w:val="00144B0B"/>
    <w:rsid w:val="001453AA"/>
    <w:rsid w:val="00145409"/>
    <w:rsid w:val="001455D7"/>
    <w:rsid w:val="00145682"/>
    <w:rsid w:val="0014622C"/>
    <w:rsid w:val="00146518"/>
    <w:rsid w:val="001466E8"/>
    <w:rsid w:val="00146EE3"/>
    <w:rsid w:val="00146EED"/>
    <w:rsid w:val="001473A8"/>
    <w:rsid w:val="00147895"/>
    <w:rsid w:val="0014796D"/>
    <w:rsid w:val="00147ED1"/>
    <w:rsid w:val="00147F95"/>
    <w:rsid w:val="001500DB"/>
    <w:rsid w:val="00150807"/>
    <w:rsid w:val="00150C87"/>
    <w:rsid w:val="00150F47"/>
    <w:rsid w:val="001513A7"/>
    <w:rsid w:val="00151F33"/>
    <w:rsid w:val="0015221A"/>
    <w:rsid w:val="0015278F"/>
    <w:rsid w:val="00152C29"/>
    <w:rsid w:val="00152D2B"/>
    <w:rsid w:val="00153080"/>
    <w:rsid w:val="00153431"/>
    <w:rsid w:val="001534CE"/>
    <w:rsid w:val="00153C93"/>
    <w:rsid w:val="00154143"/>
    <w:rsid w:val="00154A32"/>
    <w:rsid w:val="00154EF5"/>
    <w:rsid w:val="00154F19"/>
    <w:rsid w:val="00155E33"/>
    <w:rsid w:val="00155EFD"/>
    <w:rsid w:val="00156041"/>
    <w:rsid w:val="00156C6A"/>
    <w:rsid w:val="00156D4A"/>
    <w:rsid w:val="001579D0"/>
    <w:rsid w:val="00157A58"/>
    <w:rsid w:val="00157CC2"/>
    <w:rsid w:val="00157DD9"/>
    <w:rsid w:val="001603E1"/>
    <w:rsid w:val="00160A8B"/>
    <w:rsid w:val="00160DAF"/>
    <w:rsid w:val="00160DBB"/>
    <w:rsid w:val="00160E7F"/>
    <w:rsid w:val="00161C20"/>
    <w:rsid w:val="00162209"/>
    <w:rsid w:val="001624C1"/>
    <w:rsid w:val="00162B0F"/>
    <w:rsid w:val="00163085"/>
    <w:rsid w:val="001632F3"/>
    <w:rsid w:val="00164309"/>
    <w:rsid w:val="00164F47"/>
    <w:rsid w:val="00165313"/>
    <w:rsid w:val="001653C3"/>
    <w:rsid w:val="00165AA8"/>
    <w:rsid w:val="00165CA5"/>
    <w:rsid w:val="00165D8B"/>
    <w:rsid w:val="00165D9C"/>
    <w:rsid w:val="00165F45"/>
    <w:rsid w:val="001660E6"/>
    <w:rsid w:val="00166411"/>
    <w:rsid w:val="00166549"/>
    <w:rsid w:val="00166581"/>
    <w:rsid w:val="00166A18"/>
    <w:rsid w:val="00166A88"/>
    <w:rsid w:val="0016701E"/>
    <w:rsid w:val="001670FE"/>
    <w:rsid w:val="001674EA"/>
    <w:rsid w:val="001679B5"/>
    <w:rsid w:val="001679DD"/>
    <w:rsid w:val="00167BAB"/>
    <w:rsid w:val="001700DD"/>
    <w:rsid w:val="0017055C"/>
    <w:rsid w:val="00170927"/>
    <w:rsid w:val="00171323"/>
    <w:rsid w:val="0017202F"/>
    <w:rsid w:val="00172BD8"/>
    <w:rsid w:val="00172F94"/>
    <w:rsid w:val="00173050"/>
    <w:rsid w:val="001731B9"/>
    <w:rsid w:val="00173253"/>
    <w:rsid w:val="001734FB"/>
    <w:rsid w:val="00173E9A"/>
    <w:rsid w:val="00174111"/>
    <w:rsid w:val="001742EB"/>
    <w:rsid w:val="0017434E"/>
    <w:rsid w:val="001748DD"/>
    <w:rsid w:val="001750E6"/>
    <w:rsid w:val="001754B3"/>
    <w:rsid w:val="00175905"/>
    <w:rsid w:val="00175911"/>
    <w:rsid w:val="00176045"/>
    <w:rsid w:val="0017632C"/>
    <w:rsid w:val="00176517"/>
    <w:rsid w:val="0017677C"/>
    <w:rsid w:val="00176898"/>
    <w:rsid w:val="0017699B"/>
    <w:rsid w:val="00177B1B"/>
    <w:rsid w:val="00177F54"/>
    <w:rsid w:val="00180146"/>
    <w:rsid w:val="00180899"/>
    <w:rsid w:val="001816A0"/>
    <w:rsid w:val="0018194E"/>
    <w:rsid w:val="00182F3B"/>
    <w:rsid w:val="0018343E"/>
    <w:rsid w:val="001835FB"/>
    <w:rsid w:val="00183D84"/>
    <w:rsid w:val="00184C03"/>
    <w:rsid w:val="00184E01"/>
    <w:rsid w:val="0018592D"/>
    <w:rsid w:val="00185ED4"/>
    <w:rsid w:val="00186668"/>
    <w:rsid w:val="001869F2"/>
    <w:rsid w:val="00186C25"/>
    <w:rsid w:val="00186D9F"/>
    <w:rsid w:val="00186E7E"/>
    <w:rsid w:val="00186E82"/>
    <w:rsid w:val="00186F81"/>
    <w:rsid w:val="001877C7"/>
    <w:rsid w:val="00190256"/>
    <w:rsid w:val="00191827"/>
    <w:rsid w:val="00192364"/>
    <w:rsid w:val="001925CC"/>
    <w:rsid w:val="0019266D"/>
    <w:rsid w:val="00192A67"/>
    <w:rsid w:val="00192FF6"/>
    <w:rsid w:val="001930C7"/>
    <w:rsid w:val="0019321E"/>
    <w:rsid w:val="0019394D"/>
    <w:rsid w:val="00193985"/>
    <w:rsid w:val="00193AB2"/>
    <w:rsid w:val="00194B52"/>
    <w:rsid w:val="00194D62"/>
    <w:rsid w:val="00195DC4"/>
    <w:rsid w:val="00195F36"/>
    <w:rsid w:val="0019660D"/>
    <w:rsid w:val="0019706C"/>
    <w:rsid w:val="001974FC"/>
    <w:rsid w:val="001A0715"/>
    <w:rsid w:val="001A0B72"/>
    <w:rsid w:val="001A0F57"/>
    <w:rsid w:val="001A2BE0"/>
    <w:rsid w:val="001A3660"/>
    <w:rsid w:val="001A3888"/>
    <w:rsid w:val="001A38C6"/>
    <w:rsid w:val="001A3D62"/>
    <w:rsid w:val="001A412C"/>
    <w:rsid w:val="001A425E"/>
    <w:rsid w:val="001A4968"/>
    <w:rsid w:val="001A4EB4"/>
    <w:rsid w:val="001A50B9"/>
    <w:rsid w:val="001A521C"/>
    <w:rsid w:val="001A52B3"/>
    <w:rsid w:val="001A5A94"/>
    <w:rsid w:val="001A5D89"/>
    <w:rsid w:val="001A5E24"/>
    <w:rsid w:val="001A5F19"/>
    <w:rsid w:val="001A60A6"/>
    <w:rsid w:val="001A69E6"/>
    <w:rsid w:val="001A79F2"/>
    <w:rsid w:val="001B0079"/>
    <w:rsid w:val="001B1479"/>
    <w:rsid w:val="001B1627"/>
    <w:rsid w:val="001B20A5"/>
    <w:rsid w:val="001B276A"/>
    <w:rsid w:val="001B2C9A"/>
    <w:rsid w:val="001B3028"/>
    <w:rsid w:val="001B3250"/>
    <w:rsid w:val="001B3814"/>
    <w:rsid w:val="001B39BD"/>
    <w:rsid w:val="001B3D44"/>
    <w:rsid w:val="001B3DB1"/>
    <w:rsid w:val="001B400B"/>
    <w:rsid w:val="001B4347"/>
    <w:rsid w:val="001B45C7"/>
    <w:rsid w:val="001B4F23"/>
    <w:rsid w:val="001B54CF"/>
    <w:rsid w:val="001B5A25"/>
    <w:rsid w:val="001B6158"/>
    <w:rsid w:val="001B6464"/>
    <w:rsid w:val="001B6999"/>
    <w:rsid w:val="001B6A02"/>
    <w:rsid w:val="001C038A"/>
    <w:rsid w:val="001C0905"/>
    <w:rsid w:val="001C1DF3"/>
    <w:rsid w:val="001C1E44"/>
    <w:rsid w:val="001C1FBA"/>
    <w:rsid w:val="001C21DC"/>
    <w:rsid w:val="001C23BD"/>
    <w:rsid w:val="001C277C"/>
    <w:rsid w:val="001C292E"/>
    <w:rsid w:val="001C2D14"/>
    <w:rsid w:val="001C3C8C"/>
    <w:rsid w:val="001C4230"/>
    <w:rsid w:val="001C524D"/>
    <w:rsid w:val="001C5794"/>
    <w:rsid w:val="001C5B35"/>
    <w:rsid w:val="001C6208"/>
    <w:rsid w:val="001C6225"/>
    <w:rsid w:val="001C7D66"/>
    <w:rsid w:val="001C7E24"/>
    <w:rsid w:val="001C7E2A"/>
    <w:rsid w:val="001C7F69"/>
    <w:rsid w:val="001D08F1"/>
    <w:rsid w:val="001D098D"/>
    <w:rsid w:val="001D0CB3"/>
    <w:rsid w:val="001D0DB7"/>
    <w:rsid w:val="001D1440"/>
    <w:rsid w:val="001D1708"/>
    <w:rsid w:val="001D2E8C"/>
    <w:rsid w:val="001D3A8A"/>
    <w:rsid w:val="001D4429"/>
    <w:rsid w:val="001D44B2"/>
    <w:rsid w:val="001D5131"/>
    <w:rsid w:val="001D559F"/>
    <w:rsid w:val="001D57FE"/>
    <w:rsid w:val="001D5C47"/>
    <w:rsid w:val="001D5D5B"/>
    <w:rsid w:val="001D5E4F"/>
    <w:rsid w:val="001D6274"/>
    <w:rsid w:val="001D6350"/>
    <w:rsid w:val="001D6A0F"/>
    <w:rsid w:val="001D786F"/>
    <w:rsid w:val="001D7CD2"/>
    <w:rsid w:val="001E0BB2"/>
    <w:rsid w:val="001E1546"/>
    <w:rsid w:val="001E167E"/>
    <w:rsid w:val="001E193E"/>
    <w:rsid w:val="001E1C7E"/>
    <w:rsid w:val="001E2A2B"/>
    <w:rsid w:val="001E2B7F"/>
    <w:rsid w:val="001E2E27"/>
    <w:rsid w:val="001E3612"/>
    <w:rsid w:val="001E3734"/>
    <w:rsid w:val="001E40E1"/>
    <w:rsid w:val="001E4E6D"/>
    <w:rsid w:val="001E512F"/>
    <w:rsid w:val="001E5211"/>
    <w:rsid w:val="001E5964"/>
    <w:rsid w:val="001E5FFD"/>
    <w:rsid w:val="001E66C7"/>
    <w:rsid w:val="001E6889"/>
    <w:rsid w:val="001E7871"/>
    <w:rsid w:val="001E7A33"/>
    <w:rsid w:val="001E7C59"/>
    <w:rsid w:val="001F0468"/>
    <w:rsid w:val="001F0621"/>
    <w:rsid w:val="001F0A7D"/>
    <w:rsid w:val="001F0BF9"/>
    <w:rsid w:val="001F1271"/>
    <w:rsid w:val="001F13EF"/>
    <w:rsid w:val="001F2245"/>
    <w:rsid w:val="001F2439"/>
    <w:rsid w:val="001F288A"/>
    <w:rsid w:val="001F2DA1"/>
    <w:rsid w:val="001F3086"/>
    <w:rsid w:val="001F343E"/>
    <w:rsid w:val="001F37E3"/>
    <w:rsid w:val="001F38F9"/>
    <w:rsid w:val="001F3C7C"/>
    <w:rsid w:val="001F43F9"/>
    <w:rsid w:val="001F4433"/>
    <w:rsid w:val="001F4929"/>
    <w:rsid w:val="001F4ECE"/>
    <w:rsid w:val="001F5656"/>
    <w:rsid w:val="001F5AE5"/>
    <w:rsid w:val="001F62E0"/>
    <w:rsid w:val="001F6DD1"/>
    <w:rsid w:val="001F700C"/>
    <w:rsid w:val="001F71F2"/>
    <w:rsid w:val="002001EE"/>
    <w:rsid w:val="002006B1"/>
    <w:rsid w:val="00200F40"/>
    <w:rsid w:val="00201710"/>
    <w:rsid w:val="002023F1"/>
    <w:rsid w:val="002025F6"/>
    <w:rsid w:val="00202CDB"/>
    <w:rsid w:val="00202E3E"/>
    <w:rsid w:val="00202FAE"/>
    <w:rsid w:val="00202FE7"/>
    <w:rsid w:val="00203A02"/>
    <w:rsid w:val="00205088"/>
    <w:rsid w:val="002056B5"/>
    <w:rsid w:val="002056E7"/>
    <w:rsid w:val="00205F0E"/>
    <w:rsid w:val="00206074"/>
    <w:rsid w:val="00206118"/>
    <w:rsid w:val="002061A0"/>
    <w:rsid w:val="002062A4"/>
    <w:rsid w:val="0020637A"/>
    <w:rsid w:val="002066CC"/>
    <w:rsid w:val="002070B4"/>
    <w:rsid w:val="002070E3"/>
    <w:rsid w:val="002071EF"/>
    <w:rsid w:val="0020735F"/>
    <w:rsid w:val="00207607"/>
    <w:rsid w:val="00207B25"/>
    <w:rsid w:val="0021028E"/>
    <w:rsid w:val="0021031E"/>
    <w:rsid w:val="00210DDE"/>
    <w:rsid w:val="0021166C"/>
    <w:rsid w:val="00211CE6"/>
    <w:rsid w:val="0021204D"/>
    <w:rsid w:val="002122B9"/>
    <w:rsid w:val="0021257F"/>
    <w:rsid w:val="00213258"/>
    <w:rsid w:val="002135AA"/>
    <w:rsid w:val="00213A73"/>
    <w:rsid w:val="00213D0D"/>
    <w:rsid w:val="00213DDC"/>
    <w:rsid w:val="0021418B"/>
    <w:rsid w:val="0021425B"/>
    <w:rsid w:val="00214FCE"/>
    <w:rsid w:val="00215331"/>
    <w:rsid w:val="002153BA"/>
    <w:rsid w:val="002157FF"/>
    <w:rsid w:val="00215855"/>
    <w:rsid w:val="002160E5"/>
    <w:rsid w:val="00216380"/>
    <w:rsid w:val="0021639B"/>
    <w:rsid w:val="002164D2"/>
    <w:rsid w:val="00216707"/>
    <w:rsid w:val="0021673A"/>
    <w:rsid w:val="00216798"/>
    <w:rsid w:val="00216919"/>
    <w:rsid w:val="002172DC"/>
    <w:rsid w:val="002174AB"/>
    <w:rsid w:val="002177A3"/>
    <w:rsid w:val="0021793C"/>
    <w:rsid w:val="0021794B"/>
    <w:rsid w:val="00217DD4"/>
    <w:rsid w:val="002205EC"/>
    <w:rsid w:val="00220D9A"/>
    <w:rsid w:val="00221D64"/>
    <w:rsid w:val="0022293E"/>
    <w:rsid w:val="00222C5F"/>
    <w:rsid w:val="00222C8E"/>
    <w:rsid w:val="00222D94"/>
    <w:rsid w:val="0022313D"/>
    <w:rsid w:val="0022391B"/>
    <w:rsid w:val="00223E5A"/>
    <w:rsid w:val="00224245"/>
    <w:rsid w:val="00224DBA"/>
    <w:rsid w:val="0022650E"/>
    <w:rsid w:val="00226719"/>
    <w:rsid w:val="00226903"/>
    <w:rsid w:val="00226B18"/>
    <w:rsid w:val="00226D4E"/>
    <w:rsid w:val="00227086"/>
    <w:rsid w:val="002270DA"/>
    <w:rsid w:val="00227A08"/>
    <w:rsid w:val="00227DD2"/>
    <w:rsid w:val="00227F33"/>
    <w:rsid w:val="00230003"/>
    <w:rsid w:val="002306A9"/>
    <w:rsid w:val="0023095A"/>
    <w:rsid w:val="00230BBB"/>
    <w:rsid w:val="002316B1"/>
    <w:rsid w:val="00231754"/>
    <w:rsid w:val="0023212F"/>
    <w:rsid w:val="00232130"/>
    <w:rsid w:val="002326F8"/>
    <w:rsid w:val="00232FB2"/>
    <w:rsid w:val="0023301D"/>
    <w:rsid w:val="002336E8"/>
    <w:rsid w:val="002339B3"/>
    <w:rsid w:val="00233BC2"/>
    <w:rsid w:val="00233E86"/>
    <w:rsid w:val="00233EE4"/>
    <w:rsid w:val="00233F6F"/>
    <w:rsid w:val="002347C0"/>
    <w:rsid w:val="00235555"/>
    <w:rsid w:val="00235571"/>
    <w:rsid w:val="00235F56"/>
    <w:rsid w:val="00235F61"/>
    <w:rsid w:val="002360C5"/>
    <w:rsid w:val="0023624B"/>
    <w:rsid w:val="002366B7"/>
    <w:rsid w:val="00236831"/>
    <w:rsid w:val="00236A13"/>
    <w:rsid w:val="00236C29"/>
    <w:rsid w:val="00236CD7"/>
    <w:rsid w:val="0023707D"/>
    <w:rsid w:val="002370EE"/>
    <w:rsid w:val="00237C0B"/>
    <w:rsid w:val="002400F8"/>
    <w:rsid w:val="002413ED"/>
    <w:rsid w:val="0024140C"/>
    <w:rsid w:val="0024197A"/>
    <w:rsid w:val="00241DE9"/>
    <w:rsid w:val="002427AA"/>
    <w:rsid w:val="00242D34"/>
    <w:rsid w:val="00242F3A"/>
    <w:rsid w:val="002430A6"/>
    <w:rsid w:val="00243358"/>
    <w:rsid w:val="00243551"/>
    <w:rsid w:val="002444AD"/>
    <w:rsid w:val="0024475D"/>
    <w:rsid w:val="00244946"/>
    <w:rsid w:val="00244B7E"/>
    <w:rsid w:val="002450A6"/>
    <w:rsid w:val="002454B7"/>
    <w:rsid w:val="00245598"/>
    <w:rsid w:val="00245650"/>
    <w:rsid w:val="00245F54"/>
    <w:rsid w:val="00246400"/>
    <w:rsid w:val="00246747"/>
    <w:rsid w:val="00246864"/>
    <w:rsid w:val="002472B5"/>
    <w:rsid w:val="00247456"/>
    <w:rsid w:val="00247839"/>
    <w:rsid w:val="00247A2E"/>
    <w:rsid w:val="00247FB7"/>
    <w:rsid w:val="0025068D"/>
    <w:rsid w:val="00250A89"/>
    <w:rsid w:val="00250C98"/>
    <w:rsid w:val="0025114D"/>
    <w:rsid w:val="0025117A"/>
    <w:rsid w:val="002514CC"/>
    <w:rsid w:val="00251781"/>
    <w:rsid w:val="00251918"/>
    <w:rsid w:val="00251C0E"/>
    <w:rsid w:val="00251CA7"/>
    <w:rsid w:val="00252307"/>
    <w:rsid w:val="002523F4"/>
    <w:rsid w:val="00252540"/>
    <w:rsid w:val="00253A23"/>
    <w:rsid w:val="00253AD7"/>
    <w:rsid w:val="00254F33"/>
    <w:rsid w:val="0025541C"/>
    <w:rsid w:val="002554F3"/>
    <w:rsid w:val="0025587A"/>
    <w:rsid w:val="00255A2D"/>
    <w:rsid w:val="00255BF8"/>
    <w:rsid w:val="002560BB"/>
    <w:rsid w:val="002561FC"/>
    <w:rsid w:val="002571DB"/>
    <w:rsid w:val="00257377"/>
    <w:rsid w:val="002574AA"/>
    <w:rsid w:val="00257522"/>
    <w:rsid w:val="00257AAD"/>
    <w:rsid w:val="00257E22"/>
    <w:rsid w:val="002608B6"/>
    <w:rsid w:val="002608DA"/>
    <w:rsid w:val="0026099D"/>
    <w:rsid w:val="00260AE8"/>
    <w:rsid w:val="00260DD9"/>
    <w:rsid w:val="00260F5C"/>
    <w:rsid w:val="00261396"/>
    <w:rsid w:val="002616C5"/>
    <w:rsid w:val="00262651"/>
    <w:rsid w:val="002628FA"/>
    <w:rsid w:val="00262BDA"/>
    <w:rsid w:val="00262D89"/>
    <w:rsid w:val="00262F88"/>
    <w:rsid w:val="00263164"/>
    <w:rsid w:val="00264157"/>
    <w:rsid w:val="0026433B"/>
    <w:rsid w:val="00264BC7"/>
    <w:rsid w:val="00264D04"/>
    <w:rsid w:val="0026518A"/>
    <w:rsid w:val="00265360"/>
    <w:rsid w:val="002658FC"/>
    <w:rsid w:val="0026595E"/>
    <w:rsid w:val="002659C6"/>
    <w:rsid w:val="002661F7"/>
    <w:rsid w:val="00266826"/>
    <w:rsid w:val="002674FE"/>
    <w:rsid w:val="00267CA2"/>
    <w:rsid w:val="002702E8"/>
    <w:rsid w:val="002703DC"/>
    <w:rsid w:val="0027072F"/>
    <w:rsid w:val="00270EE7"/>
    <w:rsid w:val="00271A65"/>
    <w:rsid w:val="00271A86"/>
    <w:rsid w:val="00272439"/>
    <w:rsid w:val="0027243F"/>
    <w:rsid w:val="002728BF"/>
    <w:rsid w:val="00272B4F"/>
    <w:rsid w:val="00272C12"/>
    <w:rsid w:val="00272CAE"/>
    <w:rsid w:val="00272DFF"/>
    <w:rsid w:val="00273545"/>
    <w:rsid w:val="002736EA"/>
    <w:rsid w:val="00273A9A"/>
    <w:rsid w:val="0027418A"/>
    <w:rsid w:val="00274410"/>
    <w:rsid w:val="002753DE"/>
    <w:rsid w:val="00275AD5"/>
    <w:rsid w:val="00275F42"/>
    <w:rsid w:val="00276325"/>
    <w:rsid w:val="00276890"/>
    <w:rsid w:val="00276B31"/>
    <w:rsid w:val="00276C71"/>
    <w:rsid w:val="00276F41"/>
    <w:rsid w:val="0027753E"/>
    <w:rsid w:val="0027789B"/>
    <w:rsid w:val="0028068A"/>
    <w:rsid w:val="00281202"/>
    <w:rsid w:val="00281326"/>
    <w:rsid w:val="00281890"/>
    <w:rsid w:val="002818E8"/>
    <w:rsid w:val="00281BB2"/>
    <w:rsid w:val="00281C6A"/>
    <w:rsid w:val="00282814"/>
    <w:rsid w:val="00282A30"/>
    <w:rsid w:val="00282B11"/>
    <w:rsid w:val="00282C93"/>
    <w:rsid w:val="00282ECD"/>
    <w:rsid w:val="002853C1"/>
    <w:rsid w:val="00285992"/>
    <w:rsid w:val="002867EC"/>
    <w:rsid w:val="00287445"/>
    <w:rsid w:val="00287A4D"/>
    <w:rsid w:val="002901D9"/>
    <w:rsid w:val="00290B5F"/>
    <w:rsid w:val="00291402"/>
    <w:rsid w:val="0029153E"/>
    <w:rsid w:val="002915E2"/>
    <w:rsid w:val="002929D7"/>
    <w:rsid w:val="00293678"/>
    <w:rsid w:val="00293716"/>
    <w:rsid w:val="00293F2A"/>
    <w:rsid w:val="00294FC2"/>
    <w:rsid w:val="00295178"/>
    <w:rsid w:val="00295431"/>
    <w:rsid w:val="0029588F"/>
    <w:rsid w:val="00295992"/>
    <w:rsid w:val="00295A97"/>
    <w:rsid w:val="00296A10"/>
    <w:rsid w:val="00296A2D"/>
    <w:rsid w:val="00296B1C"/>
    <w:rsid w:val="00296C25"/>
    <w:rsid w:val="00296D3F"/>
    <w:rsid w:val="00296E02"/>
    <w:rsid w:val="00296FB6"/>
    <w:rsid w:val="00297661"/>
    <w:rsid w:val="00297A7F"/>
    <w:rsid w:val="002A0145"/>
    <w:rsid w:val="002A03CF"/>
    <w:rsid w:val="002A0691"/>
    <w:rsid w:val="002A0877"/>
    <w:rsid w:val="002A0B76"/>
    <w:rsid w:val="002A1711"/>
    <w:rsid w:val="002A1792"/>
    <w:rsid w:val="002A18A6"/>
    <w:rsid w:val="002A1987"/>
    <w:rsid w:val="002A1C81"/>
    <w:rsid w:val="002A1F93"/>
    <w:rsid w:val="002A211D"/>
    <w:rsid w:val="002A21B4"/>
    <w:rsid w:val="002A241D"/>
    <w:rsid w:val="002A2772"/>
    <w:rsid w:val="002A2B59"/>
    <w:rsid w:val="002A308D"/>
    <w:rsid w:val="002A3295"/>
    <w:rsid w:val="002A340F"/>
    <w:rsid w:val="002A35C1"/>
    <w:rsid w:val="002A3690"/>
    <w:rsid w:val="002A39F7"/>
    <w:rsid w:val="002A3B35"/>
    <w:rsid w:val="002A3FF9"/>
    <w:rsid w:val="002A4069"/>
    <w:rsid w:val="002A414D"/>
    <w:rsid w:val="002A44A2"/>
    <w:rsid w:val="002A463B"/>
    <w:rsid w:val="002A46CD"/>
    <w:rsid w:val="002A4C15"/>
    <w:rsid w:val="002A56EF"/>
    <w:rsid w:val="002A57DE"/>
    <w:rsid w:val="002A5989"/>
    <w:rsid w:val="002A6945"/>
    <w:rsid w:val="002A7132"/>
    <w:rsid w:val="002A7AC0"/>
    <w:rsid w:val="002B044D"/>
    <w:rsid w:val="002B0795"/>
    <w:rsid w:val="002B07A6"/>
    <w:rsid w:val="002B08F0"/>
    <w:rsid w:val="002B0DB5"/>
    <w:rsid w:val="002B1053"/>
    <w:rsid w:val="002B15C0"/>
    <w:rsid w:val="002B1B82"/>
    <w:rsid w:val="002B1EA2"/>
    <w:rsid w:val="002B2FB6"/>
    <w:rsid w:val="002B3A3B"/>
    <w:rsid w:val="002B3F73"/>
    <w:rsid w:val="002B428F"/>
    <w:rsid w:val="002B42D3"/>
    <w:rsid w:val="002B431C"/>
    <w:rsid w:val="002B443A"/>
    <w:rsid w:val="002B4AB2"/>
    <w:rsid w:val="002B4AE9"/>
    <w:rsid w:val="002B521F"/>
    <w:rsid w:val="002B5354"/>
    <w:rsid w:val="002B5D56"/>
    <w:rsid w:val="002B60F2"/>
    <w:rsid w:val="002B689F"/>
    <w:rsid w:val="002B6A12"/>
    <w:rsid w:val="002B6E7B"/>
    <w:rsid w:val="002B6EE2"/>
    <w:rsid w:val="002B73A2"/>
    <w:rsid w:val="002B7629"/>
    <w:rsid w:val="002B7808"/>
    <w:rsid w:val="002B7886"/>
    <w:rsid w:val="002B7980"/>
    <w:rsid w:val="002B7BC1"/>
    <w:rsid w:val="002B7E5E"/>
    <w:rsid w:val="002B7FC2"/>
    <w:rsid w:val="002C0225"/>
    <w:rsid w:val="002C0428"/>
    <w:rsid w:val="002C0BAF"/>
    <w:rsid w:val="002C15FB"/>
    <w:rsid w:val="002C24CC"/>
    <w:rsid w:val="002C2925"/>
    <w:rsid w:val="002C3727"/>
    <w:rsid w:val="002C3740"/>
    <w:rsid w:val="002C3A6D"/>
    <w:rsid w:val="002C4370"/>
    <w:rsid w:val="002C4724"/>
    <w:rsid w:val="002C4977"/>
    <w:rsid w:val="002C4AB4"/>
    <w:rsid w:val="002C4BC0"/>
    <w:rsid w:val="002C4CFB"/>
    <w:rsid w:val="002C4D5D"/>
    <w:rsid w:val="002C4EED"/>
    <w:rsid w:val="002C5BB2"/>
    <w:rsid w:val="002C702F"/>
    <w:rsid w:val="002C70D5"/>
    <w:rsid w:val="002C7323"/>
    <w:rsid w:val="002C7447"/>
    <w:rsid w:val="002D0067"/>
    <w:rsid w:val="002D121B"/>
    <w:rsid w:val="002D1460"/>
    <w:rsid w:val="002D155F"/>
    <w:rsid w:val="002D1800"/>
    <w:rsid w:val="002D21A9"/>
    <w:rsid w:val="002D26F0"/>
    <w:rsid w:val="002D2C0E"/>
    <w:rsid w:val="002D36E4"/>
    <w:rsid w:val="002D3C56"/>
    <w:rsid w:val="002D4277"/>
    <w:rsid w:val="002D4B56"/>
    <w:rsid w:val="002D4B8B"/>
    <w:rsid w:val="002D5095"/>
    <w:rsid w:val="002D5143"/>
    <w:rsid w:val="002D545E"/>
    <w:rsid w:val="002D55E3"/>
    <w:rsid w:val="002D569C"/>
    <w:rsid w:val="002D586C"/>
    <w:rsid w:val="002D6108"/>
    <w:rsid w:val="002D629A"/>
    <w:rsid w:val="002D62E6"/>
    <w:rsid w:val="002D65F8"/>
    <w:rsid w:val="002D6EFE"/>
    <w:rsid w:val="002D6FDF"/>
    <w:rsid w:val="002D77F7"/>
    <w:rsid w:val="002D7A0B"/>
    <w:rsid w:val="002D7C7F"/>
    <w:rsid w:val="002D7CB4"/>
    <w:rsid w:val="002E03DE"/>
    <w:rsid w:val="002E0B09"/>
    <w:rsid w:val="002E0E1C"/>
    <w:rsid w:val="002E0FAC"/>
    <w:rsid w:val="002E25C9"/>
    <w:rsid w:val="002E283F"/>
    <w:rsid w:val="002E2DF9"/>
    <w:rsid w:val="002E301E"/>
    <w:rsid w:val="002E3023"/>
    <w:rsid w:val="002E3A2F"/>
    <w:rsid w:val="002E3BB4"/>
    <w:rsid w:val="002E3D67"/>
    <w:rsid w:val="002E420D"/>
    <w:rsid w:val="002E496C"/>
    <w:rsid w:val="002E4EBB"/>
    <w:rsid w:val="002E51A4"/>
    <w:rsid w:val="002E5D77"/>
    <w:rsid w:val="002E60DC"/>
    <w:rsid w:val="002E6113"/>
    <w:rsid w:val="002E6161"/>
    <w:rsid w:val="002E6531"/>
    <w:rsid w:val="002E6BE7"/>
    <w:rsid w:val="002E764E"/>
    <w:rsid w:val="002F02D6"/>
    <w:rsid w:val="002F05D0"/>
    <w:rsid w:val="002F0E55"/>
    <w:rsid w:val="002F1521"/>
    <w:rsid w:val="002F17AE"/>
    <w:rsid w:val="002F217B"/>
    <w:rsid w:val="002F217F"/>
    <w:rsid w:val="002F355B"/>
    <w:rsid w:val="002F3BD7"/>
    <w:rsid w:val="002F4053"/>
    <w:rsid w:val="002F4A50"/>
    <w:rsid w:val="002F4C93"/>
    <w:rsid w:val="002F4EF1"/>
    <w:rsid w:val="002F5416"/>
    <w:rsid w:val="002F55B6"/>
    <w:rsid w:val="002F5771"/>
    <w:rsid w:val="002F5862"/>
    <w:rsid w:val="002F5944"/>
    <w:rsid w:val="002F617B"/>
    <w:rsid w:val="002F64D9"/>
    <w:rsid w:val="002F6503"/>
    <w:rsid w:val="002F667D"/>
    <w:rsid w:val="002F778B"/>
    <w:rsid w:val="002F77FA"/>
    <w:rsid w:val="002F7F48"/>
    <w:rsid w:val="00300BF3"/>
    <w:rsid w:val="003010C2"/>
    <w:rsid w:val="0030115D"/>
    <w:rsid w:val="003015DE"/>
    <w:rsid w:val="00301E24"/>
    <w:rsid w:val="00302183"/>
    <w:rsid w:val="003023DF"/>
    <w:rsid w:val="003023E5"/>
    <w:rsid w:val="0030268D"/>
    <w:rsid w:val="0030297C"/>
    <w:rsid w:val="00302EA5"/>
    <w:rsid w:val="00302F85"/>
    <w:rsid w:val="00302FCB"/>
    <w:rsid w:val="00303C70"/>
    <w:rsid w:val="00303EF8"/>
    <w:rsid w:val="00304546"/>
    <w:rsid w:val="003047DE"/>
    <w:rsid w:val="00305813"/>
    <w:rsid w:val="003062D8"/>
    <w:rsid w:val="003066B8"/>
    <w:rsid w:val="00306F7F"/>
    <w:rsid w:val="00307AA1"/>
    <w:rsid w:val="0031049D"/>
    <w:rsid w:val="003109F6"/>
    <w:rsid w:val="0031155C"/>
    <w:rsid w:val="00311882"/>
    <w:rsid w:val="0031218D"/>
    <w:rsid w:val="00312567"/>
    <w:rsid w:val="00312C13"/>
    <w:rsid w:val="00312D0A"/>
    <w:rsid w:val="00313E33"/>
    <w:rsid w:val="00314194"/>
    <w:rsid w:val="003144D7"/>
    <w:rsid w:val="003145A5"/>
    <w:rsid w:val="003148B3"/>
    <w:rsid w:val="00316513"/>
    <w:rsid w:val="003176F0"/>
    <w:rsid w:val="00317723"/>
    <w:rsid w:val="00317F22"/>
    <w:rsid w:val="003200C1"/>
    <w:rsid w:val="00320A4C"/>
    <w:rsid w:val="00321189"/>
    <w:rsid w:val="003215E2"/>
    <w:rsid w:val="003218F4"/>
    <w:rsid w:val="003219DD"/>
    <w:rsid w:val="00321E75"/>
    <w:rsid w:val="003220E5"/>
    <w:rsid w:val="003221C4"/>
    <w:rsid w:val="003228F4"/>
    <w:rsid w:val="00322C2C"/>
    <w:rsid w:val="00322E98"/>
    <w:rsid w:val="00323427"/>
    <w:rsid w:val="0032353E"/>
    <w:rsid w:val="00323C93"/>
    <w:rsid w:val="00323EAC"/>
    <w:rsid w:val="003246B1"/>
    <w:rsid w:val="00324E02"/>
    <w:rsid w:val="0032504B"/>
    <w:rsid w:val="00325177"/>
    <w:rsid w:val="003253B7"/>
    <w:rsid w:val="00325E03"/>
    <w:rsid w:val="00325FB0"/>
    <w:rsid w:val="003260F7"/>
    <w:rsid w:val="00326409"/>
    <w:rsid w:val="00327190"/>
    <w:rsid w:val="00327526"/>
    <w:rsid w:val="0032799B"/>
    <w:rsid w:val="00331215"/>
    <w:rsid w:val="003314AA"/>
    <w:rsid w:val="00332019"/>
    <w:rsid w:val="0033215D"/>
    <w:rsid w:val="00332468"/>
    <w:rsid w:val="0033279C"/>
    <w:rsid w:val="003328EC"/>
    <w:rsid w:val="00332C95"/>
    <w:rsid w:val="0033319B"/>
    <w:rsid w:val="0033377E"/>
    <w:rsid w:val="003338B8"/>
    <w:rsid w:val="003349E7"/>
    <w:rsid w:val="00334C51"/>
    <w:rsid w:val="00334EC6"/>
    <w:rsid w:val="00335220"/>
    <w:rsid w:val="0033545F"/>
    <w:rsid w:val="003360C7"/>
    <w:rsid w:val="00336147"/>
    <w:rsid w:val="003367E4"/>
    <w:rsid w:val="00336D4F"/>
    <w:rsid w:val="00336FEE"/>
    <w:rsid w:val="003371FD"/>
    <w:rsid w:val="003372AE"/>
    <w:rsid w:val="00337389"/>
    <w:rsid w:val="0033752F"/>
    <w:rsid w:val="00337801"/>
    <w:rsid w:val="003378A0"/>
    <w:rsid w:val="0034007F"/>
    <w:rsid w:val="003400FD"/>
    <w:rsid w:val="00340396"/>
    <w:rsid w:val="0034082F"/>
    <w:rsid w:val="00340F24"/>
    <w:rsid w:val="003423BC"/>
    <w:rsid w:val="00343611"/>
    <w:rsid w:val="00343829"/>
    <w:rsid w:val="00343C76"/>
    <w:rsid w:val="00344C8E"/>
    <w:rsid w:val="00344E03"/>
    <w:rsid w:val="00345041"/>
    <w:rsid w:val="00345D5E"/>
    <w:rsid w:val="00345F8D"/>
    <w:rsid w:val="0034629F"/>
    <w:rsid w:val="003462FA"/>
    <w:rsid w:val="00346597"/>
    <w:rsid w:val="00346850"/>
    <w:rsid w:val="00346C57"/>
    <w:rsid w:val="00346C67"/>
    <w:rsid w:val="00346CA6"/>
    <w:rsid w:val="00346D6D"/>
    <w:rsid w:val="00347349"/>
    <w:rsid w:val="0034756D"/>
    <w:rsid w:val="00350010"/>
    <w:rsid w:val="003504D4"/>
    <w:rsid w:val="0035106F"/>
    <w:rsid w:val="00351566"/>
    <w:rsid w:val="0035228B"/>
    <w:rsid w:val="00352A5A"/>
    <w:rsid w:val="00353CFD"/>
    <w:rsid w:val="00353F5F"/>
    <w:rsid w:val="00354702"/>
    <w:rsid w:val="00355F11"/>
    <w:rsid w:val="00356247"/>
    <w:rsid w:val="003571D0"/>
    <w:rsid w:val="00357415"/>
    <w:rsid w:val="00357594"/>
    <w:rsid w:val="003579CD"/>
    <w:rsid w:val="00357C01"/>
    <w:rsid w:val="00357C76"/>
    <w:rsid w:val="003600BE"/>
    <w:rsid w:val="00360933"/>
    <w:rsid w:val="00360987"/>
    <w:rsid w:val="00360A1B"/>
    <w:rsid w:val="00360B69"/>
    <w:rsid w:val="00360D6C"/>
    <w:rsid w:val="00361112"/>
    <w:rsid w:val="003611A2"/>
    <w:rsid w:val="0036124C"/>
    <w:rsid w:val="00361350"/>
    <w:rsid w:val="00361B65"/>
    <w:rsid w:val="00361CAF"/>
    <w:rsid w:val="00362043"/>
    <w:rsid w:val="003623AF"/>
    <w:rsid w:val="003626F1"/>
    <w:rsid w:val="0036350A"/>
    <w:rsid w:val="003636AA"/>
    <w:rsid w:val="0036376A"/>
    <w:rsid w:val="00363AF8"/>
    <w:rsid w:val="00363E2D"/>
    <w:rsid w:val="003645EB"/>
    <w:rsid w:val="003646D0"/>
    <w:rsid w:val="00364989"/>
    <w:rsid w:val="00365193"/>
    <w:rsid w:val="003652C1"/>
    <w:rsid w:val="00365490"/>
    <w:rsid w:val="00365D92"/>
    <w:rsid w:val="00365E43"/>
    <w:rsid w:val="00365EE4"/>
    <w:rsid w:val="00365FD1"/>
    <w:rsid w:val="00366460"/>
    <w:rsid w:val="00367D56"/>
    <w:rsid w:val="00367EA5"/>
    <w:rsid w:val="00371CBD"/>
    <w:rsid w:val="00372473"/>
    <w:rsid w:val="0037250D"/>
    <w:rsid w:val="0037268A"/>
    <w:rsid w:val="003729E5"/>
    <w:rsid w:val="00372F35"/>
    <w:rsid w:val="0037380E"/>
    <w:rsid w:val="003738B0"/>
    <w:rsid w:val="00373D47"/>
    <w:rsid w:val="00373F36"/>
    <w:rsid w:val="0037445F"/>
    <w:rsid w:val="00374524"/>
    <w:rsid w:val="00374954"/>
    <w:rsid w:val="0037518A"/>
    <w:rsid w:val="00375AA7"/>
    <w:rsid w:val="00375AEF"/>
    <w:rsid w:val="0037608C"/>
    <w:rsid w:val="0037613F"/>
    <w:rsid w:val="0037629D"/>
    <w:rsid w:val="00376960"/>
    <w:rsid w:val="00376E87"/>
    <w:rsid w:val="00377595"/>
    <w:rsid w:val="003801CF"/>
    <w:rsid w:val="00380612"/>
    <w:rsid w:val="00381012"/>
    <w:rsid w:val="003812C1"/>
    <w:rsid w:val="003816B3"/>
    <w:rsid w:val="00381AE4"/>
    <w:rsid w:val="00382425"/>
    <w:rsid w:val="00382A58"/>
    <w:rsid w:val="00382C90"/>
    <w:rsid w:val="00382DCE"/>
    <w:rsid w:val="00382F8C"/>
    <w:rsid w:val="00384435"/>
    <w:rsid w:val="0038514D"/>
    <w:rsid w:val="003851E3"/>
    <w:rsid w:val="003852C1"/>
    <w:rsid w:val="00385869"/>
    <w:rsid w:val="00385F6A"/>
    <w:rsid w:val="003860B3"/>
    <w:rsid w:val="00386529"/>
    <w:rsid w:val="00386771"/>
    <w:rsid w:val="00386C24"/>
    <w:rsid w:val="00386C47"/>
    <w:rsid w:val="00387708"/>
    <w:rsid w:val="00387EAE"/>
    <w:rsid w:val="003900C9"/>
    <w:rsid w:val="00390331"/>
    <w:rsid w:val="00390F64"/>
    <w:rsid w:val="00391E48"/>
    <w:rsid w:val="00392271"/>
    <w:rsid w:val="0039227D"/>
    <w:rsid w:val="00392A70"/>
    <w:rsid w:val="00392C00"/>
    <w:rsid w:val="00394582"/>
    <w:rsid w:val="003945AE"/>
    <w:rsid w:val="00394EF3"/>
    <w:rsid w:val="0039509C"/>
    <w:rsid w:val="003954D9"/>
    <w:rsid w:val="00395BC9"/>
    <w:rsid w:val="003961B5"/>
    <w:rsid w:val="0039661D"/>
    <w:rsid w:val="003966AA"/>
    <w:rsid w:val="00396DB9"/>
    <w:rsid w:val="00396F1A"/>
    <w:rsid w:val="0039700C"/>
    <w:rsid w:val="00397324"/>
    <w:rsid w:val="00397636"/>
    <w:rsid w:val="0039779A"/>
    <w:rsid w:val="003977C5"/>
    <w:rsid w:val="003A0789"/>
    <w:rsid w:val="003A0A56"/>
    <w:rsid w:val="003A1AAE"/>
    <w:rsid w:val="003A1EAD"/>
    <w:rsid w:val="003A2475"/>
    <w:rsid w:val="003A248C"/>
    <w:rsid w:val="003A26B7"/>
    <w:rsid w:val="003A2DBC"/>
    <w:rsid w:val="003A35B0"/>
    <w:rsid w:val="003A3E83"/>
    <w:rsid w:val="003A3F9F"/>
    <w:rsid w:val="003A456F"/>
    <w:rsid w:val="003A47F8"/>
    <w:rsid w:val="003A4995"/>
    <w:rsid w:val="003A4B55"/>
    <w:rsid w:val="003A4D1E"/>
    <w:rsid w:val="003A51DD"/>
    <w:rsid w:val="003A52CB"/>
    <w:rsid w:val="003A52F5"/>
    <w:rsid w:val="003A635C"/>
    <w:rsid w:val="003A6CDC"/>
    <w:rsid w:val="003A6F78"/>
    <w:rsid w:val="003A74EC"/>
    <w:rsid w:val="003A78C1"/>
    <w:rsid w:val="003A79DE"/>
    <w:rsid w:val="003B03D7"/>
    <w:rsid w:val="003B06CE"/>
    <w:rsid w:val="003B06D9"/>
    <w:rsid w:val="003B0DEA"/>
    <w:rsid w:val="003B1DF3"/>
    <w:rsid w:val="003B2CDF"/>
    <w:rsid w:val="003B301C"/>
    <w:rsid w:val="003B302E"/>
    <w:rsid w:val="003B31A8"/>
    <w:rsid w:val="003B3408"/>
    <w:rsid w:val="003B34A9"/>
    <w:rsid w:val="003B34EB"/>
    <w:rsid w:val="003B38CA"/>
    <w:rsid w:val="003B454C"/>
    <w:rsid w:val="003B4763"/>
    <w:rsid w:val="003B4A45"/>
    <w:rsid w:val="003B4E5A"/>
    <w:rsid w:val="003B4EC7"/>
    <w:rsid w:val="003B52F6"/>
    <w:rsid w:val="003B5C07"/>
    <w:rsid w:val="003B6CC3"/>
    <w:rsid w:val="003B6E5C"/>
    <w:rsid w:val="003B6FD6"/>
    <w:rsid w:val="003B7270"/>
    <w:rsid w:val="003B735A"/>
    <w:rsid w:val="003B78F0"/>
    <w:rsid w:val="003B7EAB"/>
    <w:rsid w:val="003C0102"/>
    <w:rsid w:val="003C011A"/>
    <w:rsid w:val="003C066C"/>
    <w:rsid w:val="003C09AD"/>
    <w:rsid w:val="003C17FF"/>
    <w:rsid w:val="003C1B1A"/>
    <w:rsid w:val="003C1B98"/>
    <w:rsid w:val="003C2452"/>
    <w:rsid w:val="003C2880"/>
    <w:rsid w:val="003C2C27"/>
    <w:rsid w:val="003C345C"/>
    <w:rsid w:val="003C3B0B"/>
    <w:rsid w:val="003C4330"/>
    <w:rsid w:val="003C4505"/>
    <w:rsid w:val="003C4C9F"/>
    <w:rsid w:val="003C4D89"/>
    <w:rsid w:val="003C52A6"/>
    <w:rsid w:val="003C5A63"/>
    <w:rsid w:val="003C5B11"/>
    <w:rsid w:val="003C6C23"/>
    <w:rsid w:val="003C6C6A"/>
    <w:rsid w:val="003C6C8D"/>
    <w:rsid w:val="003C73DB"/>
    <w:rsid w:val="003C781B"/>
    <w:rsid w:val="003C784B"/>
    <w:rsid w:val="003C7924"/>
    <w:rsid w:val="003D037B"/>
    <w:rsid w:val="003D0CBB"/>
    <w:rsid w:val="003D0DBF"/>
    <w:rsid w:val="003D12B2"/>
    <w:rsid w:val="003D1343"/>
    <w:rsid w:val="003D1AF0"/>
    <w:rsid w:val="003D1B0D"/>
    <w:rsid w:val="003D2058"/>
    <w:rsid w:val="003D207A"/>
    <w:rsid w:val="003D22AF"/>
    <w:rsid w:val="003D26E2"/>
    <w:rsid w:val="003D2C33"/>
    <w:rsid w:val="003D2E04"/>
    <w:rsid w:val="003D38B7"/>
    <w:rsid w:val="003D3B2F"/>
    <w:rsid w:val="003D4269"/>
    <w:rsid w:val="003D45AF"/>
    <w:rsid w:val="003D45FC"/>
    <w:rsid w:val="003D46E0"/>
    <w:rsid w:val="003D4D71"/>
    <w:rsid w:val="003D516E"/>
    <w:rsid w:val="003D54E1"/>
    <w:rsid w:val="003D57E1"/>
    <w:rsid w:val="003D5B23"/>
    <w:rsid w:val="003D5BCD"/>
    <w:rsid w:val="003D656F"/>
    <w:rsid w:val="003D6D2D"/>
    <w:rsid w:val="003D6D71"/>
    <w:rsid w:val="003D6F5D"/>
    <w:rsid w:val="003D7715"/>
    <w:rsid w:val="003D773E"/>
    <w:rsid w:val="003D789A"/>
    <w:rsid w:val="003D7E3B"/>
    <w:rsid w:val="003E0A28"/>
    <w:rsid w:val="003E0D70"/>
    <w:rsid w:val="003E1400"/>
    <w:rsid w:val="003E1913"/>
    <w:rsid w:val="003E1E30"/>
    <w:rsid w:val="003E21C0"/>
    <w:rsid w:val="003E2C01"/>
    <w:rsid w:val="003E2DA0"/>
    <w:rsid w:val="003E2E20"/>
    <w:rsid w:val="003E3935"/>
    <w:rsid w:val="003E3978"/>
    <w:rsid w:val="003E45B4"/>
    <w:rsid w:val="003E4641"/>
    <w:rsid w:val="003E492C"/>
    <w:rsid w:val="003E5774"/>
    <w:rsid w:val="003E59D3"/>
    <w:rsid w:val="003E5CA3"/>
    <w:rsid w:val="003E5CD8"/>
    <w:rsid w:val="003E65FC"/>
    <w:rsid w:val="003E67BB"/>
    <w:rsid w:val="003E720B"/>
    <w:rsid w:val="003E7B36"/>
    <w:rsid w:val="003E7C7A"/>
    <w:rsid w:val="003E7F98"/>
    <w:rsid w:val="003F0379"/>
    <w:rsid w:val="003F044F"/>
    <w:rsid w:val="003F0FFB"/>
    <w:rsid w:val="003F15A0"/>
    <w:rsid w:val="003F15CD"/>
    <w:rsid w:val="003F1A59"/>
    <w:rsid w:val="003F1E9F"/>
    <w:rsid w:val="003F2EE9"/>
    <w:rsid w:val="003F2F6A"/>
    <w:rsid w:val="003F39D1"/>
    <w:rsid w:val="003F4959"/>
    <w:rsid w:val="003F4DF9"/>
    <w:rsid w:val="003F5311"/>
    <w:rsid w:val="003F53F8"/>
    <w:rsid w:val="003F5934"/>
    <w:rsid w:val="003F5A56"/>
    <w:rsid w:val="003F5EAC"/>
    <w:rsid w:val="003F621A"/>
    <w:rsid w:val="003F630F"/>
    <w:rsid w:val="003F6796"/>
    <w:rsid w:val="003F69B2"/>
    <w:rsid w:val="003F6B0F"/>
    <w:rsid w:val="003F6BA0"/>
    <w:rsid w:val="003F6C5B"/>
    <w:rsid w:val="003F7666"/>
    <w:rsid w:val="003F7B9F"/>
    <w:rsid w:val="003F7E2B"/>
    <w:rsid w:val="0040016E"/>
    <w:rsid w:val="00400A7F"/>
    <w:rsid w:val="004013C8"/>
    <w:rsid w:val="004015B7"/>
    <w:rsid w:val="004018FF"/>
    <w:rsid w:val="00401DA0"/>
    <w:rsid w:val="004023F2"/>
    <w:rsid w:val="00402802"/>
    <w:rsid w:val="00402909"/>
    <w:rsid w:val="004031E1"/>
    <w:rsid w:val="0040357F"/>
    <w:rsid w:val="00403A79"/>
    <w:rsid w:val="00403AA4"/>
    <w:rsid w:val="00403F7F"/>
    <w:rsid w:val="00404114"/>
    <w:rsid w:val="0040472A"/>
    <w:rsid w:val="004047FA"/>
    <w:rsid w:val="00404E3C"/>
    <w:rsid w:val="0040507B"/>
    <w:rsid w:val="004056A3"/>
    <w:rsid w:val="004056F7"/>
    <w:rsid w:val="00406116"/>
    <w:rsid w:val="0040719E"/>
    <w:rsid w:val="00407261"/>
    <w:rsid w:val="0040748A"/>
    <w:rsid w:val="00407B84"/>
    <w:rsid w:val="00407D04"/>
    <w:rsid w:val="00407F7D"/>
    <w:rsid w:val="0041039A"/>
    <w:rsid w:val="00410A4B"/>
    <w:rsid w:val="00410B54"/>
    <w:rsid w:val="00410BCD"/>
    <w:rsid w:val="004110B7"/>
    <w:rsid w:val="00411507"/>
    <w:rsid w:val="00411B41"/>
    <w:rsid w:val="00412534"/>
    <w:rsid w:val="00412A50"/>
    <w:rsid w:val="00412C27"/>
    <w:rsid w:val="00412D9F"/>
    <w:rsid w:val="00412DA9"/>
    <w:rsid w:val="00413018"/>
    <w:rsid w:val="00413327"/>
    <w:rsid w:val="00414126"/>
    <w:rsid w:val="00415041"/>
    <w:rsid w:val="00415712"/>
    <w:rsid w:val="004158EE"/>
    <w:rsid w:val="004159CB"/>
    <w:rsid w:val="00415F20"/>
    <w:rsid w:val="00416C59"/>
    <w:rsid w:val="00416FCB"/>
    <w:rsid w:val="004173FE"/>
    <w:rsid w:val="00417F49"/>
    <w:rsid w:val="00417FA1"/>
    <w:rsid w:val="0042015D"/>
    <w:rsid w:val="004206C0"/>
    <w:rsid w:val="004208FC"/>
    <w:rsid w:val="00421463"/>
    <w:rsid w:val="00421AA4"/>
    <w:rsid w:val="00421C8F"/>
    <w:rsid w:val="00422B90"/>
    <w:rsid w:val="00422E0A"/>
    <w:rsid w:val="004234BC"/>
    <w:rsid w:val="00423854"/>
    <w:rsid w:val="004239F1"/>
    <w:rsid w:val="00423E11"/>
    <w:rsid w:val="00424891"/>
    <w:rsid w:val="004254B0"/>
    <w:rsid w:val="004255DC"/>
    <w:rsid w:val="00425864"/>
    <w:rsid w:val="00425A5D"/>
    <w:rsid w:val="004268F0"/>
    <w:rsid w:val="00426DE2"/>
    <w:rsid w:val="0042700F"/>
    <w:rsid w:val="0042723E"/>
    <w:rsid w:val="00427252"/>
    <w:rsid w:val="00427733"/>
    <w:rsid w:val="00427C0B"/>
    <w:rsid w:val="004301A8"/>
    <w:rsid w:val="004301DA"/>
    <w:rsid w:val="004305E4"/>
    <w:rsid w:val="004312AE"/>
    <w:rsid w:val="00432644"/>
    <w:rsid w:val="00432965"/>
    <w:rsid w:val="00432C15"/>
    <w:rsid w:val="00432C9E"/>
    <w:rsid w:val="00432CFD"/>
    <w:rsid w:val="00432F0E"/>
    <w:rsid w:val="00433337"/>
    <w:rsid w:val="00433D2A"/>
    <w:rsid w:val="00433E99"/>
    <w:rsid w:val="004341B2"/>
    <w:rsid w:val="0043436F"/>
    <w:rsid w:val="00434483"/>
    <w:rsid w:val="004347A8"/>
    <w:rsid w:val="00435479"/>
    <w:rsid w:val="00436188"/>
    <w:rsid w:val="00437401"/>
    <w:rsid w:val="0043792A"/>
    <w:rsid w:val="0044049B"/>
    <w:rsid w:val="00440509"/>
    <w:rsid w:val="004409A2"/>
    <w:rsid w:val="004410F8"/>
    <w:rsid w:val="0044166A"/>
    <w:rsid w:val="00441DE1"/>
    <w:rsid w:val="00442485"/>
    <w:rsid w:val="0044351E"/>
    <w:rsid w:val="00443B27"/>
    <w:rsid w:val="004444DB"/>
    <w:rsid w:val="00444B14"/>
    <w:rsid w:val="00444E0D"/>
    <w:rsid w:val="0044511A"/>
    <w:rsid w:val="00445630"/>
    <w:rsid w:val="00445BE5"/>
    <w:rsid w:val="00445C71"/>
    <w:rsid w:val="004461C7"/>
    <w:rsid w:val="00446B85"/>
    <w:rsid w:val="00446BFF"/>
    <w:rsid w:val="00446E2A"/>
    <w:rsid w:val="00447040"/>
    <w:rsid w:val="00447459"/>
    <w:rsid w:val="00447835"/>
    <w:rsid w:val="00447887"/>
    <w:rsid w:val="00447911"/>
    <w:rsid w:val="00447B5D"/>
    <w:rsid w:val="00447F9B"/>
    <w:rsid w:val="004501AD"/>
    <w:rsid w:val="004503CC"/>
    <w:rsid w:val="00450D5A"/>
    <w:rsid w:val="00451793"/>
    <w:rsid w:val="00451B76"/>
    <w:rsid w:val="004528BA"/>
    <w:rsid w:val="00452EAF"/>
    <w:rsid w:val="00452F30"/>
    <w:rsid w:val="004532BC"/>
    <w:rsid w:val="004533E8"/>
    <w:rsid w:val="00453435"/>
    <w:rsid w:val="0045375D"/>
    <w:rsid w:val="00453867"/>
    <w:rsid w:val="004539D8"/>
    <w:rsid w:val="00453AC6"/>
    <w:rsid w:val="00453B9A"/>
    <w:rsid w:val="00453FD9"/>
    <w:rsid w:val="004546BD"/>
    <w:rsid w:val="00454801"/>
    <w:rsid w:val="00454866"/>
    <w:rsid w:val="0045495E"/>
    <w:rsid w:val="00455DAA"/>
    <w:rsid w:val="004562BB"/>
    <w:rsid w:val="004566AC"/>
    <w:rsid w:val="004571A3"/>
    <w:rsid w:val="00460334"/>
    <w:rsid w:val="004604AE"/>
    <w:rsid w:val="0046136A"/>
    <w:rsid w:val="00461513"/>
    <w:rsid w:val="004615B0"/>
    <w:rsid w:val="00461C9C"/>
    <w:rsid w:val="004621D4"/>
    <w:rsid w:val="004625BC"/>
    <w:rsid w:val="0046260A"/>
    <w:rsid w:val="00462761"/>
    <w:rsid w:val="00462914"/>
    <w:rsid w:val="004629C5"/>
    <w:rsid w:val="00462C0C"/>
    <w:rsid w:val="00462FDA"/>
    <w:rsid w:val="004631A0"/>
    <w:rsid w:val="00464347"/>
    <w:rsid w:val="004644D4"/>
    <w:rsid w:val="004649E5"/>
    <w:rsid w:val="00464D68"/>
    <w:rsid w:val="00464D86"/>
    <w:rsid w:val="004651B5"/>
    <w:rsid w:val="004652F4"/>
    <w:rsid w:val="00465E3E"/>
    <w:rsid w:val="00465EDF"/>
    <w:rsid w:val="00466C76"/>
    <w:rsid w:val="00466E60"/>
    <w:rsid w:val="00467727"/>
    <w:rsid w:val="00467E10"/>
    <w:rsid w:val="004708B1"/>
    <w:rsid w:val="004718C4"/>
    <w:rsid w:val="00471C9D"/>
    <w:rsid w:val="004722FE"/>
    <w:rsid w:val="004724D4"/>
    <w:rsid w:val="00472C3D"/>
    <w:rsid w:val="00472E91"/>
    <w:rsid w:val="00473226"/>
    <w:rsid w:val="00473920"/>
    <w:rsid w:val="004739B0"/>
    <w:rsid w:val="00473ECB"/>
    <w:rsid w:val="00474C81"/>
    <w:rsid w:val="00474E94"/>
    <w:rsid w:val="00475387"/>
    <w:rsid w:val="00476EBA"/>
    <w:rsid w:val="00477155"/>
    <w:rsid w:val="00477799"/>
    <w:rsid w:val="00477F00"/>
    <w:rsid w:val="00480EC8"/>
    <w:rsid w:val="00480F8F"/>
    <w:rsid w:val="00480F9D"/>
    <w:rsid w:val="00480FAE"/>
    <w:rsid w:val="00482B93"/>
    <w:rsid w:val="00482C1E"/>
    <w:rsid w:val="00482E57"/>
    <w:rsid w:val="00483037"/>
    <w:rsid w:val="00483155"/>
    <w:rsid w:val="00483187"/>
    <w:rsid w:val="00483D65"/>
    <w:rsid w:val="004847F5"/>
    <w:rsid w:val="00484FFC"/>
    <w:rsid w:val="004850CA"/>
    <w:rsid w:val="004850DE"/>
    <w:rsid w:val="00485315"/>
    <w:rsid w:val="00485984"/>
    <w:rsid w:val="00485DD1"/>
    <w:rsid w:val="004867C7"/>
    <w:rsid w:val="004909D8"/>
    <w:rsid w:val="00490EE1"/>
    <w:rsid w:val="00491755"/>
    <w:rsid w:val="004917FE"/>
    <w:rsid w:val="0049283E"/>
    <w:rsid w:val="00492A0B"/>
    <w:rsid w:val="00493893"/>
    <w:rsid w:val="00493DCA"/>
    <w:rsid w:val="00493E3F"/>
    <w:rsid w:val="00493ED0"/>
    <w:rsid w:val="0049436C"/>
    <w:rsid w:val="004943D6"/>
    <w:rsid w:val="00494460"/>
    <w:rsid w:val="004948A4"/>
    <w:rsid w:val="00494EF7"/>
    <w:rsid w:val="00495807"/>
    <w:rsid w:val="0049599B"/>
    <w:rsid w:val="00495B91"/>
    <w:rsid w:val="00495C75"/>
    <w:rsid w:val="00495CCA"/>
    <w:rsid w:val="00496322"/>
    <w:rsid w:val="00496934"/>
    <w:rsid w:val="0049699C"/>
    <w:rsid w:val="00496D66"/>
    <w:rsid w:val="004972FD"/>
    <w:rsid w:val="00497BF7"/>
    <w:rsid w:val="00497DC8"/>
    <w:rsid w:val="004A0196"/>
    <w:rsid w:val="004A05AD"/>
    <w:rsid w:val="004A0925"/>
    <w:rsid w:val="004A0A8F"/>
    <w:rsid w:val="004A0F3B"/>
    <w:rsid w:val="004A1C61"/>
    <w:rsid w:val="004A1DFC"/>
    <w:rsid w:val="004A2416"/>
    <w:rsid w:val="004A2784"/>
    <w:rsid w:val="004A2D20"/>
    <w:rsid w:val="004A2FB7"/>
    <w:rsid w:val="004A32A3"/>
    <w:rsid w:val="004A32A7"/>
    <w:rsid w:val="004A3BC2"/>
    <w:rsid w:val="004A4DBD"/>
    <w:rsid w:val="004A5608"/>
    <w:rsid w:val="004A5719"/>
    <w:rsid w:val="004A5B4F"/>
    <w:rsid w:val="004A5C48"/>
    <w:rsid w:val="004A6BB7"/>
    <w:rsid w:val="004A6D4B"/>
    <w:rsid w:val="004A767A"/>
    <w:rsid w:val="004A76F2"/>
    <w:rsid w:val="004A7D59"/>
    <w:rsid w:val="004B1803"/>
    <w:rsid w:val="004B227F"/>
    <w:rsid w:val="004B22DC"/>
    <w:rsid w:val="004B2374"/>
    <w:rsid w:val="004B268B"/>
    <w:rsid w:val="004B2976"/>
    <w:rsid w:val="004B33AC"/>
    <w:rsid w:val="004B3699"/>
    <w:rsid w:val="004B3B7A"/>
    <w:rsid w:val="004B43E0"/>
    <w:rsid w:val="004B445B"/>
    <w:rsid w:val="004B4A76"/>
    <w:rsid w:val="004B4BF1"/>
    <w:rsid w:val="004B4C0B"/>
    <w:rsid w:val="004B52D0"/>
    <w:rsid w:val="004B5826"/>
    <w:rsid w:val="004B59A5"/>
    <w:rsid w:val="004B6311"/>
    <w:rsid w:val="004B6D96"/>
    <w:rsid w:val="004B71DC"/>
    <w:rsid w:val="004B7A6B"/>
    <w:rsid w:val="004C0934"/>
    <w:rsid w:val="004C0D8F"/>
    <w:rsid w:val="004C0E0A"/>
    <w:rsid w:val="004C0E3E"/>
    <w:rsid w:val="004C13C0"/>
    <w:rsid w:val="004C142B"/>
    <w:rsid w:val="004C1B48"/>
    <w:rsid w:val="004C21FD"/>
    <w:rsid w:val="004C2547"/>
    <w:rsid w:val="004C2BC0"/>
    <w:rsid w:val="004C3127"/>
    <w:rsid w:val="004C3B60"/>
    <w:rsid w:val="004C3BEE"/>
    <w:rsid w:val="004C468E"/>
    <w:rsid w:val="004C4C81"/>
    <w:rsid w:val="004C4C85"/>
    <w:rsid w:val="004C5BFA"/>
    <w:rsid w:val="004C688D"/>
    <w:rsid w:val="004C6E49"/>
    <w:rsid w:val="004C6FB8"/>
    <w:rsid w:val="004C7EDE"/>
    <w:rsid w:val="004D0CBD"/>
    <w:rsid w:val="004D0D7D"/>
    <w:rsid w:val="004D1514"/>
    <w:rsid w:val="004D156C"/>
    <w:rsid w:val="004D1871"/>
    <w:rsid w:val="004D19F2"/>
    <w:rsid w:val="004D1B24"/>
    <w:rsid w:val="004D1FB3"/>
    <w:rsid w:val="004D226B"/>
    <w:rsid w:val="004D23BF"/>
    <w:rsid w:val="004D2D53"/>
    <w:rsid w:val="004D3588"/>
    <w:rsid w:val="004D385A"/>
    <w:rsid w:val="004D4671"/>
    <w:rsid w:val="004D4B47"/>
    <w:rsid w:val="004D5C31"/>
    <w:rsid w:val="004D6900"/>
    <w:rsid w:val="004D7CCA"/>
    <w:rsid w:val="004D7E57"/>
    <w:rsid w:val="004E100C"/>
    <w:rsid w:val="004E1512"/>
    <w:rsid w:val="004E1E09"/>
    <w:rsid w:val="004E1E77"/>
    <w:rsid w:val="004E2513"/>
    <w:rsid w:val="004E254D"/>
    <w:rsid w:val="004E271B"/>
    <w:rsid w:val="004E286F"/>
    <w:rsid w:val="004E3B45"/>
    <w:rsid w:val="004E3C5A"/>
    <w:rsid w:val="004E3DB5"/>
    <w:rsid w:val="004E3F97"/>
    <w:rsid w:val="004E409A"/>
    <w:rsid w:val="004E4115"/>
    <w:rsid w:val="004E4627"/>
    <w:rsid w:val="004E4C2F"/>
    <w:rsid w:val="004E4CEF"/>
    <w:rsid w:val="004E604E"/>
    <w:rsid w:val="004E63D9"/>
    <w:rsid w:val="004E6C42"/>
    <w:rsid w:val="004E7441"/>
    <w:rsid w:val="004F0108"/>
    <w:rsid w:val="004F01D5"/>
    <w:rsid w:val="004F07C3"/>
    <w:rsid w:val="004F2959"/>
    <w:rsid w:val="004F298E"/>
    <w:rsid w:val="004F2B34"/>
    <w:rsid w:val="004F30BB"/>
    <w:rsid w:val="004F35B1"/>
    <w:rsid w:val="004F3A1E"/>
    <w:rsid w:val="004F3CD2"/>
    <w:rsid w:val="004F43E9"/>
    <w:rsid w:val="004F4889"/>
    <w:rsid w:val="004F4CD0"/>
    <w:rsid w:val="004F5519"/>
    <w:rsid w:val="004F5A6B"/>
    <w:rsid w:val="004F5BAA"/>
    <w:rsid w:val="004F631B"/>
    <w:rsid w:val="004F6699"/>
    <w:rsid w:val="004F66B5"/>
    <w:rsid w:val="004F69A3"/>
    <w:rsid w:val="004F6AD7"/>
    <w:rsid w:val="004F6F9D"/>
    <w:rsid w:val="004F7A09"/>
    <w:rsid w:val="0050009F"/>
    <w:rsid w:val="0050034C"/>
    <w:rsid w:val="005003E3"/>
    <w:rsid w:val="005005F6"/>
    <w:rsid w:val="0050132E"/>
    <w:rsid w:val="00501372"/>
    <w:rsid w:val="00501453"/>
    <w:rsid w:val="00501842"/>
    <w:rsid w:val="005027C3"/>
    <w:rsid w:val="00503359"/>
    <w:rsid w:val="00503D31"/>
    <w:rsid w:val="00504059"/>
    <w:rsid w:val="005045B8"/>
    <w:rsid w:val="00504640"/>
    <w:rsid w:val="005048E1"/>
    <w:rsid w:val="00504D7A"/>
    <w:rsid w:val="0050516A"/>
    <w:rsid w:val="00505390"/>
    <w:rsid w:val="005055B1"/>
    <w:rsid w:val="005058A5"/>
    <w:rsid w:val="005058E5"/>
    <w:rsid w:val="00505BBE"/>
    <w:rsid w:val="005063E9"/>
    <w:rsid w:val="0050644E"/>
    <w:rsid w:val="00506DDB"/>
    <w:rsid w:val="0050741F"/>
    <w:rsid w:val="005076B9"/>
    <w:rsid w:val="005102EE"/>
    <w:rsid w:val="005105F9"/>
    <w:rsid w:val="00510B41"/>
    <w:rsid w:val="00510C35"/>
    <w:rsid w:val="00511086"/>
    <w:rsid w:val="005111E6"/>
    <w:rsid w:val="00511803"/>
    <w:rsid w:val="0051191D"/>
    <w:rsid w:val="005119E1"/>
    <w:rsid w:val="00511A14"/>
    <w:rsid w:val="00512798"/>
    <w:rsid w:val="00512BEF"/>
    <w:rsid w:val="00513834"/>
    <w:rsid w:val="00513E66"/>
    <w:rsid w:val="00513E84"/>
    <w:rsid w:val="00514994"/>
    <w:rsid w:val="005151E6"/>
    <w:rsid w:val="005155A3"/>
    <w:rsid w:val="0051585C"/>
    <w:rsid w:val="005168CA"/>
    <w:rsid w:val="00517034"/>
    <w:rsid w:val="005174F4"/>
    <w:rsid w:val="0051766C"/>
    <w:rsid w:val="0051782E"/>
    <w:rsid w:val="005178D4"/>
    <w:rsid w:val="0051791C"/>
    <w:rsid w:val="0052173F"/>
    <w:rsid w:val="00521BE3"/>
    <w:rsid w:val="00521EF2"/>
    <w:rsid w:val="00522B2E"/>
    <w:rsid w:val="0052324A"/>
    <w:rsid w:val="00523251"/>
    <w:rsid w:val="005232BB"/>
    <w:rsid w:val="00523A09"/>
    <w:rsid w:val="0052443F"/>
    <w:rsid w:val="0052464B"/>
    <w:rsid w:val="005247DD"/>
    <w:rsid w:val="005248DD"/>
    <w:rsid w:val="005249B9"/>
    <w:rsid w:val="00524C91"/>
    <w:rsid w:val="00524D21"/>
    <w:rsid w:val="0052532D"/>
    <w:rsid w:val="00526369"/>
    <w:rsid w:val="0052678A"/>
    <w:rsid w:val="00526A95"/>
    <w:rsid w:val="00526B34"/>
    <w:rsid w:val="00527BE6"/>
    <w:rsid w:val="00527D81"/>
    <w:rsid w:val="00527F64"/>
    <w:rsid w:val="0053037E"/>
    <w:rsid w:val="0053059A"/>
    <w:rsid w:val="00530A13"/>
    <w:rsid w:val="00530AE1"/>
    <w:rsid w:val="00530CEE"/>
    <w:rsid w:val="00530E49"/>
    <w:rsid w:val="00530E92"/>
    <w:rsid w:val="005317EB"/>
    <w:rsid w:val="00531A0E"/>
    <w:rsid w:val="00531AA2"/>
    <w:rsid w:val="00531AD3"/>
    <w:rsid w:val="00531F9C"/>
    <w:rsid w:val="005320D2"/>
    <w:rsid w:val="00532390"/>
    <w:rsid w:val="005331BB"/>
    <w:rsid w:val="005340A5"/>
    <w:rsid w:val="005346F7"/>
    <w:rsid w:val="00535C31"/>
    <w:rsid w:val="0053600C"/>
    <w:rsid w:val="00536957"/>
    <w:rsid w:val="005370D8"/>
    <w:rsid w:val="00537178"/>
    <w:rsid w:val="00537904"/>
    <w:rsid w:val="00537B43"/>
    <w:rsid w:val="00537F4C"/>
    <w:rsid w:val="0054061C"/>
    <w:rsid w:val="005407E5"/>
    <w:rsid w:val="005408E8"/>
    <w:rsid w:val="005415EA"/>
    <w:rsid w:val="005418E6"/>
    <w:rsid w:val="00541915"/>
    <w:rsid w:val="00541F55"/>
    <w:rsid w:val="005439A8"/>
    <w:rsid w:val="00543A8E"/>
    <w:rsid w:val="00543BDB"/>
    <w:rsid w:val="005440AA"/>
    <w:rsid w:val="00544743"/>
    <w:rsid w:val="00544B01"/>
    <w:rsid w:val="00544B2F"/>
    <w:rsid w:val="00544CD7"/>
    <w:rsid w:val="00545FD7"/>
    <w:rsid w:val="0054619A"/>
    <w:rsid w:val="00546B9B"/>
    <w:rsid w:val="0054701A"/>
    <w:rsid w:val="005474CA"/>
    <w:rsid w:val="00547E11"/>
    <w:rsid w:val="00547E69"/>
    <w:rsid w:val="005502D6"/>
    <w:rsid w:val="00550C8C"/>
    <w:rsid w:val="00550D00"/>
    <w:rsid w:val="00550EFE"/>
    <w:rsid w:val="00551913"/>
    <w:rsid w:val="00551978"/>
    <w:rsid w:val="00552875"/>
    <w:rsid w:val="00552AEC"/>
    <w:rsid w:val="00552F35"/>
    <w:rsid w:val="00553052"/>
    <w:rsid w:val="005531B2"/>
    <w:rsid w:val="00553CB5"/>
    <w:rsid w:val="00554427"/>
    <w:rsid w:val="0055448D"/>
    <w:rsid w:val="00554B61"/>
    <w:rsid w:val="005551D2"/>
    <w:rsid w:val="0055520E"/>
    <w:rsid w:val="00555728"/>
    <w:rsid w:val="00555AA2"/>
    <w:rsid w:val="00555AA4"/>
    <w:rsid w:val="00556385"/>
    <w:rsid w:val="005568E8"/>
    <w:rsid w:val="00556CAB"/>
    <w:rsid w:val="00556D1B"/>
    <w:rsid w:val="005572DD"/>
    <w:rsid w:val="00557691"/>
    <w:rsid w:val="0055775B"/>
    <w:rsid w:val="00557B02"/>
    <w:rsid w:val="00557D56"/>
    <w:rsid w:val="00560466"/>
    <w:rsid w:val="00560F1C"/>
    <w:rsid w:val="00561049"/>
    <w:rsid w:val="005610DA"/>
    <w:rsid w:val="00561AAF"/>
    <w:rsid w:val="00561B6B"/>
    <w:rsid w:val="005624E0"/>
    <w:rsid w:val="00562F31"/>
    <w:rsid w:val="00563F65"/>
    <w:rsid w:val="00564E08"/>
    <w:rsid w:val="00564F74"/>
    <w:rsid w:val="0056503C"/>
    <w:rsid w:val="005651A3"/>
    <w:rsid w:val="00565B8D"/>
    <w:rsid w:val="00565D6E"/>
    <w:rsid w:val="0056620B"/>
    <w:rsid w:val="00566B27"/>
    <w:rsid w:val="00567445"/>
    <w:rsid w:val="00567E74"/>
    <w:rsid w:val="005700CA"/>
    <w:rsid w:val="005700D5"/>
    <w:rsid w:val="0057090F"/>
    <w:rsid w:val="00570AB5"/>
    <w:rsid w:val="00570CBB"/>
    <w:rsid w:val="00571338"/>
    <w:rsid w:val="00571957"/>
    <w:rsid w:val="00572413"/>
    <w:rsid w:val="005725E8"/>
    <w:rsid w:val="00572EF9"/>
    <w:rsid w:val="00573008"/>
    <w:rsid w:val="005730E9"/>
    <w:rsid w:val="00573A41"/>
    <w:rsid w:val="00573AAB"/>
    <w:rsid w:val="00573FCD"/>
    <w:rsid w:val="005748C7"/>
    <w:rsid w:val="00577757"/>
    <w:rsid w:val="00577D06"/>
    <w:rsid w:val="00580964"/>
    <w:rsid w:val="00580FBC"/>
    <w:rsid w:val="0058126A"/>
    <w:rsid w:val="00581654"/>
    <w:rsid w:val="005819AD"/>
    <w:rsid w:val="00581C54"/>
    <w:rsid w:val="00582143"/>
    <w:rsid w:val="005829F3"/>
    <w:rsid w:val="00582AC4"/>
    <w:rsid w:val="00582B35"/>
    <w:rsid w:val="00582B3C"/>
    <w:rsid w:val="00582FFA"/>
    <w:rsid w:val="005838C7"/>
    <w:rsid w:val="00583E6B"/>
    <w:rsid w:val="00584AA7"/>
    <w:rsid w:val="00584F8D"/>
    <w:rsid w:val="0058572D"/>
    <w:rsid w:val="00585AF9"/>
    <w:rsid w:val="005860A1"/>
    <w:rsid w:val="00586944"/>
    <w:rsid w:val="00586CF7"/>
    <w:rsid w:val="00587130"/>
    <w:rsid w:val="005873DE"/>
    <w:rsid w:val="0058763F"/>
    <w:rsid w:val="0059061C"/>
    <w:rsid w:val="00590633"/>
    <w:rsid w:val="00592385"/>
    <w:rsid w:val="005925DE"/>
    <w:rsid w:val="00592799"/>
    <w:rsid w:val="005928C4"/>
    <w:rsid w:val="00592D6A"/>
    <w:rsid w:val="00593242"/>
    <w:rsid w:val="00593570"/>
    <w:rsid w:val="0059406F"/>
    <w:rsid w:val="005941B9"/>
    <w:rsid w:val="005942EF"/>
    <w:rsid w:val="005944AD"/>
    <w:rsid w:val="0059453D"/>
    <w:rsid w:val="005946C1"/>
    <w:rsid w:val="00594F30"/>
    <w:rsid w:val="00594FB0"/>
    <w:rsid w:val="00595528"/>
    <w:rsid w:val="00595A54"/>
    <w:rsid w:val="00595FE6"/>
    <w:rsid w:val="0059614E"/>
    <w:rsid w:val="00596625"/>
    <w:rsid w:val="00596667"/>
    <w:rsid w:val="00596738"/>
    <w:rsid w:val="00596B03"/>
    <w:rsid w:val="00596B04"/>
    <w:rsid w:val="0059794C"/>
    <w:rsid w:val="005A0454"/>
    <w:rsid w:val="005A0B8F"/>
    <w:rsid w:val="005A0CBB"/>
    <w:rsid w:val="005A14C9"/>
    <w:rsid w:val="005A160A"/>
    <w:rsid w:val="005A24F2"/>
    <w:rsid w:val="005A2DB6"/>
    <w:rsid w:val="005A2DFF"/>
    <w:rsid w:val="005A3522"/>
    <w:rsid w:val="005A39B8"/>
    <w:rsid w:val="005A3AD4"/>
    <w:rsid w:val="005A41FD"/>
    <w:rsid w:val="005A46D8"/>
    <w:rsid w:val="005A48B0"/>
    <w:rsid w:val="005A4EE2"/>
    <w:rsid w:val="005A5E20"/>
    <w:rsid w:val="005A6A71"/>
    <w:rsid w:val="005A6D5E"/>
    <w:rsid w:val="005A6EA5"/>
    <w:rsid w:val="005A7D68"/>
    <w:rsid w:val="005B041C"/>
    <w:rsid w:val="005B07DA"/>
    <w:rsid w:val="005B0B90"/>
    <w:rsid w:val="005B0DAF"/>
    <w:rsid w:val="005B170A"/>
    <w:rsid w:val="005B17CC"/>
    <w:rsid w:val="005B17FB"/>
    <w:rsid w:val="005B184B"/>
    <w:rsid w:val="005B18F3"/>
    <w:rsid w:val="005B1CD9"/>
    <w:rsid w:val="005B1DB1"/>
    <w:rsid w:val="005B34DA"/>
    <w:rsid w:val="005B3744"/>
    <w:rsid w:val="005B3AFE"/>
    <w:rsid w:val="005B4F76"/>
    <w:rsid w:val="005B56F6"/>
    <w:rsid w:val="005B5923"/>
    <w:rsid w:val="005B5F1B"/>
    <w:rsid w:val="005B60A0"/>
    <w:rsid w:val="005B6420"/>
    <w:rsid w:val="005B6B0D"/>
    <w:rsid w:val="005B6D20"/>
    <w:rsid w:val="005B70B6"/>
    <w:rsid w:val="005B73E2"/>
    <w:rsid w:val="005B7DA2"/>
    <w:rsid w:val="005B7E50"/>
    <w:rsid w:val="005C112A"/>
    <w:rsid w:val="005C231F"/>
    <w:rsid w:val="005C2590"/>
    <w:rsid w:val="005C2F47"/>
    <w:rsid w:val="005C31A2"/>
    <w:rsid w:val="005C3A6E"/>
    <w:rsid w:val="005C3C65"/>
    <w:rsid w:val="005C3DF8"/>
    <w:rsid w:val="005C419C"/>
    <w:rsid w:val="005C41E8"/>
    <w:rsid w:val="005C457E"/>
    <w:rsid w:val="005C4B82"/>
    <w:rsid w:val="005C4EEA"/>
    <w:rsid w:val="005C5B88"/>
    <w:rsid w:val="005C5D41"/>
    <w:rsid w:val="005C5D59"/>
    <w:rsid w:val="005C6662"/>
    <w:rsid w:val="005C682C"/>
    <w:rsid w:val="005C6AC5"/>
    <w:rsid w:val="005C771C"/>
    <w:rsid w:val="005C783E"/>
    <w:rsid w:val="005C7B30"/>
    <w:rsid w:val="005C7CAE"/>
    <w:rsid w:val="005C7FAA"/>
    <w:rsid w:val="005D001C"/>
    <w:rsid w:val="005D00CA"/>
    <w:rsid w:val="005D0411"/>
    <w:rsid w:val="005D0B74"/>
    <w:rsid w:val="005D128C"/>
    <w:rsid w:val="005D216E"/>
    <w:rsid w:val="005D2A9D"/>
    <w:rsid w:val="005D2E54"/>
    <w:rsid w:val="005D3441"/>
    <w:rsid w:val="005D3979"/>
    <w:rsid w:val="005D3E8B"/>
    <w:rsid w:val="005D40FA"/>
    <w:rsid w:val="005D4308"/>
    <w:rsid w:val="005D463D"/>
    <w:rsid w:val="005D5596"/>
    <w:rsid w:val="005D56D2"/>
    <w:rsid w:val="005D5713"/>
    <w:rsid w:val="005D5BA9"/>
    <w:rsid w:val="005D68FE"/>
    <w:rsid w:val="005D6D48"/>
    <w:rsid w:val="005D6E56"/>
    <w:rsid w:val="005D7903"/>
    <w:rsid w:val="005D7BD9"/>
    <w:rsid w:val="005E0693"/>
    <w:rsid w:val="005E092C"/>
    <w:rsid w:val="005E1416"/>
    <w:rsid w:val="005E15CE"/>
    <w:rsid w:val="005E18CE"/>
    <w:rsid w:val="005E1C19"/>
    <w:rsid w:val="005E22EA"/>
    <w:rsid w:val="005E2653"/>
    <w:rsid w:val="005E29B1"/>
    <w:rsid w:val="005E2AA2"/>
    <w:rsid w:val="005E2B92"/>
    <w:rsid w:val="005E364F"/>
    <w:rsid w:val="005E3C7E"/>
    <w:rsid w:val="005E3DB4"/>
    <w:rsid w:val="005E4501"/>
    <w:rsid w:val="005E4719"/>
    <w:rsid w:val="005E4724"/>
    <w:rsid w:val="005E47E7"/>
    <w:rsid w:val="005E4C38"/>
    <w:rsid w:val="005E5140"/>
    <w:rsid w:val="005E523F"/>
    <w:rsid w:val="005E55EC"/>
    <w:rsid w:val="005E5FF8"/>
    <w:rsid w:val="005E6021"/>
    <w:rsid w:val="005E6181"/>
    <w:rsid w:val="005E6343"/>
    <w:rsid w:val="005E6A6E"/>
    <w:rsid w:val="005E6D77"/>
    <w:rsid w:val="005E70B3"/>
    <w:rsid w:val="005E731A"/>
    <w:rsid w:val="005F0B9F"/>
    <w:rsid w:val="005F1179"/>
    <w:rsid w:val="005F18E4"/>
    <w:rsid w:val="005F201B"/>
    <w:rsid w:val="005F2743"/>
    <w:rsid w:val="005F2817"/>
    <w:rsid w:val="005F2B5E"/>
    <w:rsid w:val="005F37A4"/>
    <w:rsid w:val="005F37C9"/>
    <w:rsid w:val="005F4027"/>
    <w:rsid w:val="005F4339"/>
    <w:rsid w:val="005F43EE"/>
    <w:rsid w:val="005F4F71"/>
    <w:rsid w:val="005F5388"/>
    <w:rsid w:val="005F5791"/>
    <w:rsid w:val="005F60A3"/>
    <w:rsid w:val="005F63B8"/>
    <w:rsid w:val="005F6658"/>
    <w:rsid w:val="005F6A51"/>
    <w:rsid w:val="005F71E1"/>
    <w:rsid w:val="005F7F97"/>
    <w:rsid w:val="0060062D"/>
    <w:rsid w:val="00600F73"/>
    <w:rsid w:val="00600FC2"/>
    <w:rsid w:val="00601340"/>
    <w:rsid w:val="00602F08"/>
    <w:rsid w:val="00602FFB"/>
    <w:rsid w:val="00603426"/>
    <w:rsid w:val="006042CA"/>
    <w:rsid w:val="0060519F"/>
    <w:rsid w:val="006053A9"/>
    <w:rsid w:val="0060586F"/>
    <w:rsid w:val="00605B81"/>
    <w:rsid w:val="00605C24"/>
    <w:rsid w:val="00605D4A"/>
    <w:rsid w:val="006061F6"/>
    <w:rsid w:val="00606683"/>
    <w:rsid w:val="00606769"/>
    <w:rsid w:val="00606944"/>
    <w:rsid w:val="00606C81"/>
    <w:rsid w:val="00607669"/>
    <w:rsid w:val="006076F4"/>
    <w:rsid w:val="00607987"/>
    <w:rsid w:val="00607BC7"/>
    <w:rsid w:val="00607E43"/>
    <w:rsid w:val="0061050F"/>
    <w:rsid w:val="00610EA7"/>
    <w:rsid w:val="0061161E"/>
    <w:rsid w:val="00611D18"/>
    <w:rsid w:val="00612DED"/>
    <w:rsid w:val="0061316A"/>
    <w:rsid w:val="006132C9"/>
    <w:rsid w:val="006133C5"/>
    <w:rsid w:val="0061364F"/>
    <w:rsid w:val="006139F4"/>
    <w:rsid w:val="006143EE"/>
    <w:rsid w:val="00615110"/>
    <w:rsid w:val="00615398"/>
    <w:rsid w:val="00615429"/>
    <w:rsid w:val="006154C0"/>
    <w:rsid w:val="00615683"/>
    <w:rsid w:val="006156C1"/>
    <w:rsid w:val="00615813"/>
    <w:rsid w:val="00615C2C"/>
    <w:rsid w:val="00615D3F"/>
    <w:rsid w:val="00616D02"/>
    <w:rsid w:val="00616F05"/>
    <w:rsid w:val="00617225"/>
    <w:rsid w:val="00620035"/>
    <w:rsid w:val="006204FB"/>
    <w:rsid w:val="0062054E"/>
    <w:rsid w:val="006218FD"/>
    <w:rsid w:val="00621A17"/>
    <w:rsid w:val="00621EE6"/>
    <w:rsid w:val="006224D7"/>
    <w:rsid w:val="00622506"/>
    <w:rsid w:val="00622580"/>
    <w:rsid w:val="006225F7"/>
    <w:rsid w:val="00622AB9"/>
    <w:rsid w:val="00622BA1"/>
    <w:rsid w:val="006233D4"/>
    <w:rsid w:val="00623D4A"/>
    <w:rsid w:val="006240A6"/>
    <w:rsid w:val="006242FD"/>
    <w:rsid w:val="00624441"/>
    <w:rsid w:val="00624599"/>
    <w:rsid w:val="006258DE"/>
    <w:rsid w:val="00625B0E"/>
    <w:rsid w:val="00626A26"/>
    <w:rsid w:val="00626A6F"/>
    <w:rsid w:val="00626EC9"/>
    <w:rsid w:val="006270E6"/>
    <w:rsid w:val="00627435"/>
    <w:rsid w:val="00630786"/>
    <w:rsid w:val="006307BA"/>
    <w:rsid w:val="00630A09"/>
    <w:rsid w:val="00630E9A"/>
    <w:rsid w:val="00630F6A"/>
    <w:rsid w:val="0063112B"/>
    <w:rsid w:val="006316A0"/>
    <w:rsid w:val="00631CE9"/>
    <w:rsid w:val="00631F22"/>
    <w:rsid w:val="006328E7"/>
    <w:rsid w:val="00633FB0"/>
    <w:rsid w:val="0063457F"/>
    <w:rsid w:val="00634AEB"/>
    <w:rsid w:val="006350ED"/>
    <w:rsid w:val="00635462"/>
    <w:rsid w:val="006362E5"/>
    <w:rsid w:val="00636CE9"/>
    <w:rsid w:val="006377E0"/>
    <w:rsid w:val="00637A59"/>
    <w:rsid w:val="006408A8"/>
    <w:rsid w:val="00640D0D"/>
    <w:rsid w:val="00640FB3"/>
    <w:rsid w:val="006414AA"/>
    <w:rsid w:val="00641FD7"/>
    <w:rsid w:val="006420DC"/>
    <w:rsid w:val="00642560"/>
    <w:rsid w:val="006425DF"/>
    <w:rsid w:val="00642840"/>
    <w:rsid w:val="00642C75"/>
    <w:rsid w:val="006433AD"/>
    <w:rsid w:val="0064345D"/>
    <w:rsid w:val="00643571"/>
    <w:rsid w:val="0064392A"/>
    <w:rsid w:val="00643C04"/>
    <w:rsid w:val="00644998"/>
    <w:rsid w:val="00644B23"/>
    <w:rsid w:val="00644EC2"/>
    <w:rsid w:val="00645B43"/>
    <w:rsid w:val="00645B57"/>
    <w:rsid w:val="006461CE"/>
    <w:rsid w:val="006461FA"/>
    <w:rsid w:val="00646F10"/>
    <w:rsid w:val="0064795D"/>
    <w:rsid w:val="00647ADA"/>
    <w:rsid w:val="00647CAB"/>
    <w:rsid w:val="0065020B"/>
    <w:rsid w:val="00650233"/>
    <w:rsid w:val="00650B63"/>
    <w:rsid w:val="00650ED2"/>
    <w:rsid w:val="00650FEE"/>
    <w:rsid w:val="006513A6"/>
    <w:rsid w:val="00651931"/>
    <w:rsid w:val="00651A83"/>
    <w:rsid w:val="00651D58"/>
    <w:rsid w:val="00651F0F"/>
    <w:rsid w:val="00652A73"/>
    <w:rsid w:val="00652DA1"/>
    <w:rsid w:val="00652F8B"/>
    <w:rsid w:val="006533D1"/>
    <w:rsid w:val="00653805"/>
    <w:rsid w:val="00653E31"/>
    <w:rsid w:val="00653FD2"/>
    <w:rsid w:val="006541A6"/>
    <w:rsid w:val="006545D8"/>
    <w:rsid w:val="00654759"/>
    <w:rsid w:val="00654969"/>
    <w:rsid w:val="00654D14"/>
    <w:rsid w:val="00655DEA"/>
    <w:rsid w:val="006567F9"/>
    <w:rsid w:val="00656B75"/>
    <w:rsid w:val="006578F4"/>
    <w:rsid w:val="00657A36"/>
    <w:rsid w:val="00660030"/>
    <w:rsid w:val="00660FB5"/>
    <w:rsid w:val="0066106D"/>
    <w:rsid w:val="006613FB"/>
    <w:rsid w:val="00661CCF"/>
    <w:rsid w:val="006622C3"/>
    <w:rsid w:val="006623F1"/>
    <w:rsid w:val="0066292B"/>
    <w:rsid w:val="00662D80"/>
    <w:rsid w:val="0066341F"/>
    <w:rsid w:val="00663F36"/>
    <w:rsid w:val="00664F37"/>
    <w:rsid w:val="00665032"/>
    <w:rsid w:val="00665B88"/>
    <w:rsid w:val="00665CF1"/>
    <w:rsid w:val="00665E9F"/>
    <w:rsid w:val="0066665A"/>
    <w:rsid w:val="00666F6F"/>
    <w:rsid w:val="0066712A"/>
    <w:rsid w:val="0066722F"/>
    <w:rsid w:val="006672B3"/>
    <w:rsid w:val="0066790D"/>
    <w:rsid w:val="00667969"/>
    <w:rsid w:val="00667AC5"/>
    <w:rsid w:val="00667B3F"/>
    <w:rsid w:val="00667B91"/>
    <w:rsid w:val="00667F3B"/>
    <w:rsid w:val="00670959"/>
    <w:rsid w:val="00670A21"/>
    <w:rsid w:val="00671325"/>
    <w:rsid w:val="006714C4"/>
    <w:rsid w:val="0067175C"/>
    <w:rsid w:val="00671F31"/>
    <w:rsid w:val="0067213E"/>
    <w:rsid w:val="00672B35"/>
    <w:rsid w:val="00672ECE"/>
    <w:rsid w:val="006730BD"/>
    <w:rsid w:val="00673119"/>
    <w:rsid w:val="0067350C"/>
    <w:rsid w:val="0067365C"/>
    <w:rsid w:val="00673A73"/>
    <w:rsid w:val="00673BBD"/>
    <w:rsid w:val="00674182"/>
    <w:rsid w:val="006743BB"/>
    <w:rsid w:val="006743BE"/>
    <w:rsid w:val="0067441A"/>
    <w:rsid w:val="0067466F"/>
    <w:rsid w:val="00674AA0"/>
    <w:rsid w:val="006752E0"/>
    <w:rsid w:val="00675496"/>
    <w:rsid w:val="006755F8"/>
    <w:rsid w:val="00675651"/>
    <w:rsid w:val="00675AFC"/>
    <w:rsid w:val="006767A6"/>
    <w:rsid w:val="00676CAB"/>
    <w:rsid w:val="006770E3"/>
    <w:rsid w:val="006775DA"/>
    <w:rsid w:val="00677C89"/>
    <w:rsid w:val="00677E3F"/>
    <w:rsid w:val="00680068"/>
    <w:rsid w:val="006800D4"/>
    <w:rsid w:val="00680467"/>
    <w:rsid w:val="00680786"/>
    <w:rsid w:val="0068079B"/>
    <w:rsid w:val="006807AE"/>
    <w:rsid w:val="00681086"/>
    <w:rsid w:val="006811EF"/>
    <w:rsid w:val="00681318"/>
    <w:rsid w:val="006814A8"/>
    <w:rsid w:val="006815F9"/>
    <w:rsid w:val="0068162B"/>
    <w:rsid w:val="00681A52"/>
    <w:rsid w:val="00681C66"/>
    <w:rsid w:val="00681D5A"/>
    <w:rsid w:val="00682620"/>
    <w:rsid w:val="00682CB9"/>
    <w:rsid w:val="00682F2A"/>
    <w:rsid w:val="0068304B"/>
    <w:rsid w:val="0068352D"/>
    <w:rsid w:val="00683D95"/>
    <w:rsid w:val="00684015"/>
    <w:rsid w:val="00684224"/>
    <w:rsid w:val="00684715"/>
    <w:rsid w:val="006848C7"/>
    <w:rsid w:val="00685670"/>
    <w:rsid w:val="00685DB5"/>
    <w:rsid w:val="00686383"/>
    <w:rsid w:val="00686625"/>
    <w:rsid w:val="00686A0B"/>
    <w:rsid w:val="0068706C"/>
    <w:rsid w:val="006871DB"/>
    <w:rsid w:val="006873F1"/>
    <w:rsid w:val="00687400"/>
    <w:rsid w:val="0068749F"/>
    <w:rsid w:val="006901A5"/>
    <w:rsid w:val="006903C5"/>
    <w:rsid w:val="00690563"/>
    <w:rsid w:val="0069084C"/>
    <w:rsid w:val="00690CA2"/>
    <w:rsid w:val="00690DFF"/>
    <w:rsid w:val="00691610"/>
    <w:rsid w:val="00691672"/>
    <w:rsid w:val="00691F80"/>
    <w:rsid w:val="006922E4"/>
    <w:rsid w:val="00692364"/>
    <w:rsid w:val="00692561"/>
    <w:rsid w:val="00692597"/>
    <w:rsid w:val="00692AAA"/>
    <w:rsid w:val="00692DCA"/>
    <w:rsid w:val="00692DD7"/>
    <w:rsid w:val="00693500"/>
    <w:rsid w:val="006937C3"/>
    <w:rsid w:val="006939D5"/>
    <w:rsid w:val="00693CC7"/>
    <w:rsid w:val="00693F65"/>
    <w:rsid w:val="00694095"/>
    <w:rsid w:val="00694A15"/>
    <w:rsid w:val="00694C9B"/>
    <w:rsid w:val="00695096"/>
    <w:rsid w:val="006953B8"/>
    <w:rsid w:val="006955F6"/>
    <w:rsid w:val="00695E4A"/>
    <w:rsid w:val="00696432"/>
    <w:rsid w:val="00696FE3"/>
    <w:rsid w:val="00697359"/>
    <w:rsid w:val="006A0010"/>
    <w:rsid w:val="006A01D4"/>
    <w:rsid w:val="006A06D8"/>
    <w:rsid w:val="006A0A9C"/>
    <w:rsid w:val="006A0C57"/>
    <w:rsid w:val="006A11E3"/>
    <w:rsid w:val="006A13B4"/>
    <w:rsid w:val="006A1FDE"/>
    <w:rsid w:val="006A24A5"/>
    <w:rsid w:val="006A284B"/>
    <w:rsid w:val="006A284C"/>
    <w:rsid w:val="006A2879"/>
    <w:rsid w:val="006A2D68"/>
    <w:rsid w:val="006A2DB2"/>
    <w:rsid w:val="006A314A"/>
    <w:rsid w:val="006A330F"/>
    <w:rsid w:val="006A3359"/>
    <w:rsid w:val="006A390F"/>
    <w:rsid w:val="006A3B97"/>
    <w:rsid w:val="006A3C6B"/>
    <w:rsid w:val="006A3ED9"/>
    <w:rsid w:val="006A3FA4"/>
    <w:rsid w:val="006A42A7"/>
    <w:rsid w:val="006A4BCB"/>
    <w:rsid w:val="006A53FC"/>
    <w:rsid w:val="006A550F"/>
    <w:rsid w:val="006A59F5"/>
    <w:rsid w:val="006A5AEE"/>
    <w:rsid w:val="006A663E"/>
    <w:rsid w:val="006B0085"/>
    <w:rsid w:val="006B01A8"/>
    <w:rsid w:val="006B0291"/>
    <w:rsid w:val="006B056B"/>
    <w:rsid w:val="006B0F1D"/>
    <w:rsid w:val="006B0FC4"/>
    <w:rsid w:val="006B1A20"/>
    <w:rsid w:val="006B1AFC"/>
    <w:rsid w:val="006B1B55"/>
    <w:rsid w:val="006B217D"/>
    <w:rsid w:val="006B2740"/>
    <w:rsid w:val="006B287F"/>
    <w:rsid w:val="006B2A80"/>
    <w:rsid w:val="006B2D2F"/>
    <w:rsid w:val="006B3146"/>
    <w:rsid w:val="006B32E4"/>
    <w:rsid w:val="006B3347"/>
    <w:rsid w:val="006B3ADE"/>
    <w:rsid w:val="006B3C94"/>
    <w:rsid w:val="006B3EF4"/>
    <w:rsid w:val="006B46B2"/>
    <w:rsid w:val="006B4700"/>
    <w:rsid w:val="006B52CA"/>
    <w:rsid w:val="006B5678"/>
    <w:rsid w:val="006B6144"/>
    <w:rsid w:val="006B6256"/>
    <w:rsid w:val="006B6638"/>
    <w:rsid w:val="006B6703"/>
    <w:rsid w:val="006B675B"/>
    <w:rsid w:val="006B6784"/>
    <w:rsid w:val="006B7206"/>
    <w:rsid w:val="006B799C"/>
    <w:rsid w:val="006B7B29"/>
    <w:rsid w:val="006C016E"/>
    <w:rsid w:val="006C0C09"/>
    <w:rsid w:val="006C17C0"/>
    <w:rsid w:val="006C1814"/>
    <w:rsid w:val="006C24C5"/>
    <w:rsid w:val="006C371B"/>
    <w:rsid w:val="006C383A"/>
    <w:rsid w:val="006C3940"/>
    <w:rsid w:val="006C3953"/>
    <w:rsid w:val="006C3CDB"/>
    <w:rsid w:val="006C43A9"/>
    <w:rsid w:val="006C5379"/>
    <w:rsid w:val="006C57E2"/>
    <w:rsid w:val="006C5B24"/>
    <w:rsid w:val="006C5DB8"/>
    <w:rsid w:val="006C5FD6"/>
    <w:rsid w:val="006C65E1"/>
    <w:rsid w:val="006C6620"/>
    <w:rsid w:val="006C6AFA"/>
    <w:rsid w:val="006C71C9"/>
    <w:rsid w:val="006C7B61"/>
    <w:rsid w:val="006C7C59"/>
    <w:rsid w:val="006D02AC"/>
    <w:rsid w:val="006D0C36"/>
    <w:rsid w:val="006D1C2D"/>
    <w:rsid w:val="006D1C3D"/>
    <w:rsid w:val="006D2005"/>
    <w:rsid w:val="006D2307"/>
    <w:rsid w:val="006D331E"/>
    <w:rsid w:val="006D361A"/>
    <w:rsid w:val="006D3722"/>
    <w:rsid w:val="006D42F4"/>
    <w:rsid w:val="006D42FD"/>
    <w:rsid w:val="006D4549"/>
    <w:rsid w:val="006D47DB"/>
    <w:rsid w:val="006D4ACB"/>
    <w:rsid w:val="006D4CFC"/>
    <w:rsid w:val="006D586F"/>
    <w:rsid w:val="006D5DC0"/>
    <w:rsid w:val="006D5FE0"/>
    <w:rsid w:val="006D609C"/>
    <w:rsid w:val="006D6205"/>
    <w:rsid w:val="006D6FCA"/>
    <w:rsid w:val="006D7047"/>
    <w:rsid w:val="006D712D"/>
    <w:rsid w:val="006D72AA"/>
    <w:rsid w:val="006D7BDC"/>
    <w:rsid w:val="006E1A73"/>
    <w:rsid w:val="006E21A2"/>
    <w:rsid w:val="006E256F"/>
    <w:rsid w:val="006E2A82"/>
    <w:rsid w:val="006E2E94"/>
    <w:rsid w:val="006E405F"/>
    <w:rsid w:val="006E43CB"/>
    <w:rsid w:val="006E4D66"/>
    <w:rsid w:val="006E517D"/>
    <w:rsid w:val="006E5196"/>
    <w:rsid w:val="006E521C"/>
    <w:rsid w:val="006E5A3E"/>
    <w:rsid w:val="006E5BB2"/>
    <w:rsid w:val="006E5FD1"/>
    <w:rsid w:val="006E6C63"/>
    <w:rsid w:val="006E727D"/>
    <w:rsid w:val="006E76B7"/>
    <w:rsid w:val="006E78FA"/>
    <w:rsid w:val="006E7E31"/>
    <w:rsid w:val="006E7EAC"/>
    <w:rsid w:val="006F060D"/>
    <w:rsid w:val="006F0948"/>
    <w:rsid w:val="006F12D7"/>
    <w:rsid w:val="006F1951"/>
    <w:rsid w:val="006F1FDD"/>
    <w:rsid w:val="006F2007"/>
    <w:rsid w:val="006F21BA"/>
    <w:rsid w:val="006F22AD"/>
    <w:rsid w:val="006F34DB"/>
    <w:rsid w:val="006F3561"/>
    <w:rsid w:val="006F38E1"/>
    <w:rsid w:val="006F4299"/>
    <w:rsid w:val="006F434D"/>
    <w:rsid w:val="006F49BC"/>
    <w:rsid w:val="006F4B6A"/>
    <w:rsid w:val="006F4BBF"/>
    <w:rsid w:val="006F4DDB"/>
    <w:rsid w:val="006F5035"/>
    <w:rsid w:val="006F51AA"/>
    <w:rsid w:val="006F52D3"/>
    <w:rsid w:val="006F588E"/>
    <w:rsid w:val="006F5967"/>
    <w:rsid w:val="006F5D86"/>
    <w:rsid w:val="006F6D09"/>
    <w:rsid w:val="006F716A"/>
    <w:rsid w:val="006F7730"/>
    <w:rsid w:val="006F775E"/>
    <w:rsid w:val="006F792D"/>
    <w:rsid w:val="006F795D"/>
    <w:rsid w:val="006F7A7C"/>
    <w:rsid w:val="006F7DB3"/>
    <w:rsid w:val="006F7E67"/>
    <w:rsid w:val="00700518"/>
    <w:rsid w:val="00700E28"/>
    <w:rsid w:val="0070101F"/>
    <w:rsid w:val="00701037"/>
    <w:rsid w:val="007011EF"/>
    <w:rsid w:val="00701A83"/>
    <w:rsid w:val="00701CEE"/>
    <w:rsid w:val="0070214B"/>
    <w:rsid w:val="007029AC"/>
    <w:rsid w:val="00702C41"/>
    <w:rsid w:val="00702C99"/>
    <w:rsid w:val="00702CDE"/>
    <w:rsid w:val="0070331F"/>
    <w:rsid w:val="00703374"/>
    <w:rsid w:val="00703436"/>
    <w:rsid w:val="00703B16"/>
    <w:rsid w:val="00703C0F"/>
    <w:rsid w:val="0070406A"/>
    <w:rsid w:val="00704581"/>
    <w:rsid w:val="00704B0B"/>
    <w:rsid w:val="0070524C"/>
    <w:rsid w:val="007052AD"/>
    <w:rsid w:val="007057FA"/>
    <w:rsid w:val="00705B9F"/>
    <w:rsid w:val="0070666A"/>
    <w:rsid w:val="007069C0"/>
    <w:rsid w:val="00706E43"/>
    <w:rsid w:val="00706E8C"/>
    <w:rsid w:val="00707036"/>
    <w:rsid w:val="00707B18"/>
    <w:rsid w:val="00707B57"/>
    <w:rsid w:val="00710222"/>
    <w:rsid w:val="00710367"/>
    <w:rsid w:val="007107AF"/>
    <w:rsid w:val="007109DD"/>
    <w:rsid w:val="00711360"/>
    <w:rsid w:val="007116EF"/>
    <w:rsid w:val="0071171F"/>
    <w:rsid w:val="007118ED"/>
    <w:rsid w:val="00711D5A"/>
    <w:rsid w:val="00711E42"/>
    <w:rsid w:val="00711F01"/>
    <w:rsid w:val="007134E5"/>
    <w:rsid w:val="00713BCF"/>
    <w:rsid w:val="00714797"/>
    <w:rsid w:val="00714A86"/>
    <w:rsid w:val="00714C32"/>
    <w:rsid w:val="00714CE3"/>
    <w:rsid w:val="00714E40"/>
    <w:rsid w:val="00714E95"/>
    <w:rsid w:val="007150B9"/>
    <w:rsid w:val="00715797"/>
    <w:rsid w:val="007157A7"/>
    <w:rsid w:val="007159A6"/>
    <w:rsid w:val="0071650C"/>
    <w:rsid w:val="00716A21"/>
    <w:rsid w:val="00716CC2"/>
    <w:rsid w:val="007177C6"/>
    <w:rsid w:val="00717A3F"/>
    <w:rsid w:val="00717BD4"/>
    <w:rsid w:val="00717FCB"/>
    <w:rsid w:val="00720183"/>
    <w:rsid w:val="00720203"/>
    <w:rsid w:val="007202B9"/>
    <w:rsid w:val="00720405"/>
    <w:rsid w:val="0072076B"/>
    <w:rsid w:val="00722210"/>
    <w:rsid w:val="00722238"/>
    <w:rsid w:val="00722647"/>
    <w:rsid w:val="007233B2"/>
    <w:rsid w:val="00723472"/>
    <w:rsid w:val="00723C4B"/>
    <w:rsid w:val="00723E37"/>
    <w:rsid w:val="00724742"/>
    <w:rsid w:val="007248F0"/>
    <w:rsid w:val="00724A2E"/>
    <w:rsid w:val="00725424"/>
    <w:rsid w:val="00725452"/>
    <w:rsid w:val="00725B9D"/>
    <w:rsid w:val="00726502"/>
    <w:rsid w:val="00726F46"/>
    <w:rsid w:val="007272B0"/>
    <w:rsid w:val="00727443"/>
    <w:rsid w:val="00727630"/>
    <w:rsid w:val="007277FF"/>
    <w:rsid w:val="007278C6"/>
    <w:rsid w:val="007306A9"/>
    <w:rsid w:val="00731395"/>
    <w:rsid w:val="007313BD"/>
    <w:rsid w:val="00732058"/>
    <w:rsid w:val="007325C5"/>
    <w:rsid w:val="00732691"/>
    <w:rsid w:val="00733571"/>
    <w:rsid w:val="00733664"/>
    <w:rsid w:val="007339E0"/>
    <w:rsid w:val="00734116"/>
    <w:rsid w:val="007344EE"/>
    <w:rsid w:val="00734869"/>
    <w:rsid w:val="00734CDF"/>
    <w:rsid w:val="0073535F"/>
    <w:rsid w:val="00735925"/>
    <w:rsid w:val="00735EBE"/>
    <w:rsid w:val="0073676A"/>
    <w:rsid w:val="00736C78"/>
    <w:rsid w:val="00736D8F"/>
    <w:rsid w:val="007376E6"/>
    <w:rsid w:val="00737AD7"/>
    <w:rsid w:val="00737CCB"/>
    <w:rsid w:val="007400FB"/>
    <w:rsid w:val="00740382"/>
    <w:rsid w:val="00740F22"/>
    <w:rsid w:val="0074112B"/>
    <w:rsid w:val="007411E7"/>
    <w:rsid w:val="00741A30"/>
    <w:rsid w:val="00741E38"/>
    <w:rsid w:val="00742AB6"/>
    <w:rsid w:val="007432E9"/>
    <w:rsid w:val="007448B3"/>
    <w:rsid w:val="00744F7B"/>
    <w:rsid w:val="0074571A"/>
    <w:rsid w:val="00746213"/>
    <w:rsid w:val="0074671A"/>
    <w:rsid w:val="00746F4E"/>
    <w:rsid w:val="007473FA"/>
    <w:rsid w:val="00747576"/>
    <w:rsid w:val="0074781C"/>
    <w:rsid w:val="00747A7E"/>
    <w:rsid w:val="007501E8"/>
    <w:rsid w:val="007503F9"/>
    <w:rsid w:val="00750672"/>
    <w:rsid w:val="0075074A"/>
    <w:rsid w:val="00750887"/>
    <w:rsid w:val="007508FB"/>
    <w:rsid w:val="00750B04"/>
    <w:rsid w:val="00750FF3"/>
    <w:rsid w:val="007513F8"/>
    <w:rsid w:val="007514C9"/>
    <w:rsid w:val="00751E32"/>
    <w:rsid w:val="007521EE"/>
    <w:rsid w:val="00752350"/>
    <w:rsid w:val="00752CD9"/>
    <w:rsid w:val="00752F01"/>
    <w:rsid w:val="0075332F"/>
    <w:rsid w:val="00753EBE"/>
    <w:rsid w:val="00754046"/>
    <w:rsid w:val="007540EC"/>
    <w:rsid w:val="00754FD4"/>
    <w:rsid w:val="007552AA"/>
    <w:rsid w:val="0075562B"/>
    <w:rsid w:val="0075563A"/>
    <w:rsid w:val="0075639E"/>
    <w:rsid w:val="00756A09"/>
    <w:rsid w:val="00757D07"/>
    <w:rsid w:val="00757ECF"/>
    <w:rsid w:val="0076028C"/>
    <w:rsid w:val="007603F3"/>
    <w:rsid w:val="00760BC3"/>
    <w:rsid w:val="00760BCB"/>
    <w:rsid w:val="0076111C"/>
    <w:rsid w:val="007611FF"/>
    <w:rsid w:val="0076128E"/>
    <w:rsid w:val="0076184C"/>
    <w:rsid w:val="00761C55"/>
    <w:rsid w:val="0076247B"/>
    <w:rsid w:val="0076263C"/>
    <w:rsid w:val="00762C3D"/>
    <w:rsid w:val="00762CE0"/>
    <w:rsid w:val="00762DA5"/>
    <w:rsid w:val="00762E39"/>
    <w:rsid w:val="00763918"/>
    <w:rsid w:val="00763E14"/>
    <w:rsid w:val="00763F97"/>
    <w:rsid w:val="00764538"/>
    <w:rsid w:val="00764BDC"/>
    <w:rsid w:val="007650C9"/>
    <w:rsid w:val="007652D3"/>
    <w:rsid w:val="007652E3"/>
    <w:rsid w:val="007655BA"/>
    <w:rsid w:val="0076573A"/>
    <w:rsid w:val="00765D1C"/>
    <w:rsid w:val="00765E2B"/>
    <w:rsid w:val="00765E72"/>
    <w:rsid w:val="00766DE0"/>
    <w:rsid w:val="007670F3"/>
    <w:rsid w:val="00767601"/>
    <w:rsid w:val="00767870"/>
    <w:rsid w:val="00767A54"/>
    <w:rsid w:val="0077017E"/>
    <w:rsid w:val="007701A1"/>
    <w:rsid w:val="00771014"/>
    <w:rsid w:val="0077141E"/>
    <w:rsid w:val="00774BB4"/>
    <w:rsid w:val="007750B1"/>
    <w:rsid w:val="00775663"/>
    <w:rsid w:val="007757F7"/>
    <w:rsid w:val="00775D7C"/>
    <w:rsid w:val="0077606C"/>
    <w:rsid w:val="0077691F"/>
    <w:rsid w:val="00776E5E"/>
    <w:rsid w:val="0077784F"/>
    <w:rsid w:val="00777DB3"/>
    <w:rsid w:val="00780089"/>
    <w:rsid w:val="007803CD"/>
    <w:rsid w:val="00780F4D"/>
    <w:rsid w:val="00781000"/>
    <w:rsid w:val="00781326"/>
    <w:rsid w:val="00781426"/>
    <w:rsid w:val="00781557"/>
    <w:rsid w:val="00781BF8"/>
    <w:rsid w:val="00781D27"/>
    <w:rsid w:val="00781DB1"/>
    <w:rsid w:val="00781EB1"/>
    <w:rsid w:val="007820A6"/>
    <w:rsid w:val="00782766"/>
    <w:rsid w:val="007829B8"/>
    <w:rsid w:val="00782A54"/>
    <w:rsid w:val="00782BDD"/>
    <w:rsid w:val="0078357A"/>
    <w:rsid w:val="00783B92"/>
    <w:rsid w:val="00783CD1"/>
    <w:rsid w:val="007848A4"/>
    <w:rsid w:val="00784A16"/>
    <w:rsid w:val="00784FF1"/>
    <w:rsid w:val="007850FB"/>
    <w:rsid w:val="007856CD"/>
    <w:rsid w:val="007857D0"/>
    <w:rsid w:val="0078590E"/>
    <w:rsid w:val="00785A24"/>
    <w:rsid w:val="00785A7F"/>
    <w:rsid w:val="007861F2"/>
    <w:rsid w:val="0078621A"/>
    <w:rsid w:val="00786595"/>
    <w:rsid w:val="00786FFA"/>
    <w:rsid w:val="0078726B"/>
    <w:rsid w:val="0078752D"/>
    <w:rsid w:val="007875F1"/>
    <w:rsid w:val="00787B69"/>
    <w:rsid w:val="00790229"/>
    <w:rsid w:val="00790569"/>
    <w:rsid w:val="00790596"/>
    <w:rsid w:val="0079160C"/>
    <w:rsid w:val="00791A3A"/>
    <w:rsid w:val="00791BBA"/>
    <w:rsid w:val="00791E1F"/>
    <w:rsid w:val="00791F90"/>
    <w:rsid w:val="00792A0B"/>
    <w:rsid w:val="007933E5"/>
    <w:rsid w:val="007935E0"/>
    <w:rsid w:val="00793D72"/>
    <w:rsid w:val="00793DA2"/>
    <w:rsid w:val="00794083"/>
    <w:rsid w:val="00794FC2"/>
    <w:rsid w:val="00795069"/>
    <w:rsid w:val="00796378"/>
    <w:rsid w:val="007966F3"/>
    <w:rsid w:val="007968E9"/>
    <w:rsid w:val="007973A1"/>
    <w:rsid w:val="007A04F7"/>
    <w:rsid w:val="007A07B3"/>
    <w:rsid w:val="007A0EDE"/>
    <w:rsid w:val="007A0F8E"/>
    <w:rsid w:val="007A1EBC"/>
    <w:rsid w:val="007A2DAD"/>
    <w:rsid w:val="007A4625"/>
    <w:rsid w:val="007A574B"/>
    <w:rsid w:val="007A5787"/>
    <w:rsid w:val="007A59B9"/>
    <w:rsid w:val="007A602A"/>
    <w:rsid w:val="007A6159"/>
    <w:rsid w:val="007A61EC"/>
    <w:rsid w:val="007A623F"/>
    <w:rsid w:val="007A64F9"/>
    <w:rsid w:val="007A685A"/>
    <w:rsid w:val="007A6C65"/>
    <w:rsid w:val="007A7184"/>
    <w:rsid w:val="007A7ABA"/>
    <w:rsid w:val="007A7B70"/>
    <w:rsid w:val="007B0997"/>
    <w:rsid w:val="007B0E09"/>
    <w:rsid w:val="007B1AE0"/>
    <w:rsid w:val="007B1EDE"/>
    <w:rsid w:val="007B2277"/>
    <w:rsid w:val="007B2618"/>
    <w:rsid w:val="007B3748"/>
    <w:rsid w:val="007B3BBA"/>
    <w:rsid w:val="007B4C42"/>
    <w:rsid w:val="007B4EA2"/>
    <w:rsid w:val="007B4FC2"/>
    <w:rsid w:val="007B531A"/>
    <w:rsid w:val="007B59AF"/>
    <w:rsid w:val="007B66DA"/>
    <w:rsid w:val="007B68EA"/>
    <w:rsid w:val="007B6CDE"/>
    <w:rsid w:val="007C0317"/>
    <w:rsid w:val="007C031E"/>
    <w:rsid w:val="007C0470"/>
    <w:rsid w:val="007C0499"/>
    <w:rsid w:val="007C0C21"/>
    <w:rsid w:val="007C11C2"/>
    <w:rsid w:val="007C164F"/>
    <w:rsid w:val="007C1AB0"/>
    <w:rsid w:val="007C286B"/>
    <w:rsid w:val="007C2DBA"/>
    <w:rsid w:val="007C316B"/>
    <w:rsid w:val="007C3A29"/>
    <w:rsid w:val="007C3A5E"/>
    <w:rsid w:val="007C3CAA"/>
    <w:rsid w:val="007C3D72"/>
    <w:rsid w:val="007C3FB2"/>
    <w:rsid w:val="007C460B"/>
    <w:rsid w:val="007C4B98"/>
    <w:rsid w:val="007C4FE2"/>
    <w:rsid w:val="007C524D"/>
    <w:rsid w:val="007C5652"/>
    <w:rsid w:val="007C5DDC"/>
    <w:rsid w:val="007C6423"/>
    <w:rsid w:val="007C6604"/>
    <w:rsid w:val="007C694F"/>
    <w:rsid w:val="007C6CA3"/>
    <w:rsid w:val="007C6F7E"/>
    <w:rsid w:val="007C752F"/>
    <w:rsid w:val="007C792C"/>
    <w:rsid w:val="007C7E15"/>
    <w:rsid w:val="007D0225"/>
    <w:rsid w:val="007D0B59"/>
    <w:rsid w:val="007D1054"/>
    <w:rsid w:val="007D13F0"/>
    <w:rsid w:val="007D1467"/>
    <w:rsid w:val="007D1C89"/>
    <w:rsid w:val="007D1F92"/>
    <w:rsid w:val="007D23F2"/>
    <w:rsid w:val="007D3F22"/>
    <w:rsid w:val="007D413A"/>
    <w:rsid w:val="007D4280"/>
    <w:rsid w:val="007D4393"/>
    <w:rsid w:val="007D4604"/>
    <w:rsid w:val="007D4AD0"/>
    <w:rsid w:val="007D4AF7"/>
    <w:rsid w:val="007D4D42"/>
    <w:rsid w:val="007D4FBC"/>
    <w:rsid w:val="007D5102"/>
    <w:rsid w:val="007D58FD"/>
    <w:rsid w:val="007D624C"/>
    <w:rsid w:val="007D652A"/>
    <w:rsid w:val="007D68A9"/>
    <w:rsid w:val="007D6A41"/>
    <w:rsid w:val="007D6C86"/>
    <w:rsid w:val="007D7149"/>
    <w:rsid w:val="007D7869"/>
    <w:rsid w:val="007D7C54"/>
    <w:rsid w:val="007E009C"/>
    <w:rsid w:val="007E03B4"/>
    <w:rsid w:val="007E0722"/>
    <w:rsid w:val="007E0CEB"/>
    <w:rsid w:val="007E0F6C"/>
    <w:rsid w:val="007E1124"/>
    <w:rsid w:val="007E12A0"/>
    <w:rsid w:val="007E15D8"/>
    <w:rsid w:val="007E1759"/>
    <w:rsid w:val="007E1A9A"/>
    <w:rsid w:val="007E1E9E"/>
    <w:rsid w:val="007E2184"/>
    <w:rsid w:val="007E22D1"/>
    <w:rsid w:val="007E318F"/>
    <w:rsid w:val="007E3C11"/>
    <w:rsid w:val="007E435C"/>
    <w:rsid w:val="007E4E27"/>
    <w:rsid w:val="007E4FA2"/>
    <w:rsid w:val="007E50E0"/>
    <w:rsid w:val="007E52FE"/>
    <w:rsid w:val="007E558D"/>
    <w:rsid w:val="007E7860"/>
    <w:rsid w:val="007F0833"/>
    <w:rsid w:val="007F0E6D"/>
    <w:rsid w:val="007F1346"/>
    <w:rsid w:val="007F1ECD"/>
    <w:rsid w:val="007F2717"/>
    <w:rsid w:val="007F2F37"/>
    <w:rsid w:val="007F3506"/>
    <w:rsid w:val="007F35C5"/>
    <w:rsid w:val="007F35C9"/>
    <w:rsid w:val="007F3705"/>
    <w:rsid w:val="007F39BB"/>
    <w:rsid w:val="007F449E"/>
    <w:rsid w:val="007F44E6"/>
    <w:rsid w:val="007F4506"/>
    <w:rsid w:val="007F45E3"/>
    <w:rsid w:val="007F4676"/>
    <w:rsid w:val="007F4D34"/>
    <w:rsid w:val="007F6081"/>
    <w:rsid w:val="007F6597"/>
    <w:rsid w:val="007F6942"/>
    <w:rsid w:val="007F72F1"/>
    <w:rsid w:val="007F745A"/>
    <w:rsid w:val="007F76D2"/>
    <w:rsid w:val="007F7AD4"/>
    <w:rsid w:val="007F7D4A"/>
    <w:rsid w:val="007F7DE4"/>
    <w:rsid w:val="007F7DED"/>
    <w:rsid w:val="007F7E61"/>
    <w:rsid w:val="00800638"/>
    <w:rsid w:val="008006CC"/>
    <w:rsid w:val="008009DA"/>
    <w:rsid w:val="00800DFF"/>
    <w:rsid w:val="008013E6"/>
    <w:rsid w:val="00801984"/>
    <w:rsid w:val="008024B6"/>
    <w:rsid w:val="008026E5"/>
    <w:rsid w:val="0080276E"/>
    <w:rsid w:val="00802B32"/>
    <w:rsid w:val="008036AA"/>
    <w:rsid w:val="0080393C"/>
    <w:rsid w:val="00803BB0"/>
    <w:rsid w:val="00803E48"/>
    <w:rsid w:val="0080406E"/>
    <w:rsid w:val="00804D37"/>
    <w:rsid w:val="00805A87"/>
    <w:rsid w:val="008060A3"/>
    <w:rsid w:val="0080640C"/>
    <w:rsid w:val="008068F9"/>
    <w:rsid w:val="00806AB3"/>
    <w:rsid w:val="00806AEF"/>
    <w:rsid w:val="00807062"/>
    <w:rsid w:val="008070FA"/>
    <w:rsid w:val="00807462"/>
    <w:rsid w:val="00807550"/>
    <w:rsid w:val="00807668"/>
    <w:rsid w:val="00807DEF"/>
    <w:rsid w:val="0081039B"/>
    <w:rsid w:val="00810919"/>
    <w:rsid w:val="008109E4"/>
    <w:rsid w:val="00810D91"/>
    <w:rsid w:val="00810E38"/>
    <w:rsid w:val="008111AB"/>
    <w:rsid w:val="0081122B"/>
    <w:rsid w:val="0081137E"/>
    <w:rsid w:val="008116C5"/>
    <w:rsid w:val="00811BA6"/>
    <w:rsid w:val="008120E6"/>
    <w:rsid w:val="0081248B"/>
    <w:rsid w:val="00812519"/>
    <w:rsid w:val="00812819"/>
    <w:rsid w:val="0081289D"/>
    <w:rsid w:val="008129A1"/>
    <w:rsid w:val="00812CCE"/>
    <w:rsid w:val="00812F18"/>
    <w:rsid w:val="00813C0C"/>
    <w:rsid w:val="00813C73"/>
    <w:rsid w:val="00813DA3"/>
    <w:rsid w:val="00813E53"/>
    <w:rsid w:val="008142A7"/>
    <w:rsid w:val="008142DF"/>
    <w:rsid w:val="008144AD"/>
    <w:rsid w:val="00814615"/>
    <w:rsid w:val="00814739"/>
    <w:rsid w:val="00814F81"/>
    <w:rsid w:val="008150C6"/>
    <w:rsid w:val="008152AE"/>
    <w:rsid w:val="00815515"/>
    <w:rsid w:val="00816FA7"/>
    <w:rsid w:val="00817EED"/>
    <w:rsid w:val="008201BA"/>
    <w:rsid w:val="00820D21"/>
    <w:rsid w:val="00820F9E"/>
    <w:rsid w:val="00820FAD"/>
    <w:rsid w:val="00821200"/>
    <w:rsid w:val="00821D14"/>
    <w:rsid w:val="00822325"/>
    <w:rsid w:val="008227BD"/>
    <w:rsid w:val="008228D3"/>
    <w:rsid w:val="0082296F"/>
    <w:rsid w:val="00822B02"/>
    <w:rsid w:val="00822E14"/>
    <w:rsid w:val="0082455E"/>
    <w:rsid w:val="0082471F"/>
    <w:rsid w:val="0082480B"/>
    <w:rsid w:val="008249FA"/>
    <w:rsid w:val="008252FE"/>
    <w:rsid w:val="0082533C"/>
    <w:rsid w:val="00825418"/>
    <w:rsid w:val="008255DC"/>
    <w:rsid w:val="00825E63"/>
    <w:rsid w:val="0082617D"/>
    <w:rsid w:val="008262D4"/>
    <w:rsid w:val="00826933"/>
    <w:rsid w:val="00826B80"/>
    <w:rsid w:val="00827A35"/>
    <w:rsid w:val="00827CBC"/>
    <w:rsid w:val="00830068"/>
    <w:rsid w:val="0083021D"/>
    <w:rsid w:val="00830EE6"/>
    <w:rsid w:val="00831774"/>
    <w:rsid w:val="00831DED"/>
    <w:rsid w:val="0083243E"/>
    <w:rsid w:val="008325E2"/>
    <w:rsid w:val="008328DB"/>
    <w:rsid w:val="0083294F"/>
    <w:rsid w:val="00832BD4"/>
    <w:rsid w:val="00832CCC"/>
    <w:rsid w:val="0083334E"/>
    <w:rsid w:val="00833B58"/>
    <w:rsid w:val="00834810"/>
    <w:rsid w:val="00834A5E"/>
    <w:rsid w:val="00834FAA"/>
    <w:rsid w:val="008352B9"/>
    <w:rsid w:val="00835645"/>
    <w:rsid w:val="008358FC"/>
    <w:rsid w:val="00835FC0"/>
    <w:rsid w:val="00836298"/>
    <w:rsid w:val="008364F8"/>
    <w:rsid w:val="008365CB"/>
    <w:rsid w:val="00836E9C"/>
    <w:rsid w:val="00837820"/>
    <w:rsid w:val="00837B36"/>
    <w:rsid w:val="008400B8"/>
    <w:rsid w:val="008406B9"/>
    <w:rsid w:val="0084083A"/>
    <w:rsid w:val="00840B79"/>
    <w:rsid w:val="00840C47"/>
    <w:rsid w:val="00840D5C"/>
    <w:rsid w:val="00841033"/>
    <w:rsid w:val="008410E5"/>
    <w:rsid w:val="00841435"/>
    <w:rsid w:val="0084160C"/>
    <w:rsid w:val="00841AAC"/>
    <w:rsid w:val="00841B17"/>
    <w:rsid w:val="0084262D"/>
    <w:rsid w:val="0084289C"/>
    <w:rsid w:val="00842EB6"/>
    <w:rsid w:val="008433A2"/>
    <w:rsid w:val="008438B6"/>
    <w:rsid w:val="00843B54"/>
    <w:rsid w:val="008440B3"/>
    <w:rsid w:val="008441E7"/>
    <w:rsid w:val="00844D94"/>
    <w:rsid w:val="00845031"/>
    <w:rsid w:val="00845196"/>
    <w:rsid w:val="00845345"/>
    <w:rsid w:val="008456F2"/>
    <w:rsid w:val="00845812"/>
    <w:rsid w:val="00846BEC"/>
    <w:rsid w:val="00846EF8"/>
    <w:rsid w:val="0084774B"/>
    <w:rsid w:val="00847C76"/>
    <w:rsid w:val="00850098"/>
    <w:rsid w:val="008503D7"/>
    <w:rsid w:val="008506E6"/>
    <w:rsid w:val="00850A78"/>
    <w:rsid w:val="00850C27"/>
    <w:rsid w:val="00850E87"/>
    <w:rsid w:val="00850F0A"/>
    <w:rsid w:val="00851778"/>
    <w:rsid w:val="00851C4E"/>
    <w:rsid w:val="0085207D"/>
    <w:rsid w:val="008524C0"/>
    <w:rsid w:val="00852941"/>
    <w:rsid w:val="00852CCD"/>
    <w:rsid w:val="008532C5"/>
    <w:rsid w:val="0085388B"/>
    <w:rsid w:val="00853907"/>
    <w:rsid w:val="00854ECA"/>
    <w:rsid w:val="0085554D"/>
    <w:rsid w:val="00855976"/>
    <w:rsid w:val="008565EB"/>
    <w:rsid w:val="00861677"/>
    <w:rsid w:val="00861B78"/>
    <w:rsid w:val="00861D3E"/>
    <w:rsid w:val="00861E38"/>
    <w:rsid w:val="00862570"/>
    <w:rsid w:val="00862EA8"/>
    <w:rsid w:val="00862FC9"/>
    <w:rsid w:val="00863134"/>
    <w:rsid w:val="008639EC"/>
    <w:rsid w:val="00863BEA"/>
    <w:rsid w:val="0086450F"/>
    <w:rsid w:val="008647C3"/>
    <w:rsid w:val="0086512B"/>
    <w:rsid w:val="00865814"/>
    <w:rsid w:val="00865A93"/>
    <w:rsid w:val="00865CE2"/>
    <w:rsid w:val="00866333"/>
    <w:rsid w:val="00866934"/>
    <w:rsid w:val="008670F5"/>
    <w:rsid w:val="00867107"/>
    <w:rsid w:val="00867395"/>
    <w:rsid w:val="00867D1F"/>
    <w:rsid w:val="0087004A"/>
    <w:rsid w:val="008703B2"/>
    <w:rsid w:val="00870C6F"/>
    <w:rsid w:val="00870D10"/>
    <w:rsid w:val="00871442"/>
    <w:rsid w:val="00871A9A"/>
    <w:rsid w:val="00871B76"/>
    <w:rsid w:val="00871C17"/>
    <w:rsid w:val="00871EA4"/>
    <w:rsid w:val="00872331"/>
    <w:rsid w:val="00872868"/>
    <w:rsid w:val="00872DE2"/>
    <w:rsid w:val="00872F92"/>
    <w:rsid w:val="00873526"/>
    <w:rsid w:val="0087366C"/>
    <w:rsid w:val="00874162"/>
    <w:rsid w:val="00874352"/>
    <w:rsid w:val="00874454"/>
    <w:rsid w:val="00875BDA"/>
    <w:rsid w:val="00875D7D"/>
    <w:rsid w:val="00875E65"/>
    <w:rsid w:val="008766CF"/>
    <w:rsid w:val="00876743"/>
    <w:rsid w:val="008767BC"/>
    <w:rsid w:val="00876A50"/>
    <w:rsid w:val="00876E68"/>
    <w:rsid w:val="008773BA"/>
    <w:rsid w:val="00877A0C"/>
    <w:rsid w:val="00877D3F"/>
    <w:rsid w:val="00880597"/>
    <w:rsid w:val="00880A00"/>
    <w:rsid w:val="00880C5A"/>
    <w:rsid w:val="00881116"/>
    <w:rsid w:val="00881348"/>
    <w:rsid w:val="008815EC"/>
    <w:rsid w:val="008817CE"/>
    <w:rsid w:val="0088192D"/>
    <w:rsid w:val="00881B70"/>
    <w:rsid w:val="00882032"/>
    <w:rsid w:val="008824E4"/>
    <w:rsid w:val="00882520"/>
    <w:rsid w:val="0088271E"/>
    <w:rsid w:val="00882CC7"/>
    <w:rsid w:val="008837F4"/>
    <w:rsid w:val="00883C1A"/>
    <w:rsid w:val="00883E77"/>
    <w:rsid w:val="008842E4"/>
    <w:rsid w:val="008843CE"/>
    <w:rsid w:val="00884ABC"/>
    <w:rsid w:val="00884D43"/>
    <w:rsid w:val="008850D5"/>
    <w:rsid w:val="008853FB"/>
    <w:rsid w:val="0088543F"/>
    <w:rsid w:val="008855A6"/>
    <w:rsid w:val="00885AD7"/>
    <w:rsid w:val="00885AD9"/>
    <w:rsid w:val="00886307"/>
    <w:rsid w:val="00886C87"/>
    <w:rsid w:val="00887203"/>
    <w:rsid w:val="00887681"/>
    <w:rsid w:val="0089017B"/>
    <w:rsid w:val="00890964"/>
    <w:rsid w:val="00890CD6"/>
    <w:rsid w:val="008910A2"/>
    <w:rsid w:val="00891776"/>
    <w:rsid w:val="008919BC"/>
    <w:rsid w:val="00892435"/>
    <w:rsid w:val="008924EE"/>
    <w:rsid w:val="00894100"/>
    <w:rsid w:val="008943DF"/>
    <w:rsid w:val="008944F1"/>
    <w:rsid w:val="008946EF"/>
    <w:rsid w:val="00895C91"/>
    <w:rsid w:val="00896026"/>
    <w:rsid w:val="00896038"/>
    <w:rsid w:val="00896093"/>
    <w:rsid w:val="00896183"/>
    <w:rsid w:val="00896B4F"/>
    <w:rsid w:val="00896F97"/>
    <w:rsid w:val="00897453"/>
    <w:rsid w:val="00897793"/>
    <w:rsid w:val="00897BD8"/>
    <w:rsid w:val="008A00BB"/>
    <w:rsid w:val="008A0574"/>
    <w:rsid w:val="008A0802"/>
    <w:rsid w:val="008A1150"/>
    <w:rsid w:val="008A13FB"/>
    <w:rsid w:val="008A18E2"/>
    <w:rsid w:val="008A1E6B"/>
    <w:rsid w:val="008A3297"/>
    <w:rsid w:val="008A36AE"/>
    <w:rsid w:val="008A4A01"/>
    <w:rsid w:val="008A556C"/>
    <w:rsid w:val="008A5AD4"/>
    <w:rsid w:val="008A6B2F"/>
    <w:rsid w:val="008A6BCB"/>
    <w:rsid w:val="008A6EE1"/>
    <w:rsid w:val="008A7454"/>
    <w:rsid w:val="008A7802"/>
    <w:rsid w:val="008A79B6"/>
    <w:rsid w:val="008B044F"/>
    <w:rsid w:val="008B0462"/>
    <w:rsid w:val="008B04BC"/>
    <w:rsid w:val="008B057D"/>
    <w:rsid w:val="008B07A2"/>
    <w:rsid w:val="008B0802"/>
    <w:rsid w:val="008B0B7A"/>
    <w:rsid w:val="008B0EF4"/>
    <w:rsid w:val="008B11FC"/>
    <w:rsid w:val="008B12E7"/>
    <w:rsid w:val="008B1A7A"/>
    <w:rsid w:val="008B1D49"/>
    <w:rsid w:val="008B20C6"/>
    <w:rsid w:val="008B2287"/>
    <w:rsid w:val="008B2803"/>
    <w:rsid w:val="008B2907"/>
    <w:rsid w:val="008B2CF1"/>
    <w:rsid w:val="008B3420"/>
    <w:rsid w:val="008B46A6"/>
    <w:rsid w:val="008B46FC"/>
    <w:rsid w:val="008B48E5"/>
    <w:rsid w:val="008B4FD4"/>
    <w:rsid w:val="008B5393"/>
    <w:rsid w:val="008B5DA2"/>
    <w:rsid w:val="008B62D0"/>
    <w:rsid w:val="008B6375"/>
    <w:rsid w:val="008B6A70"/>
    <w:rsid w:val="008B6E78"/>
    <w:rsid w:val="008B6EC0"/>
    <w:rsid w:val="008B7088"/>
    <w:rsid w:val="008B70D7"/>
    <w:rsid w:val="008B7454"/>
    <w:rsid w:val="008B7599"/>
    <w:rsid w:val="008B783F"/>
    <w:rsid w:val="008B7AAE"/>
    <w:rsid w:val="008B7F28"/>
    <w:rsid w:val="008C0681"/>
    <w:rsid w:val="008C0844"/>
    <w:rsid w:val="008C094F"/>
    <w:rsid w:val="008C1207"/>
    <w:rsid w:val="008C1561"/>
    <w:rsid w:val="008C189F"/>
    <w:rsid w:val="008C18EC"/>
    <w:rsid w:val="008C2008"/>
    <w:rsid w:val="008C20FC"/>
    <w:rsid w:val="008C26B9"/>
    <w:rsid w:val="008C28C2"/>
    <w:rsid w:val="008C2A38"/>
    <w:rsid w:val="008C2C4A"/>
    <w:rsid w:val="008C2CEE"/>
    <w:rsid w:val="008C3201"/>
    <w:rsid w:val="008C3F60"/>
    <w:rsid w:val="008C48F1"/>
    <w:rsid w:val="008C50AD"/>
    <w:rsid w:val="008C5154"/>
    <w:rsid w:val="008C55A6"/>
    <w:rsid w:val="008C55C1"/>
    <w:rsid w:val="008C59FD"/>
    <w:rsid w:val="008C60F4"/>
    <w:rsid w:val="008C63FD"/>
    <w:rsid w:val="008C6DAE"/>
    <w:rsid w:val="008C7FAC"/>
    <w:rsid w:val="008D026A"/>
    <w:rsid w:val="008D02DC"/>
    <w:rsid w:val="008D0598"/>
    <w:rsid w:val="008D0C11"/>
    <w:rsid w:val="008D14B8"/>
    <w:rsid w:val="008D1681"/>
    <w:rsid w:val="008D228E"/>
    <w:rsid w:val="008D2B7A"/>
    <w:rsid w:val="008D2CB8"/>
    <w:rsid w:val="008D38C7"/>
    <w:rsid w:val="008D3DAE"/>
    <w:rsid w:val="008D3DB9"/>
    <w:rsid w:val="008D3F90"/>
    <w:rsid w:val="008D4192"/>
    <w:rsid w:val="008D42F4"/>
    <w:rsid w:val="008D4521"/>
    <w:rsid w:val="008D4E39"/>
    <w:rsid w:val="008D5DEE"/>
    <w:rsid w:val="008D6C41"/>
    <w:rsid w:val="008D729B"/>
    <w:rsid w:val="008D74DB"/>
    <w:rsid w:val="008D79C8"/>
    <w:rsid w:val="008D7C05"/>
    <w:rsid w:val="008D7E6A"/>
    <w:rsid w:val="008D7E92"/>
    <w:rsid w:val="008E00B4"/>
    <w:rsid w:val="008E0D5C"/>
    <w:rsid w:val="008E0F14"/>
    <w:rsid w:val="008E1823"/>
    <w:rsid w:val="008E18F8"/>
    <w:rsid w:val="008E1A36"/>
    <w:rsid w:val="008E1F96"/>
    <w:rsid w:val="008E2141"/>
    <w:rsid w:val="008E234D"/>
    <w:rsid w:val="008E27EF"/>
    <w:rsid w:val="008E32A4"/>
    <w:rsid w:val="008E35D2"/>
    <w:rsid w:val="008E3CFE"/>
    <w:rsid w:val="008E3E3C"/>
    <w:rsid w:val="008E3EF4"/>
    <w:rsid w:val="008E4BCC"/>
    <w:rsid w:val="008E4C52"/>
    <w:rsid w:val="008E5311"/>
    <w:rsid w:val="008E53B9"/>
    <w:rsid w:val="008E5853"/>
    <w:rsid w:val="008E5AEB"/>
    <w:rsid w:val="008E5CA6"/>
    <w:rsid w:val="008E66C0"/>
    <w:rsid w:val="008E6B8C"/>
    <w:rsid w:val="008E6C16"/>
    <w:rsid w:val="008E71D4"/>
    <w:rsid w:val="008E790A"/>
    <w:rsid w:val="008E7A4B"/>
    <w:rsid w:val="008E7FD9"/>
    <w:rsid w:val="008F0294"/>
    <w:rsid w:val="008F1205"/>
    <w:rsid w:val="008F16E2"/>
    <w:rsid w:val="008F1711"/>
    <w:rsid w:val="008F18FB"/>
    <w:rsid w:val="008F1D42"/>
    <w:rsid w:val="008F2575"/>
    <w:rsid w:val="008F2A31"/>
    <w:rsid w:val="008F2DF7"/>
    <w:rsid w:val="008F2EDA"/>
    <w:rsid w:val="008F3458"/>
    <w:rsid w:val="008F3F0E"/>
    <w:rsid w:val="008F4A22"/>
    <w:rsid w:val="008F4A8F"/>
    <w:rsid w:val="008F4AF7"/>
    <w:rsid w:val="008F4EDA"/>
    <w:rsid w:val="008F522E"/>
    <w:rsid w:val="008F5500"/>
    <w:rsid w:val="008F5593"/>
    <w:rsid w:val="008F61D3"/>
    <w:rsid w:val="008F64B8"/>
    <w:rsid w:val="008F7202"/>
    <w:rsid w:val="008F762A"/>
    <w:rsid w:val="0090037A"/>
    <w:rsid w:val="00900C43"/>
    <w:rsid w:val="00900D93"/>
    <w:rsid w:val="00900E4B"/>
    <w:rsid w:val="00901657"/>
    <w:rsid w:val="0090187E"/>
    <w:rsid w:val="00901C2C"/>
    <w:rsid w:val="00901DD8"/>
    <w:rsid w:val="009021A2"/>
    <w:rsid w:val="009021D9"/>
    <w:rsid w:val="00902801"/>
    <w:rsid w:val="00902A29"/>
    <w:rsid w:val="00903167"/>
    <w:rsid w:val="0090335B"/>
    <w:rsid w:val="00903616"/>
    <w:rsid w:val="00903665"/>
    <w:rsid w:val="00904220"/>
    <w:rsid w:val="0090435C"/>
    <w:rsid w:val="009045A7"/>
    <w:rsid w:val="00904882"/>
    <w:rsid w:val="0090639C"/>
    <w:rsid w:val="00906B85"/>
    <w:rsid w:val="00907645"/>
    <w:rsid w:val="009077DA"/>
    <w:rsid w:val="00907918"/>
    <w:rsid w:val="00907CBA"/>
    <w:rsid w:val="0091009D"/>
    <w:rsid w:val="009103BC"/>
    <w:rsid w:val="009104D2"/>
    <w:rsid w:val="009109AF"/>
    <w:rsid w:val="00910C61"/>
    <w:rsid w:val="0091150F"/>
    <w:rsid w:val="00911EB5"/>
    <w:rsid w:val="009122C6"/>
    <w:rsid w:val="009123DE"/>
    <w:rsid w:val="009124B5"/>
    <w:rsid w:val="00913270"/>
    <w:rsid w:val="0091393C"/>
    <w:rsid w:val="00913C99"/>
    <w:rsid w:val="0091462B"/>
    <w:rsid w:val="00914F80"/>
    <w:rsid w:val="00915244"/>
    <w:rsid w:val="0091554F"/>
    <w:rsid w:val="009158AA"/>
    <w:rsid w:val="00916EEF"/>
    <w:rsid w:val="009172BD"/>
    <w:rsid w:val="009175EA"/>
    <w:rsid w:val="00917B4E"/>
    <w:rsid w:val="00917F39"/>
    <w:rsid w:val="00920CBC"/>
    <w:rsid w:val="00921121"/>
    <w:rsid w:val="0092129D"/>
    <w:rsid w:val="009216AE"/>
    <w:rsid w:val="00921892"/>
    <w:rsid w:val="009225A7"/>
    <w:rsid w:val="009238A4"/>
    <w:rsid w:val="00924155"/>
    <w:rsid w:val="00924625"/>
    <w:rsid w:val="009247A7"/>
    <w:rsid w:val="00924934"/>
    <w:rsid w:val="00924E57"/>
    <w:rsid w:val="00924F17"/>
    <w:rsid w:val="009255F7"/>
    <w:rsid w:val="00925970"/>
    <w:rsid w:val="00925DB1"/>
    <w:rsid w:val="0092624C"/>
    <w:rsid w:val="009262E2"/>
    <w:rsid w:val="009263A2"/>
    <w:rsid w:val="00926947"/>
    <w:rsid w:val="00926C8B"/>
    <w:rsid w:val="00927030"/>
    <w:rsid w:val="009270CF"/>
    <w:rsid w:val="00927506"/>
    <w:rsid w:val="00927A6C"/>
    <w:rsid w:val="00930119"/>
    <w:rsid w:val="00930776"/>
    <w:rsid w:val="009307FC"/>
    <w:rsid w:val="00930974"/>
    <w:rsid w:val="009311F9"/>
    <w:rsid w:val="00931802"/>
    <w:rsid w:val="00931990"/>
    <w:rsid w:val="00932193"/>
    <w:rsid w:val="00933465"/>
    <w:rsid w:val="009334D7"/>
    <w:rsid w:val="009337B3"/>
    <w:rsid w:val="009340A8"/>
    <w:rsid w:val="00934499"/>
    <w:rsid w:val="00934506"/>
    <w:rsid w:val="0093492A"/>
    <w:rsid w:val="009365F9"/>
    <w:rsid w:val="009369A9"/>
    <w:rsid w:val="00936CDD"/>
    <w:rsid w:val="00936E01"/>
    <w:rsid w:val="00936F6B"/>
    <w:rsid w:val="00937527"/>
    <w:rsid w:val="00937A64"/>
    <w:rsid w:val="00937FA9"/>
    <w:rsid w:val="00940101"/>
    <w:rsid w:val="0094042A"/>
    <w:rsid w:val="00940707"/>
    <w:rsid w:val="009409A0"/>
    <w:rsid w:val="00941134"/>
    <w:rsid w:val="00941153"/>
    <w:rsid w:val="0094129F"/>
    <w:rsid w:val="009416DE"/>
    <w:rsid w:val="00941D49"/>
    <w:rsid w:val="009422BE"/>
    <w:rsid w:val="00942466"/>
    <w:rsid w:val="009425D9"/>
    <w:rsid w:val="00943397"/>
    <w:rsid w:val="009435DB"/>
    <w:rsid w:val="009436FF"/>
    <w:rsid w:val="00944204"/>
    <w:rsid w:val="009451A3"/>
    <w:rsid w:val="009455AC"/>
    <w:rsid w:val="00945836"/>
    <w:rsid w:val="00945E08"/>
    <w:rsid w:val="009460C6"/>
    <w:rsid w:val="00946312"/>
    <w:rsid w:val="009466A5"/>
    <w:rsid w:val="00946936"/>
    <w:rsid w:val="009470CE"/>
    <w:rsid w:val="0094737B"/>
    <w:rsid w:val="00947C72"/>
    <w:rsid w:val="0095033C"/>
    <w:rsid w:val="0095037C"/>
    <w:rsid w:val="009507D6"/>
    <w:rsid w:val="00950928"/>
    <w:rsid w:val="00951255"/>
    <w:rsid w:val="00951774"/>
    <w:rsid w:val="009536F4"/>
    <w:rsid w:val="009542F5"/>
    <w:rsid w:val="009543C3"/>
    <w:rsid w:val="00956132"/>
    <w:rsid w:val="009577B4"/>
    <w:rsid w:val="00957D8E"/>
    <w:rsid w:val="00960111"/>
    <w:rsid w:val="00960BDC"/>
    <w:rsid w:val="00960DC3"/>
    <w:rsid w:val="009612C7"/>
    <w:rsid w:val="009612CC"/>
    <w:rsid w:val="009620DA"/>
    <w:rsid w:val="0096213F"/>
    <w:rsid w:val="00962168"/>
    <w:rsid w:val="00962875"/>
    <w:rsid w:val="00962A57"/>
    <w:rsid w:val="00962EDC"/>
    <w:rsid w:val="0096304A"/>
    <w:rsid w:val="009632E9"/>
    <w:rsid w:val="00963776"/>
    <w:rsid w:val="00963819"/>
    <w:rsid w:val="00963A47"/>
    <w:rsid w:val="00964371"/>
    <w:rsid w:val="00964397"/>
    <w:rsid w:val="009659FD"/>
    <w:rsid w:val="00966DC7"/>
    <w:rsid w:val="00966DF0"/>
    <w:rsid w:val="009671AF"/>
    <w:rsid w:val="00967838"/>
    <w:rsid w:val="00967853"/>
    <w:rsid w:val="00970327"/>
    <w:rsid w:val="00970611"/>
    <w:rsid w:val="0097084A"/>
    <w:rsid w:val="009709C5"/>
    <w:rsid w:val="00970A99"/>
    <w:rsid w:val="00970F50"/>
    <w:rsid w:val="00971337"/>
    <w:rsid w:val="00971BA5"/>
    <w:rsid w:val="00971C3B"/>
    <w:rsid w:val="00971D48"/>
    <w:rsid w:val="00972283"/>
    <w:rsid w:val="00972313"/>
    <w:rsid w:val="009724FF"/>
    <w:rsid w:val="00972DAE"/>
    <w:rsid w:val="00973406"/>
    <w:rsid w:val="009735BC"/>
    <w:rsid w:val="009738FB"/>
    <w:rsid w:val="009740C3"/>
    <w:rsid w:val="00974570"/>
    <w:rsid w:val="00974AA3"/>
    <w:rsid w:val="009750CE"/>
    <w:rsid w:val="00975D33"/>
    <w:rsid w:val="00975D9B"/>
    <w:rsid w:val="00975FB3"/>
    <w:rsid w:val="009760ED"/>
    <w:rsid w:val="009762BA"/>
    <w:rsid w:val="009763D8"/>
    <w:rsid w:val="00976B48"/>
    <w:rsid w:val="009773BD"/>
    <w:rsid w:val="0097775B"/>
    <w:rsid w:val="0097775E"/>
    <w:rsid w:val="0097790C"/>
    <w:rsid w:val="00977FF7"/>
    <w:rsid w:val="00980136"/>
    <w:rsid w:val="0098057A"/>
    <w:rsid w:val="00980A9A"/>
    <w:rsid w:val="00980B4E"/>
    <w:rsid w:val="009812BE"/>
    <w:rsid w:val="0098158D"/>
    <w:rsid w:val="009816D8"/>
    <w:rsid w:val="00982CE9"/>
    <w:rsid w:val="009830AA"/>
    <w:rsid w:val="009835B7"/>
    <w:rsid w:val="009835B8"/>
    <w:rsid w:val="00983B72"/>
    <w:rsid w:val="00983D21"/>
    <w:rsid w:val="0098468E"/>
    <w:rsid w:val="009847C0"/>
    <w:rsid w:val="00984A6C"/>
    <w:rsid w:val="00984C2C"/>
    <w:rsid w:val="00984EC7"/>
    <w:rsid w:val="0098512F"/>
    <w:rsid w:val="009858DE"/>
    <w:rsid w:val="00985A75"/>
    <w:rsid w:val="00985BE7"/>
    <w:rsid w:val="0098610E"/>
    <w:rsid w:val="0098651D"/>
    <w:rsid w:val="009866D6"/>
    <w:rsid w:val="00986B6C"/>
    <w:rsid w:val="00986CC2"/>
    <w:rsid w:val="00987049"/>
    <w:rsid w:val="0098712A"/>
    <w:rsid w:val="00987B24"/>
    <w:rsid w:val="00987B54"/>
    <w:rsid w:val="00987DA1"/>
    <w:rsid w:val="00987F87"/>
    <w:rsid w:val="00990441"/>
    <w:rsid w:val="009908B3"/>
    <w:rsid w:val="00990A19"/>
    <w:rsid w:val="00990A3B"/>
    <w:rsid w:val="00990BF7"/>
    <w:rsid w:val="00991854"/>
    <w:rsid w:val="0099190F"/>
    <w:rsid w:val="00991AEF"/>
    <w:rsid w:val="00991CF3"/>
    <w:rsid w:val="009920FE"/>
    <w:rsid w:val="009928B3"/>
    <w:rsid w:val="00992FED"/>
    <w:rsid w:val="0099345D"/>
    <w:rsid w:val="00993B3D"/>
    <w:rsid w:val="00993C0B"/>
    <w:rsid w:val="00994146"/>
    <w:rsid w:val="009941D1"/>
    <w:rsid w:val="009945A9"/>
    <w:rsid w:val="00994C77"/>
    <w:rsid w:val="00994D45"/>
    <w:rsid w:val="00995950"/>
    <w:rsid w:val="009964ED"/>
    <w:rsid w:val="00996C75"/>
    <w:rsid w:val="00997122"/>
    <w:rsid w:val="009971E5"/>
    <w:rsid w:val="00997772"/>
    <w:rsid w:val="00997C2F"/>
    <w:rsid w:val="00997DB4"/>
    <w:rsid w:val="009A0038"/>
    <w:rsid w:val="009A025D"/>
    <w:rsid w:val="009A0BBF"/>
    <w:rsid w:val="009A0F5C"/>
    <w:rsid w:val="009A1BC4"/>
    <w:rsid w:val="009A1D0F"/>
    <w:rsid w:val="009A203C"/>
    <w:rsid w:val="009A2062"/>
    <w:rsid w:val="009A24C0"/>
    <w:rsid w:val="009A2538"/>
    <w:rsid w:val="009A26C7"/>
    <w:rsid w:val="009A2788"/>
    <w:rsid w:val="009A28B0"/>
    <w:rsid w:val="009A2BE5"/>
    <w:rsid w:val="009A312E"/>
    <w:rsid w:val="009A348A"/>
    <w:rsid w:val="009A3ED8"/>
    <w:rsid w:val="009A3FF3"/>
    <w:rsid w:val="009A423D"/>
    <w:rsid w:val="009A4627"/>
    <w:rsid w:val="009A4CB2"/>
    <w:rsid w:val="009A4E24"/>
    <w:rsid w:val="009A601B"/>
    <w:rsid w:val="009A7181"/>
    <w:rsid w:val="009A78E9"/>
    <w:rsid w:val="009A7D90"/>
    <w:rsid w:val="009B03EC"/>
    <w:rsid w:val="009B05C2"/>
    <w:rsid w:val="009B0765"/>
    <w:rsid w:val="009B0F45"/>
    <w:rsid w:val="009B1106"/>
    <w:rsid w:val="009B171A"/>
    <w:rsid w:val="009B17D2"/>
    <w:rsid w:val="009B187E"/>
    <w:rsid w:val="009B210B"/>
    <w:rsid w:val="009B217A"/>
    <w:rsid w:val="009B226C"/>
    <w:rsid w:val="009B249F"/>
    <w:rsid w:val="009B30E7"/>
    <w:rsid w:val="009B39F7"/>
    <w:rsid w:val="009B4AB5"/>
    <w:rsid w:val="009B57BC"/>
    <w:rsid w:val="009B5C74"/>
    <w:rsid w:val="009B5CEF"/>
    <w:rsid w:val="009B5D60"/>
    <w:rsid w:val="009B6858"/>
    <w:rsid w:val="009B700B"/>
    <w:rsid w:val="009B7509"/>
    <w:rsid w:val="009B79E4"/>
    <w:rsid w:val="009B7A72"/>
    <w:rsid w:val="009B7EAE"/>
    <w:rsid w:val="009C108D"/>
    <w:rsid w:val="009C1169"/>
    <w:rsid w:val="009C15F8"/>
    <w:rsid w:val="009C16AF"/>
    <w:rsid w:val="009C25F2"/>
    <w:rsid w:val="009C2678"/>
    <w:rsid w:val="009C28A8"/>
    <w:rsid w:val="009C2D46"/>
    <w:rsid w:val="009C2DE4"/>
    <w:rsid w:val="009C3309"/>
    <w:rsid w:val="009C3553"/>
    <w:rsid w:val="009C35E0"/>
    <w:rsid w:val="009C3962"/>
    <w:rsid w:val="009C3A28"/>
    <w:rsid w:val="009C40E2"/>
    <w:rsid w:val="009C52CC"/>
    <w:rsid w:val="009C67BB"/>
    <w:rsid w:val="009C6899"/>
    <w:rsid w:val="009C714E"/>
    <w:rsid w:val="009C72ED"/>
    <w:rsid w:val="009C793D"/>
    <w:rsid w:val="009D00B6"/>
    <w:rsid w:val="009D0213"/>
    <w:rsid w:val="009D031C"/>
    <w:rsid w:val="009D0393"/>
    <w:rsid w:val="009D07F8"/>
    <w:rsid w:val="009D090F"/>
    <w:rsid w:val="009D0E21"/>
    <w:rsid w:val="009D0E87"/>
    <w:rsid w:val="009D11EB"/>
    <w:rsid w:val="009D1B87"/>
    <w:rsid w:val="009D1BD7"/>
    <w:rsid w:val="009D24FE"/>
    <w:rsid w:val="009D25D1"/>
    <w:rsid w:val="009D29D2"/>
    <w:rsid w:val="009D2CC5"/>
    <w:rsid w:val="009D2D42"/>
    <w:rsid w:val="009D2D52"/>
    <w:rsid w:val="009D31C0"/>
    <w:rsid w:val="009D32A4"/>
    <w:rsid w:val="009D3705"/>
    <w:rsid w:val="009D3EB6"/>
    <w:rsid w:val="009D42F3"/>
    <w:rsid w:val="009D5438"/>
    <w:rsid w:val="009D5952"/>
    <w:rsid w:val="009D602B"/>
    <w:rsid w:val="009D6037"/>
    <w:rsid w:val="009D60ED"/>
    <w:rsid w:val="009D6284"/>
    <w:rsid w:val="009D634D"/>
    <w:rsid w:val="009D670D"/>
    <w:rsid w:val="009D6AF5"/>
    <w:rsid w:val="009D711C"/>
    <w:rsid w:val="009D7C99"/>
    <w:rsid w:val="009E0270"/>
    <w:rsid w:val="009E0659"/>
    <w:rsid w:val="009E0FEF"/>
    <w:rsid w:val="009E1E6C"/>
    <w:rsid w:val="009E220A"/>
    <w:rsid w:val="009E22BC"/>
    <w:rsid w:val="009E23DD"/>
    <w:rsid w:val="009E2944"/>
    <w:rsid w:val="009E2A38"/>
    <w:rsid w:val="009E2E56"/>
    <w:rsid w:val="009E3583"/>
    <w:rsid w:val="009E3783"/>
    <w:rsid w:val="009E3AD8"/>
    <w:rsid w:val="009E3F56"/>
    <w:rsid w:val="009E49D3"/>
    <w:rsid w:val="009E4B77"/>
    <w:rsid w:val="009E5417"/>
    <w:rsid w:val="009E555D"/>
    <w:rsid w:val="009E55DF"/>
    <w:rsid w:val="009E59FC"/>
    <w:rsid w:val="009E633D"/>
    <w:rsid w:val="009E6377"/>
    <w:rsid w:val="009E65FB"/>
    <w:rsid w:val="009E6C1D"/>
    <w:rsid w:val="009E7A52"/>
    <w:rsid w:val="009F01C6"/>
    <w:rsid w:val="009F034A"/>
    <w:rsid w:val="009F06E2"/>
    <w:rsid w:val="009F0DE5"/>
    <w:rsid w:val="009F10E7"/>
    <w:rsid w:val="009F14C0"/>
    <w:rsid w:val="009F1513"/>
    <w:rsid w:val="009F1522"/>
    <w:rsid w:val="009F168F"/>
    <w:rsid w:val="009F1998"/>
    <w:rsid w:val="009F1ED1"/>
    <w:rsid w:val="009F3058"/>
    <w:rsid w:val="009F330C"/>
    <w:rsid w:val="009F34BB"/>
    <w:rsid w:val="009F3A85"/>
    <w:rsid w:val="009F3B08"/>
    <w:rsid w:val="009F4343"/>
    <w:rsid w:val="009F4615"/>
    <w:rsid w:val="009F4847"/>
    <w:rsid w:val="009F4A32"/>
    <w:rsid w:val="009F4BE1"/>
    <w:rsid w:val="009F53EB"/>
    <w:rsid w:val="009F57F0"/>
    <w:rsid w:val="009F5836"/>
    <w:rsid w:val="009F6178"/>
    <w:rsid w:val="009F6287"/>
    <w:rsid w:val="009F6B6C"/>
    <w:rsid w:val="009F6CC9"/>
    <w:rsid w:val="009F6FB1"/>
    <w:rsid w:val="009F7714"/>
    <w:rsid w:val="009F79CB"/>
    <w:rsid w:val="009F7E3C"/>
    <w:rsid w:val="00A00037"/>
    <w:rsid w:val="00A0059B"/>
    <w:rsid w:val="00A00CA4"/>
    <w:rsid w:val="00A00D2E"/>
    <w:rsid w:val="00A01939"/>
    <w:rsid w:val="00A01CF0"/>
    <w:rsid w:val="00A01D68"/>
    <w:rsid w:val="00A029A3"/>
    <w:rsid w:val="00A02B20"/>
    <w:rsid w:val="00A02DA6"/>
    <w:rsid w:val="00A02E61"/>
    <w:rsid w:val="00A0367E"/>
    <w:rsid w:val="00A038B5"/>
    <w:rsid w:val="00A03B43"/>
    <w:rsid w:val="00A0498D"/>
    <w:rsid w:val="00A04A2C"/>
    <w:rsid w:val="00A04D2F"/>
    <w:rsid w:val="00A05230"/>
    <w:rsid w:val="00A05332"/>
    <w:rsid w:val="00A05490"/>
    <w:rsid w:val="00A054AE"/>
    <w:rsid w:val="00A05D7A"/>
    <w:rsid w:val="00A06309"/>
    <w:rsid w:val="00A067BD"/>
    <w:rsid w:val="00A06946"/>
    <w:rsid w:val="00A06C49"/>
    <w:rsid w:val="00A06EC1"/>
    <w:rsid w:val="00A075B7"/>
    <w:rsid w:val="00A079AF"/>
    <w:rsid w:val="00A07CD9"/>
    <w:rsid w:val="00A07DA2"/>
    <w:rsid w:val="00A10345"/>
    <w:rsid w:val="00A10ED0"/>
    <w:rsid w:val="00A11070"/>
    <w:rsid w:val="00A114BC"/>
    <w:rsid w:val="00A12073"/>
    <w:rsid w:val="00A12392"/>
    <w:rsid w:val="00A12D42"/>
    <w:rsid w:val="00A12FBC"/>
    <w:rsid w:val="00A13497"/>
    <w:rsid w:val="00A1353D"/>
    <w:rsid w:val="00A13E89"/>
    <w:rsid w:val="00A140B7"/>
    <w:rsid w:val="00A14193"/>
    <w:rsid w:val="00A14B67"/>
    <w:rsid w:val="00A14FAA"/>
    <w:rsid w:val="00A15461"/>
    <w:rsid w:val="00A1566A"/>
    <w:rsid w:val="00A15F25"/>
    <w:rsid w:val="00A166CF"/>
    <w:rsid w:val="00A16700"/>
    <w:rsid w:val="00A16F6E"/>
    <w:rsid w:val="00A1709E"/>
    <w:rsid w:val="00A170FE"/>
    <w:rsid w:val="00A178EF"/>
    <w:rsid w:val="00A17FB5"/>
    <w:rsid w:val="00A2011B"/>
    <w:rsid w:val="00A20222"/>
    <w:rsid w:val="00A20BFD"/>
    <w:rsid w:val="00A21030"/>
    <w:rsid w:val="00A210D1"/>
    <w:rsid w:val="00A21348"/>
    <w:rsid w:val="00A215A7"/>
    <w:rsid w:val="00A21E42"/>
    <w:rsid w:val="00A21E44"/>
    <w:rsid w:val="00A21F0D"/>
    <w:rsid w:val="00A220E0"/>
    <w:rsid w:val="00A224E3"/>
    <w:rsid w:val="00A22500"/>
    <w:rsid w:val="00A225F0"/>
    <w:rsid w:val="00A22967"/>
    <w:rsid w:val="00A230CB"/>
    <w:rsid w:val="00A24813"/>
    <w:rsid w:val="00A24AFB"/>
    <w:rsid w:val="00A250C7"/>
    <w:rsid w:val="00A254C2"/>
    <w:rsid w:val="00A25717"/>
    <w:rsid w:val="00A258A1"/>
    <w:rsid w:val="00A25916"/>
    <w:rsid w:val="00A265AE"/>
    <w:rsid w:val="00A267B7"/>
    <w:rsid w:val="00A2752C"/>
    <w:rsid w:val="00A27996"/>
    <w:rsid w:val="00A27A9D"/>
    <w:rsid w:val="00A27C6C"/>
    <w:rsid w:val="00A27E02"/>
    <w:rsid w:val="00A30096"/>
    <w:rsid w:val="00A306AF"/>
    <w:rsid w:val="00A30A71"/>
    <w:rsid w:val="00A30E79"/>
    <w:rsid w:val="00A312E6"/>
    <w:rsid w:val="00A316FB"/>
    <w:rsid w:val="00A31974"/>
    <w:rsid w:val="00A31C8D"/>
    <w:rsid w:val="00A32210"/>
    <w:rsid w:val="00A327A5"/>
    <w:rsid w:val="00A32A16"/>
    <w:rsid w:val="00A32A91"/>
    <w:rsid w:val="00A3304F"/>
    <w:rsid w:val="00A3362B"/>
    <w:rsid w:val="00A337A5"/>
    <w:rsid w:val="00A33FD4"/>
    <w:rsid w:val="00A34751"/>
    <w:rsid w:val="00A34A7C"/>
    <w:rsid w:val="00A34BD8"/>
    <w:rsid w:val="00A3509D"/>
    <w:rsid w:val="00A3546E"/>
    <w:rsid w:val="00A3563A"/>
    <w:rsid w:val="00A3597A"/>
    <w:rsid w:val="00A36560"/>
    <w:rsid w:val="00A36919"/>
    <w:rsid w:val="00A36A9F"/>
    <w:rsid w:val="00A37074"/>
    <w:rsid w:val="00A370C3"/>
    <w:rsid w:val="00A370F7"/>
    <w:rsid w:val="00A37A75"/>
    <w:rsid w:val="00A37B9E"/>
    <w:rsid w:val="00A37FB9"/>
    <w:rsid w:val="00A4005E"/>
    <w:rsid w:val="00A40439"/>
    <w:rsid w:val="00A411F6"/>
    <w:rsid w:val="00A414F9"/>
    <w:rsid w:val="00A4158D"/>
    <w:rsid w:val="00A41629"/>
    <w:rsid w:val="00A4197C"/>
    <w:rsid w:val="00A4218C"/>
    <w:rsid w:val="00A42222"/>
    <w:rsid w:val="00A42D46"/>
    <w:rsid w:val="00A430D9"/>
    <w:rsid w:val="00A43DC8"/>
    <w:rsid w:val="00A43F6B"/>
    <w:rsid w:val="00A44240"/>
    <w:rsid w:val="00A445C2"/>
    <w:rsid w:val="00A44606"/>
    <w:rsid w:val="00A44F58"/>
    <w:rsid w:val="00A45601"/>
    <w:rsid w:val="00A45EC5"/>
    <w:rsid w:val="00A461AD"/>
    <w:rsid w:val="00A46525"/>
    <w:rsid w:val="00A46D2F"/>
    <w:rsid w:val="00A46DBD"/>
    <w:rsid w:val="00A47FC4"/>
    <w:rsid w:val="00A47FE9"/>
    <w:rsid w:val="00A5045C"/>
    <w:rsid w:val="00A5051E"/>
    <w:rsid w:val="00A505F0"/>
    <w:rsid w:val="00A51056"/>
    <w:rsid w:val="00A512C9"/>
    <w:rsid w:val="00A515F2"/>
    <w:rsid w:val="00A51CBF"/>
    <w:rsid w:val="00A51D1A"/>
    <w:rsid w:val="00A52726"/>
    <w:rsid w:val="00A52788"/>
    <w:rsid w:val="00A527CF"/>
    <w:rsid w:val="00A528E9"/>
    <w:rsid w:val="00A52925"/>
    <w:rsid w:val="00A5345A"/>
    <w:rsid w:val="00A5347C"/>
    <w:rsid w:val="00A53581"/>
    <w:rsid w:val="00A536E4"/>
    <w:rsid w:val="00A540FC"/>
    <w:rsid w:val="00A54296"/>
    <w:rsid w:val="00A54993"/>
    <w:rsid w:val="00A54F0D"/>
    <w:rsid w:val="00A55FE7"/>
    <w:rsid w:val="00A561BF"/>
    <w:rsid w:val="00A56C25"/>
    <w:rsid w:val="00A56CC1"/>
    <w:rsid w:val="00A570EE"/>
    <w:rsid w:val="00A573DF"/>
    <w:rsid w:val="00A574A0"/>
    <w:rsid w:val="00A57562"/>
    <w:rsid w:val="00A603DB"/>
    <w:rsid w:val="00A60A6A"/>
    <w:rsid w:val="00A610CD"/>
    <w:rsid w:val="00A61346"/>
    <w:rsid w:val="00A6345B"/>
    <w:rsid w:val="00A636EB"/>
    <w:rsid w:val="00A6374B"/>
    <w:rsid w:val="00A63879"/>
    <w:rsid w:val="00A63AB2"/>
    <w:rsid w:val="00A64262"/>
    <w:rsid w:val="00A644BA"/>
    <w:rsid w:val="00A646B4"/>
    <w:rsid w:val="00A647B8"/>
    <w:rsid w:val="00A64818"/>
    <w:rsid w:val="00A64DA4"/>
    <w:rsid w:val="00A65DBD"/>
    <w:rsid w:val="00A65E44"/>
    <w:rsid w:val="00A65F4C"/>
    <w:rsid w:val="00A66436"/>
    <w:rsid w:val="00A666BE"/>
    <w:rsid w:val="00A66BE5"/>
    <w:rsid w:val="00A6733E"/>
    <w:rsid w:val="00A673E3"/>
    <w:rsid w:val="00A67C0D"/>
    <w:rsid w:val="00A70208"/>
    <w:rsid w:val="00A70237"/>
    <w:rsid w:val="00A704EB"/>
    <w:rsid w:val="00A70607"/>
    <w:rsid w:val="00A70901"/>
    <w:rsid w:val="00A70A4C"/>
    <w:rsid w:val="00A716C9"/>
    <w:rsid w:val="00A71B63"/>
    <w:rsid w:val="00A721A0"/>
    <w:rsid w:val="00A721AC"/>
    <w:rsid w:val="00A723B1"/>
    <w:rsid w:val="00A724A6"/>
    <w:rsid w:val="00A725F8"/>
    <w:rsid w:val="00A72ED0"/>
    <w:rsid w:val="00A7368D"/>
    <w:rsid w:val="00A736A6"/>
    <w:rsid w:val="00A73B32"/>
    <w:rsid w:val="00A73D6F"/>
    <w:rsid w:val="00A7489B"/>
    <w:rsid w:val="00A754D1"/>
    <w:rsid w:val="00A757F5"/>
    <w:rsid w:val="00A76073"/>
    <w:rsid w:val="00A761F3"/>
    <w:rsid w:val="00A7644C"/>
    <w:rsid w:val="00A767DA"/>
    <w:rsid w:val="00A76D60"/>
    <w:rsid w:val="00A76F5E"/>
    <w:rsid w:val="00A770E0"/>
    <w:rsid w:val="00A777A0"/>
    <w:rsid w:val="00A77B66"/>
    <w:rsid w:val="00A77C99"/>
    <w:rsid w:val="00A77D52"/>
    <w:rsid w:val="00A80761"/>
    <w:rsid w:val="00A80B9E"/>
    <w:rsid w:val="00A8106D"/>
    <w:rsid w:val="00A81A6F"/>
    <w:rsid w:val="00A81CEF"/>
    <w:rsid w:val="00A82314"/>
    <w:rsid w:val="00A827BB"/>
    <w:rsid w:val="00A82830"/>
    <w:rsid w:val="00A82C17"/>
    <w:rsid w:val="00A83952"/>
    <w:rsid w:val="00A83F33"/>
    <w:rsid w:val="00A84777"/>
    <w:rsid w:val="00A84BC6"/>
    <w:rsid w:val="00A85567"/>
    <w:rsid w:val="00A8569B"/>
    <w:rsid w:val="00A86345"/>
    <w:rsid w:val="00A86423"/>
    <w:rsid w:val="00A86A05"/>
    <w:rsid w:val="00A86FEB"/>
    <w:rsid w:val="00A870E2"/>
    <w:rsid w:val="00A874C9"/>
    <w:rsid w:val="00A90060"/>
    <w:rsid w:val="00A90FDD"/>
    <w:rsid w:val="00A9151F"/>
    <w:rsid w:val="00A91AA8"/>
    <w:rsid w:val="00A91AF9"/>
    <w:rsid w:val="00A923C3"/>
    <w:rsid w:val="00A92542"/>
    <w:rsid w:val="00A92C97"/>
    <w:rsid w:val="00A936DF"/>
    <w:rsid w:val="00A9382E"/>
    <w:rsid w:val="00A938BF"/>
    <w:rsid w:val="00A93D43"/>
    <w:rsid w:val="00A93D5E"/>
    <w:rsid w:val="00A95396"/>
    <w:rsid w:val="00A954F9"/>
    <w:rsid w:val="00A95C84"/>
    <w:rsid w:val="00A95D74"/>
    <w:rsid w:val="00A95F69"/>
    <w:rsid w:val="00A963F2"/>
    <w:rsid w:val="00A97132"/>
    <w:rsid w:val="00A973B0"/>
    <w:rsid w:val="00A97BF4"/>
    <w:rsid w:val="00AA1528"/>
    <w:rsid w:val="00AA1A12"/>
    <w:rsid w:val="00AA2CCB"/>
    <w:rsid w:val="00AA3171"/>
    <w:rsid w:val="00AA3A51"/>
    <w:rsid w:val="00AA3E65"/>
    <w:rsid w:val="00AA42E3"/>
    <w:rsid w:val="00AA5070"/>
    <w:rsid w:val="00AA5153"/>
    <w:rsid w:val="00AA5794"/>
    <w:rsid w:val="00AA58B4"/>
    <w:rsid w:val="00AA5B08"/>
    <w:rsid w:val="00AA6331"/>
    <w:rsid w:val="00AA6479"/>
    <w:rsid w:val="00AA6A87"/>
    <w:rsid w:val="00AA73B6"/>
    <w:rsid w:val="00AA73EE"/>
    <w:rsid w:val="00AA784B"/>
    <w:rsid w:val="00AA7B95"/>
    <w:rsid w:val="00AA7FA6"/>
    <w:rsid w:val="00AB0163"/>
    <w:rsid w:val="00AB047D"/>
    <w:rsid w:val="00AB0E35"/>
    <w:rsid w:val="00AB0E84"/>
    <w:rsid w:val="00AB1C61"/>
    <w:rsid w:val="00AB1DC1"/>
    <w:rsid w:val="00AB28F9"/>
    <w:rsid w:val="00AB3149"/>
    <w:rsid w:val="00AB32ED"/>
    <w:rsid w:val="00AB3854"/>
    <w:rsid w:val="00AB3876"/>
    <w:rsid w:val="00AB4684"/>
    <w:rsid w:val="00AB4952"/>
    <w:rsid w:val="00AB5127"/>
    <w:rsid w:val="00AB5340"/>
    <w:rsid w:val="00AB5B22"/>
    <w:rsid w:val="00AB5EFF"/>
    <w:rsid w:val="00AB61CF"/>
    <w:rsid w:val="00AB67E6"/>
    <w:rsid w:val="00AC01E1"/>
    <w:rsid w:val="00AC0254"/>
    <w:rsid w:val="00AC0A59"/>
    <w:rsid w:val="00AC0F2D"/>
    <w:rsid w:val="00AC1030"/>
    <w:rsid w:val="00AC109B"/>
    <w:rsid w:val="00AC17EA"/>
    <w:rsid w:val="00AC1824"/>
    <w:rsid w:val="00AC1994"/>
    <w:rsid w:val="00AC1CC7"/>
    <w:rsid w:val="00AC2335"/>
    <w:rsid w:val="00AC2C8A"/>
    <w:rsid w:val="00AC2DBB"/>
    <w:rsid w:val="00AC2E9A"/>
    <w:rsid w:val="00AC3134"/>
    <w:rsid w:val="00AC3B50"/>
    <w:rsid w:val="00AC3C8B"/>
    <w:rsid w:val="00AC4565"/>
    <w:rsid w:val="00AC485B"/>
    <w:rsid w:val="00AC4D83"/>
    <w:rsid w:val="00AC5092"/>
    <w:rsid w:val="00AC51BD"/>
    <w:rsid w:val="00AC54D6"/>
    <w:rsid w:val="00AC5DDC"/>
    <w:rsid w:val="00AC61A5"/>
    <w:rsid w:val="00AC61E1"/>
    <w:rsid w:val="00AC68F7"/>
    <w:rsid w:val="00AC7137"/>
    <w:rsid w:val="00AC7D78"/>
    <w:rsid w:val="00AC7E78"/>
    <w:rsid w:val="00AD0517"/>
    <w:rsid w:val="00AD0B5E"/>
    <w:rsid w:val="00AD108A"/>
    <w:rsid w:val="00AD177C"/>
    <w:rsid w:val="00AD23C6"/>
    <w:rsid w:val="00AD2F46"/>
    <w:rsid w:val="00AD3333"/>
    <w:rsid w:val="00AD3787"/>
    <w:rsid w:val="00AD3798"/>
    <w:rsid w:val="00AD37C6"/>
    <w:rsid w:val="00AD38ED"/>
    <w:rsid w:val="00AD439A"/>
    <w:rsid w:val="00AD45E6"/>
    <w:rsid w:val="00AD4AC4"/>
    <w:rsid w:val="00AD52B5"/>
    <w:rsid w:val="00AD5A39"/>
    <w:rsid w:val="00AD5E6B"/>
    <w:rsid w:val="00AD5FDF"/>
    <w:rsid w:val="00AD619E"/>
    <w:rsid w:val="00AD673E"/>
    <w:rsid w:val="00AD7047"/>
    <w:rsid w:val="00AD78AF"/>
    <w:rsid w:val="00AD7BCD"/>
    <w:rsid w:val="00AD7CC3"/>
    <w:rsid w:val="00AD7D86"/>
    <w:rsid w:val="00AE0B71"/>
    <w:rsid w:val="00AE0BE8"/>
    <w:rsid w:val="00AE24D4"/>
    <w:rsid w:val="00AE250A"/>
    <w:rsid w:val="00AE2A7F"/>
    <w:rsid w:val="00AE2E6D"/>
    <w:rsid w:val="00AE31BC"/>
    <w:rsid w:val="00AE362A"/>
    <w:rsid w:val="00AE3787"/>
    <w:rsid w:val="00AE39D4"/>
    <w:rsid w:val="00AE3CF9"/>
    <w:rsid w:val="00AE4453"/>
    <w:rsid w:val="00AE4544"/>
    <w:rsid w:val="00AE45C8"/>
    <w:rsid w:val="00AE5237"/>
    <w:rsid w:val="00AE5DD6"/>
    <w:rsid w:val="00AE6A6C"/>
    <w:rsid w:val="00AE6E25"/>
    <w:rsid w:val="00AE72CA"/>
    <w:rsid w:val="00AE737B"/>
    <w:rsid w:val="00AE784B"/>
    <w:rsid w:val="00AF2786"/>
    <w:rsid w:val="00AF2CD0"/>
    <w:rsid w:val="00AF33E8"/>
    <w:rsid w:val="00AF364D"/>
    <w:rsid w:val="00AF3BBA"/>
    <w:rsid w:val="00AF40E4"/>
    <w:rsid w:val="00AF43FA"/>
    <w:rsid w:val="00AF4730"/>
    <w:rsid w:val="00AF49D9"/>
    <w:rsid w:val="00AF4B5F"/>
    <w:rsid w:val="00AF4C58"/>
    <w:rsid w:val="00AF5055"/>
    <w:rsid w:val="00AF57DB"/>
    <w:rsid w:val="00AF5A1B"/>
    <w:rsid w:val="00AF5F4F"/>
    <w:rsid w:val="00AF7116"/>
    <w:rsid w:val="00AF73A8"/>
    <w:rsid w:val="00AF74AC"/>
    <w:rsid w:val="00AF75CC"/>
    <w:rsid w:val="00AF7A34"/>
    <w:rsid w:val="00B000A0"/>
    <w:rsid w:val="00B00189"/>
    <w:rsid w:val="00B00239"/>
    <w:rsid w:val="00B0052B"/>
    <w:rsid w:val="00B01494"/>
    <w:rsid w:val="00B01629"/>
    <w:rsid w:val="00B01973"/>
    <w:rsid w:val="00B020C6"/>
    <w:rsid w:val="00B0246C"/>
    <w:rsid w:val="00B02809"/>
    <w:rsid w:val="00B029E4"/>
    <w:rsid w:val="00B030F1"/>
    <w:rsid w:val="00B03C23"/>
    <w:rsid w:val="00B043C7"/>
    <w:rsid w:val="00B04EEB"/>
    <w:rsid w:val="00B04FF8"/>
    <w:rsid w:val="00B051F8"/>
    <w:rsid w:val="00B0588A"/>
    <w:rsid w:val="00B0595C"/>
    <w:rsid w:val="00B062EB"/>
    <w:rsid w:val="00B06521"/>
    <w:rsid w:val="00B06549"/>
    <w:rsid w:val="00B06774"/>
    <w:rsid w:val="00B069BD"/>
    <w:rsid w:val="00B069D2"/>
    <w:rsid w:val="00B06EAB"/>
    <w:rsid w:val="00B070B7"/>
    <w:rsid w:val="00B071B8"/>
    <w:rsid w:val="00B07B28"/>
    <w:rsid w:val="00B07D82"/>
    <w:rsid w:val="00B10009"/>
    <w:rsid w:val="00B1005A"/>
    <w:rsid w:val="00B102A4"/>
    <w:rsid w:val="00B10750"/>
    <w:rsid w:val="00B1082A"/>
    <w:rsid w:val="00B10A8E"/>
    <w:rsid w:val="00B10B88"/>
    <w:rsid w:val="00B10EBC"/>
    <w:rsid w:val="00B111FF"/>
    <w:rsid w:val="00B11432"/>
    <w:rsid w:val="00B11882"/>
    <w:rsid w:val="00B11D53"/>
    <w:rsid w:val="00B11E4A"/>
    <w:rsid w:val="00B11F42"/>
    <w:rsid w:val="00B12073"/>
    <w:rsid w:val="00B12154"/>
    <w:rsid w:val="00B123E7"/>
    <w:rsid w:val="00B127F4"/>
    <w:rsid w:val="00B12890"/>
    <w:rsid w:val="00B13143"/>
    <w:rsid w:val="00B13771"/>
    <w:rsid w:val="00B13978"/>
    <w:rsid w:val="00B13EA7"/>
    <w:rsid w:val="00B13FA2"/>
    <w:rsid w:val="00B145D6"/>
    <w:rsid w:val="00B147EB"/>
    <w:rsid w:val="00B1606C"/>
    <w:rsid w:val="00B1656C"/>
    <w:rsid w:val="00B17806"/>
    <w:rsid w:val="00B17AF9"/>
    <w:rsid w:val="00B20579"/>
    <w:rsid w:val="00B212EA"/>
    <w:rsid w:val="00B2159F"/>
    <w:rsid w:val="00B216BD"/>
    <w:rsid w:val="00B21994"/>
    <w:rsid w:val="00B21C3F"/>
    <w:rsid w:val="00B22123"/>
    <w:rsid w:val="00B22573"/>
    <w:rsid w:val="00B2279B"/>
    <w:rsid w:val="00B227B8"/>
    <w:rsid w:val="00B227EE"/>
    <w:rsid w:val="00B22820"/>
    <w:rsid w:val="00B22D1F"/>
    <w:rsid w:val="00B23357"/>
    <w:rsid w:val="00B234AF"/>
    <w:rsid w:val="00B237C0"/>
    <w:rsid w:val="00B23F22"/>
    <w:rsid w:val="00B2450D"/>
    <w:rsid w:val="00B24E42"/>
    <w:rsid w:val="00B25316"/>
    <w:rsid w:val="00B2580C"/>
    <w:rsid w:val="00B25A3C"/>
    <w:rsid w:val="00B25DE3"/>
    <w:rsid w:val="00B2658E"/>
    <w:rsid w:val="00B26638"/>
    <w:rsid w:val="00B26F0D"/>
    <w:rsid w:val="00B27047"/>
    <w:rsid w:val="00B273C4"/>
    <w:rsid w:val="00B278D2"/>
    <w:rsid w:val="00B306F0"/>
    <w:rsid w:val="00B30749"/>
    <w:rsid w:val="00B30766"/>
    <w:rsid w:val="00B31AA8"/>
    <w:rsid w:val="00B31CD3"/>
    <w:rsid w:val="00B3215B"/>
    <w:rsid w:val="00B32CCA"/>
    <w:rsid w:val="00B32F50"/>
    <w:rsid w:val="00B332DF"/>
    <w:rsid w:val="00B338E4"/>
    <w:rsid w:val="00B3428E"/>
    <w:rsid w:val="00B342F3"/>
    <w:rsid w:val="00B348C1"/>
    <w:rsid w:val="00B354EF"/>
    <w:rsid w:val="00B35600"/>
    <w:rsid w:val="00B35964"/>
    <w:rsid w:val="00B35984"/>
    <w:rsid w:val="00B35CD8"/>
    <w:rsid w:val="00B35E09"/>
    <w:rsid w:val="00B36078"/>
    <w:rsid w:val="00B3694B"/>
    <w:rsid w:val="00B3699C"/>
    <w:rsid w:val="00B378F5"/>
    <w:rsid w:val="00B37CD8"/>
    <w:rsid w:val="00B37E07"/>
    <w:rsid w:val="00B40087"/>
    <w:rsid w:val="00B401E5"/>
    <w:rsid w:val="00B40D66"/>
    <w:rsid w:val="00B410A1"/>
    <w:rsid w:val="00B41584"/>
    <w:rsid w:val="00B42031"/>
    <w:rsid w:val="00B4231D"/>
    <w:rsid w:val="00B425A9"/>
    <w:rsid w:val="00B427F0"/>
    <w:rsid w:val="00B4284A"/>
    <w:rsid w:val="00B42997"/>
    <w:rsid w:val="00B437D0"/>
    <w:rsid w:val="00B438EF"/>
    <w:rsid w:val="00B43AB2"/>
    <w:rsid w:val="00B43C93"/>
    <w:rsid w:val="00B43D5E"/>
    <w:rsid w:val="00B43EC6"/>
    <w:rsid w:val="00B440BB"/>
    <w:rsid w:val="00B441BD"/>
    <w:rsid w:val="00B44384"/>
    <w:rsid w:val="00B44BAB"/>
    <w:rsid w:val="00B45648"/>
    <w:rsid w:val="00B45CF2"/>
    <w:rsid w:val="00B460E3"/>
    <w:rsid w:val="00B46513"/>
    <w:rsid w:val="00B46877"/>
    <w:rsid w:val="00B47B69"/>
    <w:rsid w:val="00B47B97"/>
    <w:rsid w:val="00B47F8F"/>
    <w:rsid w:val="00B500AB"/>
    <w:rsid w:val="00B50210"/>
    <w:rsid w:val="00B502D7"/>
    <w:rsid w:val="00B50633"/>
    <w:rsid w:val="00B506E6"/>
    <w:rsid w:val="00B50D6C"/>
    <w:rsid w:val="00B50DBB"/>
    <w:rsid w:val="00B50EB8"/>
    <w:rsid w:val="00B51419"/>
    <w:rsid w:val="00B514F9"/>
    <w:rsid w:val="00B51645"/>
    <w:rsid w:val="00B51953"/>
    <w:rsid w:val="00B51D19"/>
    <w:rsid w:val="00B51FE4"/>
    <w:rsid w:val="00B520B0"/>
    <w:rsid w:val="00B52BAC"/>
    <w:rsid w:val="00B5336B"/>
    <w:rsid w:val="00B53392"/>
    <w:rsid w:val="00B537E2"/>
    <w:rsid w:val="00B5458B"/>
    <w:rsid w:val="00B5493D"/>
    <w:rsid w:val="00B54F11"/>
    <w:rsid w:val="00B54FA2"/>
    <w:rsid w:val="00B5501B"/>
    <w:rsid w:val="00B5509F"/>
    <w:rsid w:val="00B5691A"/>
    <w:rsid w:val="00B56B94"/>
    <w:rsid w:val="00B57DAF"/>
    <w:rsid w:val="00B60B50"/>
    <w:rsid w:val="00B60C04"/>
    <w:rsid w:val="00B6125F"/>
    <w:rsid w:val="00B6165F"/>
    <w:rsid w:val="00B61A3D"/>
    <w:rsid w:val="00B6260A"/>
    <w:rsid w:val="00B638DE"/>
    <w:rsid w:val="00B63922"/>
    <w:rsid w:val="00B63E03"/>
    <w:rsid w:val="00B63E2D"/>
    <w:rsid w:val="00B648ED"/>
    <w:rsid w:val="00B64D4F"/>
    <w:rsid w:val="00B64E75"/>
    <w:rsid w:val="00B64F6D"/>
    <w:rsid w:val="00B6508A"/>
    <w:rsid w:val="00B65557"/>
    <w:rsid w:val="00B65A7D"/>
    <w:rsid w:val="00B65B89"/>
    <w:rsid w:val="00B65DE3"/>
    <w:rsid w:val="00B67393"/>
    <w:rsid w:val="00B67410"/>
    <w:rsid w:val="00B675C6"/>
    <w:rsid w:val="00B67645"/>
    <w:rsid w:val="00B701D8"/>
    <w:rsid w:val="00B7065E"/>
    <w:rsid w:val="00B708ED"/>
    <w:rsid w:val="00B70B5C"/>
    <w:rsid w:val="00B70F54"/>
    <w:rsid w:val="00B713B9"/>
    <w:rsid w:val="00B7152B"/>
    <w:rsid w:val="00B71BBE"/>
    <w:rsid w:val="00B7360B"/>
    <w:rsid w:val="00B73889"/>
    <w:rsid w:val="00B73E18"/>
    <w:rsid w:val="00B74362"/>
    <w:rsid w:val="00B74701"/>
    <w:rsid w:val="00B748A9"/>
    <w:rsid w:val="00B749A9"/>
    <w:rsid w:val="00B749FC"/>
    <w:rsid w:val="00B7527D"/>
    <w:rsid w:val="00B7567F"/>
    <w:rsid w:val="00B7569D"/>
    <w:rsid w:val="00B75AC9"/>
    <w:rsid w:val="00B761C5"/>
    <w:rsid w:val="00B76415"/>
    <w:rsid w:val="00B768A6"/>
    <w:rsid w:val="00B7698D"/>
    <w:rsid w:val="00B7719E"/>
    <w:rsid w:val="00B77521"/>
    <w:rsid w:val="00B778FF"/>
    <w:rsid w:val="00B77BED"/>
    <w:rsid w:val="00B8075F"/>
    <w:rsid w:val="00B80C6A"/>
    <w:rsid w:val="00B80C8F"/>
    <w:rsid w:val="00B80D5C"/>
    <w:rsid w:val="00B80EE1"/>
    <w:rsid w:val="00B80FD2"/>
    <w:rsid w:val="00B8122B"/>
    <w:rsid w:val="00B814A8"/>
    <w:rsid w:val="00B81B7B"/>
    <w:rsid w:val="00B8282B"/>
    <w:rsid w:val="00B82AC5"/>
    <w:rsid w:val="00B82B7D"/>
    <w:rsid w:val="00B82C9D"/>
    <w:rsid w:val="00B82E1E"/>
    <w:rsid w:val="00B83208"/>
    <w:rsid w:val="00B838E4"/>
    <w:rsid w:val="00B8428D"/>
    <w:rsid w:val="00B8439A"/>
    <w:rsid w:val="00B8465B"/>
    <w:rsid w:val="00B84D89"/>
    <w:rsid w:val="00B851BB"/>
    <w:rsid w:val="00B8542A"/>
    <w:rsid w:val="00B857E1"/>
    <w:rsid w:val="00B85B7E"/>
    <w:rsid w:val="00B85DE6"/>
    <w:rsid w:val="00B862B7"/>
    <w:rsid w:val="00B8680D"/>
    <w:rsid w:val="00B86BAF"/>
    <w:rsid w:val="00B87651"/>
    <w:rsid w:val="00B876F5"/>
    <w:rsid w:val="00B87A29"/>
    <w:rsid w:val="00B87AF6"/>
    <w:rsid w:val="00B87C07"/>
    <w:rsid w:val="00B90379"/>
    <w:rsid w:val="00B90680"/>
    <w:rsid w:val="00B906CB"/>
    <w:rsid w:val="00B90F60"/>
    <w:rsid w:val="00B90F85"/>
    <w:rsid w:val="00B91010"/>
    <w:rsid w:val="00B9101C"/>
    <w:rsid w:val="00B910AD"/>
    <w:rsid w:val="00B91798"/>
    <w:rsid w:val="00B91CB9"/>
    <w:rsid w:val="00B91DE7"/>
    <w:rsid w:val="00B92739"/>
    <w:rsid w:val="00B92D6C"/>
    <w:rsid w:val="00B92E38"/>
    <w:rsid w:val="00B93B61"/>
    <w:rsid w:val="00B94025"/>
    <w:rsid w:val="00B94695"/>
    <w:rsid w:val="00B947AD"/>
    <w:rsid w:val="00B9484C"/>
    <w:rsid w:val="00B94B76"/>
    <w:rsid w:val="00B94B94"/>
    <w:rsid w:val="00B952AF"/>
    <w:rsid w:val="00B95AD3"/>
    <w:rsid w:val="00B95EED"/>
    <w:rsid w:val="00B9607F"/>
    <w:rsid w:val="00B966F1"/>
    <w:rsid w:val="00B968EF"/>
    <w:rsid w:val="00B96E84"/>
    <w:rsid w:val="00B97050"/>
    <w:rsid w:val="00B9786A"/>
    <w:rsid w:val="00BA024F"/>
    <w:rsid w:val="00BA02B6"/>
    <w:rsid w:val="00BA0662"/>
    <w:rsid w:val="00BA087F"/>
    <w:rsid w:val="00BA1CC1"/>
    <w:rsid w:val="00BA1F9D"/>
    <w:rsid w:val="00BA2069"/>
    <w:rsid w:val="00BA2BC7"/>
    <w:rsid w:val="00BA2DA8"/>
    <w:rsid w:val="00BA2E5C"/>
    <w:rsid w:val="00BA34E7"/>
    <w:rsid w:val="00BA3A3F"/>
    <w:rsid w:val="00BA3B02"/>
    <w:rsid w:val="00BA41D4"/>
    <w:rsid w:val="00BA4960"/>
    <w:rsid w:val="00BA5486"/>
    <w:rsid w:val="00BA595E"/>
    <w:rsid w:val="00BA5AEB"/>
    <w:rsid w:val="00BA5BEF"/>
    <w:rsid w:val="00BA5C24"/>
    <w:rsid w:val="00BA6E1B"/>
    <w:rsid w:val="00BA6EAD"/>
    <w:rsid w:val="00BA7EBA"/>
    <w:rsid w:val="00BB00F9"/>
    <w:rsid w:val="00BB07DC"/>
    <w:rsid w:val="00BB0A52"/>
    <w:rsid w:val="00BB0F1D"/>
    <w:rsid w:val="00BB147D"/>
    <w:rsid w:val="00BB14CA"/>
    <w:rsid w:val="00BB188B"/>
    <w:rsid w:val="00BB1C37"/>
    <w:rsid w:val="00BB1DE8"/>
    <w:rsid w:val="00BB1ECC"/>
    <w:rsid w:val="00BB1FED"/>
    <w:rsid w:val="00BB202E"/>
    <w:rsid w:val="00BB2338"/>
    <w:rsid w:val="00BB258B"/>
    <w:rsid w:val="00BB2AD4"/>
    <w:rsid w:val="00BB2CD5"/>
    <w:rsid w:val="00BB3A68"/>
    <w:rsid w:val="00BB3D94"/>
    <w:rsid w:val="00BB3E6F"/>
    <w:rsid w:val="00BB42C7"/>
    <w:rsid w:val="00BB469C"/>
    <w:rsid w:val="00BB46D2"/>
    <w:rsid w:val="00BB47CB"/>
    <w:rsid w:val="00BB4B18"/>
    <w:rsid w:val="00BB52AC"/>
    <w:rsid w:val="00BB5848"/>
    <w:rsid w:val="00BB5AF0"/>
    <w:rsid w:val="00BB60E7"/>
    <w:rsid w:val="00BB6543"/>
    <w:rsid w:val="00BB6696"/>
    <w:rsid w:val="00BB6859"/>
    <w:rsid w:val="00BB69D2"/>
    <w:rsid w:val="00BB6E69"/>
    <w:rsid w:val="00BB6E94"/>
    <w:rsid w:val="00BB7031"/>
    <w:rsid w:val="00BB7321"/>
    <w:rsid w:val="00BC00DD"/>
    <w:rsid w:val="00BC040B"/>
    <w:rsid w:val="00BC0997"/>
    <w:rsid w:val="00BC18E8"/>
    <w:rsid w:val="00BC1CCB"/>
    <w:rsid w:val="00BC20CC"/>
    <w:rsid w:val="00BC250E"/>
    <w:rsid w:val="00BC28CE"/>
    <w:rsid w:val="00BC29FB"/>
    <w:rsid w:val="00BC2A6B"/>
    <w:rsid w:val="00BC3437"/>
    <w:rsid w:val="00BC3626"/>
    <w:rsid w:val="00BC3B78"/>
    <w:rsid w:val="00BC3EA7"/>
    <w:rsid w:val="00BC4352"/>
    <w:rsid w:val="00BC4B77"/>
    <w:rsid w:val="00BC4C64"/>
    <w:rsid w:val="00BC4C69"/>
    <w:rsid w:val="00BC5039"/>
    <w:rsid w:val="00BC61F1"/>
    <w:rsid w:val="00BC66CA"/>
    <w:rsid w:val="00BC67FA"/>
    <w:rsid w:val="00BC6894"/>
    <w:rsid w:val="00BC6D5F"/>
    <w:rsid w:val="00BC6F90"/>
    <w:rsid w:val="00BC797B"/>
    <w:rsid w:val="00BD05CF"/>
    <w:rsid w:val="00BD0B87"/>
    <w:rsid w:val="00BD1189"/>
    <w:rsid w:val="00BD14F7"/>
    <w:rsid w:val="00BD1D89"/>
    <w:rsid w:val="00BD218D"/>
    <w:rsid w:val="00BD22C3"/>
    <w:rsid w:val="00BD2596"/>
    <w:rsid w:val="00BD2821"/>
    <w:rsid w:val="00BD2F66"/>
    <w:rsid w:val="00BD353B"/>
    <w:rsid w:val="00BD362A"/>
    <w:rsid w:val="00BD377D"/>
    <w:rsid w:val="00BD3A1B"/>
    <w:rsid w:val="00BD4027"/>
    <w:rsid w:val="00BD42A6"/>
    <w:rsid w:val="00BD4466"/>
    <w:rsid w:val="00BD4674"/>
    <w:rsid w:val="00BD49D3"/>
    <w:rsid w:val="00BD4CF7"/>
    <w:rsid w:val="00BD4E5C"/>
    <w:rsid w:val="00BD5837"/>
    <w:rsid w:val="00BD6188"/>
    <w:rsid w:val="00BD64AD"/>
    <w:rsid w:val="00BD779D"/>
    <w:rsid w:val="00BD77E7"/>
    <w:rsid w:val="00BD7C61"/>
    <w:rsid w:val="00BE0341"/>
    <w:rsid w:val="00BE0E40"/>
    <w:rsid w:val="00BE1433"/>
    <w:rsid w:val="00BE1D6B"/>
    <w:rsid w:val="00BE2A52"/>
    <w:rsid w:val="00BE39E5"/>
    <w:rsid w:val="00BE3E73"/>
    <w:rsid w:val="00BE41EC"/>
    <w:rsid w:val="00BE46FF"/>
    <w:rsid w:val="00BE48D5"/>
    <w:rsid w:val="00BE4A27"/>
    <w:rsid w:val="00BE4B18"/>
    <w:rsid w:val="00BE4D8E"/>
    <w:rsid w:val="00BE51EA"/>
    <w:rsid w:val="00BE5A7A"/>
    <w:rsid w:val="00BE6101"/>
    <w:rsid w:val="00BE6A33"/>
    <w:rsid w:val="00BE6B84"/>
    <w:rsid w:val="00BE7259"/>
    <w:rsid w:val="00BE7317"/>
    <w:rsid w:val="00BE73AB"/>
    <w:rsid w:val="00BE773A"/>
    <w:rsid w:val="00BF02AF"/>
    <w:rsid w:val="00BF0403"/>
    <w:rsid w:val="00BF0733"/>
    <w:rsid w:val="00BF09D2"/>
    <w:rsid w:val="00BF0CA1"/>
    <w:rsid w:val="00BF100A"/>
    <w:rsid w:val="00BF15B0"/>
    <w:rsid w:val="00BF1CB2"/>
    <w:rsid w:val="00BF1F84"/>
    <w:rsid w:val="00BF23A0"/>
    <w:rsid w:val="00BF335E"/>
    <w:rsid w:val="00BF37FA"/>
    <w:rsid w:val="00BF39C8"/>
    <w:rsid w:val="00BF3B5F"/>
    <w:rsid w:val="00BF3D2D"/>
    <w:rsid w:val="00BF4198"/>
    <w:rsid w:val="00BF457B"/>
    <w:rsid w:val="00BF4A4E"/>
    <w:rsid w:val="00BF51DE"/>
    <w:rsid w:val="00BF5825"/>
    <w:rsid w:val="00BF589E"/>
    <w:rsid w:val="00BF5F55"/>
    <w:rsid w:val="00BF60AD"/>
    <w:rsid w:val="00BF65DC"/>
    <w:rsid w:val="00BF6BB3"/>
    <w:rsid w:val="00BF747A"/>
    <w:rsid w:val="00C00107"/>
    <w:rsid w:val="00C009BD"/>
    <w:rsid w:val="00C011BC"/>
    <w:rsid w:val="00C01D9A"/>
    <w:rsid w:val="00C01E77"/>
    <w:rsid w:val="00C02881"/>
    <w:rsid w:val="00C02A74"/>
    <w:rsid w:val="00C02F57"/>
    <w:rsid w:val="00C03589"/>
    <w:rsid w:val="00C03AA0"/>
    <w:rsid w:val="00C04C68"/>
    <w:rsid w:val="00C05207"/>
    <w:rsid w:val="00C066BD"/>
    <w:rsid w:val="00C06DA7"/>
    <w:rsid w:val="00C104A2"/>
    <w:rsid w:val="00C1093B"/>
    <w:rsid w:val="00C10F48"/>
    <w:rsid w:val="00C11223"/>
    <w:rsid w:val="00C119D4"/>
    <w:rsid w:val="00C12C91"/>
    <w:rsid w:val="00C12E8F"/>
    <w:rsid w:val="00C12FE6"/>
    <w:rsid w:val="00C13E8D"/>
    <w:rsid w:val="00C1422A"/>
    <w:rsid w:val="00C143B0"/>
    <w:rsid w:val="00C143B8"/>
    <w:rsid w:val="00C146C4"/>
    <w:rsid w:val="00C14E9E"/>
    <w:rsid w:val="00C15170"/>
    <w:rsid w:val="00C15428"/>
    <w:rsid w:val="00C15705"/>
    <w:rsid w:val="00C157FA"/>
    <w:rsid w:val="00C16130"/>
    <w:rsid w:val="00C164CC"/>
    <w:rsid w:val="00C166CA"/>
    <w:rsid w:val="00C206A7"/>
    <w:rsid w:val="00C20B7A"/>
    <w:rsid w:val="00C21002"/>
    <w:rsid w:val="00C21FEA"/>
    <w:rsid w:val="00C2229D"/>
    <w:rsid w:val="00C22353"/>
    <w:rsid w:val="00C225A4"/>
    <w:rsid w:val="00C22BE1"/>
    <w:rsid w:val="00C22C6E"/>
    <w:rsid w:val="00C23006"/>
    <w:rsid w:val="00C23319"/>
    <w:rsid w:val="00C245C0"/>
    <w:rsid w:val="00C24A44"/>
    <w:rsid w:val="00C24D10"/>
    <w:rsid w:val="00C24E72"/>
    <w:rsid w:val="00C265C5"/>
    <w:rsid w:val="00C26D51"/>
    <w:rsid w:val="00C27012"/>
    <w:rsid w:val="00C2757C"/>
    <w:rsid w:val="00C275D5"/>
    <w:rsid w:val="00C27BBA"/>
    <w:rsid w:val="00C3025A"/>
    <w:rsid w:val="00C30555"/>
    <w:rsid w:val="00C306B7"/>
    <w:rsid w:val="00C30CDB"/>
    <w:rsid w:val="00C316A4"/>
    <w:rsid w:val="00C3175F"/>
    <w:rsid w:val="00C31955"/>
    <w:rsid w:val="00C31A5C"/>
    <w:rsid w:val="00C31DC3"/>
    <w:rsid w:val="00C321EE"/>
    <w:rsid w:val="00C32876"/>
    <w:rsid w:val="00C32A30"/>
    <w:rsid w:val="00C32F46"/>
    <w:rsid w:val="00C3366D"/>
    <w:rsid w:val="00C339E1"/>
    <w:rsid w:val="00C33E1F"/>
    <w:rsid w:val="00C34350"/>
    <w:rsid w:val="00C3441C"/>
    <w:rsid w:val="00C344AE"/>
    <w:rsid w:val="00C3491A"/>
    <w:rsid w:val="00C34DBF"/>
    <w:rsid w:val="00C34DC6"/>
    <w:rsid w:val="00C35476"/>
    <w:rsid w:val="00C362BE"/>
    <w:rsid w:val="00C3650B"/>
    <w:rsid w:val="00C37367"/>
    <w:rsid w:val="00C37D3A"/>
    <w:rsid w:val="00C4058B"/>
    <w:rsid w:val="00C40893"/>
    <w:rsid w:val="00C40B97"/>
    <w:rsid w:val="00C40DBA"/>
    <w:rsid w:val="00C42530"/>
    <w:rsid w:val="00C4271B"/>
    <w:rsid w:val="00C431B6"/>
    <w:rsid w:val="00C436C2"/>
    <w:rsid w:val="00C43ACB"/>
    <w:rsid w:val="00C44E9C"/>
    <w:rsid w:val="00C45133"/>
    <w:rsid w:val="00C4572B"/>
    <w:rsid w:val="00C458C0"/>
    <w:rsid w:val="00C4614D"/>
    <w:rsid w:val="00C4679D"/>
    <w:rsid w:val="00C46816"/>
    <w:rsid w:val="00C468A8"/>
    <w:rsid w:val="00C46C06"/>
    <w:rsid w:val="00C46CB8"/>
    <w:rsid w:val="00C472C1"/>
    <w:rsid w:val="00C472FB"/>
    <w:rsid w:val="00C4748D"/>
    <w:rsid w:val="00C477CA"/>
    <w:rsid w:val="00C47A56"/>
    <w:rsid w:val="00C47C6D"/>
    <w:rsid w:val="00C50198"/>
    <w:rsid w:val="00C507EA"/>
    <w:rsid w:val="00C50E58"/>
    <w:rsid w:val="00C50E5B"/>
    <w:rsid w:val="00C517BF"/>
    <w:rsid w:val="00C526AC"/>
    <w:rsid w:val="00C5311C"/>
    <w:rsid w:val="00C5318D"/>
    <w:rsid w:val="00C5380F"/>
    <w:rsid w:val="00C54341"/>
    <w:rsid w:val="00C551E7"/>
    <w:rsid w:val="00C55CD7"/>
    <w:rsid w:val="00C5656B"/>
    <w:rsid w:val="00C566A7"/>
    <w:rsid w:val="00C56B60"/>
    <w:rsid w:val="00C56CAA"/>
    <w:rsid w:val="00C56CF8"/>
    <w:rsid w:val="00C57330"/>
    <w:rsid w:val="00C60188"/>
    <w:rsid w:val="00C602D0"/>
    <w:rsid w:val="00C602DF"/>
    <w:rsid w:val="00C60BB6"/>
    <w:rsid w:val="00C624F0"/>
    <w:rsid w:val="00C628B8"/>
    <w:rsid w:val="00C63277"/>
    <w:rsid w:val="00C63840"/>
    <w:rsid w:val="00C63C70"/>
    <w:rsid w:val="00C63CD6"/>
    <w:rsid w:val="00C64343"/>
    <w:rsid w:val="00C65112"/>
    <w:rsid w:val="00C65456"/>
    <w:rsid w:val="00C65A4D"/>
    <w:rsid w:val="00C65D90"/>
    <w:rsid w:val="00C65E9D"/>
    <w:rsid w:val="00C66F90"/>
    <w:rsid w:val="00C67589"/>
    <w:rsid w:val="00C67AFA"/>
    <w:rsid w:val="00C67E7C"/>
    <w:rsid w:val="00C7015A"/>
    <w:rsid w:val="00C70561"/>
    <w:rsid w:val="00C70905"/>
    <w:rsid w:val="00C70E1B"/>
    <w:rsid w:val="00C71038"/>
    <w:rsid w:val="00C717CF"/>
    <w:rsid w:val="00C71857"/>
    <w:rsid w:val="00C71CFF"/>
    <w:rsid w:val="00C71DD6"/>
    <w:rsid w:val="00C7284C"/>
    <w:rsid w:val="00C729C0"/>
    <w:rsid w:val="00C73748"/>
    <w:rsid w:val="00C73A36"/>
    <w:rsid w:val="00C73F99"/>
    <w:rsid w:val="00C7435D"/>
    <w:rsid w:val="00C7464D"/>
    <w:rsid w:val="00C7481B"/>
    <w:rsid w:val="00C757AF"/>
    <w:rsid w:val="00C758A7"/>
    <w:rsid w:val="00C75E3C"/>
    <w:rsid w:val="00C76E9B"/>
    <w:rsid w:val="00C80438"/>
    <w:rsid w:val="00C8086A"/>
    <w:rsid w:val="00C80C29"/>
    <w:rsid w:val="00C80EE3"/>
    <w:rsid w:val="00C814C8"/>
    <w:rsid w:val="00C815B3"/>
    <w:rsid w:val="00C82127"/>
    <w:rsid w:val="00C82D4D"/>
    <w:rsid w:val="00C83138"/>
    <w:rsid w:val="00C833ED"/>
    <w:rsid w:val="00C836A3"/>
    <w:rsid w:val="00C85004"/>
    <w:rsid w:val="00C852EC"/>
    <w:rsid w:val="00C85635"/>
    <w:rsid w:val="00C85DB8"/>
    <w:rsid w:val="00C86C2E"/>
    <w:rsid w:val="00C87441"/>
    <w:rsid w:val="00C9008A"/>
    <w:rsid w:val="00C9058F"/>
    <w:rsid w:val="00C9062F"/>
    <w:rsid w:val="00C909D2"/>
    <w:rsid w:val="00C918DE"/>
    <w:rsid w:val="00C92255"/>
    <w:rsid w:val="00C92DD8"/>
    <w:rsid w:val="00C9411C"/>
    <w:rsid w:val="00C94BC1"/>
    <w:rsid w:val="00C94CC2"/>
    <w:rsid w:val="00C94F30"/>
    <w:rsid w:val="00C9503F"/>
    <w:rsid w:val="00C95869"/>
    <w:rsid w:val="00C95A26"/>
    <w:rsid w:val="00C96148"/>
    <w:rsid w:val="00C9641D"/>
    <w:rsid w:val="00C9665E"/>
    <w:rsid w:val="00C9693D"/>
    <w:rsid w:val="00C96A8E"/>
    <w:rsid w:val="00C978BB"/>
    <w:rsid w:val="00C978D8"/>
    <w:rsid w:val="00CA0BCE"/>
    <w:rsid w:val="00CA1119"/>
    <w:rsid w:val="00CA1219"/>
    <w:rsid w:val="00CA14ED"/>
    <w:rsid w:val="00CA1DA4"/>
    <w:rsid w:val="00CA1DBA"/>
    <w:rsid w:val="00CA214F"/>
    <w:rsid w:val="00CA2465"/>
    <w:rsid w:val="00CA2C9F"/>
    <w:rsid w:val="00CA2F7A"/>
    <w:rsid w:val="00CA30F8"/>
    <w:rsid w:val="00CA3513"/>
    <w:rsid w:val="00CA477B"/>
    <w:rsid w:val="00CA48F9"/>
    <w:rsid w:val="00CA49AB"/>
    <w:rsid w:val="00CA4CF1"/>
    <w:rsid w:val="00CA4EF5"/>
    <w:rsid w:val="00CA5790"/>
    <w:rsid w:val="00CA6390"/>
    <w:rsid w:val="00CA66FA"/>
    <w:rsid w:val="00CA67F0"/>
    <w:rsid w:val="00CA68B2"/>
    <w:rsid w:val="00CA716C"/>
    <w:rsid w:val="00CA7520"/>
    <w:rsid w:val="00CA7646"/>
    <w:rsid w:val="00CA78CB"/>
    <w:rsid w:val="00CB0A91"/>
    <w:rsid w:val="00CB0F86"/>
    <w:rsid w:val="00CB111B"/>
    <w:rsid w:val="00CB1BF0"/>
    <w:rsid w:val="00CB1F30"/>
    <w:rsid w:val="00CB213A"/>
    <w:rsid w:val="00CB22B6"/>
    <w:rsid w:val="00CB22C6"/>
    <w:rsid w:val="00CB22F9"/>
    <w:rsid w:val="00CB28C7"/>
    <w:rsid w:val="00CB2C4A"/>
    <w:rsid w:val="00CB31B3"/>
    <w:rsid w:val="00CB3928"/>
    <w:rsid w:val="00CB397B"/>
    <w:rsid w:val="00CB3A02"/>
    <w:rsid w:val="00CB4172"/>
    <w:rsid w:val="00CB4893"/>
    <w:rsid w:val="00CB5922"/>
    <w:rsid w:val="00CB5FDA"/>
    <w:rsid w:val="00CB6536"/>
    <w:rsid w:val="00CB7B1B"/>
    <w:rsid w:val="00CB7B42"/>
    <w:rsid w:val="00CC03DB"/>
    <w:rsid w:val="00CC063A"/>
    <w:rsid w:val="00CC0A07"/>
    <w:rsid w:val="00CC0A26"/>
    <w:rsid w:val="00CC15F0"/>
    <w:rsid w:val="00CC17DE"/>
    <w:rsid w:val="00CC2A00"/>
    <w:rsid w:val="00CC3A9F"/>
    <w:rsid w:val="00CC40DB"/>
    <w:rsid w:val="00CC4360"/>
    <w:rsid w:val="00CC44D8"/>
    <w:rsid w:val="00CC456E"/>
    <w:rsid w:val="00CC4D3F"/>
    <w:rsid w:val="00CC4D57"/>
    <w:rsid w:val="00CC4F5A"/>
    <w:rsid w:val="00CC5351"/>
    <w:rsid w:val="00CC563D"/>
    <w:rsid w:val="00CC5CF2"/>
    <w:rsid w:val="00CC5D0E"/>
    <w:rsid w:val="00CC5D96"/>
    <w:rsid w:val="00CC6022"/>
    <w:rsid w:val="00CC6F9C"/>
    <w:rsid w:val="00CC7578"/>
    <w:rsid w:val="00CC79E1"/>
    <w:rsid w:val="00CC7C61"/>
    <w:rsid w:val="00CD0DEC"/>
    <w:rsid w:val="00CD0E1F"/>
    <w:rsid w:val="00CD1005"/>
    <w:rsid w:val="00CD1657"/>
    <w:rsid w:val="00CD1753"/>
    <w:rsid w:val="00CD199E"/>
    <w:rsid w:val="00CD1E47"/>
    <w:rsid w:val="00CD21BC"/>
    <w:rsid w:val="00CD278B"/>
    <w:rsid w:val="00CD2CD3"/>
    <w:rsid w:val="00CD3B63"/>
    <w:rsid w:val="00CD3FBF"/>
    <w:rsid w:val="00CD4610"/>
    <w:rsid w:val="00CD5157"/>
    <w:rsid w:val="00CD5DDF"/>
    <w:rsid w:val="00CD5E40"/>
    <w:rsid w:val="00CD62D1"/>
    <w:rsid w:val="00CD6F31"/>
    <w:rsid w:val="00CD7100"/>
    <w:rsid w:val="00CD768F"/>
    <w:rsid w:val="00CD78E3"/>
    <w:rsid w:val="00CD7B36"/>
    <w:rsid w:val="00CE06FC"/>
    <w:rsid w:val="00CE08E3"/>
    <w:rsid w:val="00CE1268"/>
    <w:rsid w:val="00CE151D"/>
    <w:rsid w:val="00CE1525"/>
    <w:rsid w:val="00CE2049"/>
    <w:rsid w:val="00CE2407"/>
    <w:rsid w:val="00CE264A"/>
    <w:rsid w:val="00CE2C4F"/>
    <w:rsid w:val="00CE3337"/>
    <w:rsid w:val="00CE37EB"/>
    <w:rsid w:val="00CE386E"/>
    <w:rsid w:val="00CE38E9"/>
    <w:rsid w:val="00CE3D8E"/>
    <w:rsid w:val="00CE4192"/>
    <w:rsid w:val="00CE42B5"/>
    <w:rsid w:val="00CE458B"/>
    <w:rsid w:val="00CE46C6"/>
    <w:rsid w:val="00CE5349"/>
    <w:rsid w:val="00CE5542"/>
    <w:rsid w:val="00CE568B"/>
    <w:rsid w:val="00CE598A"/>
    <w:rsid w:val="00CE5F5C"/>
    <w:rsid w:val="00CE6524"/>
    <w:rsid w:val="00CE6A38"/>
    <w:rsid w:val="00CE6B9F"/>
    <w:rsid w:val="00CE6C2D"/>
    <w:rsid w:val="00CE6F0C"/>
    <w:rsid w:val="00CE7371"/>
    <w:rsid w:val="00CF0B6B"/>
    <w:rsid w:val="00CF146A"/>
    <w:rsid w:val="00CF1A5A"/>
    <w:rsid w:val="00CF1ABC"/>
    <w:rsid w:val="00CF1F46"/>
    <w:rsid w:val="00CF246D"/>
    <w:rsid w:val="00CF2697"/>
    <w:rsid w:val="00CF2BF0"/>
    <w:rsid w:val="00CF3474"/>
    <w:rsid w:val="00CF39EE"/>
    <w:rsid w:val="00CF46BD"/>
    <w:rsid w:val="00CF4711"/>
    <w:rsid w:val="00CF4856"/>
    <w:rsid w:val="00CF48A5"/>
    <w:rsid w:val="00CF4B93"/>
    <w:rsid w:val="00CF4E01"/>
    <w:rsid w:val="00CF4FDF"/>
    <w:rsid w:val="00CF52FD"/>
    <w:rsid w:val="00CF55CA"/>
    <w:rsid w:val="00CF67CE"/>
    <w:rsid w:val="00CF6D99"/>
    <w:rsid w:val="00CF6E2F"/>
    <w:rsid w:val="00CF7196"/>
    <w:rsid w:val="00CF7785"/>
    <w:rsid w:val="00CF77D3"/>
    <w:rsid w:val="00CF7E09"/>
    <w:rsid w:val="00CF7E4A"/>
    <w:rsid w:val="00CF7E8B"/>
    <w:rsid w:val="00D003B7"/>
    <w:rsid w:val="00D0067D"/>
    <w:rsid w:val="00D006E9"/>
    <w:rsid w:val="00D009D2"/>
    <w:rsid w:val="00D00E81"/>
    <w:rsid w:val="00D010B9"/>
    <w:rsid w:val="00D01165"/>
    <w:rsid w:val="00D0183E"/>
    <w:rsid w:val="00D01F66"/>
    <w:rsid w:val="00D02170"/>
    <w:rsid w:val="00D022D3"/>
    <w:rsid w:val="00D026F7"/>
    <w:rsid w:val="00D02852"/>
    <w:rsid w:val="00D02E13"/>
    <w:rsid w:val="00D02FB0"/>
    <w:rsid w:val="00D032A9"/>
    <w:rsid w:val="00D03DEE"/>
    <w:rsid w:val="00D0425F"/>
    <w:rsid w:val="00D04F9A"/>
    <w:rsid w:val="00D05C05"/>
    <w:rsid w:val="00D05C1A"/>
    <w:rsid w:val="00D0611C"/>
    <w:rsid w:val="00D0664E"/>
    <w:rsid w:val="00D068C6"/>
    <w:rsid w:val="00D06A84"/>
    <w:rsid w:val="00D06D44"/>
    <w:rsid w:val="00D07503"/>
    <w:rsid w:val="00D07636"/>
    <w:rsid w:val="00D07762"/>
    <w:rsid w:val="00D077DE"/>
    <w:rsid w:val="00D07C0B"/>
    <w:rsid w:val="00D10328"/>
    <w:rsid w:val="00D105D1"/>
    <w:rsid w:val="00D10C76"/>
    <w:rsid w:val="00D11D78"/>
    <w:rsid w:val="00D12CB3"/>
    <w:rsid w:val="00D1303B"/>
    <w:rsid w:val="00D131D2"/>
    <w:rsid w:val="00D1365C"/>
    <w:rsid w:val="00D139B0"/>
    <w:rsid w:val="00D142C6"/>
    <w:rsid w:val="00D14436"/>
    <w:rsid w:val="00D1472C"/>
    <w:rsid w:val="00D149DF"/>
    <w:rsid w:val="00D14E81"/>
    <w:rsid w:val="00D151DC"/>
    <w:rsid w:val="00D156E2"/>
    <w:rsid w:val="00D15739"/>
    <w:rsid w:val="00D16247"/>
    <w:rsid w:val="00D16590"/>
    <w:rsid w:val="00D16A12"/>
    <w:rsid w:val="00D16DA7"/>
    <w:rsid w:val="00D16F12"/>
    <w:rsid w:val="00D174BB"/>
    <w:rsid w:val="00D17946"/>
    <w:rsid w:val="00D17BA2"/>
    <w:rsid w:val="00D17CD4"/>
    <w:rsid w:val="00D17E04"/>
    <w:rsid w:val="00D209A3"/>
    <w:rsid w:val="00D21E43"/>
    <w:rsid w:val="00D220F0"/>
    <w:rsid w:val="00D222D8"/>
    <w:rsid w:val="00D22618"/>
    <w:rsid w:val="00D22980"/>
    <w:rsid w:val="00D22A5C"/>
    <w:rsid w:val="00D22C33"/>
    <w:rsid w:val="00D22FB6"/>
    <w:rsid w:val="00D231B6"/>
    <w:rsid w:val="00D2332D"/>
    <w:rsid w:val="00D23550"/>
    <w:rsid w:val="00D236A2"/>
    <w:rsid w:val="00D23893"/>
    <w:rsid w:val="00D23E7A"/>
    <w:rsid w:val="00D24E39"/>
    <w:rsid w:val="00D25A27"/>
    <w:rsid w:val="00D26513"/>
    <w:rsid w:val="00D265C1"/>
    <w:rsid w:val="00D27A82"/>
    <w:rsid w:val="00D27D48"/>
    <w:rsid w:val="00D27DA3"/>
    <w:rsid w:val="00D301FE"/>
    <w:rsid w:val="00D303FF"/>
    <w:rsid w:val="00D327FC"/>
    <w:rsid w:val="00D328D2"/>
    <w:rsid w:val="00D329DA"/>
    <w:rsid w:val="00D32BEB"/>
    <w:rsid w:val="00D332B6"/>
    <w:rsid w:val="00D33534"/>
    <w:rsid w:val="00D336A5"/>
    <w:rsid w:val="00D338AD"/>
    <w:rsid w:val="00D34223"/>
    <w:rsid w:val="00D34594"/>
    <w:rsid w:val="00D34B7F"/>
    <w:rsid w:val="00D3501C"/>
    <w:rsid w:val="00D351D9"/>
    <w:rsid w:val="00D352D6"/>
    <w:rsid w:val="00D35A22"/>
    <w:rsid w:val="00D35C56"/>
    <w:rsid w:val="00D35D1D"/>
    <w:rsid w:val="00D35FA8"/>
    <w:rsid w:val="00D35FEA"/>
    <w:rsid w:val="00D36E51"/>
    <w:rsid w:val="00D36F2C"/>
    <w:rsid w:val="00D404FB"/>
    <w:rsid w:val="00D40D35"/>
    <w:rsid w:val="00D40DDB"/>
    <w:rsid w:val="00D40E3D"/>
    <w:rsid w:val="00D41082"/>
    <w:rsid w:val="00D41234"/>
    <w:rsid w:val="00D41E9A"/>
    <w:rsid w:val="00D4231A"/>
    <w:rsid w:val="00D4273F"/>
    <w:rsid w:val="00D4278D"/>
    <w:rsid w:val="00D42E34"/>
    <w:rsid w:val="00D432B9"/>
    <w:rsid w:val="00D434F1"/>
    <w:rsid w:val="00D436C8"/>
    <w:rsid w:val="00D43C7F"/>
    <w:rsid w:val="00D43D9A"/>
    <w:rsid w:val="00D44409"/>
    <w:rsid w:val="00D44A8B"/>
    <w:rsid w:val="00D4542C"/>
    <w:rsid w:val="00D45D0C"/>
    <w:rsid w:val="00D46263"/>
    <w:rsid w:val="00D46870"/>
    <w:rsid w:val="00D46C1A"/>
    <w:rsid w:val="00D47130"/>
    <w:rsid w:val="00D479C5"/>
    <w:rsid w:val="00D5010E"/>
    <w:rsid w:val="00D501A3"/>
    <w:rsid w:val="00D50A99"/>
    <w:rsid w:val="00D50B54"/>
    <w:rsid w:val="00D50BB3"/>
    <w:rsid w:val="00D50F05"/>
    <w:rsid w:val="00D510A3"/>
    <w:rsid w:val="00D514AA"/>
    <w:rsid w:val="00D51ADB"/>
    <w:rsid w:val="00D520CB"/>
    <w:rsid w:val="00D52127"/>
    <w:rsid w:val="00D52BCF"/>
    <w:rsid w:val="00D5323A"/>
    <w:rsid w:val="00D532E9"/>
    <w:rsid w:val="00D53B9B"/>
    <w:rsid w:val="00D53EA1"/>
    <w:rsid w:val="00D54AF8"/>
    <w:rsid w:val="00D55D29"/>
    <w:rsid w:val="00D55D58"/>
    <w:rsid w:val="00D55FDD"/>
    <w:rsid w:val="00D5668E"/>
    <w:rsid w:val="00D56E71"/>
    <w:rsid w:val="00D571FC"/>
    <w:rsid w:val="00D576FE"/>
    <w:rsid w:val="00D57E07"/>
    <w:rsid w:val="00D57E30"/>
    <w:rsid w:val="00D6029C"/>
    <w:rsid w:val="00D607E4"/>
    <w:rsid w:val="00D60FB8"/>
    <w:rsid w:val="00D61429"/>
    <w:rsid w:val="00D61600"/>
    <w:rsid w:val="00D61AF5"/>
    <w:rsid w:val="00D625C4"/>
    <w:rsid w:val="00D62A48"/>
    <w:rsid w:val="00D62DEB"/>
    <w:rsid w:val="00D63788"/>
    <w:rsid w:val="00D63B3B"/>
    <w:rsid w:val="00D63C8D"/>
    <w:rsid w:val="00D64800"/>
    <w:rsid w:val="00D655B5"/>
    <w:rsid w:val="00D6584D"/>
    <w:rsid w:val="00D65E1B"/>
    <w:rsid w:val="00D66498"/>
    <w:rsid w:val="00D66984"/>
    <w:rsid w:val="00D66B5A"/>
    <w:rsid w:val="00D66E09"/>
    <w:rsid w:val="00D67E9A"/>
    <w:rsid w:val="00D67EB1"/>
    <w:rsid w:val="00D712B2"/>
    <w:rsid w:val="00D713AF"/>
    <w:rsid w:val="00D71674"/>
    <w:rsid w:val="00D71E35"/>
    <w:rsid w:val="00D72154"/>
    <w:rsid w:val="00D72D21"/>
    <w:rsid w:val="00D73AFF"/>
    <w:rsid w:val="00D73F8B"/>
    <w:rsid w:val="00D74049"/>
    <w:rsid w:val="00D741CB"/>
    <w:rsid w:val="00D745B2"/>
    <w:rsid w:val="00D74894"/>
    <w:rsid w:val="00D749B3"/>
    <w:rsid w:val="00D74AB2"/>
    <w:rsid w:val="00D74E3D"/>
    <w:rsid w:val="00D750F1"/>
    <w:rsid w:val="00D754B0"/>
    <w:rsid w:val="00D7588B"/>
    <w:rsid w:val="00D758B3"/>
    <w:rsid w:val="00D75CE8"/>
    <w:rsid w:val="00D75EC7"/>
    <w:rsid w:val="00D75FA8"/>
    <w:rsid w:val="00D76580"/>
    <w:rsid w:val="00D76B1C"/>
    <w:rsid w:val="00D76F50"/>
    <w:rsid w:val="00D7734C"/>
    <w:rsid w:val="00D77406"/>
    <w:rsid w:val="00D775D8"/>
    <w:rsid w:val="00D77A23"/>
    <w:rsid w:val="00D77F17"/>
    <w:rsid w:val="00D801FB"/>
    <w:rsid w:val="00D806BB"/>
    <w:rsid w:val="00D807C8"/>
    <w:rsid w:val="00D8198F"/>
    <w:rsid w:val="00D819FD"/>
    <w:rsid w:val="00D81FCF"/>
    <w:rsid w:val="00D82F20"/>
    <w:rsid w:val="00D830F0"/>
    <w:rsid w:val="00D832CF"/>
    <w:rsid w:val="00D834A5"/>
    <w:rsid w:val="00D83938"/>
    <w:rsid w:val="00D83D00"/>
    <w:rsid w:val="00D83D67"/>
    <w:rsid w:val="00D845F1"/>
    <w:rsid w:val="00D8477B"/>
    <w:rsid w:val="00D84F59"/>
    <w:rsid w:val="00D85045"/>
    <w:rsid w:val="00D85618"/>
    <w:rsid w:val="00D8566A"/>
    <w:rsid w:val="00D86029"/>
    <w:rsid w:val="00D860BD"/>
    <w:rsid w:val="00D862F3"/>
    <w:rsid w:val="00D86371"/>
    <w:rsid w:val="00D866E0"/>
    <w:rsid w:val="00D870E7"/>
    <w:rsid w:val="00D87755"/>
    <w:rsid w:val="00D87965"/>
    <w:rsid w:val="00D879BB"/>
    <w:rsid w:val="00D87B95"/>
    <w:rsid w:val="00D910C7"/>
    <w:rsid w:val="00D914AC"/>
    <w:rsid w:val="00D91614"/>
    <w:rsid w:val="00D91DDB"/>
    <w:rsid w:val="00D9214D"/>
    <w:rsid w:val="00D92587"/>
    <w:rsid w:val="00D9281B"/>
    <w:rsid w:val="00D931C5"/>
    <w:rsid w:val="00D9431F"/>
    <w:rsid w:val="00D94A8C"/>
    <w:rsid w:val="00D94B5F"/>
    <w:rsid w:val="00D94CB0"/>
    <w:rsid w:val="00D94D86"/>
    <w:rsid w:val="00D95091"/>
    <w:rsid w:val="00D95153"/>
    <w:rsid w:val="00D95E0A"/>
    <w:rsid w:val="00D96286"/>
    <w:rsid w:val="00D962B2"/>
    <w:rsid w:val="00D9645D"/>
    <w:rsid w:val="00D965CF"/>
    <w:rsid w:val="00D96F57"/>
    <w:rsid w:val="00D97971"/>
    <w:rsid w:val="00DA025E"/>
    <w:rsid w:val="00DA09DF"/>
    <w:rsid w:val="00DA11BE"/>
    <w:rsid w:val="00DA2079"/>
    <w:rsid w:val="00DA2511"/>
    <w:rsid w:val="00DA2C18"/>
    <w:rsid w:val="00DA2E51"/>
    <w:rsid w:val="00DA328D"/>
    <w:rsid w:val="00DA35AA"/>
    <w:rsid w:val="00DA426A"/>
    <w:rsid w:val="00DA495F"/>
    <w:rsid w:val="00DA4AC2"/>
    <w:rsid w:val="00DA537F"/>
    <w:rsid w:val="00DA5D5B"/>
    <w:rsid w:val="00DA665E"/>
    <w:rsid w:val="00DA699D"/>
    <w:rsid w:val="00DA6C96"/>
    <w:rsid w:val="00DA70EC"/>
    <w:rsid w:val="00DA7193"/>
    <w:rsid w:val="00DA71B1"/>
    <w:rsid w:val="00DA7267"/>
    <w:rsid w:val="00DA73C2"/>
    <w:rsid w:val="00DA79AE"/>
    <w:rsid w:val="00DA7B42"/>
    <w:rsid w:val="00DA7FB7"/>
    <w:rsid w:val="00DB0A28"/>
    <w:rsid w:val="00DB10B3"/>
    <w:rsid w:val="00DB1112"/>
    <w:rsid w:val="00DB1807"/>
    <w:rsid w:val="00DB1A83"/>
    <w:rsid w:val="00DB2140"/>
    <w:rsid w:val="00DB252E"/>
    <w:rsid w:val="00DB26BE"/>
    <w:rsid w:val="00DB2930"/>
    <w:rsid w:val="00DB3A99"/>
    <w:rsid w:val="00DB4218"/>
    <w:rsid w:val="00DB4379"/>
    <w:rsid w:val="00DB57EC"/>
    <w:rsid w:val="00DB5AE2"/>
    <w:rsid w:val="00DB68D1"/>
    <w:rsid w:val="00DB691A"/>
    <w:rsid w:val="00DB6C40"/>
    <w:rsid w:val="00DB7BDE"/>
    <w:rsid w:val="00DB7C1D"/>
    <w:rsid w:val="00DC0071"/>
    <w:rsid w:val="00DC01CD"/>
    <w:rsid w:val="00DC12BD"/>
    <w:rsid w:val="00DC1377"/>
    <w:rsid w:val="00DC186E"/>
    <w:rsid w:val="00DC191E"/>
    <w:rsid w:val="00DC21DC"/>
    <w:rsid w:val="00DC26C6"/>
    <w:rsid w:val="00DC2AA6"/>
    <w:rsid w:val="00DC316E"/>
    <w:rsid w:val="00DC35E0"/>
    <w:rsid w:val="00DC473D"/>
    <w:rsid w:val="00DC4A8A"/>
    <w:rsid w:val="00DC4B11"/>
    <w:rsid w:val="00DC4C47"/>
    <w:rsid w:val="00DC619A"/>
    <w:rsid w:val="00DC62AC"/>
    <w:rsid w:val="00DC6675"/>
    <w:rsid w:val="00DC6821"/>
    <w:rsid w:val="00DC6D89"/>
    <w:rsid w:val="00DC6EB8"/>
    <w:rsid w:val="00DC6FE6"/>
    <w:rsid w:val="00DC72FF"/>
    <w:rsid w:val="00DC77E5"/>
    <w:rsid w:val="00DC7D27"/>
    <w:rsid w:val="00DC7D9E"/>
    <w:rsid w:val="00DD042D"/>
    <w:rsid w:val="00DD047F"/>
    <w:rsid w:val="00DD059C"/>
    <w:rsid w:val="00DD0B7C"/>
    <w:rsid w:val="00DD0ECE"/>
    <w:rsid w:val="00DD0F51"/>
    <w:rsid w:val="00DD0F5E"/>
    <w:rsid w:val="00DD1133"/>
    <w:rsid w:val="00DD1234"/>
    <w:rsid w:val="00DD1ACD"/>
    <w:rsid w:val="00DD1AE3"/>
    <w:rsid w:val="00DD25DD"/>
    <w:rsid w:val="00DD293A"/>
    <w:rsid w:val="00DD2A63"/>
    <w:rsid w:val="00DD2AC3"/>
    <w:rsid w:val="00DD2C0D"/>
    <w:rsid w:val="00DD34E6"/>
    <w:rsid w:val="00DD3559"/>
    <w:rsid w:val="00DD38FE"/>
    <w:rsid w:val="00DD40C9"/>
    <w:rsid w:val="00DD451D"/>
    <w:rsid w:val="00DD4868"/>
    <w:rsid w:val="00DD4951"/>
    <w:rsid w:val="00DD50E2"/>
    <w:rsid w:val="00DD609C"/>
    <w:rsid w:val="00DD693A"/>
    <w:rsid w:val="00DD6A70"/>
    <w:rsid w:val="00DD7B68"/>
    <w:rsid w:val="00DD7D37"/>
    <w:rsid w:val="00DE0114"/>
    <w:rsid w:val="00DE0EDD"/>
    <w:rsid w:val="00DE13DF"/>
    <w:rsid w:val="00DE15A3"/>
    <w:rsid w:val="00DE276E"/>
    <w:rsid w:val="00DE2B3A"/>
    <w:rsid w:val="00DE32C2"/>
    <w:rsid w:val="00DE378C"/>
    <w:rsid w:val="00DE436C"/>
    <w:rsid w:val="00DE545C"/>
    <w:rsid w:val="00DE6AA9"/>
    <w:rsid w:val="00DE6CF9"/>
    <w:rsid w:val="00DE7400"/>
    <w:rsid w:val="00DE7C47"/>
    <w:rsid w:val="00DF01F3"/>
    <w:rsid w:val="00DF0329"/>
    <w:rsid w:val="00DF04A2"/>
    <w:rsid w:val="00DF0BF2"/>
    <w:rsid w:val="00DF0EFA"/>
    <w:rsid w:val="00DF11B6"/>
    <w:rsid w:val="00DF149D"/>
    <w:rsid w:val="00DF16FC"/>
    <w:rsid w:val="00DF17F9"/>
    <w:rsid w:val="00DF1B61"/>
    <w:rsid w:val="00DF1BAC"/>
    <w:rsid w:val="00DF1CF7"/>
    <w:rsid w:val="00DF1FCB"/>
    <w:rsid w:val="00DF2271"/>
    <w:rsid w:val="00DF2815"/>
    <w:rsid w:val="00DF2BF6"/>
    <w:rsid w:val="00DF3086"/>
    <w:rsid w:val="00DF33D7"/>
    <w:rsid w:val="00DF35F8"/>
    <w:rsid w:val="00DF3AF5"/>
    <w:rsid w:val="00DF3B0B"/>
    <w:rsid w:val="00DF3E69"/>
    <w:rsid w:val="00DF4113"/>
    <w:rsid w:val="00DF449B"/>
    <w:rsid w:val="00DF4704"/>
    <w:rsid w:val="00DF4B8C"/>
    <w:rsid w:val="00DF502A"/>
    <w:rsid w:val="00DF53D9"/>
    <w:rsid w:val="00DF5F91"/>
    <w:rsid w:val="00DF6E9D"/>
    <w:rsid w:val="00DF778C"/>
    <w:rsid w:val="00DF78C0"/>
    <w:rsid w:val="00DF7FA4"/>
    <w:rsid w:val="00E0013E"/>
    <w:rsid w:val="00E00B3C"/>
    <w:rsid w:val="00E014D4"/>
    <w:rsid w:val="00E01CDC"/>
    <w:rsid w:val="00E02247"/>
    <w:rsid w:val="00E02283"/>
    <w:rsid w:val="00E0235E"/>
    <w:rsid w:val="00E024C5"/>
    <w:rsid w:val="00E02603"/>
    <w:rsid w:val="00E02633"/>
    <w:rsid w:val="00E02787"/>
    <w:rsid w:val="00E0284C"/>
    <w:rsid w:val="00E02CF8"/>
    <w:rsid w:val="00E0393B"/>
    <w:rsid w:val="00E045F1"/>
    <w:rsid w:val="00E04D8D"/>
    <w:rsid w:val="00E051C6"/>
    <w:rsid w:val="00E054A1"/>
    <w:rsid w:val="00E05641"/>
    <w:rsid w:val="00E05AA9"/>
    <w:rsid w:val="00E0630D"/>
    <w:rsid w:val="00E06671"/>
    <w:rsid w:val="00E0673F"/>
    <w:rsid w:val="00E06792"/>
    <w:rsid w:val="00E0682B"/>
    <w:rsid w:val="00E068CD"/>
    <w:rsid w:val="00E076E0"/>
    <w:rsid w:val="00E07CBF"/>
    <w:rsid w:val="00E1006B"/>
    <w:rsid w:val="00E100CA"/>
    <w:rsid w:val="00E10403"/>
    <w:rsid w:val="00E1162C"/>
    <w:rsid w:val="00E116AE"/>
    <w:rsid w:val="00E11AA3"/>
    <w:rsid w:val="00E11D18"/>
    <w:rsid w:val="00E11F34"/>
    <w:rsid w:val="00E120C2"/>
    <w:rsid w:val="00E1231E"/>
    <w:rsid w:val="00E123FD"/>
    <w:rsid w:val="00E1307F"/>
    <w:rsid w:val="00E13341"/>
    <w:rsid w:val="00E13AEC"/>
    <w:rsid w:val="00E13C88"/>
    <w:rsid w:val="00E147C3"/>
    <w:rsid w:val="00E14F5F"/>
    <w:rsid w:val="00E159CA"/>
    <w:rsid w:val="00E15A1D"/>
    <w:rsid w:val="00E163C2"/>
    <w:rsid w:val="00E163F6"/>
    <w:rsid w:val="00E16F55"/>
    <w:rsid w:val="00E17DD7"/>
    <w:rsid w:val="00E208EF"/>
    <w:rsid w:val="00E20D9E"/>
    <w:rsid w:val="00E20E4D"/>
    <w:rsid w:val="00E21380"/>
    <w:rsid w:val="00E2172D"/>
    <w:rsid w:val="00E21898"/>
    <w:rsid w:val="00E2191B"/>
    <w:rsid w:val="00E21A12"/>
    <w:rsid w:val="00E21A76"/>
    <w:rsid w:val="00E21F63"/>
    <w:rsid w:val="00E22B2D"/>
    <w:rsid w:val="00E2329B"/>
    <w:rsid w:val="00E23369"/>
    <w:rsid w:val="00E23717"/>
    <w:rsid w:val="00E23B72"/>
    <w:rsid w:val="00E23E18"/>
    <w:rsid w:val="00E24795"/>
    <w:rsid w:val="00E24A51"/>
    <w:rsid w:val="00E25A6F"/>
    <w:rsid w:val="00E2611E"/>
    <w:rsid w:val="00E268CB"/>
    <w:rsid w:val="00E27122"/>
    <w:rsid w:val="00E27BBA"/>
    <w:rsid w:val="00E27C3D"/>
    <w:rsid w:val="00E32081"/>
    <w:rsid w:val="00E321C1"/>
    <w:rsid w:val="00E325C0"/>
    <w:rsid w:val="00E32C21"/>
    <w:rsid w:val="00E33155"/>
    <w:rsid w:val="00E33339"/>
    <w:rsid w:val="00E33C43"/>
    <w:rsid w:val="00E3435A"/>
    <w:rsid w:val="00E34A3B"/>
    <w:rsid w:val="00E3523B"/>
    <w:rsid w:val="00E366FD"/>
    <w:rsid w:val="00E37043"/>
    <w:rsid w:val="00E37161"/>
    <w:rsid w:val="00E37577"/>
    <w:rsid w:val="00E37BD4"/>
    <w:rsid w:val="00E37F32"/>
    <w:rsid w:val="00E40771"/>
    <w:rsid w:val="00E4154F"/>
    <w:rsid w:val="00E41C05"/>
    <w:rsid w:val="00E423E2"/>
    <w:rsid w:val="00E42405"/>
    <w:rsid w:val="00E42E21"/>
    <w:rsid w:val="00E43008"/>
    <w:rsid w:val="00E4324A"/>
    <w:rsid w:val="00E444A6"/>
    <w:rsid w:val="00E4522E"/>
    <w:rsid w:val="00E45345"/>
    <w:rsid w:val="00E45360"/>
    <w:rsid w:val="00E4549D"/>
    <w:rsid w:val="00E45674"/>
    <w:rsid w:val="00E457AF"/>
    <w:rsid w:val="00E4582B"/>
    <w:rsid w:val="00E45BDF"/>
    <w:rsid w:val="00E46676"/>
    <w:rsid w:val="00E46AC5"/>
    <w:rsid w:val="00E46BCC"/>
    <w:rsid w:val="00E473D1"/>
    <w:rsid w:val="00E47904"/>
    <w:rsid w:val="00E50750"/>
    <w:rsid w:val="00E50B72"/>
    <w:rsid w:val="00E51A7C"/>
    <w:rsid w:val="00E51FA4"/>
    <w:rsid w:val="00E5219B"/>
    <w:rsid w:val="00E5248A"/>
    <w:rsid w:val="00E5287F"/>
    <w:rsid w:val="00E5296E"/>
    <w:rsid w:val="00E52B0B"/>
    <w:rsid w:val="00E535EC"/>
    <w:rsid w:val="00E54505"/>
    <w:rsid w:val="00E5465F"/>
    <w:rsid w:val="00E555EB"/>
    <w:rsid w:val="00E557E5"/>
    <w:rsid w:val="00E55D76"/>
    <w:rsid w:val="00E55DE4"/>
    <w:rsid w:val="00E562B0"/>
    <w:rsid w:val="00E5669C"/>
    <w:rsid w:val="00E573BE"/>
    <w:rsid w:val="00E576CC"/>
    <w:rsid w:val="00E576ED"/>
    <w:rsid w:val="00E5797F"/>
    <w:rsid w:val="00E57B16"/>
    <w:rsid w:val="00E57B3D"/>
    <w:rsid w:val="00E600A5"/>
    <w:rsid w:val="00E615B2"/>
    <w:rsid w:val="00E616DA"/>
    <w:rsid w:val="00E62627"/>
    <w:rsid w:val="00E62B77"/>
    <w:rsid w:val="00E6337F"/>
    <w:rsid w:val="00E63F02"/>
    <w:rsid w:val="00E646F2"/>
    <w:rsid w:val="00E64FCA"/>
    <w:rsid w:val="00E6534F"/>
    <w:rsid w:val="00E656B5"/>
    <w:rsid w:val="00E65720"/>
    <w:rsid w:val="00E657F4"/>
    <w:rsid w:val="00E65A8D"/>
    <w:rsid w:val="00E66AEA"/>
    <w:rsid w:val="00E66D23"/>
    <w:rsid w:val="00E66F0B"/>
    <w:rsid w:val="00E673DE"/>
    <w:rsid w:val="00E67FB1"/>
    <w:rsid w:val="00E701ED"/>
    <w:rsid w:val="00E70230"/>
    <w:rsid w:val="00E70783"/>
    <w:rsid w:val="00E709F8"/>
    <w:rsid w:val="00E71165"/>
    <w:rsid w:val="00E7191B"/>
    <w:rsid w:val="00E72191"/>
    <w:rsid w:val="00E7235C"/>
    <w:rsid w:val="00E730A2"/>
    <w:rsid w:val="00E73438"/>
    <w:rsid w:val="00E73545"/>
    <w:rsid w:val="00E73B0B"/>
    <w:rsid w:val="00E73C1F"/>
    <w:rsid w:val="00E741C6"/>
    <w:rsid w:val="00E741D3"/>
    <w:rsid w:val="00E74D4D"/>
    <w:rsid w:val="00E75469"/>
    <w:rsid w:val="00E754D4"/>
    <w:rsid w:val="00E7558E"/>
    <w:rsid w:val="00E7598C"/>
    <w:rsid w:val="00E776C7"/>
    <w:rsid w:val="00E77C1A"/>
    <w:rsid w:val="00E77CB8"/>
    <w:rsid w:val="00E77D3E"/>
    <w:rsid w:val="00E80ABB"/>
    <w:rsid w:val="00E80B7B"/>
    <w:rsid w:val="00E80EF8"/>
    <w:rsid w:val="00E8170B"/>
    <w:rsid w:val="00E8193F"/>
    <w:rsid w:val="00E81975"/>
    <w:rsid w:val="00E8221C"/>
    <w:rsid w:val="00E82428"/>
    <w:rsid w:val="00E8259F"/>
    <w:rsid w:val="00E82BDF"/>
    <w:rsid w:val="00E82DEA"/>
    <w:rsid w:val="00E8372B"/>
    <w:rsid w:val="00E83F97"/>
    <w:rsid w:val="00E8443B"/>
    <w:rsid w:val="00E84473"/>
    <w:rsid w:val="00E84CAC"/>
    <w:rsid w:val="00E84CB7"/>
    <w:rsid w:val="00E84FCD"/>
    <w:rsid w:val="00E86066"/>
    <w:rsid w:val="00E86248"/>
    <w:rsid w:val="00E8625D"/>
    <w:rsid w:val="00E868F9"/>
    <w:rsid w:val="00E86A8D"/>
    <w:rsid w:val="00E870ED"/>
    <w:rsid w:val="00E875E7"/>
    <w:rsid w:val="00E90089"/>
    <w:rsid w:val="00E90365"/>
    <w:rsid w:val="00E90472"/>
    <w:rsid w:val="00E90B6A"/>
    <w:rsid w:val="00E90DA4"/>
    <w:rsid w:val="00E91262"/>
    <w:rsid w:val="00E91683"/>
    <w:rsid w:val="00E91B87"/>
    <w:rsid w:val="00E92236"/>
    <w:rsid w:val="00E9293F"/>
    <w:rsid w:val="00E9466E"/>
    <w:rsid w:val="00E946B2"/>
    <w:rsid w:val="00E96226"/>
    <w:rsid w:val="00E96D64"/>
    <w:rsid w:val="00E9731F"/>
    <w:rsid w:val="00E97633"/>
    <w:rsid w:val="00E97AF9"/>
    <w:rsid w:val="00E97B6C"/>
    <w:rsid w:val="00E97DCB"/>
    <w:rsid w:val="00EA0E3D"/>
    <w:rsid w:val="00EA10A5"/>
    <w:rsid w:val="00EA178D"/>
    <w:rsid w:val="00EA183B"/>
    <w:rsid w:val="00EA2260"/>
    <w:rsid w:val="00EA22D4"/>
    <w:rsid w:val="00EA25CB"/>
    <w:rsid w:val="00EA32C1"/>
    <w:rsid w:val="00EA3754"/>
    <w:rsid w:val="00EA40EF"/>
    <w:rsid w:val="00EA4713"/>
    <w:rsid w:val="00EA4B83"/>
    <w:rsid w:val="00EA513C"/>
    <w:rsid w:val="00EA51B6"/>
    <w:rsid w:val="00EA542A"/>
    <w:rsid w:val="00EA5945"/>
    <w:rsid w:val="00EA5F8E"/>
    <w:rsid w:val="00EA67B1"/>
    <w:rsid w:val="00EA6F89"/>
    <w:rsid w:val="00EA716E"/>
    <w:rsid w:val="00EA77E0"/>
    <w:rsid w:val="00EA7E10"/>
    <w:rsid w:val="00EB0305"/>
    <w:rsid w:val="00EB0435"/>
    <w:rsid w:val="00EB0E10"/>
    <w:rsid w:val="00EB0F5F"/>
    <w:rsid w:val="00EB186C"/>
    <w:rsid w:val="00EB18DA"/>
    <w:rsid w:val="00EB1BCF"/>
    <w:rsid w:val="00EB1C18"/>
    <w:rsid w:val="00EB3257"/>
    <w:rsid w:val="00EB35BA"/>
    <w:rsid w:val="00EB38E7"/>
    <w:rsid w:val="00EB3A3C"/>
    <w:rsid w:val="00EB4274"/>
    <w:rsid w:val="00EB44D0"/>
    <w:rsid w:val="00EB4971"/>
    <w:rsid w:val="00EB4C87"/>
    <w:rsid w:val="00EB4DD9"/>
    <w:rsid w:val="00EB4F89"/>
    <w:rsid w:val="00EB54EF"/>
    <w:rsid w:val="00EB596C"/>
    <w:rsid w:val="00EB5AE8"/>
    <w:rsid w:val="00EB6336"/>
    <w:rsid w:val="00EB6CB6"/>
    <w:rsid w:val="00EB6EF8"/>
    <w:rsid w:val="00EB7336"/>
    <w:rsid w:val="00EB76B0"/>
    <w:rsid w:val="00EC01E3"/>
    <w:rsid w:val="00EC0436"/>
    <w:rsid w:val="00EC08C2"/>
    <w:rsid w:val="00EC1344"/>
    <w:rsid w:val="00EC1CA4"/>
    <w:rsid w:val="00EC22EC"/>
    <w:rsid w:val="00EC23DE"/>
    <w:rsid w:val="00EC24D0"/>
    <w:rsid w:val="00EC2562"/>
    <w:rsid w:val="00EC2619"/>
    <w:rsid w:val="00EC264A"/>
    <w:rsid w:val="00EC26AA"/>
    <w:rsid w:val="00EC2A66"/>
    <w:rsid w:val="00EC2A85"/>
    <w:rsid w:val="00EC30F6"/>
    <w:rsid w:val="00EC3125"/>
    <w:rsid w:val="00EC317C"/>
    <w:rsid w:val="00EC34F7"/>
    <w:rsid w:val="00EC3560"/>
    <w:rsid w:val="00EC37A0"/>
    <w:rsid w:val="00EC3D6C"/>
    <w:rsid w:val="00EC3E43"/>
    <w:rsid w:val="00EC3F86"/>
    <w:rsid w:val="00EC4494"/>
    <w:rsid w:val="00EC454B"/>
    <w:rsid w:val="00EC457D"/>
    <w:rsid w:val="00EC580A"/>
    <w:rsid w:val="00EC63D2"/>
    <w:rsid w:val="00EC742C"/>
    <w:rsid w:val="00EC7527"/>
    <w:rsid w:val="00EC7716"/>
    <w:rsid w:val="00ED0834"/>
    <w:rsid w:val="00ED137F"/>
    <w:rsid w:val="00ED1C0F"/>
    <w:rsid w:val="00ED3149"/>
    <w:rsid w:val="00ED32A4"/>
    <w:rsid w:val="00ED394B"/>
    <w:rsid w:val="00ED45E7"/>
    <w:rsid w:val="00ED6247"/>
    <w:rsid w:val="00ED65CC"/>
    <w:rsid w:val="00ED669B"/>
    <w:rsid w:val="00ED6832"/>
    <w:rsid w:val="00ED6945"/>
    <w:rsid w:val="00ED7459"/>
    <w:rsid w:val="00ED759D"/>
    <w:rsid w:val="00ED7A8A"/>
    <w:rsid w:val="00ED7C8C"/>
    <w:rsid w:val="00ED7E40"/>
    <w:rsid w:val="00EE0120"/>
    <w:rsid w:val="00EE0125"/>
    <w:rsid w:val="00EE0FA6"/>
    <w:rsid w:val="00EE1B25"/>
    <w:rsid w:val="00EE1DD5"/>
    <w:rsid w:val="00EE2D42"/>
    <w:rsid w:val="00EE2E69"/>
    <w:rsid w:val="00EE2F83"/>
    <w:rsid w:val="00EE3C37"/>
    <w:rsid w:val="00EE3D72"/>
    <w:rsid w:val="00EE402D"/>
    <w:rsid w:val="00EE4472"/>
    <w:rsid w:val="00EE4802"/>
    <w:rsid w:val="00EE4C55"/>
    <w:rsid w:val="00EE5903"/>
    <w:rsid w:val="00EE5A59"/>
    <w:rsid w:val="00EE5AA9"/>
    <w:rsid w:val="00EE5E09"/>
    <w:rsid w:val="00EE674C"/>
    <w:rsid w:val="00EE6A16"/>
    <w:rsid w:val="00EE6CC4"/>
    <w:rsid w:val="00EE7345"/>
    <w:rsid w:val="00EE7665"/>
    <w:rsid w:val="00EE7922"/>
    <w:rsid w:val="00EE7A18"/>
    <w:rsid w:val="00EE7F21"/>
    <w:rsid w:val="00EF00D0"/>
    <w:rsid w:val="00EF0615"/>
    <w:rsid w:val="00EF0DB8"/>
    <w:rsid w:val="00EF0ECA"/>
    <w:rsid w:val="00EF1337"/>
    <w:rsid w:val="00EF1704"/>
    <w:rsid w:val="00EF20BF"/>
    <w:rsid w:val="00EF223A"/>
    <w:rsid w:val="00EF255B"/>
    <w:rsid w:val="00EF2931"/>
    <w:rsid w:val="00EF3022"/>
    <w:rsid w:val="00EF34EE"/>
    <w:rsid w:val="00EF415E"/>
    <w:rsid w:val="00EF4AF5"/>
    <w:rsid w:val="00EF50A0"/>
    <w:rsid w:val="00EF586D"/>
    <w:rsid w:val="00EF5D64"/>
    <w:rsid w:val="00EF60E0"/>
    <w:rsid w:val="00EF61B1"/>
    <w:rsid w:val="00EF65B6"/>
    <w:rsid w:val="00EF6A56"/>
    <w:rsid w:val="00EF6B81"/>
    <w:rsid w:val="00EF7338"/>
    <w:rsid w:val="00EF7AFB"/>
    <w:rsid w:val="00EF7E35"/>
    <w:rsid w:val="00F000FE"/>
    <w:rsid w:val="00F003CE"/>
    <w:rsid w:val="00F0055F"/>
    <w:rsid w:val="00F006AD"/>
    <w:rsid w:val="00F00929"/>
    <w:rsid w:val="00F00A15"/>
    <w:rsid w:val="00F0139F"/>
    <w:rsid w:val="00F01545"/>
    <w:rsid w:val="00F0154B"/>
    <w:rsid w:val="00F01589"/>
    <w:rsid w:val="00F01C26"/>
    <w:rsid w:val="00F025F4"/>
    <w:rsid w:val="00F026BB"/>
    <w:rsid w:val="00F035A0"/>
    <w:rsid w:val="00F0368C"/>
    <w:rsid w:val="00F03893"/>
    <w:rsid w:val="00F038E7"/>
    <w:rsid w:val="00F039A3"/>
    <w:rsid w:val="00F03CA3"/>
    <w:rsid w:val="00F03F50"/>
    <w:rsid w:val="00F04327"/>
    <w:rsid w:val="00F04AEE"/>
    <w:rsid w:val="00F04E4C"/>
    <w:rsid w:val="00F04EBE"/>
    <w:rsid w:val="00F0550D"/>
    <w:rsid w:val="00F059AA"/>
    <w:rsid w:val="00F05A4A"/>
    <w:rsid w:val="00F05DB7"/>
    <w:rsid w:val="00F06307"/>
    <w:rsid w:val="00F064B7"/>
    <w:rsid w:val="00F069E2"/>
    <w:rsid w:val="00F06DCE"/>
    <w:rsid w:val="00F07100"/>
    <w:rsid w:val="00F1001D"/>
    <w:rsid w:val="00F10174"/>
    <w:rsid w:val="00F1075D"/>
    <w:rsid w:val="00F10F0A"/>
    <w:rsid w:val="00F11001"/>
    <w:rsid w:val="00F11246"/>
    <w:rsid w:val="00F11430"/>
    <w:rsid w:val="00F11A4D"/>
    <w:rsid w:val="00F11CF7"/>
    <w:rsid w:val="00F1219E"/>
    <w:rsid w:val="00F12551"/>
    <w:rsid w:val="00F12618"/>
    <w:rsid w:val="00F1277B"/>
    <w:rsid w:val="00F127FC"/>
    <w:rsid w:val="00F12A33"/>
    <w:rsid w:val="00F12A67"/>
    <w:rsid w:val="00F12B81"/>
    <w:rsid w:val="00F13068"/>
    <w:rsid w:val="00F131DE"/>
    <w:rsid w:val="00F13B6D"/>
    <w:rsid w:val="00F13D1A"/>
    <w:rsid w:val="00F13E80"/>
    <w:rsid w:val="00F141D2"/>
    <w:rsid w:val="00F14522"/>
    <w:rsid w:val="00F14A12"/>
    <w:rsid w:val="00F150FE"/>
    <w:rsid w:val="00F15289"/>
    <w:rsid w:val="00F1577D"/>
    <w:rsid w:val="00F15C8E"/>
    <w:rsid w:val="00F15DD5"/>
    <w:rsid w:val="00F16046"/>
    <w:rsid w:val="00F163CA"/>
    <w:rsid w:val="00F16B72"/>
    <w:rsid w:val="00F1731F"/>
    <w:rsid w:val="00F174BF"/>
    <w:rsid w:val="00F17AE7"/>
    <w:rsid w:val="00F17C73"/>
    <w:rsid w:val="00F20332"/>
    <w:rsid w:val="00F20A9A"/>
    <w:rsid w:val="00F20C22"/>
    <w:rsid w:val="00F2142B"/>
    <w:rsid w:val="00F21CCA"/>
    <w:rsid w:val="00F21FED"/>
    <w:rsid w:val="00F22DFB"/>
    <w:rsid w:val="00F22E8A"/>
    <w:rsid w:val="00F231F1"/>
    <w:rsid w:val="00F23400"/>
    <w:rsid w:val="00F2341C"/>
    <w:rsid w:val="00F23CE2"/>
    <w:rsid w:val="00F24BC7"/>
    <w:rsid w:val="00F24E3A"/>
    <w:rsid w:val="00F25145"/>
    <w:rsid w:val="00F254FD"/>
    <w:rsid w:val="00F25862"/>
    <w:rsid w:val="00F25A0B"/>
    <w:rsid w:val="00F25BF3"/>
    <w:rsid w:val="00F260C7"/>
    <w:rsid w:val="00F26640"/>
    <w:rsid w:val="00F2669B"/>
    <w:rsid w:val="00F26EB7"/>
    <w:rsid w:val="00F2719E"/>
    <w:rsid w:val="00F3038D"/>
    <w:rsid w:val="00F30808"/>
    <w:rsid w:val="00F308CE"/>
    <w:rsid w:val="00F313E4"/>
    <w:rsid w:val="00F3172D"/>
    <w:rsid w:val="00F31CFA"/>
    <w:rsid w:val="00F32567"/>
    <w:rsid w:val="00F326CE"/>
    <w:rsid w:val="00F32838"/>
    <w:rsid w:val="00F32BDA"/>
    <w:rsid w:val="00F32F21"/>
    <w:rsid w:val="00F33968"/>
    <w:rsid w:val="00F34150"/>
    <w:rsid w:val="00F346A2"/>
    <w:rsid w:val="00F347B0"/>
    <w:rsid w:val="00F348D5"/>
    <w:rsid w:val="00F35F7E"/>
    <w:rsid w:val="00F360DE"/>
    <w:rsid w:val="00F36449"/>
    <w:rsid w:val="00F37638"/>
    <w:rsid w:val="00F37C7A"/>
    <w:rsid w:val="00F4115E"/>
    <w:rsid w:val="00F4173B"/>
    <w:rsid w:val="00F41AF0"/>
    <w:rsid w:val="00F4218B"/>
    <w:rsid w:val="00F42508"/>
    <w:rsid w:val="00F4298B"/>
    <w:rsid w:val="00F42D87"/>
    <w:rsid w:val="00F436D7"/>
    <w:rsid w:val="00F4403E"/>
    <w:rsid w:val="00F44516"/>
    <w:rsid w:val="00F44CB9"/>
    <w:rsid w:val="00F4572D"/>
    <w:rsid w:val="00F45C4C"/>
    <w:rsid w:val="00F469F4"/>
    <w:rsid w:val="00F4764C"/>
    <w:rsid w:val="00F5019E"/>
    <w:rsid w:val="00F50CFC"/>
    <w:rsid w:val="00F50CFE"/>
    <w:rsid w:val="00F50DF0"/>
    <w:rsid w:val="00F50F09"/>
    <w:rsid w:val="00F50FB9"/>
    <w:rsid w:val="00F522B8"/>
    <w:rsid w:val="00F526EA"/>
    <w:rsid w:val="00F52B19"/>
    <w:rsid w:val="00F52FB9"/>
    <w:rsid w:val="00F537A6"/>
    <w:rsid w:val="00F53D92"/>
    <w:rsid w:val="00F53F69"/>
    <w:rsid w:val="00F5409D"/>
    <w:rsid w:val="00F540CD"/>
    <w:rsid w:val="00F546F2"/>
    <w:rsid w:val="00F54EBD"/>
    <w:rsid w:val="00F54ED3"/>
    <w:rsid w:val="00F54FAD"/>
    <w:rsid w:val="00F559BF"/>
    <w:rsid w:val="00F55D84"/>
    <w:rsid w:val="00F561CC"/>
    <w:rsid w:val="00F56CBF"/>
    <w:rsid w:val="00F573C1"/>
    <w:rsid w:val="00F5740B"/>
    <w:rsid w:val="00F57CA2"/>
    <w:rsid w:val="00F6034F"/>
    <w:rsid w:val="00F6084B"/>
    <w:rsid w:val="00F60A53"/>
    <w:rsid w:val="00F60ADA"/>
    <w:rsid w:val="00F61441"/>
    <w:rsid w:val="00F6208D"/>
    <w:rsid w:val="00F62872"/>
    <w:rsid w:val="00F62B0D"/>
    <w:rsid w:val="00F62BA1"/>
    <w:rsid w:val="00F62E0B"/>
    <w:rsid w:val="00F62F88"/>
    <w:rsid w:val="00F63520"/>
    <w:rsid w:val="00F63683"/>
    <w:rsid w:val="00F636C7"/>
    <w:rsid w:val="00F64197"/>
    <w:rsid w:val="00F64694"/>
    <w:rsid w:val="00F646CC"/>
    <w:rsid w:val="00F646D5"/>
    <w:rsid w:val="00F64B3A"/>
    <w:rsid w:val="00F64E5A"/>
    <w:rsid w:val="00F64FCD"/>
    <w:rsid w:val="00F65744"/>
    <w:rsid w:val="00F6596A"/>
    <w:rsid w:val="00F65AED"/>
    <w:rsid w:val="00F65B48"/>
    <w:rsid w:val="00F67A8D"/>
    <w:rsid w:val="00F70637"/>
    <w:rsid w:val="00F713F6"/>
    <w:rsid w:val="00F716FA"/>
    <w:rsid w:val="00F71737"/>
    <w:rsid w:val="00F71CF0"/>
    <w:rsid w:val="00F72CFC"/>
    <w:rsid w:val="00F72E31"/>
    <w:rsid w:val="00F7352F"/>
    <w:rsid w:val="00F73797"/>
    <w:rsid w:val="00F7459B"/>
    <w:rsid w:val="00F74937"/>
    <w:rsid w:val="00F74F7A"/>
    <w:rsid w:val="00F757C9"/>
    <w:rsid w:val="00F75E8E"/>
    <w:rsid w:val="00F75FCE"/>
    <w:rsid w:val="00F7750A"/>
    <w:rsid w:val="00F7784F"/>
    <w:rsid w:val="00F808D4"/>
    <w:rsid w:val="00F81250"/>
    <w:rsid w:val="00F819A7"/>
    <w:rsid w:val="00F81A0C"/>
    <w:rsid w:val="00F81E5E"/>
    <w:rsid w:val="00F8288B"/>
    <w:rsid w:val="00F82B4E"/>
    <w:rsid w:val="00F8306E"/>
    <w:rsid w:val="00F83081"/>
    <w:rsid w:val="00F83218"/>
    <w:rsid w:val="00F8348C"/>
    <w:rsid w:val="00F83865"/>
    <w:rsid w:val="00F849CB"/>
    <w:rsid w:val="00F85181"/>
    <w:rsid w:val="00F8585B"/>
    <w:rsid w:val="00F859E1"/>
    <w:rsid w:val="00F85C75"/>
    <w:rsid w:val="00F85F73"/>
    <w:rsid w:val="00F861A9"/>
    <w:rsid w:val="00F86385"/>
    <w:rsid w:val="00F86542"/>
    <w:rsid w:val="00F86935"/>
    <w:rsid w:val="00F871DE"/>
    <w:rsid w:val="00F87BAF"/>
    <w:rsid w:val="00F87D95"/>
    <w:rsid w:val="00F9009C"/>
    <w:rsid w:val="00F9044A"/>
    <w:rsid w:val="00F90732"/>
    <w:rsid w:val="00F909D0"/>
    <w:rsid w:val="00F91A4E"/>
    <w:rsid w:val="00F92098"/>
    <w:rsid w:val="00F923E6"/>
    <w:rsid w:val="00F927A6"/>
    <w:rsid w:val="00F93F4A"/>
    <w:rsid w:val="00F93F81"/>
    <w:rsid w:val="00F943B4"/>
    <w:rsid w:val="00F94462"/>
    <w:rsid w:val="00F946C8"/>
    <w:rsid w:val="00F9490B"/>
    <w:rsid w:val="00F94BB4"/>
    <w:rsid w:val="00F94DF3"/>
    <w:rsid w:val="00F952BA"/>
    <w:rsid w:val="00F9567A"/>
    <w:rsid w:val="00F9684D"/>
    <w:rsid w:val="00F968EF"/>
    <w:rsid w:val="00F96EBE"/>
    <w:rsid w:val="00F97039"/>
    <w:rsid w:val="00F97176"/>
    <w:rsid w:val="00F979A5"/>
    <w:rsid w:val="00FA03A0"/>
    <w:rsid w:val="00FA0520"/>
    <w:rsid w:val="00FA0FE6"/>
    <w:rsid w:val="00FA1699"/>
    <w:rsid w:val="00FA200D"/>
    <w:rsid w:val="00FA207A"/>
    <w:rsid w:val="00FA2650"/>
    <w:rsid w:val="00FA2AE6"/>
    <w:rsid w:val="00FA3765"/>
    <w:rsid w:val="00FA37A6"/>
    <w:rsid w:val="00FA37F1"/>
    <w:rsid w:val="00FA40A3"/>
    <w:rsid w:val="00FA4512"/>
    <w:rsid w:val="00FA45AA"/>
    <w:rsid w:val="00FA46C0"/>
    <w:rsid w:val="00FA4CCB"/>
    <w:rsid w:val="00FA4E55"/>
    <w:rsid w:val="00FA4EB3"/>
    <w:rsid w:val="00FA50FA"/>
    <w:rsid w:val="00FA5145"/>
    <w:rsid w:val="00FA5B1C"/>
    <w:rsid w:val="00FA5BAC"/>
    <w:rsid w:val="00FA5C1B"/>
    <w:rsid w:val="00FA5F25"/>
    <w:rsid w:val="00FA65F6"/>
    <w:rsid w:val="00FA6F98"/>
    <w:rsid w:val="00FA7220"/>
    <w:rsid w:val="00FA7794"/>
    <w:rsid w:val="00FB0482"/>
    <w:rsid w:val="00FB083F"/>
    <w:rsid w:val="00FB08C0"/>
    <w:rsid w:val="00FB0CAE"/>
    <w:rsid w:val="00FB0D05"/>
    <w:rsid w:val="00FB0F3F"/>
    <w:rsid w:val="00FB126E"/>
    <w:rsid w:val="00FB13C1"/>
    <w:rsid w:val="00FB1A30"/>
    <w:rsid w:val="00FB1FAA"/>
    <w:rsid w:val="00FB212D"/>
    <w:rsid w:val="00FB2933"/>
    <w:rsid w:val="00FB2EAB"/>
    <w:rsid w:val="00FB2F50"/>
    <w:rsid w:val="00FB32AF"/>
    <w:rsid w:val="00FB39CA"/>
    <w:rsid w:val="00FB3A6F"/>
    <w:rsid w:val="00FB4166"/>
    <w:rsid w:val="00FB45C5"/>
    <w:rsid w:val="00FB5752"/>
    <w:rsid w:val="00FB57E7"/>
    <w:rsid w:val="00FB5CEF"/>
    <w:rsid w:val="00FB60C9"/>
    <w:rsid w:val="00FB698D"/>
    <w:rsid w:val="00FB6B0F"/>
    <w:rsid w:val="00FC01B1"/>
    <w:rsid w:val="00FC10FF"/>
    <w:rsid w:val="00FC1AC9"/>
    <w:rsid w:val="00FC1FD1"/>
    <w:rsid w:val="00FC205F"/>
    <w:rsid w:val="00FC275C"/>
    <w:rsid w:val="00FC352A"/>
    <w:rsid w:val="00FC36B5"/>
    <w:rsid w:val="00FC42A4"/>
    <w:rsid w:val="00FC4687"/>
    <w:rsid w:val="00FC4B1A"/>
    <w:rsid w:val="00FC5E15"/>
    <w:rsid w:val="00FC5ED2"/>
    <w:rsid w:val="00FC6F2F"/>
    <w:rsid w:val="00FC7376"/>
    <w:rsid w:val="00FC7609"/>
    <w:rsid w:val="00FC7ECA"/>
    <w:rsid w:val="00FD025A"/>
    <w:rsid w:val="00FD058E"/>
    <w:rsid w:val="00FD0C66"/>
    <w:rsid w:val="00FD0E4B"/>
    <w:rsid w:val="00FD0FC0"/>
    <w:rsid w:val="00FD10EC"/>
    <w:rsid w:val="00FD131E"/>
    <w:rsid w:val="00FD145F"/>
    <w:rsid w:val="00FD1C64"/>
    <w:rsid w:val="00FD2B56"/>
    <w:rsid w:val="00FD2BC8"/>
    <w:rsid w:val="00FD3A0D"/>
    <w:rsid w:val="00FD3F9A"/>
    <w:rsid w:val="00FD3FBD"/>
    <w:rsid w:val="00FD45B2"/>
    <w:rsid w:val="00FD490C"/>
    <w:rsid w:val="00FD4ABE"/>
    <w:rsid w:val="00FD4D26"/>
    <w:rsid w:val="00FD57BA"/>
    <w:rsid w:val="00FD57D0"/>
    <w:rsid w:val="00FD57DA"/>
    <w:rsid w:val="00FD5938"/>
    <w:rsid w:val="00FD621C"/>
    <w:rsid w:val="00FD6626"/>
    <w:rsid w:val="00FD68AF"/>
    <w:rsid w:val="00FD6B2E"/>
    <w:rsid w:val="00FD76BB"/>
    <w:rsid w:val="00FD782A"/>
    <w:rsid w:val="00FD7B39"/>
    <w:rsid w:val="00FD7FF2"/>
    <w:rsid w:val="00FE0609"/>
    <w:rsid w:val="00FE0B25"/>
    <w:rsid w:val="00FE0C7C"/>
    <w:rsid w:val="00FE0CBB"/>
    <w:rsid w:val="00FE1E35"/>
    <w:rsid w:val="00FE23E7"/>
    <w:rsid w:val="00FE2B28"/>
    <w:rsid w:val="00FE2B7F"/>
    <w:rsid w:val="00FE2C9E"/>
    <w:rsid w:val="00FE2E0A"/>
    <w:rsid w:val="00FE2F0B"/>
    <w:rsid w:val="00FE3390"/>
    <w:rsid w:val="00FE418F"/>
    <w:rsid w:val="00FE428D"/>
    <w:rsid w:val="00FE46C7"/>
    <w:rsid w:val="00FE50D2"/>
    <w:rsid w:val="00FE5549"/>
    <w:rsid w:val="00FE5DE0"/>
    <w:rsid w:val="00FE5DFC"/>
    <w:rsid w:val="00FE5F25"/>
    <w:rsid w:val="00FE6499"/>
    <w:rsid w:val="00FE64E0"/>
    <w:rsid w:val="00FE66E3"/>
    <w:rsid w:val="00FE66F8"/>
    <w:rsid w:val="00FE6908"/>
    <w:rsid w:val="00FE6E3A"/>
    <w:rsid w:val="00FE777F"/>
    <w:rsid w:val="00FE7CA3"/>
    <w:rsid w:val="00FE7E80"/>
    <w:rsid w:val="00FE7FBB"/>
    <w:rsid w:val="00FF02E1"/>
    <w:rsid w:val="00FF0627"/>
    <w:rsid w:val="00FF062D"/>
    <w:rsid w:val="00FF0A43"/>
    <w:rsid w:val="00FF0D5B"/>
    <w:rsid w:val="00FF19D5"/>
    <w:rsid w:val="00FF1C48"/>
    <w:rsid w:val="00FF1F88"/>
    <w:rsid w:val="00FF20C4"/>
    <w:rsid w:val="00FF2825"/>
    <w:rsid w:val="00FF33EB"/>
    <w:rsid w:val="00FF38A2"/>
    <w:rsid w:val="00FF3A6B"/>
    <w:rsid w:val="00FF4515"/>
    <w:rsid w:val="00FF5492"/>
    <w:rsid w:val="00FF564A"/>
    <w:rsid w:val="00FF574B"/>
    <w:rsid w:val="00FF58B5"/>
    <w:rsid w:val="00FF5BA9"/>
    <w:rsid w:val="00FF5C82"/>
    <w:rsid w:val="00FF61B2"/>
    <w:rsid w:val="00FF6317"/>
    <w:rsid w:val="00FF65C8"/>
    <w:rsid w:val="00FF6A6C"/>
    <w:rsid w:val="00FF6B11"/>
    <w:rsid w:val="00FF6EC8"/>
    <w:rsid w:val="00FF6F0D"/>
    <w:rsid w:val="00FF766E"/>
    <w:rsid w:val="00FF7693"/>
    <w:rsid w:val="00FF7AF2"/>
    <w:rsid w:val="03AF4AA2"/>
    <w:rsid w:val="05006AB1"/>
    <w:rsid w:val="058827A6"/>
    <w:rsid w:val="1ED4032F"/>
    <w:rsid w:val="29817168"/>
    <w:rsid w:val="29FD9365"/>
    <w:rsid w:val="2D26B067"/>
    <w:rsid w:val="3048F182"/>
    <w:rsid w:val="379F73DC"/>
    <w:rsid w:val="41AAF74C"/>
    <w:rsid w:val="4F4A06CF"/>
    <w:rsid w:val="50909A3A"/>
    <w:rsid w:val="569FD9C7"/>
    <w:rsid w:val="5A193D78"/>
    <w:rsid w:val="6786FF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7A5ED6"/>
  <w15:chartTrackingRefBased/>
  <w15:docId w15:val="{DCD9A966-2FA2-4505-A71D-201604879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305"/>
    <w:pPr>
      <w:spacing w:before="120" w:after="120" w:line="240" w:lineRule="auto"/>
      <w:jc w:val="both"/>
    </w:pPr>
    <w:rPr>
      <w:rFonts w:ascii="Times New Roman" w:hAnsi="Times New Roman" w:cs="Times New Roman"/>
      <w:sz w:val="24"/>
      <w:szCs w:val="24"/>
    </w:rPr>
  </w:style>
  <w:style w:type="paragraph" w:styleId="Heading1">
    <w:name w:val="heading 1"/>
    <w:basedOn w:val="Heading1new"/>
    <w:link w:val="Heading1Char"/>
    <w:autoRedefine/>
    <w:qFormat/>
    <w:rsid w:val="00E870ED"/>
    <w:pPr>
      <w:numPr>
        <w:numId w:val="5"/>
      </w:numPr>
      <w:spacing w:before="360" w:after="240"/>
      <w:ind w:left="851" w:hanging="851"/>
      <w:outlineLvl w:val="0"/>
    </w:pPr>
  </w:style>
  <w:style w:type="paragraph" w:styleId="Heading2">
    <w:name w:val="heading 2"/>
    <w:next w:val="Normal"/>
    <w:link w:val="Heading2Char"/>
    <w:autoRedefine/>
    <w:uiPriority w:val="9"/>
    <w:unhideWhenUsed/>
    <w:qFormat/>
    <w:rsid w:val="00537904"/>
    <w:pPr>
      <w:numPr>
        <w:ilvl w:val="1"/>
        <w:numId w:val="5"/>
      </w:numPr>
      <w:spacing w:before="240" w:after="240" w:line="276" w:lineRule="auto"/>
      <w:outlineLvl w:val="1"/>
    </w:pPr>
    <w:rPr>
      <w:rFonts w:ascii="Times New Roman" w:eastAsiaTheme="minorEastAsia" w:hAnsi="Times New Roman" w:cs="Times New Roman"/>
      <w:b/>
      <w:bCs/>
      <w:caps/>
      <w:spacing w:val="15"/>
      <w:kern w:val="0"/>
      <w:sz w:val="24"/>
      <w:szCs w:val="28"/>
      <w:lang w:eastAsia="en-GB"/>
      <w14:ligatures w14:val="none"/>
    </w:rPr>
  </w:style>
  <w:style w:type="paragraph" w:styleId="Heading3">
    <w:name w:val="heading 3"/>
    <w:basedOn w:val="Normal"/>
    <w:next w:val="Normal"/>
    <w:link w:val="Heading3Char"/>
    <w:uiPriority w:val="9"/>
    <w:unhideWhenUsed/>
    <w:qFormat/>
    <w:rsid w:val="00CC0A26"/>
    <w:pPr>
      <w:keepNext/>
      <w:keepLines/>
      <w:spacing w:before="240" w:after="240"/>
      <w:ind w:left="720"/>
      <w:outlineLvl w:val="2"/>
    </w:pPr>
    <w:rPr>
      <w:rFonts w:eastAsiaTheme="majorEastAsia"/>
      <w:b/>
      <w:i/>
      <w:iCs/>
      <w:color w:val="000000" w:themeColor="text1"/>
      <w:kern w:val="0"/>
      <w14:ligatures w14:val="none"/>
    </w:rPr>
  </w:style>
  <w:style w:type="paragraph" w:styleId="Heading4">
    <w:name w:val="heading 4"/>
    <w:basedOn w:val="Normal"/>
    <w:next w:val="Normal"/>
    <w:link w:val="Heading4Char"/>
    <w:uiPriority w:val="9"/>
    <w:unhideWhenUsed/>
    <w:qFormat/>
    <w:rsid w:val="00CC0A26"/>
    <w:pPr>
      <w:keepNext/>
      <w:keepLines/>
      <w:spacing w:before="240" w:after="240"/>
      <w:ind w:firstLine="72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6955F6"/>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5F6"/>
    <w:pPr>
      <w:keepNext/>
      <w:keepLines/>
      <w:numPr>
        <w:ilvl w:val="5"/>
        <w:numId w:val="5"/>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5F6"/>
    <w:pPr>
      <w:keepNext/>
      <w:keepLines/>
      <w:numPr>
        <w:ilvl w:val="6"/>
        <w:numId w:val="5"/>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5F6"/>
    <w:pPr>
      <w:keepNext/>
      <w:keepLines/>
      <w:numPr>
        <w:ilvl w:val="7"/>
        <w:numId w:val="5"/>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5F6"/>
    <w:pPr>
      <w:keepNext/>
      <w:keepLines/>
      <w:numPr>
        <w:ilvl w:val="8"/>
        <w:numId w:val="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70ED"/>
    <w:rPr>
      <w:rFonts w:ascii="Times New Roman" w:eastAsia="Times New Roman" w:hAnsi="Times New Roman" w:cs="Times New Roman"/>
      <w:b/>
      <w:kern w:val="0"/>
      <w:sz w:val="24"/>
      <w:szCs w:val="24"/>
      <w:lang w:val="ro-RO" w:eastAsia="de-DE"/>
      <w14:ligatures w14:val="none"/>
    </w:rPr>
  </w:style>
  <w:style w:type="character" w:customStyle="1" w:styleId="Heading2Char">
    <w:name w:val="Heading 2 Char"/>
    <w:basedOn w:val="DefaultParagraphFont"/>
    <w:link w:val="Heading2"/>
    <w:uiPriority w:val="9"/>
    <w:rsid w:val="00537904"/>
    <w:rPr>
      <w:rFonts w:ascii="Times New Roman" w:eastAsiaTheme="minorEastAsia" w:hAnsi="Times New Roman" w:cs="Times New Roman"/>
      <w:b/>
      <w:bCs/>
      <w:caps/>
      <w:spacing w:val="15"/>
      <w:kern w:val="0"/>
      <w:sz w:val="24"/>
      <w:szCs w:val="28"/>
      <w:lang w:val="ro-RO" w:eastAsia="en-GB"/>
      <w14:ligatures w14:val="none"/>
    </w:rPr>
  </w:style>
  <w:style w:type="character" w:customStyle="1" w:styleId="Heading3Char">
    <w:name w:val="Heading 3 Char"/>
    <w:basedOn w:val="DefaultParagraphFont"/>
    <w:link w:val="Heading3"/>
    <w:uiPriority w:val="9"/>
    <w:rsid w:val="00CC0A26"/>
    <w:rPr>
      <w:rFonts w:ascii="Times New Roman" w:eastAsiaTheme="majorEastAsia" w:hAnsi="Times New Roman" w:cs="Times New Roman"/>
      <w:b/>
      <w:i/>
      <w:iCs/>
      <w:color w:val="000000" w:themeColor="text1"/>
      <w:kern w:val="0"/>
      <w:sz w:val="24"/>
      <w:szCs w:val="24"/>
      <w:lang w:val="ro-RO"/>
      <w14:ligatures w14:val="none"/>
    </w:rPr>
  </w:style>
  <w:style w:type="paragraph" w:customStyle="1" w:styleId="Heading1new">
    <w:name w:val="Heading1_new"/>
    <w:basedOn w:val="ManualHeading2"/>
    <w:next w:val="Heading1"/>
    <w:link w:val="Heading1newChar"/>
    <w:autoRedefine/>
    <w:qFormat/>
    <w:rsid w:val="002B07A6"/>
  </w:style>
  <w:style w:type="character" w:customStyle="1" w:styleId="Heading1newChar">
    <w:name w:val="Heading1_new Char"/>
    <w:basedOn w:val="Heading2Char"/>
    <w:link w:val="Heading1new"/>
    <w:rsid w:val="002B07A6"/>
    <w:rPr>
      <w:rFonts w:ascii="Times New Roman" w:eastAsia="Times New Roman" w:hAnsi="Times New Roman" w:cs="Times New Roman"/>
      <w:b/>
      <w:bCs w:val="0"/>
      <w:caps w:val="0"/>
      <w:spacing w:val="15"/>
      <w:kern w:val="0"/>
      <w:sz w:val="24"/>
      <w:szCs w:val="24"/>
      <w:lang w:val="ro-RO" w:eastAsia="de-DE"/>
      <w14:ligatures w14:val="none"/>
    </w:rPr>
  </w:style>
  <w:style w:type="character" w:customStyle="1" w:styleId="Heading4Char">
    <w:name w:val="Heading 4 Char"/>
    <w:basedOn w:val="DefaultParagraphFont"/>
    <w:link w:val="Heading4"/>
    <w:uiPriority w:val="9"/>
    <w:rsid w:val="00CC0A26"/>
    <w:rPr>
      <w:rFonts w:ascii="Times New Roman" w:eastAsiaTheme="majorEastAsia" w:hAnsi="Times New Roman" w:cstheme="majorBidi"/>
      <w:i/>
      <w:iCs/>
      <w:sz w:val="24"/>
      <w:szCs w:val="24"/>
      <w:lang w:val="ro-RO"/>
    </w:rPr>
  </w:style>
  <w:style w:type="character" w:customStyle="1" w:styleId="Heading5Char">
    <w:name w:val="Heading 5 Char"/>
    <w:basedOn w:val="DefaultParagraphFont"/>
    <w:link w:val="Heading5"/>
    <w:uiPriority w:val="9"/>
    <w:semiHidden/>
    <w:rsid w:val="006955F6"/>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6955F6"/>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6955F6"/>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6955F6"/>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6955F6"/>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6955F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5F6"/>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6955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5F6"/>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6955F6"/>
    <w:pPr>
      <w:spacing w:before="160"/>
      <w:jc w:val="center"/>
    </w:pPr>
    <w:rPr>
      <w:i/>
      <w:iCs/>
      <w:color w:val="404040" w:themeColor="text1" w:themeTint="BF"/>
    </w:rPr>
  </w:style>
  <w:style w:type="character" w:customStyle="1" w:styleId="QuoteChar">
    <w:name w:val="Quote Char"/>
    <w:basedOn w:val="DefaultParagraphFont"/>
    <w:link w:val="Quote"/>
    <w:uiPriority w:val="29"/>
    <w:rsid w:val="006955F6"/>
    <w:rPr>
      <w:i/>
      <w:iCs/>
      <w:color w:val="404040" w:themeColor="text1" w:themeTint="BF"/>
      <w:lang w:val="ro-RO"/>
    </w:rPr>
  </w:style>
  <w:style w:type="paragraph" w:styleId="ListParagraph">
    <w:name w:val="List Paragraph"/>
    <w:basedOn w:val="Normal"/>
    <w:qFormat/>
    <w:rsid w:val="006955F6"/>
    <w:pPr>
      <w:ind w:left="720"/>
      <w:contextualSpacing/>
    </w:pPr>
  </w:style>
  <w:style w:type="character" w:styleId="IntenseEmphasis">
    <w:name w:val="Intense Emphasis"/>
    <w:basedOn w:val="DefaultParagraphFont"/>
    <w:uiPriority w:val="21"/>
    <w:qFormat/>
    <w:rsid w:val="006955F6"/>
    <w:rPr>
      <w:i/>
      <w:iCs/>
      <w:color w:val="0F4761" w:themeColor="accent1" w:themeShade="BF"/>
    </w:rPr>
  </w:style>
  <w:style w:type="paragraph" w:styleId="IntenseQuote">
    <w:name w:val="Intense Quote"/>
    <w:basedOn w:val="Normal"/>
    <w:next w:val="Normal"/>
    <w:link w:val="IntenseQuoteChar"/>
    <w:uiPriority w:val="30"/>
    <w:qFormat/>
    <w:rsid w:val="006955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5F6"/>
    <w:rPr>
      <w:i/>
      <w:iCs/>
      <w:color w:val="0F4761" w:themeColor="accent1" w:themeShade="BF"/>
      <w:lang w:val="ro-RO"/>
    </w:rPr>
  </w:style>
  <w:style w:type="character" w:styleId="IntenseReference">
    <w:name w:val="Intense Reference"/>
    <w:basedOn w:val="DefaultParagraphFont"/>
    <w:uiPriority w:val="32"/>
    <w:qFormat/>
    <w:rsid w:val="006955F6"/>
    <w:rPr>
      <w:b/>
      <w:bCs/>
      <w:smallCaps/>
      <w:color w:val="0F4761" w:themeColor="accent1" w:themeShade="BF"/>
      <w:spacing w:val="5"/>
    </w:rPr>
  </w:style>
  <w:style w:type="character" w:customStyle="1" w:styleId="Marker">
    <w:name w:val="Marker"/>
    <w:basedOn w:val="DefaultParagraphFont"/>
    <w:rsid w:val="001D786F"/>
    <w:rPr>
      <w:color w:val="0000FF"/>
      <w:shd w:val="clear" w:color="auto" w:fill="auto"/>
    </w:rPr>
  </w:style>
  <w:style w:type="paragraph" w:styleId="Header">
    <w:name w:val="header"/>
    <w:basedOn w:val="Normal"/>
    <w:link w:val="HeaderChar"/>
    <w:uiPriority w:val="99"/>
    <w:unhideWhenUsed/>
    <w:rsid w:val="001D786F"/>
    <w:pPr>
      <w:tabs>
        <w:tab w:val="center" w:pos="4513"/>
        <w:tab w:val="right" w:pos="9026"/>
      </w:tabs>
      <w:spacing w:after="0"/>
    </w:pPr>
  </w:style>
  <w:style w:type="character" w:customStyle="1" w:styleId="HeaderChar">
    <w:name w:val="Header Char"/>
    <w:basedOn w:val="DefaultParagraphFont"/>
    <w:link w:val="Header"/>
    <w:uiPriority w:val="99"/>
    <w:rsid w:val="001D786F"/>
    <w:rPr>
      <w:rFonts w:ascii="Times New Roman" w:hAnsi="Times New Roman" w:cs="Times New Roman"/>
      <w:sz w:val="24"/>
      <w:szCs w:val="24"/>
      <w:lang w:val="ro-RO"/>
    </w:rPr>
  </w:style>
  <w:style w:type="paragraph" w:styleId="Footer">
    <w:name w:val="footer"/>
    <w:basedOn w:val="Normal"/>
    <w:link w:val="FooterChar"/>
    <w:uiPriority w:val="99"/>
    <w:unhideWhenUsed/>
    <w:rsid w:val="001D786F"/>
    <w:pPr>
      <w:tabs>
        <w:tab w:val="center" w:pos="4513"/>
        <w:tab w:val="right" w:pos="9026"/>
      </w:tabs>
      <w:spacing w:after="0"/>
    </w:pPr>
  </w:style>
  <w:style w:type="character" w:customStyle="1" w:styleId="FooterChar">
    <w:name w:val="Footer Char"/>
    <w:basedOn w:val="DefaultParagraphFont"/>
    <w:link w:val="Footer"/>
    <w:uiPriority w:val="99"/>
    <w:rsid w:val="001D786F"/>
    <w:rPr>
      <w:rFonts w:ascii="Times New Roman" w:hAnsi="Times New Roman" w:cs="Times New Roman"/>
      <w:sz w:val="24"/>
      <w:szCs w:val="24"/>
      <w:lang w:val="ro-RO"/>
    </w:rPr>
  </w:style>
  <w:style w:type="paragraph" w:customStyle="1" w:styleId="Pagedecouverture">
    <w:name w:val="Page de couverture"/>
    <w:basedOn w:val="Normal"/>
    <w:next w:val="Normal"/>
    <w:rsid w:val="001D786F"/>
    <w:pPr>
      <w:spacing w:after="0"/>
    </w:pPr>
    <w:rPr>
      <w:kern w:val="0"/>
      <w14:ligatures w14:val="none"/>
    </w:rPr>
  </w:style>
  <w:style w:type="paragraph" w:customStyle="1" w:styleId="FooterCoverPage">
    <w:name w:val="Footer Cover Page"/>
    <w:basedOn w:val="Normal"/>
    <w:link w:val="FooterCoverPageChar"/>
    <w:rsid w:val="001D786F"/>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1D786F"/>
    <w:rPr>
      <w:rFonts w:ascii="Times New Roman" w:hAnsi="Times New Roman" w:cs="Times New Roman"/>
      <w:sz w:val="24"/>
      <w:szCs w:val="24"/>
    </w:rPr>
  </w:style>
  <w:style w:type="paragraph" w:customStyle="1" w:styleId="FooterSensitivity">
    <w:name w:val="Footer Sensitivity"/>
    <w:basedOn w:val="Normal"/>
    <w:link w:val="FooterSensitivityChar"/>
    <w:rsid w:val="001D786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1D786F"/>
    <w:rPr>
      <w:rFonts w:ascii="Times New Roman" w:hAnsi="Times New Roman" w:cs="Times New Roman"/>
      <w:b/>
      <w:sz w:val="32"/>
      <w:szCs w:val="24"/>
    </w:rPr>
  </w:style>
  <w:style w:type="paragraph" w:customStyle="1" w:styleId="HeaderCoverPage">
    <w:name w:val="Header Cover Page"/>
    <w:basedOn w:val="Normal"/>
    <w:link w:val="HeaderCoverPageChar"/>
    <w:rsid w:val="001D786F"/>
    <w:pPr>
      <w:tabs>
        <w:tab w:val="center" w:pos="4535"/>
        <w:tab w:val="right" w:pos="9071"/>
      </w:tabs>
      <w:spacing w:before="0"/>
    </w:pPr>
  </w:style>
  <w:style w:type="character" w:customStyle="1" w:styleId="HeaderCoverPageChar">
    <w:name w:val="Header Cover Page Char"/>
    <w:basedOn w:val="DefaultParagraphFont"/>
    <w:link w:val="HeaderCoverPage"/>
    <w:rsid w:val="001D786F"/>
    <w:rPr>
      <w:rFonts w:ascii="Times New Roman" w:hAnsi="Times New Roman" w:cs="Times New Roman"/>
      <w:sz w:val="24"/>
      <w:szCs w:val="24"/>
    </w:rPr>
  </w:style>
  <w:style w:type="paragraph" w:customStyle="1" w:styleId="HeaderSensitivity">
    <w:name w:val="Header Sensitivity"/>
    <w:basedOn w:val="Normal"/>
    <w:link w:val="HeaderSensitivityChar"/>
    <w:rsid w:val="001D786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DefaultParagraphFont"/>
    <w:link w:val="HeaderSensitivity"/>
    <w:rsid w:val="001D786F"/>
    <w:rPr>
      <w:rFonts w:ascii="Times New Roman" w:hAnsi="Times New Roman" w:cs="Times New Roman"/>
      <w:b/>
      <w:sz w:val="32"/>
      <w:szCs w:val="24"/>
    </w:rPr>
  </w:style>
  <w:style w:type="paragraph" w:customStyle="1" w:styleId="HeaderSensitivityRight">
    <w:name w:val="Header Sensitivity Right"/>
    <w:basedOn w:val="Normal"/>
    <w:link w:val="HeaderSensitivityRightChar"/>
    <w:rsid w:val="001D786F"/>
    <w:pPr>
      <w:spacing w:before="0"/>
      <w:jc w:val="right"/>
    </w:pPr>
    <w:rPr>
      <w:sz w:val="28"/>
    </w:rPr>
  </w:style>
  <w:style w:type="character" w:customStyle="1" w:styleId="HeaderSensitivityRightChar">
    <w:name w:val="Header Sensitivity Right Char"/>
    <w:basedOn w:val="DefaultParagraphFont"/>
    <w:link w:val="HeaderSensitivityRight"/>
    <w:rsid w:val="001D786F"/>
    <w:rPr>
      <w:rFonts w:ascii="Times New Roman" w:hAnsi="Times New Roman" w:cs="Times New Roman"/>
      <w:sz w:val="28"/>
      <w:szCs w:val="24"/>
    </w:rPr>
  </w:style>
  <w:style w:type="paragraph" w:styleId="FootnoteText">
    <w:name w:val="footnote text"/>
    <w:basedOn w:val="Normal"/>
    <w:link w:val="FootnoteTextChar"/>
    <w:uiPriority w:val="99"/>
    <w:rsid w:val="00EB0305"/>
    <w:pPr>
      <w:spacing w:before="0" w:after="0"/>
    </w:pPr>
    <w:rPr>
      <w:rFonts w:eastAsia="Times New Roman"/>
      <w:kern w:val="0"/>
      <w:sz w:val="18"/>
      <w:szCs w:val="20"/>
      <w:lang w:eastAsia="de-DE"/>
      <w14:ligatures w14:val="none"/>
    </w:rPr>
  </w:style>
  <w:style w:type="character" w:customStyle="1" w:styleId="FootnoteTextChar">
    <w:name w:val="Footnote Text Char"/>
    <w:basedOn w:val="DefaultParagraphFont"/>
    <w:link w:val="FootnoteText"/>
    <w:uiPriority w:val="99"/>
    <w:rsid w:val="00EB0305"/>
    <w:rPr>
      <w:rFonts w:ascii="Times New Roman" w:eastAsia="Times New Roman" w:hAnsi="Times New Roman" w:cs="Times New Roman"/>
      <w:kern w:val="0"/>
      <w:sz w:val="18"/>
      <w:szCs w:val="20"/>
      <w:lang w:val="ro-RO" w:eastAsia="de-DE"/>
      <w14:ligatures w14:val="none"/>
    </w:rPr>
  </w:style>
  <w:style w:type="character" w:styleId="FootnoteReference">
    <w:name w:val="footnote reference"/>
    <w:uiPriority w:val="99"/>
    <w:semiHidden/>
    <w:rsid w:val="001D786F"/>
    <w:rPr>
      <w:vertAlign w:val="superscript"/>
    </w:rPr>
  </w:style>
  <w:style w:type="paragraph" w:customStyle="1" w:styleId="Text2">
    <w:name w:val="Text 2"/>
    <w:basedOn w:val="Normal"/>
    <w:qFormat/>
    <w:rsid w:val="001D786F"/>
    <w:pPr>
      <w:ind w:left="850"/>
    </w:pPr>
    <w:rPr>
      <w:rFonts w:eastAsia="Times New Roman"/>
      <w:kern w:val="0"/>
      <w:lang w:eastAsia="de-DE"/>
      <w14:ligatures w14:val="none"/>
    </w:rPr>
  </w:style>
  <w:style w:type="paragraph" w:customStyle="1" w:styleId="ManualHeading2">
    <w:name w:val="Manual Heading 2"/>
    <w:basedOn w:val="Normal"/>
    <w:next w:val="Text2"/>
    <w:rsid w:val="001D786F"/>
    <w:pPr>
      <w:keepNext/>
      <w:tabs>
        <w:tab w:val="left" w:pos="850"/>
      </w:tabs>
      <w:ind w:left="850" w:hanging="850"/>
      <w:outlineLvl w:val="1"/>
    </w:pPr>
    <w:rPr>
      <w:rFonts w:eastAsia="Times New Roman"/>
      <w:b/>
      <w:kern w:val="0"/>
      <w:lang w:eastAsia="de-DE"/>
      <w14:ligatures w14:val="none"/>
    </w:rPr>
  </w:style>
  <w:style w:type="paragraph" w:customStyle="1" w:styleId="Prliminairetitre">
    <w:name w:val="Préliminaire titre"/>
    <w:basedOn w:val="Normal"/>
    <w:next w:val="Normal"/>
    <w:rsid w:val="001D786F"/>
    <w:pPr>
      <w:spacing w:before="360" w:after="360"/>
      <w:jc w:val="center"/>
    </w:pPr>
    <w:rPr>
      <w:rFonts w:eastAsia="Times New Roman"/>
      <w:b/>
      <w:kern w:val="0"/>
      <w:lang w:eastAsia="de-DE"/>
      <w14:ligatures w14:val="none"/>
    </w:rPr>
  </w:style>
  <w:style w:type="character" w:styleId="CommentReference">
    <w:name w:val="annotation reference"/>
    <w:uiPriority w:val="99"/>
    <w:semiHidden/>
    <w:rsid w:val="001D786F"/>
    <w:rPr>
      <w:sz w:val="16"/>
      <w:szCs w:val="16"/>
    </w:rPr>
  </w:style>
  <w:style w:type="table" w:styleId="TableGrid">
    <w:name w:val="Table Grid"/>
    <w:basedOn w:val="TableNormal"/>
    <w:uiPriority w:val="39"/>
    <w:rsid w:val="001D786F"/>
    <w:pPr>
      <w:spacing w:after="0" w:line="240" w:lineRule="auto"/>
    </w:pPr>
    <w:rPr>
      <w:rFonts w:ascii="Aptos" w:eastAsia="Aptos" w:hAnsi="Aptos" w:cs="Arial"/>
      <w14:ligatures w14:val="none"/>
    </w:rPr>
    <w:tblPr/>
  </w:style>
  <w:style w:type="paragraph" w:styleId="Revision">
    <w:name w:val="Revision"/>
    <w:hidden/>
    <w:uiPriority w:val="99"/>
    <w:semiHidden/>
    <w:rsid w:val="002B07A6"/>
    <w:pPr>
      <w:spacing w:after="0" w:line="240" w:lineRule="auto"/>
    </w:pPr>
    <w:rPr>
      <w:rFonts w:ascii="Times New Roman" w:hAnsi="Times New Roman" w:cs="Times New Roman"/>
      <w:sz w:val="24"/>
      <w:szCs w:val="24"/>
    </w:rPr>
  </w:style>
  <w:style w:type="paragraph" w:customStyle="1" w:styleId="Footnotes">
    <w:name w:val="Footnotes"/>
    <w:basedOn w:val="FootnoteText"/>
    <w:link w:val="FootnotesChar"/>
    <w:qFormat/>
    <w:rsid w:val="00EB0305"/>
  </w:style>
  <w:style w:type="character" w:customStyle="1" w:styleId="FootnotesChar">
    <w:name w:val="Footnotes Char"/>
    <w:basedOn w:val="FootnoteTextChar"/>
    <w:link w:val="Footnotes"/>
    <w:rsid w:val="00EB0305"/>
    <w:rPr>
      <w:rFonts w:ascii="Times New Roman" w:eastAsia="Times New Roman" w:hAnsi="Times New Roman" w:cs="Times New Roman"/>
      <w:kern w:val="0"/>
      <w:sz w:val="18"/>
      <w:szCs w:val="20"/>
      <w:lang w:val="ro-RO" w:eastAsia="de-DE"/>
      <w14:ligatures w14:val="none"/>
    </w:rPr>
  </w:style>
  <w:style w:type="paragraph" w:styleId="CommentText">
    <w:name w:val="annotation text"/>
    <w:basedOn w:val="Normal"/>
    <w:link w:val="CommentTextChar"/>
    <w:uiPriority w:val="99"/>
    <w:unhideWhenUsed/>
    <w:rsid w:val="007376E6"/>
    <w:rPr>
      <w:sz w:val="20"/>
      <w:szCs w:val="20"/>
    </w:rPr>
  </w:style>
  <w:style w:type="character" w:customStyle="1" w:styleId="CommentTextChar">
    <w:name w:val="Comment Text Char"/>
    <w:basedOn w:val="DefaultParagraphFont"/>
    <w:link w:val="CommentText"/>
    <w:uiPriority w:val="99"/>
    <w:rsid w:val="007376E6"/>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7376E6"/>
    <w:rPr>
      <w:b/>
      <w:bCs/>
    </w:rPr>
  </w:style>
  <w:style w:type="character" w:customStyle="1" w:styleId="CommentSubjectChar">
    <w:name w:val="Comment Subject Char"/>
    <w:basedOn w:val="CommentTextChar"/>
    <w:link w:val="CommentSubject"/>
    <w:uiPriority w:val="99"/>
    <w:semiHidden/>
    <w:rsid w:val="007376E6"/>
    <w:rPr>
      <w:rFonts w:ascii="Times New Roman" w:hAnsi="Times New Roman" w:cs="Times New Roman"/>
      <w:b/>
      <w:bCs/>
      <w:sz w:val="20"/>
      <w:szCs w:val="20"/>
      <w:lang w:val="ro-RO"/>
    </w:rPr>
  </w:style>
  <w:style w:type="paragraph" w:styleId="NormalWeb">
    <w:name w:val="Normal (Web)"/>
    <w:basedOn w:val="Normal"/>
    <w:uiPriority w:val="99"/>
    <w:semiHidden/>
    <w:unhideWhenUsed/>
    <w:rsid w:val="001A79F2"/>
    <w:pPr>
      <w:spacing w:before="100" w:beforeAutospacing="1" w:after="100" w:afterAutospacing="1"/>
      <w:jc w:val="left"/>
    </w:pPr>
    <w:rPr>
      <w:rFonts w:eastAsia="Times New Roman"/>
      <w:kern w:val="0"/>
      <w:lang w:eastAsia="en-IE"/>
      <w14:ligatures w14:val="none"/>
    </w:rPr>
  </w:style>
  <w:style w:type="character" w:customStyle="1" w:styleId="Mention">
    <w:name w:val="Mention"/>
    <w:basedOn w:val="DefaultParagraphFont"/>
    <w:uiPriority w:val="99"/>
    <w:unhideWhenUsed/>
    <w:rsid w:val="004909D8"/>
    <w:rPr>
      <w:color w:val="2B579A"/>
      <w:shd w:val="clear" w:color="auto" w:fill="E1DFDD"/>
    </w:rPr>
  </w:style>
  <w:style w:type="character" w:styleId="Hyperlink">
    <w:name w:val="Hyperlink"/>
    <w:basedOn w:val="DefaultParagraphFont"/>
    <w:uiPriority w:val="99"/>
    <w:unhideWhenUsed/>
    <w:rsid w:val="00B43D5E"/>
    <w:rPr>
      <w:color w:val="467886" w:themeColor="hyperlink"/>
      <w:u w:val="single"/>
    </w:rPr>
  </w:style>
  <w:style w:type="character" w:customStyle="1" w:styleId="UnresolvedMention">
    <w:name w:val="Unresolved Mention"/>
    <w:basedOn w:val="DefaultParagraphFont"/>
    <w:uiPriority w:val="99"/>
    <w:semiHidden/>
    <w:unhideWhenUsed/>
    <w:rsid w:val="00B43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448751">
      <w:bodyDiv w:val="1"/>
      <w:marLeft w:val="0"/>
      <w:marRight w:val="0"/>
      <w:marTop w:val="0"/>
      <w:marBottom w:val="0"/>
      <w:divBdr>
        <w:top w:val="none" w:sz="0" w:space="0" w:color="auto"/>
        <w:left w:val="none" w:sz="0" w:space="0" w:color="auto"/>
        <w:bottom w:val="none" w:sz="0" w:space="0" w:color="auto"/>
        <w:right w:val="none" w:sz="0" w:space="0" w:color="auto"/>
      </w:divBdr>
    </w:div>
    <w:div w:id="194572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gs10 xmlns="541a8a8b-b856-4d35-a5c7-7f2c0ec3d499" xsi:nil="true"/>
    <Detailsofcontract xmlns="541a8a8b-b856-4d35-a5c7-7f2c0ec3d499" xsi:nil="true"/>
    <lcf76f155ced4ddcb4097134ff3c332f xmlns="541a8a8b-b856-4d35-a5c7-7f2c0ec3d499">
      <Terms xmlns="http://schemas.microsoft.com/office/infopath/2007/PartnerControls"/>
    </lcf76f155ced4ddcb4097134ff3c332f>
    <TaxCatchAll xmlns="e0757b53-df10-4b98-9811-094c4c3e23a8">
      <Value>45</Value>
    </TaxCatchAll>
    <hd784805b50e45ec95ead5c3b36fcf7f xmlns="541a8a8b-b856-4d35-a5c7-7f2c0ec3d499">
      <Terms xmlns="http://schemas.microsoft.com/office/infopath/2007/PartnerControls">
        <TermInfo xmlns="http://schemas.microsoft.com/office/infopath/2007/PartnerControls">
          <TermName xmlns="http://schemas.microsoft.com/office/infopath/2007/PartnerControls">mainstreaming</TermName>
          <TermId xmlns="http://schemas.microsoft.com/office/infopath/2007/PartnerControls">623ca3ea-03e6-464f-a754-a63c26a54d4e</TermId>
        </TermInfo>
      </Terms>
    </hd784805b50e45ec95ead5c3b36fcf7f>
    <Tags1 xmlns="541a8a8b-b856-4d35-a5c7-7f2c0ec3d4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32" ma:contentTypeDescription="Create a new document." ma:contentTypeScope="" ma:versionID="8e914beb79d8c10be8e4102a345a9582">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2d360b25b78aab0ebbf1f0b136ae7772"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Tags1" minOccurs="0"/>
                <xsd:element ref="ns2:Tags10" minOccurs="0"/>
                <xsd:element ref="ns2:Detailsofcontract" minOccurs="0"/>
                <xsd:element ref="ns2:MediaServiceBillingMetadata" minOccurs="0"/>
                <xsd:element ref="ns2:hd784805b50e45ec95ead5c3b36fcf7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ags1" ma:index="25" nillable="true" ma:displayName="Tags" ma:format="Dropdown" ma:indexed="true" ma:internalName="Tags1">
      <xsd:simpleType>
        <xsd:restriction base="dms:Choice">
          <xsd:enumeration value="test 1"/>
          <xsd:enumeration value="test 2"/>
          <xsd:enumeration value="test 3"/>
        </xsd:restriction>
      </xsd:simpleType>
    </xsd:element>
    <xsd:element name="Tags10" ma:index="26" nillable="true" ma:displayName="Tags" ma:format="Dropdown" ma:internalName="Tags10">
      <xsd:complexType>
        <xsd:complexContent>
          <xsd:extension base="dms:MultiChoice">
            <xsd:sequence>
              <xsd:element name="Value" maxOccurs="unbounded" minOccurs="0" nillable="true">
                <xsd:simpleType>
                  <xsd:restriction base="dms:Choice">
                    <xsd:enumeration value="test 1"/>
                    <xsd:enumeration value="test 2"/>
                    <xsd:enumeration value="test 3"/>
                    <xsd:enumeration value="URGENT"/>
                  </xsd:restriction>
                </xsd:simpleType>
              </xsd:element>
            </xsd:sequence>
          </xsd:extension>
        </xsd:complexContent>
      </xsd:complexType>
    </xsd:element>
    <xsd:element name="Detailsofcontract" ma:index="27" nillable="true" ma:displayName="Details of contract" ma:format="Dropdown" ma:internalName="Detailsofcontrac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hd784805b50e45ec95ead5c3b36fcf7f" ma:index="30" nillable="true" ma:taxonomy="true" ma:internalName="hd784805b50e45ec95ead5c3b36fcf7f" ma:taxonomyFieldName="Tag" ma:displayName="Tag" ma:default="45;#mainstreaming|623ca3ea-03e6-464f-a754-a63c26a54d4e" ma:fieldId="{1d784805-b50e-45ec-95ea-d5c3b36fcf7f}" ma:sspId="22b2fad6-9d2c-441c-a321-3f5f1e9bd928" ma:termSetId="5e40e955-c7f5-409e-a439-acd3f9e5de6f"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677e050-44f1-4183-8226-54733150d4e5}"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C1F96-F718-4158-BFEF-3FBA6C69D432}">
  <ds:schemaRefs>
    <ds:schemaRef ds:uri="http://schemas.microsoft.com/office/2006/metadata/properties"/>
    <ds:schemaRef ds:uri="http://schemas.microsoft.com/office/infopath/2007/PartnerControls"/>
    <ds:schemaRef ds:uri="541a8a8b-b856-4d35-a5c7-7f2c0ec3d499"/>
    <ds:schemaRef ds:uri="e0757b53-df10-4b98-9811-094c4c3e23a8"/>
  </ds:schemaRefs>
</ds:datastoreItem>
</file>

<file path=customXml/itemProps2.xml><?xml version="1.0" encoding="utf-8"?>
<ds:datastoreItem xmlns:ds="http://schemas.openxmlformats.org/officeDocument/2006/customXml" ds:itemID="{CD633617-F70D-4818-BC06-1A7F5CF45319}">
  <ds:schemaRefs>
    <ds:schemaRef ds:uri="http://schemas.microsoft.com/sharepoint/v3/contenttype/forms"/>
  </ds:schemaRefs>
</ds:datastoreItem>
</file>

<file path=customXml/itemProps3.xml><?xml version="1.0" encoding="utf-8"?>
<ds:datastoreItem xmlns:ds="http://schemas.openxmlformats.org/officeDocument/2006/customXml" ds:itemID="{9235F485-012B-4CFD-935D-976E329D3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F2B17A-D165-4D8B-BF31-559149BEB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2886</Words>
  <Characters>16455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2026-06-23T11:48:00Z</dcterms:created>
  <dcterms:modified xsi:type="dcterms:W3CDTF">2026-07-07T13:22:00Z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CP-010</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2026-04-21T13:47:17Z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18ca4de0-2db0-41f7-9fd3-377ff0c4b67e</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Tag">
    <vt:lpwstr>45;#mainstreaming|623ca3ea-03e6-464f-a754-a63c26a54d4e</vt:lpwstr>
  </property>
  <property fmtid="{D5CDD505-2E9C-101B-9397-08002B2CF9AE}" pid="18" name="MediaServiceImageTags">
    <vt:lpwstr/>
  </property>
  <property fmtid="{D5CDD505-2E9C-101B-9397-08002B2CF9AE}" pid="19" name="ContentTypeId">
    <vt:lpwstr>0x010100087E4EC354ADFB40AC5D4FC129E379BA</vt:lpwstr>
  </property>
  <property fmtid="{D5CDD505-2E9C-101B-9397-08002B2CF9AE}" pid="20" name="Classification">
    <vt:lpwstr>Sensitivity</vt:lpwstr>
  </property>
</Properties>
</file>