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E55D9C9-A5DA-4928-AD32-13DEFD36F29D" style="width:455.25pt;height:359.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7" w:h="16840" w:code="9"/>
          <w:pgMar w:top="1134" w:right="1417" w:bottom="1134" w:left="1417" w:header="709" w:footer="709" w:gutter="0"/>
          <w:pgNumType w:start="1245"/>
          <w:cols w:space="720"/>
          <w:docGrid w:linePitch="326"/>
        </w:sectPr>
      </w:pPr>
    </w:p>
    <w:p>
      <w:pPr>
        <w:jc w:val="right"/>
        <w:rPr>
          <w:b/>
          <w:bCs/>
          <w:noProof/>
          <w:u w:val="single"/>
        </w:rPr>
      </w:pPr>
      <w:r>
        <w:rPr>
          <w:b/>
          <w:noProof/>
          <w:u w:val="single"/>
        </w:rPr>
        <w:lastRenderedPageBreak/>
        <w:t>Appendice 2-A-2</w:t>
      </w:r>
    </w:p>
    <w:p>
      <w:pPr>
        <w:jc w:val="center"/>
        <w:rPr>
          <w:noProof/>
        </w:rPr>
      </w:pPr>
    </w:p>
    <w:p>
      <w:pPr>
        <w:jc w:val="center"/>
        <w:rPr>
          <w:noProof/>
        </w:rPr>
      </w:pPr>
    </w:p>
    <w:p>
      <w:pPr>
        <w:jc w:val="center"/>
        <w:rPr>
          <w:noProof/>
        </w:rPr>
      </w:pPr>
      <w:r>
        <w:rPr>
          <w:noProof/>
        </w:rPr>
        <w:t>LISTE TARIFAIRE DE L’INDONÉSIE</w:t>
      </w:r>
    </w:p>
    <w:p>
      <w:pPr>
        <w:jc w:val="center"/>
        <w:rPr>
          <w:noProof/>
          <w:lang w:eastAsia="en-GB"/>
        </w:rPr>
      </w:pPr>
    </w:p>
    <w:p>
      <w:pPr>
        <w:jc w:val="center"/>
        <w:rPr>
          <w:noProof/>
          <w:lang w:eastAsia="en-GB"/>
        </w:rPr>
      </w:pPr>
    </w:p>
    <w:p>
      <w:pPr>
        <w:jc w:val="center"/>
        <w:rPr>
          <w:noProof/>
        </w:rPr>
      </w:pPr>
      <w:r>
        <w:rPr>
          <w:noProof/>
        </w:rPr>
        <w:t>NOTES GÉNÉRALES</w:t>
      </w:r>
    </w:p>
    <w:p>
      <w:pPr>
        <w:rPr>
          <w:noProof/>
          <w:lang w:eastAsia="en-GB"/>
        </w:rPr>
      </w:pPr>
    </w:p>
    <w:p>
      <w:pPr>
        <w:ind w:left="567" w:hanging="567"/>
        <w:rPr>
          <w:noProof/>
        </w:rPr>
      </w:pPr>
      <w:r>
        <w:rPr>
          <w:noProof/>
        </w:rPr>
        <w:t>1.</w:t>
      </w:r>
      <w:r>
        <w:rPr>
          <w:noProof/>
        </w:rPr>
        <w:tab/>
        <w:t>Les dispositions de la présente liste sont généralement exprimées dans les termes du Tarif douanier de l’Indonésie (</w:t>
      </w:r>
      <w:r>
        <w:rPr>
          <w:i/>
          <w:iCs/>
          <w:noProof/>
        </w:rPr>
        <w:t>Buku Tarif Kepabeanan Indonesia</w:t>
      </w:r>
      <w:r>
        <w:rPr>
          <w:noProof/>
        </w:rPr>
        <w:t>) de 2022 (BTKI 2022)</w:t>
      </w:r>
      <w:r>
        <w:rPr>
          <w:rStyle w:val="FootnoteReference"/>
          <w:noProof/>
        </w:rPr>
        <w:footnoteReference w:id="1"/>
      </w:r>
      <w:r>
        <w:rPr>
          <w:noProof/>
        </w:rPr>
        <w:t xml:space="preserve">. L’interprétation des dispositions de la présente liste, y compris la couverture des produits des sous-positions de celle-ci, est régie par les notes générales, notes de section et notes de chapitre du BTKI 2022. Dans la mesure où les dispositions de la présente liste sont identiques aux dispositions correspondantes du BTKI 2022, les premières ont la même signification que les secondes. </w:t>
      </w:r>
      <w:bookmarkStart w:id="1" w:name="_Hlk229045068"/>
      <w:r>
        <w:rPr>
          <w:noProof/>
        </w:rPr>
        <w:t>De ce fait, afin de s’aligner sur le BTKI 2022, spécifiquement pour le présent appendice et contrairement au reste de l’accord (y compris l’appendice 2-A-1), les nombres sont écrits de la manière suivante: les milliers sont exprimés avec une virgule («,») plutôt qu’avec une espace (« ») et les décimales avec un point («.») plutôt qu’avec une virgule («,»). Ainsi, dans le présent appendice, le nombre «mille» est écrit sous la forme «1,000» et le nombre «un» sous la forme «1.00».</w:t>
      </w:r>
    </w:p>
    <w:bookmarkEnd w:id="1"/>
    <w:p>
      <w:pPr>
        <w:rPr>
          <w:noProof/>
        </w:rPr>
      </w:pPr>
    </w:p>
    <w:p>
      <w:pPr>
        <w:ind w:left="567" w:hanging="567"/>
        <w:rPr>
          <w:noProof/>
        </w:rPr>
      </w:pPr>
      <w:r>
        <w:rPr>
          <w:noProof/>
        </w:rPr>
        <w:t>2.</w:t>
      </w:r>
      <w:r>
        <w:rPr>
          <w:noProof/>
        </w:rPr>
        <w:tab/>
        <w:t>Sauf disposition contraire prévue dans le présent appendice, les taux de base des droits de douane établis dans la présente liste reflètent les taux de droit appliqués par l’Indonésie à la nation la plus favorisée (NPF), en vigueur le 1</w:t>
      </w:r>
      <w:r>
        <w:rPr>
          <w:noProof/>
          <w:vertAlign w:val="superscript"/>
        </w:rPr>
        <w:t>er</w:t>
      </w:r>
      <w:r>
        <w:rPr>
          <w:noProof/>
        </w:rPr>
        <w:t> janvier 2023.</w:t>
      </w:r>
    </w:p>
    <w:p>
      <w:pPr>
        <w:rPr>
          <w:noProof/>
        </w:rPr>
      </w:pPr>
    </w:p>
    <w:p>
      <w:pPr>
        <w:rPr>
          <w:noProof/>
        </w:rPr>
      </w:pPr>
    </w:p>
    <w:p>
      <w:pPr>
        <w:rPr>
          <w:noProof/>
        </w:rPr>
        <w:sectPr>
          <w:headerReference w:type="even" r:id="rId18"/>
          <w:headerReference w:type="default" r:id="rId19"/>
          <w:footerReference w:type="even" r:id="rId20"/>
          <w:footerReference w:type="default" r:id="rId21"/>
          <w:headerReference w:type="first" r:id="rId22"/>
          <w:footerReference w:type="first" r:id="rId23"/>
          <w:footnotePr>
            <w:numRestart w:val="eachPage"/>
          </w:footnotePr>
          <w:endnotePr>
            <w:numFmt w:val="decimal"/>
          </w:endnotePr>
          <w:pgSz w:w="11907" w:h="16840" w:code="9"/>
          <w:pgMar w:top="1134" w:right="1134" w:bottom="1134" w:left="1134" w:header="567" w:footer="567" w:gutter="0"/>
          <w:pgNumType w:start="1245"/>
          <w:cols w:space="720"/>
          <w:docGrid w:linePitch="326"/>
        </w:sectPr>
      </w:pPr>
    </w:p>
    <w:tbl>
      <w:tblPr>
        <w:tblStyle w:val="TableGrid"/>
        <w:tblW w:w="5000" w:type="pct"/>
        <w:tblLayout w:type="fixed"/>
        <w:tblLook w:val="04A0" w:firstRow="1" w:lastRow="0" w:firstColumn="1" w:lastColumn="0" w:noHBand="0" w:noVBand="1"/>
      </w:tblPr>
      <w:tblGrid>
        <w:gridCol w:w="2123"/>
        <w:gridCol w:w="6093"/>
        <w:gridCol w:w="1701"/>
        <w:gridCol w:w="1736"/>
        <w:gridCol w:w="2909"/>
      </w:tblGrid>
      <w:tr>
        <w:trPr>
          <w:cantSplit/>
          <w:tblHeader/>
        </w:trPr>
        <w:tc>
          <w:tcPr>
            <w:tcW w:w="729"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lastRenderedPageBreak/>
              <w:t xml:space="preserve">Ligne tarifaire </w:t>
            </w:r>
            <w:r>
              <w:rPr>
                <w:noProof/>
              </w:rPr>
              <w:t xml:space="preserve"> </w:t>
            </w:r>
            <w:r>
              <w:rPr>
                <w:noProof/>
              </w:rPr>
              <w:br/>
            </w:r>
            <w:r>
              <w:rPr>
                <w:rFonts w:ascii="Times New Roman" w:hAnsi="Times New Roman"/>
                <w:noProof/>
              </w:rPr>
              <w:t>SH 2022</w:t>
            </w:r>
          </w:p>
        </w:tc>
        <w:tc>
          <w:tcPr>
            <w:tcW w:w="2092"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Désignation des marchandises</w:t>
            </w:r>
          </w:p>
        </w:tc>
        <w:tc>
          <w:tcPr>
            <w:tcW w:w="584"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Taux de base</w:t>
            </w:r>
          </w:p>
        </w:tc>
        <w:tc>
          <w:tcPr>
            <w:tcW w:w="596"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Catégorie de démantèlement</w:t>
            </w:r>
          </w:p>
        </w:tc>
        <w:tc>
          <w:tcPr>
            <w:tcW w:w="999"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Note</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Bœufs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inférieur à 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égal ou supérieur à 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01041010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Coqs et poules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Dindes et dindons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Canetons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Oisons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Pintades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Coqs et poules de reproduction, autres que les coqs de combat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n’excédant pas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01059449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n’excédant pas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Canards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canards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Oies, dindes et dindons et pintades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oies, dindes et dindons et pintades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Primates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Baleines, dauphins et marsouins (mammifères de l’ordre Cetacea); lamantins et dugongs (mammifères de l’ordre Sirenia)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Otaries et phoques, lions de mer et morses (mammifères du sous-ordre Pinnipedia)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Chameaux et autres camélidés (</w:t>
            </w:r>
            <w:r>
              <w:rPr>
                <w:rFonts w:ascii="Times New Roman" w:hAnsi="Times New Roman"/>
                <w:i/>
                <w:iCs/>
                <w:noProof/>
              </w:rPr>
              <w:t>Camelidae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Lapins et lièvres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Reptiles (y compris les serpents et les tortues de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01063100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Oiseaux de proie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Psittaciformes (y compris les perroquets, perruches, aras et cacatoès)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Autruches; émeus (</w:t>
            </w:r>
            <w:r>
              <w:rPr>
                <w:rFonts w:ascii="Times New Roman" w:hAnsi="Times New Roman"/>
                <w:i/>
                <w:noProof/>
              </w:rPr>
              <w:t>Dromaius novaehollandiae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Abeilles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carcasses ou demi-carcasses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désossées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carcasses ou demi-carcasses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B5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désossées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carcasses ou demi-carcasses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Jambons, épaules et leurs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carcasses ou demi-carcasses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Jambons, épaules et leurs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Carcasses et demi-carcasses d’agneau,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carcasses ou demi-carcasses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autres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désossées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Carcasses et demi-carcasses d’agneau,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carcasses ou demi-carcasses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autres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désossées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Viandes des animaux de l’espèce caprine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Viandes des animaux des espèces chevaline, asine ou mulassière, fraîches, réfrigérées ou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l’espèce bovine,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l’espèce porcine,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Morceaux et abats,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Cuisses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Viandes séparées ou désossées mécaniquement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02072400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Morceaux et abats,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02072791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Viandes séparées ou désossées mécaniquement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02072799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Foies gras,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Foies 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Foies gras,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02075510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Foies 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Morceaux et abats,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Morceaux et abats,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lapins ou de lièvres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primates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baleines, dauphins et marsouins (mammifères de l’ordre des cétacés); de lamantins et dugongs (mammifères de l’ordre des siréniens)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reptiles (y compris les serpents et les tortues de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chameaux et d’autres camélidés (</w:t>
            </w:r>
            <w:r>
              <w:rPr>
                <w:rFonts w:ascii="Times New Roman" w:hAnsi="Times New Roman"/>
                <w:i/>
                <w:iCs/>
                <w:noProof/>
              </w:rPr>
              <w:t>Camelidae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Cuisses de grenouilles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Jambons, épaules et leurs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Poitrines (entrelardées) et leurs morceaux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Bacons; jambons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Viandes de l’espèce bovine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primates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baleines, dauphins et marsouins (mammifères de l’ordre des cétacés); de lamantins et dugongs (mammifères de l’ordre des siréniens)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reptiles (y compris les serpents et les tortues de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Dés de poulet lyophilisés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Peau de porc séchée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Alevins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Carpes communes (</w:t>
            </w:r>
            <w:r>
              <w:rPr>
                <w:rFonts w:ascii="Times New Roman" w:hAnsi="Times New Roman"/>
                <w:i/>
                <w:noProof/>
              </w:rPr>
              <w:t>Cyprinus carpio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03011192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Cyprins dorés (</w:t>
            </w:r>
            <w:r>
              <w:rPr>
                <w:rFonts w:ascii="Times New Roman" w:hAnsi="Times New Roman"/>
                <w:i/>
                <w:noProof/>
              </w:rPr>
              <w:t>Carassius auratus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Combattants (</w:t>
            </w:r>
            <w:r>
              <w:rPr>
                <w:rFonts w:ascii="Times New Roman" w:hAnsi="Times New Roman"/>
                <w:i/>
                <w:noProof/>
              </w:rPr>
              <w:t>Beta splendens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Scléropages d’Asie (</w:t>
            </w:r>
            <w:r>
              <w:rPr>
                <w:rFonts w:ascii="Times New Roman" w:hAnsi="Times New Roman"/>
                <w:i/>
                <w:noProof/>
              </w:rPr>
              <w:t>Scleropages formosus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Alevins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Anguilles (</w:t>
            </w:r>
            <w:r>
              <w:rPr>
                <w:rFonts w:ascii="Times New Roman" w:hAnsi="Times New Roman"/>
                <w:i/>
                <w:noProof/>
              </w:rPr>
              <w:t>Anguilla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reproduction, autres que les alevins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Alevins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reproduction, autres que les alevins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Alevins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03019400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rouges de l’Atlantique et du Pacifique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rouges du Sud (</w:t>
            </w:r>
            <w:r>
              <w:rPr>
                <w:rFonts w:ascii="Times New Roman" w:hAnsi="Times New Roman"/>
                <w:i/>
                <w:noProof/>
              </w:rPr>
              <w:t>Thunnus maccoyii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carpes,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carpes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Chanos,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Chanos,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Loches saumonées (</w:t>
            </w:r>
            <w:r>
              <w:rPr>
                <w:rFonts w:ascii="Times New Roman" w:hAnsi="Times New Roman"/>
                <w:i/>
                <w:noProof/>
              </w:rPr>
              <w:t>Plectropomus leopardus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Mérous marbrés (</w:t>
            </w:r>
            <w:r>
              <w:rPr>
                <w:rFonts w:ascii="Times New Roman" w:hAnsi="Times New Roman"/>
                <w:i/>
                <w:noProof/>
              </w:rPr>
              <w:t>Epinephelus fuscoguttatus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Mérous bossus (</w:t>
            </w:r>
            <w:r>
              <w:rPr>
                <w:rFonts w:ascii="Times New Roman" w:hAnsi="Times New Roman"/>
                <w:i/>
                <w:noProof/>
              </w:rPr>
              <w:t>Cromileptes altivelis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mérous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Tilapias (</w:t>
            </w:r>
            <w:r>
              <w:rPr>
                <w:rFonts w:ascii="Times New Roman" w:hAnsi="Times New Roman"/>
                <w:i/>
                <w:noProof/>
              </w:rPr>
              <w:t>Oreochromis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03019942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carpes, pour la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Poissons marins,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et </w:t>
            </w:r>
            <w:r>
              <w:rPr>
                <w:rFonts w:ascii="Times New Roman" w:hAnsi="Times New Roman"/>
                <w:i/>
                <w:noProof/>
              </w:rPr>
              <w:t>Oncorhynchus rhodurus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Flétans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Plies ou carrelets (</w:t>
            </w:r>
            <w:r>
              <w:rPr>
                <w:rFonts w:ascii="Times New Roman" w:hAnsi="Times New Roman"/>
                <w:i/>
                <w:noProof/>
              </w:rPr>
              <w:t>Pleuronectes platessa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Soles (</w:t>
            </w:r>
            <w:r>
              <w:rPr>
                <w:rFonts w:ascii="Times New Roman" w:hAnsi="Times New Roman"/>
                <w:i/>
                <w:noProof/>
              </w:rPr>
              <w:t>Solea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Turbots (</w:t>
            </w:r>
            <w:r>
              <w:rPr>
                <w:rFonts w:ascii="Times New Roman" w:hAnsi="Times New Roman"/>
                <w:i/>
                <w:noProof/>
              </w:rPr>
              <w:t>Psetta maxima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blancs ou germons (</w:t>
            </w:r>
            <w:r>
              <w:rPr>
                <w:rFonts w:ascii="Times New Roman" w:hAnsi="Times New Roman"/>
                <w:i/>
                <w:noProof/>
              </w:rPr>
              <w:t>Thunnus alalunga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à nageoires jaunes (</w:t>
            </w:r>
            <w:r>
              <w:rPr>
                <w:rFonts w:ascii="Times New Roman" w:hAnsi="Times New Roman"/>
                <w:i/>
                <w:noProof/>
              </w:rPr>
              <w:t>Thunnus albacares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Listaos (bonites à ventre rayé)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obèses (</w:t>
            </w:r>
            <w:r>
              <w:rPr>
                <w:rFonts w:ascii="Times New Roman" w:hAnsi="Times New Roman"/>
                <w:i/>
                <w:noProof/>
              </w:rPr>
              <w:t>Thunnus obesus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rouges de l’Atlantique et du Pacifique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rouges du Sud (</w:t>
            </w:r>
            <w:r>
              <w:rPr>
                <w:rFonts w:ascii="Times New Roman" w:hAnsi="Times New Roman"/>
                <w:i/>
                <w:noProof/>
              </w:rPr>
              <w:t>Thunnus maccoyii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Anchois (</w:t>
            </w:r>
            <w:r>
              <w:rPr>
                <w:rFonts w:ascii="Times New Roman" w:hAnsi="Times New Roman"/>
                <w:i/>
                <w:noProof/>
              </w:rPr>
              <w:t>Engraulis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Sardinops</w:t>
            </w:r>
            <w:r>
              <w:rPr>
                <w:rFonts w:ascii="Times New Roman" w:hAnsi="Times New Roman"/>
                <w:noProof/>
              </w:rPr>
              <w:t xml:space="preserve"> spp.), sardinelles (</w:t>
            </w:r>
            <w:r>
              <w:rPr>
                <w:rFonts w:ascii="Times New Roman" w:hAnsi="Times New Roman"/>
                <w:i/>
                <w:noProof/>
              </w:rPr>
              <w:t xml:space="preserve">Sardinella </w:t>
            </w:r>
            <w:r>
              <w:rPr>
                <w:rFonts w:ascii="Times New Roman" w:hAnsi="Times New Roman"/>
                <w:noProof/>
              </w:rPr>
              <w:t>spp.), sprats ou esprots (</w:t>
            </w:r>
            <w:r>
              <w:rPr>
                <w:rFonts w:ascii="Times New Roman" w:hAnsi="Times New Roman"/>
                <w:i/>
                <w:noProof/>
              </w:rPr>
              <w:t>Sprattus sprattus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Chinchards noirs (</w:t>
            </w:r>
            <w:r>
              <w:rPr>
                <w:rFonts w:ascii="Times New Roman" w:hAnsi="Times New Roman"/>
                <w:i/>
                <w:noProof/>
              </w:rPr>
              <w:t xml:space="preserve">Trachurus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Mafous (</w:t>
            </w:r>
            <w:r>
              <w:rPr>
                <w:rFonts w:ascii="Times New Roman" w:hAnsi="Times New Roman"/>
                <w:i/>
                <w:noProof/>
              </w:rPr>
              <w:t>Rachycentron canadum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Espadons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Églefins (</w:t>
            </w:r>
            <w:r>
              <w:rPr>
                <w:rFonts w:ascii="Times New Roman" w:hAnsi="Times New Roman"/>
                <w:i/>
                <w:noProof/>
              </w:rPr>
              <w:t>Melanogrammus aeglefinus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noirs (</w:t>
            </w:r>
            <w:r>
              <w:rPr>
                <w:rFonts w:ascii="Times New Roman" w:hAnsi="Times New Roman"/>
                <w:i/>
                <w:noProof/>
              </w:rPr>
              <w:t>Pollachius virens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d’Alaska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Merlans bleus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Pangasius (</w:t>
            </w:r>
            <w:r>
              <w:rPr>
                <w:rFonts w:ascii="Times New Roman" w:hAnsi="Times New Roman"/>
                <w:i/>
                <w:noProof/>
              </w:rPr>
              <w:t>Pangasius pangasius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Anguilles (</w:t>
            </w:r>
            <w:r>
              <w:rPr>
                <w:rFonts w:ascii="Times New Roman" w:hAnsi="Times New Roman"/>
                <w:i/>
                <w:noProof/>
              </w:rPr>
              <w:t>Anguilla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Squales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Raies (</w:t>
            </w:r>
            <w:r>
              <w:rPr>
                <w:rFonts w:ascii="Times New Roman" w:hAnsi="Times New Roman"/>
                <w:i/>
                <w:iCs/>
                <w:noProof/>
              </w:rPr>
              <w:t>Rajidae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Légines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Bars (</w:t>
            </w:r>
            <w:r>
              <w:rPr>
                <w:rFonts w:ascii="Times New Roman" w:hAnsi="Times New Roman"/>
                <w:i/>
                <w:noProof/>
              </w:rPr>
              <w:t>Dicentrarchus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Dorades (Sparidae)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Mérous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Blanches à pagaies (</w:t>
            </w:r>
            <w:r>
              <w:rPr>
                <w:rFonts w:ascii="Times New Roman" w:hAnsi="Times New Roman"/>
                <w:i/>
                <w:noProof/>
              </w:rPr>
              <w:t>Pentaprion longimanus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Anolis serpents (</w:t>
            </w:r>
            <w:r>
              <w:rPr>
                <w:rFonts w:ascii="Times New Roman" w:hAnsi="Times New Roman"/>
                <w:i/>
                <w:noProof/>
              </w:rPr>
              <w:t>Trachinocephalus myops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03028914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Poissons-sabres cimeterre (</w:t>
            </w:r>
            <w:r>
              <w:rPr>
                <w:rFonts w:ascii="Times New Roman" w:hAnsi="Times New Roman"/>
                <w:i/>
                <w:noProof/>
              </w:rPr>
              <w:t>Lepturacanthus savala</w:t>
            </w:r>
            <w:r>
              <w:rPr>
                <w:rFonts w:ascii="Times New Roman" w:hAnsi="Times New Roman"/>
                <w:noProof/>
              </w:rPr>
              <w:t>), courbines de Belanger (</w:t>
            </w:r>
            <w:r>
              <w:rPr>
                <w:rFonts w:ascii="Times New Roman" w:hAnsi="Times New Roman"/>
                <w:i/>
                <w:noProof/>
              </w:rPr>
              <w:t>Johnius belangerii</w:t>
            </w:r>
            <w:r>
              <w:rPr>
                <w:rFonts w:ascii="Times New Roman" w:hAnsi="Times New Roman"/>
                <w:noProof/>
              </w:rPr>
              <w:t>), courbines dorées (</w:t>
            </w:r>
            <w:r>
              <w:rPr>
                <w:rFonts w:ascii="Times New Roman" w:hAnsi="Times New Roman"/>
                <w:i/>
                <w:noProof/>
              </w:rPr>
              <w:t>Chrysochir aureus</w:t>
            </w:r>
            <w:r>
              <w:rPr>
                <w:rFonts w:ascii="Times New Roman" w:hAnsi="Times New Roman"/>
                <w:noProof/>
              </w:rPr>
              <w:t>) et courbines grises (</w:t>
            </w:r>
            <w:r>
              <w:rPr>
                <w:rFonts w:ascii="Times New Roman" w:hAnsi="Times New Roman"/>
                <w:i/>
                <w:noProof/>
              </w:rPr>
              <w:t>Pennahia anea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Barbures indiens (</w:t>
            </w:r>
            <w:r>
              <w:rPr>
                <w:rFonts w:ascii="Times New Roman" w:hAnsi="Times New Roman"/>
                <w:i/>
                <w:noProof/>
              </w:rPr>
              <w:t>Polynemus indicus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Comètes torpilles (</w:t>
            </w:r>
            <w:r>
              <w:rPr>
                <w:rFonts w:ascii="Times New Roman" w:hAnsi="Times New Roman"/>
                <w:i/>
                <w:noProof/>
              </w:rPr>
              <w:t>Megalaspis cordyla</w:t>
            </w:r>
            <w:r>
              <w:rPr>
                <w:rFonts w:ascii="Times New Roman" w:hAnsi="Times New Roman"/>
                <w:noProof/>
              </w:rPr>
              <w:t>), forgerons tâchetés (</w:t>
            </w:r>
            <w:r>
              <w:rPr>
                <w:rFonts w:ascii="Times New Roman" w:hAnsi="Times New Roman"/>
                <w:i/>
                <w:noProof/>
              </w:rPr>
              <w:t>Drepane punctata</w:t>
            </w:r>
            <w:r>
              <w:rPr>
                <w:rFonts w:ascii="Times New Roman" w:hAnsi="Times New Roman"/>
                <w:noProof/>
              </w:rPr>
              <w:t>) et barracudas (</w:t>
            </w:r>
            <w:r>
              <w:rPr>
                <w:rFonts w:ascii="Times New Roman" w:hAnsi="Times New Roman"/>
                <w:i/>
                <w:noProof/>
              </w:rPr>
              <w:t>Sphyraena barracuda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Castagnolines noires (</w:t>
            </w:r>
            <w:r>
              <w:rPr>
                <w:rFonts w:ascii="Times New Roman" w:hAnsi="Times New Roman"/>
                <w:i/>
                <w:noProof/>
              </w:rPr>
              <w:t>Parastromatus niger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Vivaneaux des mangroves (</w:t>
            </w:r>
            <w:r>
              <w:rPr>
                <w:rFonts w:ascii="Times New Roman" w:hAnsi="Times New Roman"/>
                <w:i/>
                <w:noProof/>
              </w:rPr>
              <w:t>Lutjanus argentimaculatus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Barbillons des marais (</w:t>
            </w:r>
            <w:r>
              <w:rPr>
                <w:rFonts w:ascii="Times New Roman" w:hAnsi="Times New Roman"/>
                <w:i/>
                <w:noProof/>
              </w:rPr>
              <w:t>Puntius chola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Grondeurs argentés (</w:t>
            </w:r>
            <w:r>
              <w:rPr>
                <w:rFonts w:ascii="Times New Roman" w:hAnsi="Times New Roman"/>
                <w:i/>
                <w:noProof/>
              </w:rPr>
              <w:t>Pomadasys argenteus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Aloses hilsa (</w:t>
            </w:r>
            <w:r>
              <w:rPr>
                <w:rFonts w:ascii="Times New Roman" w:hAnsi="Times New Roman"/>
                <w:i/>
                <w:noProof/>
              </w:rPr>
              <w:t>Tenualosa ilisha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Wallago attu</w:t>
            </w:r>
            <w:r>
              <w:rPr>
                <w:rFonts w:ascii="Times New Roman" w:hAnsi="Times New Roman"/>
                <w:noProof/>
              </w:rPr>
              <w:t xml:space="preserve"> et </w:t>
            </w:r>
            <w:r>
              <w:rPr>
                <w:rFonts w:ascii="Times New Roman" w:hAnsi="Times New Roman"/>
                <w:i/>
                <w:noProof/>
              </w:rPr>
              <w:t>Sperata seenghala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Foies, oeufs et laitances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Ailerons de requins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rouges (</w:t>
            </w:r>
            <w:r>
              <w:rPr>
                <w:rFonts w:ascii="Times New Roman" w:hAnsi="Times New Roman"/>
                <w:i/>
                <w:noProof/>
              </w:rPr>
              <w:t>Oncorhynchus nerka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saumons du Pacifique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Anguilles (</w:t>
            </w:r>
            <w:r>
              <w:rPr>
                <w:rFonts w:ascii="Times New Roman" w:hAnsi="Times New Roman"/>
                <w:i/>
                <w:noProof/>
              </w:rPr>
              <w:t>Anguilla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Flétans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Plies ou carrelets (</w:t>
            </w:r>
            <w:r>
              <w:rPr>
                <w:rFonts w:ascii="Times New Roman" w:hAnsi="Times New Roman"/>
                <w:i/>
                <w:noProof/>
              </w:rPr>
              <w:t>Pleuronectes platessa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Soles (</w:t>
            </w:r>
            <w:r>
              <w:rPr>
                <w:rFonts w:ascii="Times New Roman" w:hAnsi="Times New Roman"/>
                <w:i/>
                <w:noProof/>
              </w:rPr>
              <w:t>Solea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Turbots (</w:t>
            </w:r>
            <w:r>
              <w:rPr>
                <w:rFonts w:ascii="Times New Roman" w:hAnsi="Times New Roman"/>
                <w:i/>
                <w:noProof/>
              </w:rPr>
              <w:t>Psetta maxima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blancs ou germons (</w:t>
            </w:r>
            <w:r>
              <w:rPr>
                <w:rFonts w:ascii="Times New Roman" w:hAnsi="Times New Roman"/>
                <w:i/>
                <w:noProof/>
              </w:rPr>
              <w:t>Thunnus alalunga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à nageoires jaunes (</w:t>
            </w:r>
            <w:r>
              <w:rPr>
                <w:rFonts w:ascii="Times New Roman" w:hAnsi="Times New Roman"/>
                <w:i/>
                <w:noProof/>
              </w:rPr>
              <w:t>Thunnus albacares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Listaos (bonites à ventre rayé)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obèses (</w:t>
            </w:r>
            <w:r>
              <w:rPr>
                <w:rFonts w:ascii="Times New Roman" w:hAnsi="Times New Roman"/>
                <w:i/>
                <w:noProof/>
              </w:rPr>
              <w:t>Thunnus obesus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03034510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Thons rouges de l’Atlantique (</w:t>
            </w:r>
            <w:r>
              <w:rPr>
                <w:rFonts w:ascii="Times New Roman" w:hAnsi="Times New Roman"/>
                <w:i/>
                <w:noProof/>
              </w:rPr>
              <w:t>Thunnus thynnus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Thons rouges du Pacifique (</w:t>
            </w:r>
            <w:r>
              <w:rPr>
                <w:rFonts w:ascii="Times New Roman" w:hAnsi="Times New Roman"/>
                <w:i/>
                <w:noProof/>
              </w:rPr>
              <w:t>Thunnus orientalis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rouges du Sud (</w:t>
            </w:r>
            <w:r>
              <w:rPr>
                <w:rFonts w:ascii="Times New Roman" w:hAnsi="Times New Roman"/>
                <w:i/>
                <w:noProof/>
              </w:rPr>
              <w:t>Thunnus maccoyii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Thons mignons (</w:t>
            </w:r>
            <w:r>
              <w:rPr>
                <w:rFonts w:ascii="Times New Roman" w:hAnsi="Times New Roman"/>
                <w:i/>
                <w:noProof/>
              </w:rPr>
              <w:t>Thunnus tonggol</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Maquereaux espagnols (</w:t>
            </w:r>
            <w:r>
              <w:rPr>
                <w:rFonts w:ascii="Times New Roman" w:hAnsi="Times New Roman"/>
                <w:i/>
                <w:noProof/>
              </w:rPr>
              <w:t>Scomber japonicus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Chinchards noirs (</w:t>
            </w:r>
            <w:r>
              <w:rPr>
                <w:rFonts w:ascii="Times New Roman" w:hAnsi="Times New Roman"/>
                <w:i/>
                <w:noProof/>
              </w:rPr>
              <w:t xml:space="preserve">Trachurus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Mafous (</w:t>
            </w:r>
            <w:r>
              <w:rPr>
                <w:rFonts w:ascii="Times New Roman" w:hAnsi="Times New Roman"/>
                <w:i/>
                <w:noProof/>
              </w:rPr>
              <w:t>Rachycentron canadum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Espadons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Maquereaux des Indes (</w:t>
            </w:r>
            <w:r>
              <w:rPr>
                <w:rFonts w:ascii="Times New Roman" w:hAnsi="Times New Roman"/>
                <w:i/>
                <w:noProof/>
              </w:rPr>
              <w:t>Rastrelliger kanagurta</w:t>
            </w:r>
            <w:r>
              <w:rPr>
                <w:rFonts w:ascii="Times New Roman" w:hAnsi="Times New Roman"/>
                <w:noProof/>
              </w:rPr>
              <w:t>) et maquereaux des îles (</w:t>
            </w:r>
            <w:r>
              <w:rPr>
                <w:rFonts w:ascii="Times New Roman" w:hAnsi="Times New Roman"/>
                <w:i/>
                <w:noProof/>
              </w:rPr>
              <w:t>Rastrelliger faughni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Castagnoles argentées (</w:t>
            </w:r>
            <w:r>
              <w:rPr>
                <w:rFonts w:ascii="Times New Roman" w:hAnsi="Times New Roman"/>
                <w:i/>
                <w:noProof/>
              </w:rPr>
              <w:t>Pampus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Églefins (</w:t>
            </w:r>
            <w:r>
              <w:rPr>
                <w:rFonts w:ascii="Times New Roman" w:hAnsi="Times New Roman"/>
                <w:i/>
                <w:noProof/>
              </w:rPr>
              <w:t>Melanogrammus aeglefinus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noirs (</w:t>
            </w:r>
            <w:r>
              <w:rPr>
                <w:rFonts w:ascii="Times New Roman" w:hAnsi="Times New Roman"/>
                <w:i/>
                <w:noProof/>
              </w:rPr>
              <w:t>Pollachius virens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d’Alaska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Merlans bleus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Squales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Raies (</w:t>
            </w:r>
            <w:r>
              <w:rPr>
                <w:rFonts w:ascii="Times New Roman" w:hAnsi="Times New Roman"/>
                <w:i/>
                <w:iCs/>
                <w:noProof/>
              </w:rPr>
              <w:t>Rajidae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Légines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Bars (</w:t>
            </w:r>
            <w:r>
              <w:rPr>
                <w:rFonts w:ascii="Times New Roman" w:hAnsi="Times New Roman"/>
                <w:i/>
                <w:noProof/>
              </w:rPr>
              <w:t>Dicentrarchus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Mérous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Anolis serpents (</w:t>
            </w:r>
            <w:r>
              <w:rPr>
                <w:rFonts w:ascii="Times New Roman" w:hAnsi="Times New Roman"/>
                <w:i/>
                <w:noProof/>
              </w:rPr>
              <w:t>Trachinocephalus myops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Poissons-sabres cimeterre (</w:t>
            </w:r>
            <w:r>
              <w:rPr>
                <w:rFonts w:ascii="Times New Roman" w:hAnsi="Times New Roman"/>
                <w:i/>
                <w:noProof/>
              </w:rPr>
              <w:t>Lepturacanthus savala</w:t>
            </w:r>
            <w:r>
              <w:rPr>
                <w:rFonts w:ascii="Times New Roman" w:hAnsi="Times New Roman"/>
                <w:noProof/>
              </w:rPr>
              <w:t>), courbines de Belanger (</w:t>
            </w:r>
            <w:r>
              <w:rPr>
                <w:rFonts w:ascii="Times New Roman" w:hAnsi="Times New Roman"/>
                <w:i/>
                <w:noProof/>
              </w:rPr>
              <w:t>Johnius belangerii</w:t>
            </w:r>
            <w:r>
              <w:rPr>
                <w:rFonts w:ascii="Times New Roman" w:hAnsi="Times New Roman"/>
                <w:noProof/>
              </w:rPr>
              <w:t>), courbines dorées (</w:t>
            </w:r>
            <w:r>
              <w:rPr>
                <w:rFonts w:ascii="Times New Roman" w:hAnsi="Times New Roman"/>
                <w:i/>
                <w:noProof/>
              </w:rPr>
              <w:t>Chrysochir aureus</w:t>
            </w:r>
            <w:r>
              <w:rPr>
                <w:rFonts w:ascii="Times New Roman" w:hAnsi="Times New Roman"/>
                <w:noProof/>
              </w:rPr>
              <w:t>) et courbines grises (</w:t>
            </w:r>
            <w:r>
              <w:rPr>
                <w:rFonts w:ascii="Times New Roman" w:hAnsi="Times New Roman"/>
                <w:i/>
                <w:noProof/>
              </w:rPr>
              <w:t>Pennahia anea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03038915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Barbures indiens (</w:t>
            </w:r>
            <w:r>
              <w:rPr>
                <w:rFonts w:ascii="Times New Roman" w:hAnsi="Times New Roman"/>
                <w:i/>
                <w:noProof/>
              </w:rPr>
              <w:t>Polynemus indicus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Comètes torpilles (</w:t>
            </w:r>
            <w:r>
              <w:rPr>
                <w:rFonts w:ascii="Times New Roman" w:hAnsi="Times New Roman"/>
                <w:i/>
                <w:noProof/>
              </w:rPr>
              <w:t>Megalaspis cordyla</w:t>
            </w:r>
            <w:r>
              <w:rPr>
                <w:rFonts w:ascii="Times New Roman" w:hAnsi="Times New Roman"/>
                <w:noProof/>
              </w:rPr>
              <w:t>), forgerons tâchetés (</w:t>
            </w:r>
            <w:r>
              <w:rPr>
                <w:rFonts w:ascii="Times New Roman" w:hAnsi="Times New Roman"/>
                <w:i/>
                <w:noProof/>
              </w:rPr>
              <w:t>Drepane punctata</w:t>
            </w:r>
            <w:r>
              <w:rPr>
                <w:rFonts w:ascii="Times New Roman" w:hAnsi="Times New Roman"/>
                <w:noProof/>
              </w:rPr>
              <w:t>) et barracudas (</w:t>
            </w:r>
            <w:r>
              <w:rPr>
                <w:rFonts w:ascii="Times New Roman" w:hAnsi="Times New Roman"/>
                <w:i/>
                <w:noProof/>
              </w:rPr>
              <w:t>Sphyraena barracuda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Castagnolines noires (</w:t>
            </w:r>
            <w:r>
              <w:rPr>
                <w:rFonts w:ascii="Times New Roman" w:hAnsi="Times New Roman"/>
                <w:i/>
                <w:noProof/>
              </w:rPr>
              <w:t>Parastromatus niger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Vivaneaux des mangroves (</w:t>
            </w:r>
            <w:r>
              <w:rPr>
                <w:rFonts w:ascii="Times New Roman" w:hAnsi="Times New Roman"/>
                <w:i/>
                <w:noProof/>
              </w:rPr>
              <w:t>Lutjanus argentimaculatus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Barbillons des marais (</w:t>
            </w:r>
            <w:r>
              <w:rPr>
                <w:rFonts w:ascii="Times New Roman" w:hAnsi="Times New Roman"/>
                <w:i/>
                <w:noProof/>
              </w:rPr>
              <w:t>Puntius chola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Chanos (</w:t>
            </w:r>
            <w:r>
              <w:rPr>
                <w:rFonts w:ascii="Times New Roman" w:hAnsi="Times New Roman"/>
                <w:i/>
                <w:noProof/>
              </w:rPr>
              <w:t>Chanos chanos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Grondeurs argentés (</w:t>
            </w:r>
            <w:r>
              <w:rPr>
                <w:rFonts w:ascii="Times New Roman" w:hAnsi="Times New Roman"/>
                <w:i/>
                <w:noProof/>
              </w:rPr>
              <w:t>Pomadasys argenteus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Aloses hilsa (</w:t>
            </w:r>
            <w:r>
              <w:rPr>
                <w:rFonts w:ascii="Times New Roman" w:hAnsi="Times New Roman"/>
                <w:i/>
                <w:noProof/>
              </w:rPr>
              <w:t>Tenualosa ilisha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Wallago attu</w:t>
            </w:r>
            <w:r>
              <w:rPr>
                <w:rFonts w:ascii="Times New Roman" w:hAnsi="Times New Roman"/>
                <w:noProof/>
              </w:rPr>
              <w:t xml:space="preserve"> et </w:t>
            </w:r>
            <w:r>
              <w:rPr>
                <w:rFonts w:ascii="Times New Roman" w:hAnsi="Times New Roman"/>
                <w:i/>
                <w:noProof/>
              </w:rPr>
              <w:t>Sperata seenghala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Foies, oeufs et laitances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Ailerons de requins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Perches du Nil (</w:t>
            </w:r>
            <w:r>
              <w:rPr>
                <w:rFonts w:ascii="Times New Roman" w:hAnsi="Times New Roman"/>
                <w:i/>
                <w:noProof/>
              </w:rPr>
              <w:t>Lates niloticus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Poissons plats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et </w:t>
            </w:r>
            <w:r>
              <w:rPr>
                <w:rFonts w:ascii="Times New Roman" w:hAnsi="Times New Roman"/>
                <w:i/>
                <w:iCs/>
                <w:noProof/>
              </w:rPr>
              <w:t>Citharidae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Espadons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Légines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Squales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Raies (</w:t>
            </w:r>
            <w:r>
              <w:rPr>
                <w:rFonts w:ascii="Times New Roman" w:hAnsi="Times New Roman"/>
                <w:i/>
                <w:iCs/>
                <w:noProof/>
              </w:rPr>
              <w:t>Rajidae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Salmonidés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Espadons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Légines (</w:t>
            </w:r>
            <w:r>
              <w:rPr>
                <w:rFonts w:ascii="Times New Roman" w:hAnsi="Times New Roman"/>
                <w:i/>
                <w:noProof/>
              </w:rPr>
              <w:t xml:space="preserve">Dissostichus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Squales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03045700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Raies (</w:t>
            </w:r>
            <w:r>
              <w:rPr>
                <w:rFonts w:ascii="Times New Roman" w:hAnsi="Times New Roman"/>
                <w:i/>
                <w:iCs/>
                <w:noProof/>
              </w:rPr>
              <w:t>Rajidae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Perches du Nil (</w:t>
            </w:r>
            <w:r>
              <w:rPr>
                <w:rFonts w:ascii="Times New Roman" w:hAnsi="Times New Roman"/>
                <w:i/>
                <w:noProof/>
              </w:rPr>
              <w:t>Lates niloticus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Églefins (</w:t>
            </w:r>
            <w:r>
              <w:rPr>
                <w:rFonts w:ascii="Times New Roman" w:hAnsi="Times New Roman"/>
                <w:i/>
                <w:noProof/>
              </w:rPr>
              <w:t>Melanogrammus aeglefinus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noirs (</w:t>
            </w:r>
            <w:r>
              <w:rPr>
                <w:rFonts w:ascii="Times New Roman" w:hAnsi="Times New Roman"/>
                <w:i/>
                <w:noProof/>
              </w:rPr>
              <w:t>Pollachius virens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d’Alaska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Poissons plats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et </w:t>
            </w:r>
            <w:r>
              <w:rPr>
                <w:rFonts w:ascii="Times New Roman" w:hAnsi="Times New Roman"/>
                <w:i/>
                <w:iCs/>
                <w:noProof/>
              </w:rPr>
              <w:t>Citharidae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Espadons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Légines (</w:t>
            </w:r>
            <w:r>
              <w:rPr>
                <w:rFonts w:ascii="Times New Roman" w:hAnsi="Times New Roman"/>
                <w:i/>
                <w:noProof/>
              </w:rPr>
              <w:t xml:space="preserve">Dissostichus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Thons (du genre </w:t>
            </w:r>
            <w:r>
              <w:rPr>
                <w:rFonts w:ascii="Times New Roman" w:hAnsi="Times New Roman"/>
                <w:i/>
                <w:noProof/>
              </w:rPr>
              <w:t>Thunnus</w:t>
            </w:r>
            <w:r>
              <w:rPr>
                <w:rFonts w:ascii="Times New Roman" w:hAnsi="Times New Roman"/>
                <w:noProof/>
              </w:rPr>
              <w:t>), listaos (bonites à ventre rayé)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Squales, raies (</w:t>
            </w:r>
            <w:r>
              <w:rPr>
                <w:rFonts w:ascii="Times New Roman" w:hAnsi="Times New Roman"/>
                <w:i/>
                <w:iCs/>
                <w:noProof/>
              </w:rPr>
              <w:t>Rajidae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Coryphènes communes (</w:t>
            </w:r>
            <w:r>
              <w:rPr>
                <w:rFonts w:ascii="Times New Roman" w:hAnsi="Times New Roman"/>
                <w:i/>
                <w:noProof/>
              </w:rPr>
              <w:t>Coryphaena hippurus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Espadons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Légines (</w:t>
            </w:r>
            <w:r>
              <w:rPr>
                <w:rFonts w:ascii="Times New Roman" w:hAnsi="Times New Roman"/>
                <w:i/>
                <w:noProof/>
              </w:rPr>
              <w:t xml:space="preserve">Dissostichus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d’Alaska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Poissons des familles </w:t>
            </w:r>
            <w:r>
              <w:rPr>
                <w:rFonts w:ascii="Times New Roman" w:hAnsi="Times New Roman"/>
                <w:i/>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r>
              <w:rPr>
                <w:rFonts w:ascii="Times New Roman" w:hAnsi="Times New Roman"/>
                <w:noProof/>
              </w:rPr>
              <w:t>, autres que les lieus d’Alaska (</w:t>
            </w:r>
            <w:r>
              <w:rPr>
                <w:rFonts w:ascii="Times New Roman" w:hAnsi="Times New Roman"/>
                <w:i/>
                <w:iCs/>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Squales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Raies (</w:t>
            </w:r>
            <w:r>
              <w:rPr>
                <w:rFonts w:ascii="Times New Roman" w:hAnsi="Times New Roman"/>
                <w:i/>
                <w:iCs/>
                <w:noProof/>
              </w:rPr>
              <w:t>Rajidae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Surimi (chair de poissons hachée)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poissons d’eau douce,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w:t>
            </w:r>
            <w:r>
              <w:rPr>
                <w:rFonts w:ascii="Times New Roman" w:hAnsi="Times New Roman"/>
                <w:i/>
                <w:noProof/>
              </w:rPr>
              <w:t>Xenentodon cancila</w:t>
            </w:r>
            <w:r>
              <w:rPr>
                <w:rFonts w:ascii="Times New Roman" w:hAnsi="Times New Roman"/>
                <w:noProof/>
              </w:rPr>
              <w:t>, rougets-souris orangés (</w:t>
            </w:r>
            <w:r>
              <w:rPr>
                <w:rFonts w:ascii="Times New Roman" w:hAnsi="Times New Roman"/>
                <w:i/>
                <w:noProof/>
              </w:rPr>
              <w:t>Upeneus vittatus</w:t>
            </w:r>
            <w:r>
              <w:rPr>
                <w:rFonts w:ascii="Times New Roman" w:hAnsi="Times New Roman"/>
                <w:noProof/>
              </w:rPr>
              <w:t>) et carangues démêloir (</w:t>
            </w:r>
            <w:r>
              <w:rPr>
                <w:rFonts w:ascii="Times New Roman" w:hAnsi="Times New Roman"/>
                <w:i/>
                <w:noProof/>
              </w:rPr>
              <w:t>Ulua mentalis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Poissons-sabres cimeterre (</w:t>
            </w:r>
            <w:r>
              <w:rPr>
                <w:rFonts w:ascii="Times New Roman" w:hAnsi="Times New Roman"/>
                <w:i/>
                <w:noProof/>
              </w:rPr>
              <w:t>Lepturacanthus savala</w:t>
            </w:r>
            <w:r>
              <w:rPr>
                <w:rFonts w:ascii="Times New Roman" w:hAnsi="Times New Roman"/>
                <w:noProof/>
              </w:rPr>
              <w:t>), courbines de Belanger (</w:t>
            </w:r>
            <w:r>
              <w:rPr>
                <w:rFonts w:ascii="Times New Roman" w:hAnsi="Times New Roman"/>
                <w:i/>
                <w:noProof/>
              </w:rPr>
              <w:t>Johnius belangerii</w:t>
            </w:r>
            <w:r>
              <w:rPr>
                <w:rFonts w:ascii="Times New Roman" w:hAnsi="Times New Roman"/>
                <w:noProof/>
              </w:rPr>
              <w:t>), courbines dorées (</w:t>
            </w:r>
            <w:r>
              <w:rPr>
                <w:rFonts w:ascii="Times New Roman" w:hAnsi="Times New Roman"/>
                <w:i/>
                <w:noProof/>
              </w:rPr>
              <w:t>Chrysochir aureus</w:t>
            </w:r>
            <w:r>
              <w:rPr>
                <w:rFonts w:ascii="Times New Roman" w:hAnsi="Times New Roman"/>
                <w:noProof/>
              </w:rPr>
              <w:t>) et courbines grises (</w:t>
            </w:r>
            <w:r>
              <w:rPr>
                <w:rFonts w:ascii="Times New Roman" w:hAnsi="Times New Roman"/>
                <w:i/>
                <w:noProof/>
              </w:rPr>
              <w:t>Pennahia anea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poissons d’eau douce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poissons 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Listaos (bonites à ventre rayé)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Poissons des familles </w:t>
            </w:r>
            <w:r>
              <w:rPr>
                <w:rFonts w:ascii="Times New Roman" w:hAnsi="Times New Roman"/>
                <w:i/>
                <w:noProof/>
              </w:rPr>
              <w:t xml:space="preserve">Bregmacerotidae, Euclichthyidae, Gadidae,Macrouridae, Melanonidae, Merlucciidae, Moridae </w:t>
            </w:r>
            <w:r>
              <w:rPr>
                <w:rFonts w:ascii="Times New Roman" w:hAnsi="Times New Roman"/>
                <w:noProof/>
              </w:rPr>
              <w:t xml:space="preserve">et </w:t>
            </w:r>
            <w:r>
              <w:rPr>
                <w:rFonts w:ascii="Times New Roman" w:hAnsi="Times New Roman"/>
                <w:i/>
                <w:noProof/>
              </w:rPr>
              <w:t>Muraenolepididae</w:t>
            </w:r>
            <w:r>
              <w:rPr>
                <w:rFonts w:ascii="Times New Roman" w:hAnsi="Times New Roman"/>
                <w:noProof/>
              </w:rPr>
              <w:t>, autres que morues (</w:t>
            </w:r>
            <w:r>
              <w:rPr>
                <w:rFonts w:ascii="Times New Roman" w:hAnsi="Times New Roman"/>
                <w:i/>
                <w:noProof/>
              </w:rPr>
              <w:t>Gadus morhua</w:t>
            </w:r>
            <w:r>
              <w:rPr>
                <w:rFonts w:ascii="Times New Roman" w:hAnsi="Times New Roman"/>
                <w:noProof/>
              </w:rPr>
              <w:t xml:space="preserve">, </w:t>
            </w:r>
            <w:r>
              <w:rPr>
                <w:rFonts w:ascii="Times New Roman" w:hAnsi="Times New Roman"/>
                <w:i/>
                <w:iCs/>
                <w:noProof/>
              </w:rPr>
              <w:t>Gadus ogac</w:t>
            </w:r>
            <w:r>
              <w:rPr>
                <w:rFonts w:ascii="Times New Roman" w:hAnsi="Times New Roman"/>
                <w:noProof/>
              </w:rPr>
              <w:t xml:space="preserve">, </w:t>
            </w:r>
            <w:r>
              <w:rPr>
                <w:rFonts w:ascii="Times New Roman" w:hAnsi="Times New Roman"/>
                <w:i/>
                <w:iCs/>
                <w:noProof/>
              </w:rPr>
              <w:t>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maquereaux indo-pacifiques (</w:t>
            </w:r>
            <w:r>
              <w:rPr>
                <w:rFonts w:ascii="Times New Roman" w:hAnsi="Times New Roman"/>
                <w:i/>
                <w:noProof/>
              </w:rPr>
              <w:t>Rastrelliger</w:t>
            </w:r>
            <w:r>
              <w:rPr>
                <w:rFonts w:ascii="Times New Roman" w:hAnsi="Times New Roman"/>
                <w:noProof/>
              </w:rPr>
              <w:t xml:space="preserve"> spp.), thazards (</w:t>
            </w:r>
            <w:r>
              <w:rPr>
                <w:rFonts w:ascii="Times New Roman" w:hAnsi="Times New Roman"/>
                <w:i/>
                <w:noProof/>
              </w:rPr>
              <w:t>Scomberomorus</w:t>
            </w:r>
            <w:r>
              <w:rPr>
                <w:rFonts w:ascii="Times New Roman" w:hAnsi="Times New Roman"/>
                <w:noProof/>
              </w:rPr>
              <w:t xml:space="preserve"> spp.), chinchards (</w:t>
            </w:r>
            <w:r>
              <w:rPr>
                <w:rFonts w:ascii="Times New Roman" w:hAnsi="Times New Roman"/>
                <w:i/>
                <w:noProof/>
              </w:rPr>
              <w:t>Trachurus</w:t>
            </w:r>
            <w:r>
              <w:rPr>
                <w:rFonts w:ascii="Times New Roman" w:hAnsi="Times New Roman"/>
                <w:noProof/>
              </w:rPr>
              <w:t xml:space="preserve"> spp.), carangues (</w:t>
            </w:r>
            <w:r>
              <w:rPr>
                <w:rFonts w:ascii="Times New Roman" w:hAnsi="Times New Roman"/>
                <w:i/>
                <w:noProof/>
              </w:rPr>
              <w:t>Caranx</w:t>
            </w:r>
            <w:r>
              <w:rPr>
                <w:rFonts w:ascii="Times New Roman" w:hAnsi="Times New Roman"/>
                <w:noProof/>
              </w:rPr>
              <w:t xml:space="preserve"> spp.), mafous (</w:t>
            </w:r>
            <w:r>
              <w:rPr>
                <w:rFonts w:ascii="Times New Roman" w:hAnsi="Times New Roman"/>
                <w:i/>
                <w:noProof/>
              </w:rPr>
              <w:t>Rachycentron canadum</w:t>
            </w:r>
            <w:r>
              <w:rPr>
                <w:rFonts w:ascii="Times New Roman" w:hAnsi="Times New Roman"/>
                <w:noProof/>
              </w:rPr>
              <w:t>), castagnoles argentées (</w:t>
            </w:r>
            <w:r>
              <w:rPr>
                <w:rFonts w:ascii="Times New Roman" w:hAnsi="Times New Roman"/>
                <w:i/>
                <w:noProof/>
              </w:rPr>
              <w:t>Pampus</w:t>
            </w:r>
            <w:r>
              <w:rPr>
                <w:rFonts w:ascii="Times New Roman" w:hAnsi="Times New Roman"/>
                <w:noProof/>
              </w:rPr>
              <w:t xml:space="preserve"> spp.), balaous du Pacifique (</w:t>
            </w:r>
            <w:r>
              <w:rPr>
                <w:rFonts w:ascii="Times New Roman" w:hAnsi="Times New Roman"/>
                <w:i/>
                <w:noProof/>
              </w:rPr>
              <w:t>Cololabis saira</w:t>
            </w:r>
            <w:r>
              <w:rPr>
                <w:rFonts w:ascii="Times New Roman" w:hAnsi="Times New Roman"/>
                <w:noProof/>
              </w:rPr>
              <w:t>), comètes (</w:t>
            </w:r>
            <w:r>
              <w:rPr>
                <w:rFonts w:ascii="Times New Roman" w:hAnsi="Times New Roman"/>
                <w:i/>
                <w:noProof/>
              </w:rPr>
              <w:t>Decapterus</w:t>
            </w:r>
            <w:r>
              <w:rPr>
                <w:rFonts w:ascii="Times New Roman" w:hAnsi="Times New Roman"/>
                <w:noProof/>
              </w:rPr>
              <w:t xml:space="preserve"> spp.), capelans (</w:t>
            </w:r>
            <w:r>
              <w:rPr>
                <w:rFonts w:ascii="Times New Roman" w:hAnsi="Times New Roman"/>
                <w:i/>
                <w:noProof/>
              </w:rPr>
              <w:t>Mallotus villosus</w:t>
            </w:r>
            <w:r>
              <w:rPr>
                <w:rFonts w:ascii="Times New Roman" w:hAnsi="Times New Roman"/>
                <w:noProof/>
              </w:rPr>
              <w:t>), espadons (</w:t>
            </w:r>
            <w:r>
              <w:rPr>
                <w:rFonts w:ascii="Times New Roman" w:hAnsi="Times New Roman"/>
                <w:i/>
                <w:noProof/>
              </w:rPr>
              <w:t>Xiphias gladius</w:t>
            </w:r>
            <w:r>
              <w:rPr>
                <w:rFonts w:ascii="Times New Roman" w:hAnsi="Times New Roman"/>
                <w:noProof/>
              </w:rPr>
              <w:t>), thonines orientales (</w:t>
            </w:r>
            <w:r>
              <w:rPr>
                <w:rFonts w:ascii="Times New Roman" w:hAnsi="Times New Roman"/>
                <w:i/>
                <w:noProof/>
              </w:rPr>
              <w:t>Euthynnus affinis</w:t>
            </w:r>
            <w:r>
              <w:rPr>
                <w:rFonts w:ascii="Times New Roman" w:hAnsi="Times New Roman"/>
                <w:noProof/>
              </w:rPr>
              <w:t>), bonites (</w:t>
            </w:r>
            <w:r>
              <w:rPr>
                <w:rFonts w:ascii="Times New Roman" w:hAnsi="Times New Roman"/>
                <w:i/>
                <w:noProof/>
              </w:rPr>
              <w:t>Sarda</w:t>
            </w:r>
            <w:r>
              <w:rPr>
                <w:rFonts w:ascii="Times New Roman" w:hAnsi="Times New Roman"/>
                <w:noProof/>
              </w:rPr>
              <w:t xml:space="preserve"> spp.), makaires, marlins, voiliers (</w:t>
            </w:r>
            <w:r>
              <w:rPr>
                <w:rFonts w:ascii="Times New Roman" w:hAnsi="Times New Roman"/>
                <w:i/>
                <w:iCs/>
                <w:noProof/>
              </w:rPr>
              <w:t>Istiophoridae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Anchois (</w:t>
            </w:r>
            <w:r>
              <w:rPr>
                <w:rFonts w:ascii="Times New Roman" w:hAnsi="Times New Roman"/>
                <w:i/>
                <w:noProof/>
              </w:rPr>
              <w:t>Stolephorus</w:t>
            </w:r>
            <w:r>
              <w:rPr>
                <w:rFonts w:ascii="Times New Roman" w:hAnsi="Times New Roman"/>
                <w:noProof/>
              </w:rPr>
              <w:t xml:space="preserve"> spp., </w:t>
            </w:r>
            <w:r>
              <w:rPr>
                <w:rFonts w:ascii="Times New Roman" w:hAnsi="Times New Roman"/>
                <w:i/>
                <w:noProof/>
              </w:rPr>
              <w:t>Coilia</w:t>
            </w:r>
            <w:r>
              <w:rPr>
                <w:rFonts w:ascii="Times New Roman" w:hAnsi="Times New Roman"/>
                <w:noProof/>
              </w:rPr>
              <w:t xml:space="preserve"> spp., </w:t>
            </w:r>
            <w:r>
              <w:rPr>
                <w:rFonts w:ascii="Times New Roman" w:hAnsi="Times New Roman"/>
                <w:i/>
                <w:noProof/>
              </w:rPr>
              <w:t>Setipinna</w:t>
            </w:r>
            <w:r>
              <w:rPr>
                <w:rFonts w:ascii="Times New Roman" w:hAnsi="Times New Roman"/>
                <w:noProof/>
              </w:rPr>
              <w:t xml:space="preserve"> spp., </w:t>
            </w:r>
            <w:r>
              <w:rPr>
                <w:rFonts w:ascii="Times New Roman" w:hAnsi="Times New Roman"/>
                <w:i/>
                <w:noProof/>
              </w:rPr>
              <w:t>Lycothrissa</w:t>
            </w:r>
            <w:r>
              <w:rPr>
                <w:rFonts w:ascii="Times New Roman" w:hAnsi="Times New Roman"/>
                <w:noProof/>
              </w:rPr>
              <w:t xml:space="preserve"> spp., </w:t>
            </w:r>
            <w:r>
              <w:rPr>
                <w:rFonts w:ascii="Times New Roman" w:hAnsi="Times New Roman"/>
                <w:i/>
                <w:noProof/>
              </w:rPr>
              <w:t>Thryssa</w:t>
            </w:r>
            <w:r>
              <w:rPr>
                <w:rFonts w:ascii="Times New Roman" w:hAnsi="Times New Roman"/>
                <w:noProof/>
              </w:rPr>
              <w:t xml:space="preserve"> spp. et </w:t>
            </w:r>
            <w:r>
              <w:rPr>
                <w:rFonts w:ascii="Times New Roman" w:hAnsi="Times New Roman"/>
                <w:i/>
                <w:noProof/>
              </w:rPr>
              <w:t>Encrasicholina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Anchois (</w:t>
            </w:r>
            <w:r>
              <w:rPr>
                <w:rFonts w:ascii="Times New Roman" w:hAnsi="Times New Roman"/>
                <w:i/>
                <w:noProof/>
              </w:rPr>
              <w:t>Engraulis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Poissons 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ou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morues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morues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morues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Crabes mous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Crabes nageurs (crabes de la famille des Portunidae)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Crabes royaux (crabes de la famille des Lithodidae)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Crabes des neiges (crabes de la famille des Oregoniidae)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Langoustines (</w:t>
            </w:r>
            <w:r>
              <w:rPr>
                <w:rFonts w:ascii="Times New Roman" w:hAnsi="Times New Roman"/>
                <w:i/>
                <w:noProof/>
              </w:rPr>
              <w:t>Nephrops norvegicus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Crevettes d’eau froide (</w:t>
            </w:r>
            <w:r>
              <w:rPr>
                <w:rFonts w:ascii="Times New Roman" w:hAnsi="Times New Roman"/>
                <w:i/>
                <w:noProof/>
              </w:rPr>
              <w:t>Pandalus</w:t>
            </w:r>
            <w:r>
              <w:rPr>
                <w:rFonts w:ascii="Times New Roman" w:hAnsi="Times New Roman"/>
                <w:noProof/>
              </w:rPr>
              <w:t xml:space="preserve"> spp., </w:t>
            </w:r>
            <w:r>
              <w:rPr>
                <w:rFonts w:ascii="Times New Roman" w:hAnsi="Times New Roman"/>
                <w:i/>
                <w:noProof/>
              </w:rPr>
              <w:t>Crangon crangon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étêtées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03061721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étêtées, avec queue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étêtées, sans queue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Bouquets géants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vivantes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Langoustines (</w:t>
            </w:r>
            <w:r>
              <w:rPr>
                <w:rFonts w:ascii="Times New Roman" w:hAnsi="Times New Roman"/>
                <w:i/>
                <w:noProof/>
              </w:rPr>
              <w:t>Nephrops norvegicus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03063520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vivantes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03063530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Crevettes géantes tigrées (</w:t>
            </w:r>
            <w:r>
              <w:rPr>
                <w:rFonts w:ascii="Times New Roman" w:hAnsi="Times New Roman"/>
                <w:i/>
                <w:noProof/>
              </w:rPr>
              <w:t>Penaeus monodon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Crevettes pattes blanches (</w:t>
            </w:r>
            <w:r>
              <w:rPr>
                <w:rFonts w:ascii="Times New Roman" w:hAnsi="Times New Roman"/>
                <w:i/>
                <w:noProof/>
              </w:rPr>
              <w:t>Litopenaeus vannamei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Bouquets géants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Crevettes géantes tigrées (</w:t>
            </w:r>
            <w:r>
              <w:rPr>
                <w:rFonts w:ascii="Times New Roman" w:hAnsi="Times New Roman"/>
                <w:i/>
                <w:noProof/>
              </w:rPr>
              <w:t>Penaeus monodon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Crevettes pattes blanches (</w:t>
            </w:r>
            <w:r>
              <w:rPr>
                <w:rFonts w:ascii="Times New Roman" w:hAnsi="Times New Roman"/>
                <w:i/>
                <w:noProof/>
              </w:rPr>
              <w:t>Litopenaeus vannamei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Bouquets géants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Crevettes géantes tigrées (</w:t>
            </w:r>
            <w:r>
              <w:rPr>
                <w:rFonts w:ascii="Times New Roman" w:hAnsi="Times New Roman"/>
                <w:i/>
                <w:noProof/>
              </w:rPr>
              <w:t>Penaeus monodon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Crevettes pattes blanches (</w:t>
            </w:r>
            <w:r>
              <w:rPr>
                <w:rFonts w:ascii="Times New Roman" w:hAnsi="Times New Roman"/>
                <w:i/>
                <w:noProof/>
              </w:rPr>
              <w:t>Litopenaeus vannamei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Bouquets géants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03069431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03069439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03069521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non décortiquées, cuites à l’eau ou à la vapeur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03069529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03069530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séchées, salées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séchées, salées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Seiches et sépioles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et calmars et encornets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Seiches et sépioles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et calmars et encornets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03074229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Seiches et sépioles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et calmars et encornets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Seiches et sépioles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et calmars et encornets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Seiches et sépioles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et calmars et encornets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frais, réfrigérés ou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03076050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Ormeaux (</w:t>
            </w:r>
            <w:r>
              <w:rPr>
                <w:rFonts w:ascii="Times New Roman" w:hAnsi="Times New Roman"/>
                <w:i/>
                <w:noProof/>
              </w:rPr>
              <w:t xml:space="preserve">Haliotis </w:t>
            </w:r>
            <w:r>
              <w:rPr>
                <w:rFonts w:ascii="Times New Roman" w:hAnsi="Times New Roman"/>
                <w:noProof/>
              </w:rPr>
              <w:t>spp.)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Strombes (</w:t>
            </w:r>
            <w:r>
              <w:rPr>
                <w:rFonts w:ascii="Times New Roman" w:hAnsi="Times New Roman"/>
                <w:i/>
                <w:noProof/>
              </w:rPr>
              <w:t xml:space="preserve">Strombus </w:t>
            </w:r>
            <w:r>
              <w:rPr>
                <w:rFonts w:ascii="Times New Roman" w:hAnsi="Times New Roman"/>
                <w:noProof/>
              </w:rPr>
              <w:t>spp.)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03078720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03078820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séchées, salées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03082920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séchées, salées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poisson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03099021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invertébrés aquatiques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Lait,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Lait, sous forme congelée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20 kg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 kg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20 kg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 kg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20 kg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 kg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20 kg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 kg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addition de sucre ou d’autres édulcorants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aromatisés ou additionnés de fruits (y compris les pulpes et confitures) ou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aromatisés ou additionnés de fruits (y compris les pulpes et confitures) ou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Babeurre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Lactosérum, propre à l’alimentation humaine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Lactosérum, propre à l’alimentation humaine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Beurre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Pâtes à tartiner laitières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Matière grasse butyrique anhydre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Butter-oil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Ghee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Fromages frais (non affinés), y compris le fromage de lactosérum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Caillebotte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emballages d’un poids brut excédant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Fromages fondus, autres que râpés ou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Fromages à pâte persillée et autres fromages présentant des marbrures obtenues en utilisant du </w:t>
            </w:r>
            <w:r>
              <w:rPr>
                <w:rFonts w:ascii="Times New Roman" w:hAnsi="Times New Roman"/>
                <w:i/>
                <w:iCs/>
                <w:noProof/>
              </w:rPr>
              <w:t>Penicillium roqueforti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fromages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de volailles de l’espèce </w:t>
            </w:r>
            <w:r>
              <w:rPr>
                <w:rFonts w:ascii="Times New Roman" w:hAnsi="Times New Roman"/>
                <w:i/>
                <w:noProof/>
              </w:rPr>
              <w:t>Gallus domesticus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canards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de volailles de l’espèce </w:t>
            </w:r>
            <w:r>
              <w:rPr>
                <w:rFonts w:ascii="Times New Roman" w:hAnsi="Times New Roman"/>
                <w:i/>
                <w:noProof/>
              </w:rPr>
              <w:t>Gallus domesticus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canards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séchés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séchés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Miel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Insectes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Nids d’hirondelles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Œufs de tortues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Cheveux bruts, même lavés ou dégraissés; déchets de cheveux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Soies de porc ou de sanglier et déchets de ces soies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Boyaux, vessies et estomacs d’animaux, entiers ou en morceaux, autres que ceux de poissons, à l’état frais, réfrigéré, congelé, salé ou en saumure, séché ou fumé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05051010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Plumes de canards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Plumes de canards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Osséine et os acidulés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Ivoire; poudre et déchets d’ivoire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Écaille de tortue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Coquilles et carapaces de mollusques, de crustacés ou d’échinodermes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Ambre gris, castoréum, civette et musc; cantharides; bile, même séchée; glandes et autres substances d’origine animale utilisées pour la préparation de produits pharmaceutiques, fraîches, réfrigérées, congelées ou autrement conservées de façon provisoire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Sperme de taureaux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Œufs et laitances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05119120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Œufs d’artémies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Peaux de poisson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Sperme d’animaux domestiques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Œufs de vers à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Éponges naturelles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Bulbes, oignons, tubercules, racines tubéreuses, griffes et rhizomes, en repos végétatif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Plants et plantes de chicorée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Racines de chicorée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d’orchidées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d’hévéas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Arbres, arbustes, arbrisseaux et buissons, à fruits comestibles, greffés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06023000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Rhododendrons et azalées, greffés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Rosiers, greffés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Boutures racinées et greffons d’orchidées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Plants d’orchidées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Porte-greffes avec greffon du genre </w:t>
            </w:r>
            <w:r>
              <w:rPr>
                <w:rFonts w:ascii="Times New Roman" w:hAnsi="Times New Roman"/>
                <w:i/>
                <w:noProof/>
              </w:rPr>
              <w:t>Hevea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Plants du genre </w:t>
            </w:r>
            <w:r>
              <w:rPr>
                <w:rFonts w:ascii="Times New Roman" w:hAnsi="Times New Roman"/>
                <w:i/>
                <w:noProof/>
              </w:rPr>
              <w:t>Hevea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Bois de greffe du genre </w:t>
            </w:r>
            <w:r>
              <w:rPr>
                <w:rFonts w:ascii="Times New Roman" w:hAnsi="Times New Roman"/>
                <w:i/>
                <w:noProof/>
              </w:rPr>
              <w:t>Hevea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Œillets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Orchidées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Chrysanthèmes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Lis (</w:t>
            </w:r>
            <w:r>
              <w:rPr>
                <w:rFonts w:ascii="Times New Roman" w:hAnsi="Times New Roman"/>
                <w:i/>
                <w:noProof/>
              </w:rPr>
              <w:t>Lilium</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Mousses et lichens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06042090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Mousses et lichens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Pommes de terre à frites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Tomates, à l’état frais ou réfrigéré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Bulbes pour multiplication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Bulbes pour multiplication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Bulbes pour multiplication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Bulbes pour multiplication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Choux-fleurs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Choux-fleurs brocolis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choux brocolis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Choux de Bruxelles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Choux ronds (cabus)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Moutardes de Chine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choux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Witloof (</w:t>
            </w:r>
            <w:r>
              <w:rPr>
                <w:rFonts w:ascii="Times New Roman" w:hAnsi="Times New Roman"/>
                <w:i/>
                <w:noProof/>
              </w:rPr>
              <w:t>Cichorium intybus</w:t>
            </w:r>
            <w:r>
              <w:rPr>
                <w:rFonts w:ascii="Times New Roman" w:hAnsi="Times New Roman"/>
                <w:noProof/>
              </w:rPr>
              <w:t xml:space="preserve"> var. </w:t>
            </w:r>
            <w:r>
              <w:rPr>
                <w:rFonts w:ascii="Times New Roman" w:hAnsi="Times New Roman"/>
                <w:i/>
                <w:noProof/>
              </w:rPr>
              <w:t>foliosum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Carottes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Navets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Concombres et cornichons, à l’état frais ou réfrigéré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Haricots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Doliques asperges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légumes à cosse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Asperges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Aubergines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Céleris, autres que les céleris-raves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Champignons du genre </w:t>
            </w:r>
            <w:r>
              <w:rPr>
                <w:rFonts w:ascii="Times New Roman" w:hAnsi="Times New Roman"/>
                <w:i/>
                <w:noProof/>
              </w:rPr>
              <w:t>Agaricus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Champignons du genre </w:t>
            </w:r>
            <w:r>
              <w:rPr>
                <w:rFonts w:ascii="Times New Roman" w:hAnsi="Times New Roman"/>
                <w:i/>
                <w:noProof/>
              </w:rPr>
              <w:t>Boletus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Champignons du genre </w:t>
            </w:r>
            <w:r>
              <w:rPr>
                <w:rFonts w:ascii="Times New Roman" w:hAnsi="Times New Roman"/>
                <w:i/>
                <w:noProof/>
              </w:rPr>
              <w:t>Cantharellus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Shiitake (</w:t>
            </w:r>
            <w:r>
              <w:rPr>
                <w:rFonts w:ascii="Times New Roman" w:hAnsi="Times New Roman"/>
                <w:i/>
                <w:noProof/>
              </w:rPr>
              <w:t>Lentinus edodes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Matsutake (</w:t>
            </w:r>
            <w:r>
              <w:rPr>
                <w:rFonts w:ascii="Times New Roman" w:hAnsi="Times New Roman"/>
                <w:i/>
                <w:noProof/>
              </w:rPr>
              <w:t>Tricholoma matsutake</w:t>
            </w:r>
            <w:r>
              <w:rPr>
                <w:rFonts w:ascii="Times New Roman" w:hAnsi="Times New Roman"/>
                <w:noProof/>
              </w:rPr>
              <w:t xml:space="preserve">, </w:t>
            </w:r>
            <w:r>
              <w:rPr>
                <w:rFonts w:ascii="Times New Roman" w:hAnsi="Times New Roman"/>
                <w:i/>
                <w:noProof/>
              </w:rPr>
              <w:t>Tricholoma magnivelare</w:t>
            </w:r>
            <w:r>
              <w:rPr>
                <w:rFonts w:ascii="Times New Roman" w:hAnsi="Times New Roman"/>
                <w:noProof/>
              </w:rPr>
              <w:t xml:space="preserve">, </w:t>
            </w:r>
            <w:r>
              <w:rPr>
                <w:rFonts w:ascii="Times New Roman" w:hAnsi="Times New Roman"/>
                <w:i/>
                <w:noProof/>
              </w:rPr>
              <w:t>Tricholoma anatolicum</w:t>
            </w:r>
            <w:r>
              <w:rPr>
                <w:rFonts w:ascii="Times New Roman" w:hAnsi="Times New Roman"/>
                <w:noProof/>
              </w:rPr>
              <w:t xml:space="preserve">, </w:t>
            </w:r>
            <w:r>
              <w:rPr>
                <w:rFonts w:ascii="Times New Roman" w:hAnsi="Times New Roman"/>
                <w:i/>
                <w:noProof/>
              </w:rPr>
              <w:t>Tricholoma dulciolens</w:t>
            </w:r>
            <w:r>
              <w:rPr>
                <w:rFonts w:ascii="Times New Roman" w:hAnsi="Times New Roman"/>
                <w:noProof/>
              </w:rPr>
              <w:t xml:space="preserve">, </w:t>
            </w:r>
            <w:r>
              <w:rPr>
                <w:rFonts w:ascii="Times New Roman" w:hAnsi="Times New Roman"/>
                <w:i/>
                <w:noProof/>
              </w:rPr>
              <w:t>Tricholoma caligatum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Truffes (</w:t>
            </w:r>
            <w:r>
              <w:rPr>
                <w:rFonts w:ascii="Times New Roman" w:hAnsi="Times New Roman"/>
                <w:i/>
                <w:noProof/>
              </w:rPr>
              <w:t>Tuber</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Truffes, autres que </w:t>
            </w:r>
            <w:r>
              <w:rPr>
                <w:rFonts w:ascii="Times New Roman" w:hAnsi="Times New Roman"/>
                <w:i/>
                <w:noProof/>
              </w:rPr>
              <w:t>Tuber</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07096010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Piments (du genre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Épinards, tétragones (épinards de Nouvelle-Zélande) et arroches (épinards géants)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Artichauts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Citrouilles, courges et calebasses (</w:t>
            </w:r>
            <w:r>
              <w:rPr>
                <w:rFonts w:ascii="Times New Roman" w:hAnsi="Times New Roman"/>
                <w:i/>
                <w:noProof/>
              </w:rPr>
              <w:t>Cucurbita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Maïs doux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Gombos (okras)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Pommes de terre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Pois (</w:t>
            </w:r>
            <w:r>
              <w:rPr>
                <w:rFonts w:ascii="Times New Roman" w:hAnsi="Times New Roman"/>
                <w:i/>
                <w:noProof/>
              </w:rPr>
              <w:t>Pisum sativum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Haricots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Épinards, tétragones (épinards de Nouvelle-Zélande) et arroches (épinards géants)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Maïs doux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07108000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légumes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Mélanges de légumes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conservés 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conservés 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conservés 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conservés 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Maïs doux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Piments (du genre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Câpres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Oignons, conservés 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Oignons, conservés autrement qu’au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conservés 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Oignons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Champignons du genre </w:t>
            </w:r>
            <w:r>
              <w:rPr>
                <w:rFonts w:ascii="Times New Roman" w:hAnsi="Times New Roman"/>
                <w:i/>
                <w:noProof/>
              </w:rPr>
              <w:t>Agaricus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Oreilles-de-Judas (</w:t>
            </w:r>
            <w:r>
              <w:rPr>
                <w:rFonts w:ascii="Times New Roman" w:hAnsi="Times New Roman"/>
                <w:i/>
                <w:noProof/>
              </w:rPr>
              <w:t>Auricularia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Trémelles (</w:t>
            </w:r>
            <w:r>
              <w:rPr>
                <w:rFonts w:ascii="Times New Roman" w:hAnsi="Times New Roman"/>
                <w:i/>
                <w:noProof/>
              </w:rPr>
              <w:t>Tremella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Shiitake (</w:t>
            </w:r>
            <w:r>
              <w:rPr>
                <w:rFonts w:ascii="Times New Roman" w:hAnsi="Times New Roman"/>
                <w:i/>
                <w:noProof/>
              </w:rPr>
              <w:t>Lentinus edodes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Truffes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Aulx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Maïs doux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07133190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07136090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Tranches séchées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07149019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desséchées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 internes (endocarpe)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Noix de coco jeunes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blanchies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Noix de cola (</w:t>
            </w:r>
            <w:r>
              <w:rPr>
                <w:rFonts w:ascii="Times New Roman" w:hAnsi="Times New Roman"/>
                <w:i/>
                <w:noProof/>
              </w:rPr>
              <w:t>Cola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Noix d’arec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Pignons,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Pignons,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Bananes figues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Bananes Cavendish (</w:t>
            </w:r>
            <w:r>
              <w:rPr>
                <w:rFonts w:ascii="Times New Roman" w:hAnsi="Times New Roman"/>
                <w:i/>
                <w:noProof/>
              </w:rPr>
              <w:t>Musa acuminata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Bananes Berangan (hybride de </w:t>
            </w:r>
            <w:r>
              <w:rPr>
                <w:rFonts w:ascii="Times New Roman" w:hAnsi="Times New Roman"/>
                <w:i/>
                <w:noProof/>
              </w:rPr>
              <w:t>Musa acuminata</w:t>
            </w:r>
            <w:r>
              <w:rPr>
                <w:rFonts w:ascii="Times New Roman" w:hAnsi="Times New Roman"/>
                <w:noProof/>
              </w:rPr>
              <w:t xml:space="preserve"> et </w:t>
            </w:r>
            <w:r>
              <w:rPr>
                <w:rFonts w:ascii="Times New Roman" w:hAnsi="Times New Roman"/>
                <w:i/>
                <w:noProof/>
              </w:rPr>
              <w:t>Musa balbisiana</w:t>
            </w:r>
            <w:r>
              <w:rPr>
                <w:rFonts w:ascii="Times New Roman" w:hAnsi="Times New Roman"/>
                <w:noProof/>
              </w:rPr>
              <w:t>, cultivar Berangan)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Ananas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Avocats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Goyaves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fraîches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sèches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Mangoustans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Mandarines (y compris les tangerines et satsumas)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Clémentines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Pamplemousses et pomelos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Citrons (</w:t>
            </w:r>
            <w:r>
              <w:rPr>
                <w:rFonts w:ascii="Times New Roman" w:hAnsi="Times New Roman"/>
                <w:i/>
                <w:noProof/>
              </w:rPr>
              <w:t>Citrus limon</w:t>
            </w:r>
            <w:r>
              <w:rPr>
                <w:rFonts w:ascii="Times New Roman" w:hAnsi="Times New Roman"/>
                <w:noProof/>
              </w:rPr>
              <w:t xml:space="preserve">, </w:t>
            </w:r>
            <w:r>
              <w:rPr>
                <w:rFonts w:ascii="Times New Roman" w:hAnsi="Times New Roman"/>
                <w:i/>
                <w:noProof/>
              </w:rPr>
              <w:t>Citrus limonum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Limes (</w:t>
            </w:r>
            <w:r>
              <w:rPr>
                <w:rFonts w:ascii="Times New Roman" w:hAnsi="Times New Roman"/>
                <w:i/>
                <w:noProof/>
              </w:rPr>
              <w:t>Citrus aurantifolia</w:t>
            </w:r>
            <w:r>
              <w:rPr>
                <w:rFonts w:ascii="Times New Roman" w:hAnsi="Times New Roman"/>
                <w:noProof/>
              </w:rPr>
              <w:t xml:space="preserve">, </w:t>
            </w:r>
            <w:r>
              <w:rPr>
                <w:rFonts w:ascii="Times New Roman" w:hAnsi="Times New Roman"/>
                <w:i/>
                <w:noProof/>
              </w:rPr>
              <w:t>Citrus latifolia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Pastèques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Papayes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Coings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Abricots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Cerises acides (</w:t>
            </w:r>
            <w:r>
              <w:rPr>
                <w:rFonts w:ascii="Times New Roman" w:hAnsi="Times New Roman"/>
                <w:i/>
                <w:noProof/>
              </w:rPr>
              <w:t>Prunus cerasus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Pêches, y compris les brugnons et nectarines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Prunes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Prunelles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Fraises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Framboises, mûres de ronce ou de mûrier et mûres-framboises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Groseilles à grappes ou à maquereau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Airelles, myrtilles et autres fruits du genre </w:t>
            </w:r>
            <w:r>
              <w:rPr>
                <w:rFonts w:ascii="Times New Roman" w:hAnsi="Times New Roman"/>
                <w:i/>
                <w:noProof/>
              </w:rPr>
              <w:t>Vaccinium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Kiwis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Durians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Kakis (Plaquemines)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Longanes; mata kucing (</w:t>
            </w:r>
            <w:r>
              <w:rPr>
                <w:rFonts w:ascii="Times New Roman" w:hAnsi="Times New Roman"/>
                <w:i/>
                <w:iCs/>
                <w:noProof/>
              </w:rPr>
              <w:t>Euphoria malaiense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Litchis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Ramboutans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Langsats (dukus doux à gros fruit)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Fruits du jaquier (y compris cempedak et nangka)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08109060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Caramboles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Salaks (fruits serpents)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Fruits du dragon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Sapotilles (ciku)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Grenades (</w:t>
            </w:r>
            <w:r>
              <w:rPr>
                <w:rFonts w:ascii="Times New Roman" w:hAnsi="Times New Roman"/>
                <w:i/>
                <w:noProof/>
              </w:rPr>
              <w:t>Punica</w:t>
            </w:r>
            <w:r>
              <w:rPr>
                <w:rFonts w:ascii="Times New Roman" w:hAnsi="Times New Roman"/>
                <w:noProof/>
              </w:rPr>
              <w:t xml:space="preserve"> spp.), corossols ou pommes-cannelles (</w:t>
            </w:r>
            <w:r>
              <w:rPr>
                <w:rFonts w:ascii="Times New Roman" w:hAnsi="Times New Roman"/>
                <w:i/>
                <w:noProof/>
              </w:rPr>
              <w:t>Annona</w:t>
            </w:r>
            <w:r>
              <w:rPr>
                <w:rFonts w:ascii="Times New Roman" w:hAnsi="Times New Roman"/>
                <w:noProof/>
              </w:rPr>
              <w:t xml:space="preserve"> spp.), fruits des genres </w:t>
            </w:r>
            <w:r>
              <w:rPr>
                <w:rFonts w:ascii="Times New Roman" w:hAnsi="Times New Roman"/>
                <w:i/>
                <w:noProof/>
              </w:rPr>
              <w:t>Syzygium</w:t>
            </w:r>
            <w:r>
              <w:rPr>
                <w:rFonts w:ascii="Times New Roman" w:hAnsi="Times New Roman"/>
                <w:noProof/>
              </w:rPr>
              <w:t xml:space="preserve"> spp. et </w:t>
            </w:r>
            <w:r>
              <w:rPr>
                <w:rFonts w:ascii="Times New Roman" w:hAnsi="Times New Roman"/>
                <w:i/>
                <w:noProof/>
              </w:rPr>
              <w:t>Eugenia</w:t>
            </w:r>
            <w:r>
              <w:rPr>
                <w:rFonts w:ascii="Times New Roman" w:hAnsi="Times New Roman"/>
                <w:noProof/>
              </w:rPr>
              <w:t xml:space="preserve"> spp., prunes marianes (</w:t>
            </w:r>
            <w:r>
              <w:rPr>
                <w:rFonts w:ascii="Times New Roman" w:hAnsi="Times New Roman"/>
                <w:i/>
                <w:noProof/>
              </w:rPr>
              <w:t>Bouea</w:t>
            </w:r>
            <w:r>
              <w:rPr>
                <w:rFonts w:ascii="Times New Roman" w:hAnsi="Times New Roman"/>
                <w:noProof/>
              </w:rPr>
              <w:t xml:space="preserve"> spp.), fruits de la passion (</w:t>
            </w:r>
            <w:r>
              <w:rPr>
                <w:rFonts w:ascii="Times New Roman" w:hAnsi="Times New Roman"/>
                <w:i/>
                <w:noProof/>
              </w:rPr>
              <w:t>Passiflora</w:t>
            </w:r>
            <w:r>
              <w:rPr>
                <w:rFonts w:ascii="Times New Roman" w:hAnsi="Times New Roman"/>
                <w:noProof/>
              </w:rPr>
              <w:t xml:space="preserve"> spp.), santols (</w:t>
            </w:r>
            <w:r>
              <w:rPr>
                <w:rFonts w:ascii="Times New Roman" w:hAnsi="Times New Roman"/>
                <w:i/>
                <w:noProof/>
              </w:rPr>
              <w:t>Sandoricum</w:t>
            </w:r>
            <w:r>
              <w:rPr>
                <w:rFonts w:ascii="Times New Roman" w:hAnsi="Times New Roman"/>
                <w:noProof/>
              </w:rPr>
              <w:t xml:space="preserve"> spp.), jujubes (</w:t>
            </w:r>
            <w:r>
              <w:rPr>
                <w:rFonts w:ascii="Times New Roman" w:hAnsi="Times New Roman"/>
                <w:i/>
                <w:noProof/>
              </w:rPr>
              <w:t>Ziziphus</w:t>
            </w:r>
            <w:r>
              <w:rPr>
                <w:rFonts w:ascii="Times New Roman" w:hAnsi="Times New Roman"/>
                <w:noProof/>
              </w:rPr>
              <w:t xml:space="preserve"> spp.) et fruits du </w:t>
            </w:r>
            <w:r>
              <w:rPr>
                <w:rFonts w:ascii="Times New Roman" w:hAnsi="Times New Roman"/>
                <w:i/>
                <w:noProof/>
              </w:rPr>
              <w:t>Baccaurea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Fraises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Framboises, mûres de ronce ou de mûrier, mûres-framboises et groseilles à grappes ou à maquereau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Cerises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Abricots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Pruneaux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Longanes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dans lesquels les noix de cajou ou les noix du Brésil prédominent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dans lesquels d’autres noix prédominent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dans lesquels les dattes prédominent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dans lesquels les avocats ou les oranges ou les mandarines (y compris les tangerines et satsumas) prédominent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Écorces d’agrumes ou de melons (y compris de pastèques), fraîches, congelées, présentées dans l’eau salée, soufrée ou additionnée d’autres substances servant à assurer provisoirement leur conservation ou bien séchées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Arabica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09011130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Robusta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Arabica ou Robusta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Arabica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Robusta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moulu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moulu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moulu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Coques et pellicules de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Succédanés du café contenant du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Piments (du genre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Piments (du genre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broyée ni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broyée ou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Cannelle (</w:t>
            </w:r>
            <w:r>
              <w:rPr>
                <w:rFonts w:ascii="Times New Roman" w:hAnsi="Times New Roman"/>
                <w:i/>
                <w:noProof/>
              </w:rPr>
              <w:t>Cinnamomum zeylanicum</w:t>
            </w:r>
            <w:r>
              <w:rPr>
                <w:rFonts w:ascii="Times New Roman" w:hAnsi="Times New Roman"/>
                <w:noProof/>
              </w:rPr>
              <w:t xml:space="preserve"> Blume)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broyées ou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broyées ni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broyées ou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broyées ni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broyées ou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broyés ni pulvérisés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broyés ou pulvérisés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broyés ni pulvérisés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broyés ou pulvérisés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broyées ni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broyées ou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broyées ni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broyées ou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09096110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badiane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carvi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badiane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carvi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broyé ni pulvérisé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 ou pulvérisé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Safran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Curcuma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Curry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Thym; feuilles de laurier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10011100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Méteil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Grains de froment (blé) sans péricarpe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Méteil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Pop-corn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10059091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destiné à l’alimentation humaine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Riz Hom Mali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Riz gluant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Riz Hom Mali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Riz Basmati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Riz Malys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 riz parfumé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Riz étuvé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l’alimentation des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10079000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Sarrasin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Alpiste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Fonio (</w:t>
            </w:r>
            <w:r>
              <w:rPr>
                <w:rFonts w:ascii="Times New Roman" w:hAnsi="Times New Roman"/>
                <w:i/>
                <w:noProof/>
              </w:rPr>
              <w:t>Digitaria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Quinoa (</w:t>
            </w:r>
            <w:r>
              <w:rPr>
                <w:rFonts w:ascii="Times New Roman" w:hAnsi="Times New Roman"/>
                <w:i/>
                <w:noProof/>
              </w:rPr>
              <w:t>Chenopodium quinoa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Triticale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céréales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11010011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enrichie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11010019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de méteil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Farine de riz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Farine de seigle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11031100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froment (blé)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méteil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riz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Agglomérés sous forme de pellets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d’avoine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d’avoine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d’orge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Germes de céréales, entiers, aplatis, en flocons ou moulus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semoule et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Flocons, granulés et agglomérés sous forme de pellets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légumes à cosse secs du nº 07.13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manioc (cassave)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sagou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produits du chapitre 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torréfié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torréfié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Amidon de froment (blé)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Amidon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Fécule de pommes de terre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Fécule de manioc (cassave)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Sagou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Inuline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Gluten de froment (blé), même à l’état sec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décortiquées, même concassées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Coprah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Graines de lin, même concassées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navette ou de colza à faible teneur en acide érucique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Graines de tournesol, même concassées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Noix de palmiste, utilisables pour l’ensemencement/la plantation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Amandes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ricin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comestibles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12074090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moutarde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carthame (</w:t>
            </w:r>
            <w:r>
              <w:rPr>
                <w:rFonts w:ascii="Times New Roman" w:hAnsi="Times New Roman"/>
                <w:i/>
                <w:noProof/>
              </w:rPr>
              <w:t>Carthamus tinctorius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melon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Graines d’œillette ou de pavot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Graines d’illipé (noix d’illipé)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Régimes frais de palmiers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fèves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betteraves à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luzerne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de trèfle </w:t>
            </w:r>
            <w:r>
              <w:rPr>
                <w:rFonts w:ascii="Times New Roman" w:hAnsi="Times New Roman"/>
                <w:i/>
                <w:noProof/>
              </w:rPr>
              <w:t>(Trifolium</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fétuque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pâturin des prés du Kentucky (</w:t>
            </w:r>
            <w:r>
              <w:rPr>
                <w:rFonts w:ascii="Times New Roman" w:hAnsi="Times New Roman"/>
                <w:i/>
                <w:noProof/>
              </w:rPr>
              <w:t>Poa pratensis</w:t>
            </w:r>
            <w:r>
              <w:rPr>
                <w:rFonts w:ascii="Times New Roman" w:hAnsi="Times New Roman"/>
                <w:noProof/>
              </w:rPr>
              <w:t xml:space="preserve">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ray-grass (</w:t>
            </w:r>
            <w:r>
              <w:rPr>
                <w:rFonts w:ascii="Times New Roman" w:hAnsi="Times New Roman"/>
                <w:i/>
                <w:noProof/>
              </w:rPr>
              <w:t>Lolium multiflorum</w:t>
            </w:r>
            <w:r>
              <w:rPr>
                <w:rFonts w:ascii="Times New Roman" w:hAnsi="Times New Roman"/>
                <w:noProof/>
              </w:rPr>
              <w:t xml:space="preserve"> Lam., </w:t>
            </w:r>
            <w:r>
              <w:rPr>
                <w:rFonts w:ascii="Times New Roman" w:hAnsi="Times New Roman"/>
                <w:i/>
                <w:noProof/>
              </w:rPr>
              <w:t>Lolium perenne</w:t>
            </w:r>
            <w:r>
              <w:rPr>
                <w:rFonts w:ascii="Times New Roman" w:hAnsi="Times New Roman"/>
                <w:noProof/>
              </w:rPr>
              <w:t xml:space="preserve">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12092910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fléole des prés (</w:t>
            </w:r>
            <w:r>
              <w:rPr>
                <w:rFonts w:ascii="Times New Roman" w:hAnsi="Times New Roman"/>
                <w:i/>
                <w:noProof/>
              </w:rPr>
              <w:t>Phleum pratense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plantes herbacées utilisées principalement pour leurs fleurs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Graines d’oignon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Graines d’hévéa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Graines de kénaf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Cônes de houblon, non broyés ni moulus ni sous forme de pellets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Cônes de houblon, broyés, moulus ou sous forme de pellets; lupuline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fraîches ou séchées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Coca (feuille 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Paille de pavot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12115000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Ephédra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Écorce de cerisier africain (</w:t>
            </w:r>
            <w:r>
              <w:rPr>
                <w:rFonts w:ascii="Times New Roman" w:hAnsi="Times New Roman"/>
                <w:i/>
                <w:noProof/>
              </w:rPr>
              <w:t>Prunus africana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Cannabis, sous forme coupée, concassée ou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Cannabis,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Racines de </w:t>
            </w:r>
            <w:r>
              <w:rPr>
                <w:rFonts w:ascii="Times New Roman" w:hAnsi="Times New Roman"/>
                <w:i/>
                <w:iCs/>
                <w:noProof/>
              </w:rPr>
              <w:t>Rauwolfia serpentina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Racines de réglisse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frais ou séchés, sous forme coupée, concassée ou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sous forme coupée, concassée ou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Pyrèthre, sous forme coupée, concassée ou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Pyrèthre,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Copeaux de bois de santal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Copeaux de bois d’agar (gaharu)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Écorce de </w:t>
            </w:r>
            <w:r>
              <w:rPr>
                <w:rFonts w:ascii="Times New Roman" w:hAnsi="Times New Roman"/>
                <w:i/>
                <w:noProof/>
              </w:rPr>
              <w:t>Persea</w:t>
            </w:r>
            <w:r>
              <w:rPr>
                <w:rFonts w:ascii="Times New Roman" w:hAnsi="Times New Roman"/>
                <w:noProof/>
              </w:rPr>
              <w:t xml:space="preserve"> (</w:t>
            </w:r>
            <w:r>
              <w:rPr>
                <w:rFonts w:ascii="Times New Roman" w:hAnsi="Times New Roman"/>
                <w:i/>
                <w:iCs/>
                <w:noProof/>
              </w:rPr>
              <w:t>Persea Kurzii</w:t>
            </w:r>
            <w:r>
              <w:rPr>
                <w:rFonts w:ascii="Times New Roman" w:hAnsi="Times New Roman"/>
                <w:noProof/>
              </w:rPr>
              <w:t xml:space="preserve"> Kosterm)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sous forme coupée, concassée ou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12122111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Eucheuma spinosum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Eucheuma cottonii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Gracilaria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en pharmacie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frais, réfrigérés ou séchés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Betteraves à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Caroubes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la plantation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Racines de chicorée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Noyaux et amandes d’abricot, de pêche (y compris de brugnon ou nectarine) ou de prune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12129990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Pailles et balles de céréales brutes, même hachées, moulues, pressées ou agglomérées sous forme de pellets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et agglomérés sous forme de pellets, de luzerne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Gomme arabique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Résines de cannabis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Gomme laque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Poudre d’opium («Pulvis opii»)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réglisse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houblon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d’éphédra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Extraits et teintures de cannabis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13021940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Sucs et extraits de pyrèthre ou de racines de plantes à roténone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Laque du Japon (ou de Chine) (laque naturelle)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Matières pectiques, pectinates et pectates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Agar-agar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Mucilages et épaississants de caroubes, de graines de caroubes ou de graines de guarée, même modifiés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Poudre, semi-raffinée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B7</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Poudre,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B7</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Flocons de carraghénanes traités aux alcalis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B7</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Bambous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n’excédant pas 12 mm de diamètre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14012030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Cannes de rotin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Linters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principalement pour le tannage ou la teinture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Kapoks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Coques d’amandes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Rafles de palmiers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Saindoux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graisses de porc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Suif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comestibles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Stéarine solaire ou oléostéarine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Fractions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Fractions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Graisses et huiles de mammifères marins et leurs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Lanoline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Autres graisses et huiles animales et leurs fractions, même raffinées, mais non chimiquement modifiées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 brute, même dégommée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Fractions d’huile de soja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de soja raffinée, blanchie et désodorisée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15092010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emballages d’un poids net n’excédant pas 30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 d’olive vierge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huiles d’olive vierge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emballages d’un poids net n’excédant pas 30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emballages d’un poids net n’excédant pas 30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 de grignons d’olive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un indice d’iode de 30 ou plus mais inférieur à 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15119036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emballages d’un poids net n’excédant pas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avec un indice d’iode de 55 ou plus mais inférieur à 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emballages d’un poids net n’excédant pas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de tournesol ou de carthame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raffinées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brute, même dépourvue de gossipol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de coton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 de coco vierge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de coco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Fractions solides d’huile de palmiste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Fractions solides d’huile de babassu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d’huile de palmiste non raffinée (oléine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d’huile de babassu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Fractions solides d’huile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Fractions solides d’huile de babassu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Oléine de palmiste, raffinée, blanchie et désodorisée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Huile de palmiste, raffinée, blanchie et désodorisée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d’huile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d’huile de babassu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raffinées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Fractions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Fractions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15155020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Graisses et huiles d’origine microbienne et leurs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réestérifiées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fèves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d’arachides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fruits du palmier à huile,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fruits du palmier à huile, autres que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d’amandes de palmiste,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d’amandes de palmiste, raffinées, blanchies et désodorisées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d’oléine de palmiste,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d’oléine de palmiste, raffinées, blanchies et désodorisées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d’arachides; de noix de coco; de fèves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15162032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fruits du palmier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d’amandes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ricin («opalwax»)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d’arachides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fruits du palmier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d’amandes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fèves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15162053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fèves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d’arachides, de fruits du palmier à huile ou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raffinées, blanchies et désodorisées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Stéarine de palme, avec un indice d’iode supérieur à 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fèves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Stéarine d’amandes de palmiste raffinée, blanchie et désodorisée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d’arachides, de fruits du palmier à huile ou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Graisses et huiles d’origine microbienne et leurs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Simili-ghee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Margarine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 démoulage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Graisse alimentaire (</w:t>
            </w:r>
            <w:r>
              <w:rPr>
                <w:rFonts w:ascii="Times New Roman" w:hAnsi="Times New Roman"/>
                <w:i/>
                <w:iCs/>
                <w:noProof/>
              </w:rPr>
              <w:t>shortening</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Simili-saindoux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mélanges ou préparations solides de graisses ou d’huiles végétales ou de leurs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l’huile d’arachide prédomine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l’huile de palme brute prédomine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d’autres huiles de palme prédominent, en emballages d’un poids net n’excédant pas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d’autres huiles de palme prédominent, en emballages d’un poids net excédant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l’huile de palmiste prédomine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l’oléine de palmiste prédomine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l’huile de soja ou l’huile de coco prédomine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15179068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l’huile de noix d’illipé prédomine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mélanges ou préparations de graisses ou d’huiles animales ou de leurs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Graisses et huiles animales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d’arachide, de soja, de palme ou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de lin et ses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d’olive et ses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Mélanges ou préparations non alimentaires de graisses ou d’huiles animales ou de fractions de différentes graisses ou huiles animales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d’huile de palme ou d’oléine de palmiste, neutralisées, blanchies et désodorisées (NBD) ou raffinées, blanchies et désodorisées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15180035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d’arachides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fèves de soja ou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graines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fruits du palmier à huile ou d’amandes de palmiste,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Mélanges ou préparations non alimentaires de graisses ou d’huiles animales ou de leurs fractions et de graisses ou d’huiles végétales ou de leurs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Glycérol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Cires végétales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Cires d’abeilles ou d’autres insectes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Spermaceti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viande de porc,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foies de tous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viandes séparées ou désossées mécaniquement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Curry de poulet,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16024991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Curry de mouton,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de sang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viande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16041399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Thons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Thons précuits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prêts pour une consommation immédiate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16041891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16041899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Chinchards,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Saucisses de poisson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Boulettes de poisson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Pâte de poissons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Succédanés de caviar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Crabes nageurs (crabes de la famille des Portunidae)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Crabes royaux (crabes de la famille des Lithodidae)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Crabes des neiges (crabes de la famille des Oregoniidae)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présentées dans un contenant hermétique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Boulettes de crevettes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Crevettes panées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Homards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crustacés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Huîtres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Coquilles St-Jacques ou peignes, pétoncles ou vanneaux, autres coquillages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Poulpes ou pieuvres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Clams, coques et arches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Escargots, autres que de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Bêches-de-mer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Oursins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16056300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Méduses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betterave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Sucre de canne mentionné dans la note 2 de sous-positions du présent chapitre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550,-/kg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sucres de canne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550,-/kg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additionnés d’aromatisants ou de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Sucres raffinés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99 % ou plus de lactose, exprimé en lactose anhydre calculé sur matière sèche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Sucre et sirop d’érable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Glucose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Sirop de glucose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17024000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Glucose et sirop de glucose, contenant en poids à l’état sec de 20 % inclus à 50 % exclus de fructose, à l’exception du sucre inverti (ou interverti)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Fructose chimiquement pur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Fructose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Sirop de fructose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Maltose chimiquement pur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Succédanés du miel, même mélangés de miel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Sucres aromatisés ou colorés (à l’exclusion du maltose)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Sucres et mélasses, caramélisés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Sucre de sève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Sirops de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additionnés d’aromatisants ou de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additionnés d’aromatisants ou de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Gommes à mâcher (</w:t>
            </w:r>
            <w:r>
              <w:rPr>
                <w:rFonts w:ascii="Times New Roman" w:hAnsi="Times New Roman"/>
                <w:i/>
                <w:iCs/>
                <w:noProof/>
              </w:rPr>
              <w:t>chewing-gum</w:t>
            </w:r>
            <w:r>
              <w:rPr>
                <w:rFonts w:ascii="Times New Roman" w:hAnsi="Times New Roman"/>
                <w:noProof/>
              </w:rPr>
              <w:t>), même enrobées de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Pastilles et bonbons médicamenteux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 dite «chocolat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molles, contenant de la gélatine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fermentés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Coques, pellicules (pelures) et autres déchets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dégraissée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complètement ou partiellement dégraissée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Beurre, graisse et huile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Poudre de cacao, sans addition de sucre ou d’autres édulcorants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 de cacao avec addition de sucre ou d’autres édulcorants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Confiseries au chocolat, en tablettes, barres ou bâtons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fourrés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fourrés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Confiseries au chocolat, en pastilles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alimentaires de farines, semoules, amidons, fécules ou extraits de malt, contenant 40 % ou plus mais moins de 50 % en poids de cacao calculés sur une base entièrement dégraissée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alimentaires de produits des n</w:t>
            </w:r>
            <w:r>
              <w:rPr>
                <w:rFonts w:ascii="Times New Roman" w:hAnsi="Times New Roman"/>
                <w:noProof/>
                <w:vertAlign w:val="superscript"/>
              </w:rPr>
              <w:t>os</w:t>
            </w:r>
            <w:r>
              <w:rPr>
                <w:rFonts w:ascii="Times New Roman" w:hAnsi="Times New Roman"/>
                <w:noProof/>
              </w:rPr>
              <w:t> 04.01 à 04.04, contenant 5 % ou plus mais moins de 10 % en poids de cacao calculés sur une base entièrement dégraissée, destinées spécifiquement à l’alimentation des nourrissons et des enfants en bas âge, non conditionnées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d’extraits de malt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produits des n</w:t>
            </w:r>
            <w:r>
              <w:rPr>
                <w:rFonts w:ascii="Times New Roman" w:hAnsi="Times New Roman"/>
                <w:noProof/>
                <w:vertAlign w:val="superscript"/>
              </w:rPr>
              <w:t>os</w:t>
            </w:r>
            <w:r>
              <w:rPr>
                <w:rFonts w:ascii="Times New Roman" w:hAnsi="Times New Roman"/>
                <w:noProof/>
              </w:rPr>
              <w:t xml:space="preserve"> 04.01 à 04.04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19011030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poudre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Aliments médicinaux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les enfants de plus de 1 an mais de moins de 3 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farines, gruaux, semoules, amidons, fécules ou extraits de malt, ne contenant pas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farines, gruaux, semoules, amidons, fécules ou extraits de malt, contenant du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ne contenant pas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contenant du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Aliments médicinaux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Extraits de malt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Lait reconstitué (</w:t>
            </w:r>
            <w:r>
              <w:rPr>
                <w:rFonts w:ascii="Times New Roman" w:hAnsi="Times New Roman"/>
                <w:i/>
                <w:iCs/>
                <w:noProof/>
              </w:rPr>
              <w:t>filled milk</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contenant de la poudre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Aliments médicinaux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œufs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Vermicelles de riz (y compris </w:t>
            </w:r>
            <w:r>
              <w:rPr>
                <w:rFonts w:ascii="Times New Roman" w:hAnsi="Times New Roman"/>
                <w:i/>
                <w:iCs/>
                <w:noProof/>
              </w:rPr>
              <w:t>bee hoon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Vermicelles transparents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nouilles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farcies de viandes ou d’abats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farcies de poissons, de crustacés ou de mollusques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Vermicelles de riz (y compris </w:t>
            </w:r>
            <w:r>
              <w:rPr>
                <w:rFonts w:ascii="Times New Roman" w:hAnsi="Times New Roman"/>
                <w:i/>
                <w:iCs/>
                <w:noProof/>
              </w:rPr>
              <w:t>bee hoon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Vermicelles transparents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nouilles instantanées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Couscous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Tapioca et ses succédanés préparés à partir de fécules, sous forme de flocons, grumeaux, grains perlés, criblures ou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alimentaires obtenues à partir de flocons de céréales non grillés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Bulgur de blé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à base de riz, y compris riz précuit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Pain croustillant dit </w:t>
            </w:r>
            <w:r>
              <w:rPr>
                <w:rFonts w:ascii="Times New Roman" w:hAnsi="Times New Roman"/>
                <w:i/>
                <w:iCs/>
                <w:noProof/>
              </w:rPr>
              <w:t>Knäckebrot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Pain d’épices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 contenant pas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Gaufres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Gaufrettes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19054010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addition de sucre, de miel, d’œufs, de matières grasses, de fromage ou de fruits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Biscuits de dentition non sucrés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biscuits non sucrés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Gâteaux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Pâtisseries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de la boulangerie, sans farine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Cachets vides et produits similaires, des types utilisables en pharmacie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Hosties, pains à cacheter, pâtes séchées de farine, d’amidon ou de fécule en feuilles et produits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produits alimentaires croustillants salés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Concombres et cornichons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Oignons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Tomates, entières ou en morceaux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Pâte de tomates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Poudre de tomates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Champignons du genre </w:t>
            </w:r>
            <w:r>
              <w:rPr>
                <w:rFonts w:ascii="Times New Roman" w:hAnsi="Times New Roman"/>
                <w:i/>
                <w:noProof/>
              </w:rPr>
              <w:t>Agaricus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Truffes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Pommes de terre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usages diététiques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Haricots en grains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Asperges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Maïs doux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Jets de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Légumes, fruits, écorces de fruits et autres parties de plantes, confits au sucre (égouttés, glacés ou cristallisés)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homogénéisées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Agrumes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Pâtes de fruits, autres que de mangues, d’ananas ou de fraises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Confitures et gelées de fruits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20079930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Purée de mangue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grillées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Beurre d’arachide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Noix de cajou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grillés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Abricots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20086090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Fraises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Cœurs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tiges, racines et autres parties comestibles de plantes, à l’exclusion des fruits, avec ou sans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20089720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avec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Litchis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Longanes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20089930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tiges, racines et autres parties comestibles de plantes, à l’exclusion des fruits, avec ou sans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avec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congelés, d’une valeur Brix n’excédant pas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valeur Brix n’excédant pas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valeur Brix n’excédant pas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valeur Brix n’excédant pas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Jus de 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valeur Brix n’excédant pas 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valeur Brix n’excédant pas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Jus de cassis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Eau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Concentré d’eau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Concentré de jus de mangue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prêts pour une consommation immédiate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emballages d’un poids net non inférieur à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Mélanges sous forme de pâte à base de café torréfié moulu, contenant des graisses végétales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Préparations pour café à base d’extraits, essences ou concentrés, avec addition de sucre, même contenant du blanchisseur à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Préparations pour café à base de café torréfié moulu, avec addition de sucre, même contenant du blanchisseur à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Extraits de thé pour la fabrication de préparations pour thé,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pour thé consistant en un mélange de thé, de poudre de lait et de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Chicorée torréfiée et autres succédanés torréfiés du café et leurs extraits, essences et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Levures vivantes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l’alimentation des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 à lever préparées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Sauce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Tomato ketchup et autres sauces tomates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de moutarde et moutarde préparée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Sauce chili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Sauce de poisson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sauces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Pâte de crevettes, y compris belachan (blachan)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Glaces de consommation, même contenant du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Concentrats de protéines et substances protéiques texturées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Caillé de soja (tofu) séché et bâtonnets de tofu séchés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Caillé de soja (tofu) frais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Blanchisseur à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Produits à base de ginseng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des types utilisés comme matières de base pour la fabrication de concentrés composites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21069055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concentrés composites pour la préparation de boissons par simple dilution avec de l’eau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fabrication de boissons alcooliques,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fabrication de boissons alcooliques,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préparation de boissons alcooliques,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préparation de boissons alcooliques,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pour la fabrication de boissons alcooliques,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pour la fabrication de boissons alcooliques,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Compléments alimentaires à base de ginseng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compléments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21069073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Prémélanges de fortifiants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alimentaires pour les nourrissons et enfants en bas âge présentant une déficience en lactase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mélanges de produits chimiques et de substances alimentaires ou autres ayant une valeur nutritive, des types utilisés pour la transformation des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Sirops, aromatisés ou additionnés de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Lait de coco, même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Seri kaya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aliments médicinaux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Tempeh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aromatisantes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Eaux minérales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Eaux gazéifiées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Glace et neige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Boissons énergisantes, même gazéifiées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 eaux minérales pétillantes ou eaux gazéifiées, aromatisées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Bière sans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Boissons à base de lait UHT aromatisées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Boissons à base de lait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Boissons à base d’eau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Boissons à base de café ou boissons aromatisées au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boissons non gazéifiées, prêtes pour une consommation immédiate sans dilution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22030011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5.8 %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14.000,-/litre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22030019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14.000,-/litre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5.8 %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14.000,-/litre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14.000,-/litre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Vins mousseux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15 % vol et n’excédant pas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15 % vol et n’excédant pas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22042213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Cidre ou poiré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Saké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récipients d’une contenance n’excédant pas 2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1.14 %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Hydromel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Vins obtenus par la fermentation de jus de légumes ou de fruits, autres que le jus de raisins frais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 vin de riz (y compris le vin de riz médicamenteux)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Alcool éthylique non dénaturé d’un titre alcoométrique volumique de 80 % vol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22072011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Alcool éthylique d’un titre alcoométrique volumique excédant 99 %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22072019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Brandy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récipients d’une contenance excédant 5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Rhum et autres eaux-de-vie provenant de la distillation, après fermentation, de produits de cannes à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Gin et genièvre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Vodka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57 %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Samsu médicamenteux ayant un titre alcoométrique volumique n’excédant pas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Samsu médicamenteux ayant un titre alcoométrique volumique excédant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 samsu ayant un titre alcoométrique volumique n’excédant pas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 samsu ayant un titre alcoométrique volumique excédant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Arak ou alcool d’ananas ayant un titre alcoométrique volumique n’excédant pas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Arak ou alcool d’ananas ayant un titre alcoométrique volumique excédant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Amers et boissons similaires ayant un titre alcoométrique volumique n’excédant pas 57 %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Amers et boissons similaires ayant un titre alcoométrique volumique excédant 57 %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 titre alcoométrique volumique n’excédant pas 1.14 %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Vinaigres comestibles et succédanés de vinaigre comestibles obtenus à partir d’acide acétique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Farines, poudres et agglomérés sous forme de pellets, de viandes ou d’abats; cretons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poisson, d’une teneur en poids de protéines de moins de 60 %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poisson, d’une teneur en poids de protéines de 60 %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Sons et recoupes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riz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légumineuses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manioc (cassave) ou de sagou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Pulpes de betteraves, bagasses de cannes à sucre et autres déchets de sucrerie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Drêches et déchets de brasserie ou de distillerie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de fèves de soja dégraissée, propre à l’alimentation humaine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23040021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propres à l’alimentation humaine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23040029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Tourteaux et autres résidus solides, même broyés ou agglomérés sous forme de pellets, de l’extraction de l’huile d’arachide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graines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graines de tournesol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navette à faible teneur en acide érucique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colza à faible teneur en acide érucique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d’autre navette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d’autre colza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noix de coco ou de coprah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broyés ou agglomérés sous forme de pellets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23069010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germes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Lies de vin; tartre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Matières végétales et déchets végétaux, résidus et sous-produits végétaux, même agglomérés sous forme de pellets, des types utilisés pour l’alimentation des animaux, non dénommés ni compris ailleurs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viande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les volailles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les porcins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les crevettes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les primates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Prémélanges, compléments alimentaires ou additifs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du type Virginia, </w:t>
            </w:r>
            <w:r>
              <w:rPr>
                <w:rFonts w:ascii="Times New Roman" w:hAnsi="Times New Roman"/>
                <w:i/>
                <w:iCs/>
                <w:noProof/>
              </w:rPr>
              <w:t>flue cured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24011020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du type Virginia, autres que </w:t>
            </w:r>
            <w:r>
              <w:rPr>
                <w:rFonts w:ascii="Times New Roman" w:hAnsi="Times New Roman"/>
                <w:i/>
                <w:iCs/>
                <w:noProof/>
              </w:rPr>
              <w:t>flue cured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 type Burley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autres, </w:t>
            </w:r>
            <w:r>
              <w:rPr>
                <w:rFonts w:ascii="Times New Roman" w:hAnsi="Times New Roman"/>
                <w:i/>
                <w:iCs/>
                <w:noProof/>
              </w:rPr>
              <w:t>flue cured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du type Virginia, </w:t>
            </w:r>
            <w:r>
              <w:rPr>
                <w:rFonts w:ascii="Times New Roman" w:hAnsi="Times New Roman"/>
                <w:i/>
                <w:iCs/>
                <w:noProof/>
              </w:rPr>
              <w:t>flue cured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du type Virginia, autres que </w:t>
            </w:r>
            <w:r>
              <w:rPr>
                <w:rFonts w:ascii="Times New Roman" w:hAnsi="Times New Roman"/>
                <w:i/>
                <w:iCs/>
                <w:noProof/>
              </w:rPr>
              <w:t>flue cured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 type oriental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 type Burley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autres, </w:t>
            </w:r>
            <w:r>
              <w:rPr>
                <w:rFonts w:ascii="Times New Roman" w:hAnsi="Times New Roman"/>
                <w:i/>
                <w:iCs/>
                <w:noProof/>
              </w:rPr>
              <w:t>flue cured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Côtes de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Cigares (y compris ceux à bouts coupés) et cigarillos, contenant du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Bidîs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Cigarettes contenant des girofles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24029010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Cigares (y compris ceux à bouts coupés) et cigarillos de succédanés de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Cigarettes de succédanés de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Ang Hoon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tabacs manufacturés pour la fabrication de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Ang Hoon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Extraits et sauces de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Succédanés de tabac fabriqués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Tabac à priser, même séché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Tabac à mâcher et à sucer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tabac ou du tabac reconstitué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Liquides ou gels pour cigarettes électroniques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des succédanés de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des succédanés de nicotine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Gommes à mâcher contenant de la nicotine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Patchs à la nicotine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Sel pour la table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Sel gemme non transformé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Eau de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une teneur en chlorure de sodium supérieure à 60 % mais inférieure à 97 %, calculée sur une base sèche, enrichis en iode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25010093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une teneur en chlorure de sodium égale ou supérieure à 97%, calculée sur une base sèche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Pyrites de fer non grillées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Soufres de toute espèce, à l’exclusion du soufre sublimé, du soufre précipité et du soufre colloïdal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poudre ou en paillettes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Sables siliceux et sables quartzeux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sables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Quartz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Quartzites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Kaolin et autres argiles kaoliniques, même calcinés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Bentonite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Argiles réfractaires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Terre à foulon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Andalousite, cyanite et sillimanite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Mullite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Terres de chamotte ou de dinas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Craie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Apatite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Apatite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Sulfate de baryum naturel (barytine)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Carbonate de baryum naturel (withérite)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Farines siliceuses fossiles (kieselguhr, tripolite, diatomite, par exemple) et autres terres siliceuses analogues, d’une densité apparente n’excédant pas 1, même calcinées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Pierre ponce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Émeri, corindon naturel, grenat naturel et autres abrasifs naturels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Ardoise, même dégrossie ou simplement débitée, par sciage ou autrement, en blocs ou en plaques de forme carrée ou rectangulaire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bruts ou dégrossis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Écaussines et autres pierres calcaires de taille ou de construction; albâtre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 ou dégrossi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 ou dégrossi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simplement débité, par sciage ou autrement, en blocs ou en plaques de forme carrée ou rectangulaire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pierres de taille ou de construction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Cailloux, graviers, pierres concassées, des types généralement utilisés pour le bétonnage ou pour l’empierrement des routes, des voies ferrées ou autres ballasts, galets et silex, même traités thermiquement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Macadam de laitier, de scories ou de déchets industriels similaires, même comprenant des matières citées dans le nº 2517.10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Tarmacadam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marbre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Dolomie non calcinée ni frittée, dite «crue»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Dolomie calcinée ou frittée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Carbonate de magnésium naturel (magnésite)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Magnésie électrofondue; magnésie calcinée à mort (frittée)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Gypse; anhydrite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l’art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25210000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Castines; pierres à chaux ou à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Chaux vive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Chaux éteinte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Chaux hydraulique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la fabrication de ciment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Ciments blancs, même colorés artificiellement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Ciments colorés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Ciments alumineux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ciments hydrauliques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Crocidolite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Mica brut ou clivé en feuilles ou lamelles irrégulières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Mica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25253000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de mica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broyés ni pulvérisés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Poudre de talc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noProof/>
              </w:rPr>
              <w:t>Borates naturels et leurs concentrés (calcinés ou non), à l’exclusion des borates extraits des saumures naturelles; acide borique naturel titrant au maximum 85 % de H</w:t>
            </w:r>
            <w:r>
              <w:rPr>
                <w:rFonts w:ascii="Times New Roman" w:hAnsi="Times New Roman"/>
                <w:noProof/>
              </w:rPr>
              <w:t>3</w:t>
            </w:r>
            <w:r>
              <w:rPr>
                <w:noProof/>
              </w:rPr>
              <w:t>BO</w:t>
            </w:r>
            <w:r>
              <w:rPr>
                <w:noProof/>
                <w:vertAlign w:val="subscript"/>
              </w:rPr>
              <w:t>3</w:t>
            </w:r>
            <w:r>
              <w:rPr>
                <w:noProof/>
              </w:rPr>
              <w:t xml:space="preserve"> sur produit sec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Feldspath potassique; feldspath sodique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97 % ou moins de fluorure de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plus de 97 % de fluorure de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Leucite; néphéline et néphéline syénite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Vermiculite, perlite et chlorites, non expansées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Kiesérite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Epsomite (sulfates de magnésium naturels)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Sable de zircon micronisé (silicate de zirconium) des types utilisés comme opacifiant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Hématite et ses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Hématite et ses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Pyrites de fer grillées (cendres de pyrites)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manganèse et leurs concentrés, y compris les minerais de manganèse ferrugineux et leurs concentrés d’une teneur en manganèse de 20 % ou plus en poids, sur produit sec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cuivre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nickel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cobalt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d’aluminium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plomb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zinc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26090000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d’étain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chrome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tungstène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Minerais d’uranium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Minerais de thorium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grillés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Minerais d’ilménite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Minerais de zirconium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Minerais d’argent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Minerais d’antimoine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26180000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Laitier granulé (sable-laitier) provenant de la fabrication de la fonte, du fer ou de l’acier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Scories, laitiers (autres que le laitier granulé), battitures et autres déchets de la fabrication de la fonte, du fer ou de l’acier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Mattes de galvanisation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Boues d’essence au plomb et boues de composés antidétonants contenant du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principalement du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principalement de l’aluminium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de l’arsenic, du mercure, du thallium ou leurs mélanges, des types utilisés pour l’extraction de l’arsenic ou de ces métaux ou pour la fabrication de leurs composés chimiques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l’antimoine, du béryllium, du cadmium, du chrome ou leurs mélanges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Scories et crasses (</w:t>
            </w:r>
            <w:r>
              <w:rPr>
                <w:rFonts w:ascii="Times New Roman" w:hAnsi="Times New Roman"/>
                <w:i/>
                <w:iCs/>
                <w:noProof/>
              </w:rPr>
              <w:t>hardhead</w:t>
            </w:r>
            <w:r>
              <w:rPr>
                <w:rFonts w:ascii="Times New Roman" w:hAnsi="Times New Roman"/>
                <w:noProof/>
              </w:rPr>
              <w:t>) d’étain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26209990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Cendres et résidus provenant de l’incinération des déchets municipaux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Sels bruts de potasse obtenus à partir des résidus de mélasses de betterave dans l’industrie sucrière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Anthracite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Houille à coke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houilles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Briquettes, boulets et combustibles solides similaires obtenus à partir de la houille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Lignites, même pulvérisés, mais non agglomérés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Lignites agglomérés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Tourbe, même comprimée en balles, mais non agglomérée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Tourbe agglomérée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Cokes et semi-cokes de houille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27040020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Cokes et semi-cokes de lignite ou de tourbe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27040030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Charbon de cornue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Gaz de houille, gaz à l’eau, gaz pauvre et gaz similaires, à l’exclusion des gaz de pétrole et autres hydrocarbures gazeux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Goudrons de houille, de lignite ou de tourbe et autres goudrons minéraux, même déshydratés ou étêtés, y compris les goudrons reconstitués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Benzol (benzène)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Toluol (toluène)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Xylol (xylènes)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Naphtalène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mélanges d’hydrocarbures aromatiques distillant 65 % ou plus de leur volume (y compris les pertes) à 250 °C d’après la méthode ISO 3405 (équivalente à la méthode  ASTM D 86)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Huiles de créosote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Matières de base pour noir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Brai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Coke de brai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27090010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Huiles brutes de pétrole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27090020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27090090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un IOR de 97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un IOR de 90 ou plus, mais inférieur à 97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un autre IOR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sans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mélangées à de l’éthanol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sans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mélangées à de l’éthanol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sans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mélangées à de l’éthanol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27101229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un indice d’octane de 100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Tétrapropylène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White spirit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Solvants faiblement aromatiques contenant en poids moins de 1 % de constituants aromatiques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solvants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Naphta, reformats et autres préparations des types destinés à être mélangés aux essences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Alpha oléfines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essences de pétrole, ayant un point d’éclair de moins de 23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Bruts étêtés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Matières de base pour noir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Matières de base pour huiles lubrifiantes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27101942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Huiles lubrifiantes pour moteurs pour l’aviation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Graisses lubrifiantes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Huiles lubrifiantes pour 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huiles lubrifiantes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Liquide pour freins hydrauliques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Huiles pour transformateurs et disjoncteurs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Carburant diesel automobile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carburants diesel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iCs/>
                <w:noProof/>
              </w:rPr>
              <w:t>Fuel oils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Kérosène d’aviation (carburéacteur) ayant un point d’éclair de 23 °C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Kérosène d’aviation (carburéacteur) ayant un point d’éclair de moins de 23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 kérosène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huiles moyennes et préparations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Huiles de pétrole ou de minéraux bitumineux (autres que les huiles brutes) et préparations non dénommées ni comprises ailleurs, contenant en poids 70 % ou plus d’huiles de pétrole ou de minéraux bitumineux et dont ces huiles constituent l’élément de base, contenant du biodiesel, autres que les déchets d’huiles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diphényles polychlorés (PCB), des terphényles polychlorés (PCT) ou des diphényles polybromés (PBB)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comme carburant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Vaseline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Paraffine contenant en poids moins de 0.75 % d’huile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Paraffine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calciné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calciné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Bitume de pétrole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résidus des huiles de pétrole ou de minéraux bitumineux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Schistes et sables bitumineux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Enduits bitume polyuréthane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Énergie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Chlore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Iode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Fluor; brome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Soufre sublimé ou précipité; soufre colloïdal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Noir d’acétylène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la transformation du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Hydrogène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Azote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Oxygène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Bore; tellure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au moins 99.99 % de silicium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28047000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Arsenic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Sélénium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Métaux de terres rares, scandium et yttrium, même mélangés ou alliés entre 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Mercure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Chlorure d’hydrogène (acide chlorhydrique)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 chlorosulfurique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w:t>
            </w:r>
            <w:r>
              <w:rPr>
                <w:noProof/>
              </w:rPr>
              <w:t>Acide sulfurique contenant en poids plus de 80 % de H</w:t>
            </w:r>
            <w:r>
              <w:rPr>
                <w:noProof/>
                <w:vertAlign w:val="subscript"/>
              </w:rPr>
              <w:t>2</w:t>
            </w:r>
            <w:r>
              <w:rPr>
                <w:noProof/>
              </w:rPr>
              <w:t>SO</w:t>
            </w:r>
            <w:r>
              <w:rPr>
                <w:noProof/>
                <w:vertAlign w:val="subscript"/>
              </w:rPr>
              <w:t>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Acide nitrique; acides sulfonitriques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Pentaoxyde de diphosphore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hypophosphorique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28092032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phosphorique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hypophosphorique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phosphorique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de bore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Acides boriques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Fluorure d’hydrogène (acide fluorhydrique)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Cyanure d’hydrogène (acide cyanhydrique)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arsénique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aminosulfonique (acide sulfamique)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Dioxyde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Pentaoxyde de diarsenic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28112920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Dioxyde de soufre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Dichlorure de carbonyle (phosgène)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Oxychlorure de 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Trichlorure de 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Pentachlorure de 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Monochlorure de soufre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Dichlorure de soufre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Chlorure de thionyle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Disulfure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Ammoniac anhydre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Ammoniac en solution aqueuse (ammoniaque)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solide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solution aqueuse (lessive de soude caustique)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Hydroxyde de potassium (potasse caustique)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Peroxydes de sodium ou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Hydroxyde et peroxyde de magnésium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hydroxydes et peroxydes, de strontium ou de baryum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Peroxyde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Corindon artificiel, chimiquement défini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 d’aluminium autre que le corindon artificiel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Hydroxyde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Trioxyde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Dioxyde de 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et hydroxydes de 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Terres colorantes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28220000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Oxydes et hydroxydes de cobalt; oxydes de cobalt du commerce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Oxydes de titane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Monoxyde de plomb (litharge, massicot)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Hydrazine et hydroxylamine et leurs sels inorganiques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 et hydroxyde de lithium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et hydroxydes de vanadium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et hydroxydes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et hydroxydes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de germanium et dioxyde de zirconium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et hydroxydes de molybdène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d’antimoine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Hexafluoroaluminate de sodium (cryolithe synthétique)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28269000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Chlorure d’ammonium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contenant 73 % - 80 %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magnésium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baryum ou de cobalt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Bromures de sodium ou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Iodures et oxyiodures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28281000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Hypochlorite de calcium du commerce et autres hypochlorites de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Hypochlorite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Perchlorate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Sulfures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Sulfure de cadmium ou sulfure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Sulfites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sulfites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Thiosulfates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Sulfate de disodium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magnésium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qualité commerciale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baryum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Sulfate tribasique de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Peroxosulfates (persulfates)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Nitrites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bismuth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Phosphinates (hypophosphites) et phosphonates (phosphites)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mono- ou de disodium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qualité adaptée aux aliments pour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phosphates de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trisodium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qualité alimentaire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Pyrophosphate tétrasodique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Carbonate de disodium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Hydrogénocarbonate (bicarbonate)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Carbonates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qualité alimentaire ou pharmaceutique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Carbonate de baryum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Carbonates de lithium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Carbonate de strontium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Carbonate d’ammonium du commerce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Carbonates de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Cyanures complexes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Métasilicates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28391920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Orthosilicate de sodium; pyrosilicate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anhydre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borates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Peroxoborates (perborates)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Dichromate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chromates et dichromates; peroxochromates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Permanganate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Molybdates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Tungstates (wolframates)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Silicates doubles ou complexes, y compris les aluminosilicates de constitution chimique définie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Arsenite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Sels de cuivre ou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28429030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fulminates, cyanates et thiocyanates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Métaux précieux à l’état colloïdal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Nitrate d’argent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Composés d’or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composés; amalgames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Uranium naturel et ses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Uranium enrichi en U 235 et ses composés; plutonium et ses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Uranium appauvri en U 235 et ses composés; thorium et ses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28444100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Tritium et ses composés; alliages, dispersions (y compris les cermets), produits céramiques et mélanges renfermant du tritium ou ses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Actinium-225, actinium-227, californium-253, curium-240, curium- 241, curium-242, curium-243, curium-244, einsteinium-253, einsteinium-254, gadolinium-148, polonium-208, polonium-209, polonium-210, radium-223, uranium-230 ou uranium-232, et leurs composés; alliages, dispersions (y compris les cermets), produits céramiques et mélanges renfermant ces éléments ou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éléments et isotopes et composés radioactifs; alliages, dispersions (y compris les cermets), produits céramiques et mélanges renfermant ces éléments, isotopes ou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Résidus radioactifs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Éléments combustibles (cartouches, assemblages) usés (irradiés) de réacteurs nucléaires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Eau lourde (oxyde de deutérium)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Bore enrichi en bore-10 et ses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28453000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Lithium enrichi en lithium-6 et ses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Hélium-3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Composés de cérium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silicium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Hydrures, nitrures, azotures, siliciures et borures, de constitution chimique définie ou non, autres que les composés qui constituent également des carbures du nº 28.49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Sulfates de mercure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Composés de mercure des types utilisés comme luminophores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28529010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Tannates de mercure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Sulfures de mercure; polysulfures de mercure; polyphosphates de mercure; carbures de mercure; composés de mercure hétérocycliques du nº 2934.99.90; dérivés de peptones mercuriques; autres dérivés protéiques de mercure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Chlorure de cyanogène (chlorcyan)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Eaux déminéralisées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Propène (propylène)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Butène (butylène) et ses isomères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Buta-1,3-diène et isoprène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Acétylène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Hexène et ses isomères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Cyclohexane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Benzène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Toluène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w:t>
            </w:r>
            <w:r>
              <w:rPr>
                <w:rFonts w:ascii="Times New Roman" w:hAnsi="Times New Roman"/>
                <w:i/>
                <w:iCs/>
                <w:noProof/>
              </w:rPr>
              <w:t>o</w:t>
            </w:r>
            <w:r>
              <w:rPr>
                <w:rFonts w:ascii="Times New Roman" w:hAnsi="Times New Roman"/>
                <w:noProof/>
              </w:rPr>
              <w:t>-Xylène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w:t>
            </w:r>
            <w:r>
              <w:rPr>
                <w:rFonts w:ascii="Times New Roman" w:hAnsi="Times New Roman"/>
                <w:i/>
                <w:iCs/>
                <w:noProof/>
              </w:rPr>
              <w:t>m</w:t>
            </w:r>
            <w:r>
              <w:rPr>
                <w:rFonts w:ascii="Times New Roman" w:hAnsi="Times New Roman"/>
                <w:noProof/>
              </w:rPr>
              <w:t>-Xylène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w:t>
            </w:r>
            <w:r>
              <w:rPr>
                <w:rFonts w:ascii="Times New Roman" w:hAnsi="Times New Roman"/>
                <w:i/>
                <w:iCs/>
                <w:noProof/>
              </w:rPr>
              <w:t>p</w:t>
            </w:r>
            <w:r>
              <w:rPr>
                <w:rFonts w:ascii="Times New Roman" w:hAnsi="Times New Roman"/>
                <w:noProof/>
              </w:rPr>
              <w:t>-Xylène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Isomères du xylène en mélange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Styrène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Éthylbenzène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Cumène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Dodécylbenzène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alkylbenzènes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Chlorométhane (chlorure de 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Dichlorométhane (chlorure de méthylène)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Chloroforme (trichlorométhane)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Tétrachlorure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Dichlorure d’éthylène (ISO) (1,2-dichloroéthane)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- 1,1,1-Trichloroéthane (méthylchloroforme)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Chlorure de vinyle (chloroéthylène)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Trichloroéthylène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Tétrachloroéthylène (perchloroéthylène)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Trifluorométhane (HFC-23)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Difluorométhane (HFC-32)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Fluorométhane (HFC-41), 1,2-difluoroéthane (HFC-152) et 1,1-difluoroéthane (HFC-152a)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Pentafluoroéthane (HFC-125), 1,1,1-trifluoroéthane (HFC-143a) et 1,1,2-trifluoroéthane (HFC-143)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- 1,1,1,2-Tétrafluoroéthane (HFC-134a) et 1,1,2,2-tétrafluoroéthane (HFC-134)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- 1,1,1,2,3,3,3-Heptafluoropropane (HFC-227ea), 1,1,1,2,2,3-hexafluoropropane (HFC-236cb), 1,1,1,2,3,3-hexafluoropropane (HFC-236ea) et 1,1,1,3,3,3-hexafluoropropane (HFC-236fa)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- 1,1,1,3,3-Pentafluoropropane (HFC-245fa) et 1,1,2,2,3-pentafluoropropane (HFC-245ca)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- 1,1,1,3,3-Pentafluorobutane (HFC-365mfc) et 1,1,1,2,2,3,4,5,5,5-décafluoropentane (HFC-43-10mee)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- 2,3,3,3-Tétrafluoropropène (HFO-1234yf), 1,3,3,3-tétrafluoropropène (HFO-1234ze) et (Z)-1,1,1,4,4,4-hexafluoro-2-butène (HFO-1336mzz)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Bromure de méthyle (bromométhane)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Dibromure d’éthylène (ISO) (1,2-dibromoéthane)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Chlorodifluorométhane (HCFC-22)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Dichlorotrifluoroéthanes (HCFC-123)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Dichlorofluoroéthanes (HCFC-141, 141b)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Chlorodifluoroéthanes (HCFC-142, 142b)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Dichloropentafluoropropanes (HCFC-225, 225ca, 225cb)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Bromochlorodifluorométhane (halon-1211), bromotrifluorométhane (halon-1301) et dibromotétrafluoroéthanes (halon-2402)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perhalogénés uniquement avec du fluor et du chlore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dérivés perhalogénés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- 1,2,3,4,5,6-Hexachlorocyclohexane [HCH (ISO)], y compris lindane (ISO,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Aldrine (ISO), chlordane (ISO) et heptachlore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Mirex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Chlorobenzène, </w:t>
            </w:r>
            <w:r>
              <w:rPr>
                <w:rFonts w:ascii="Times New Roman" w:hAnsi="Times New Roman"/>
                <w:i/>
                <w:iCs/>
                <w:noProof/>
              </w:rPr>
              <w:t>o</w:t>
            </w:r>
            <w:r>
              <w:rPr>
                <w:rFonts w:ascii="Times New Roman" w:hAnsi="Times New Roman"/>
                <w:noProof/>
              </w:rPr>
              <w:t xml:space="preserve">-dichlorobenzène et </w:t>
            </w:r>
            <w:r>
              <w:rPr>
                <w:rFonts w:ascii="Times New Roman" w:hAnsi="Times New Roman"/>
                <w:i/>
                <w:iCs/>
                <w:noProof/>
              </w:rPr>
              <w:t>p</w:t>
            </w:r>
            <w:r>
              <w:rPr>
                <w:rFonts w:ascii="Times New Roman" w:hAnsi="Times New Roman"/>
                <w:noProof/>
              </w:rPr>
              <w:t>-dichlorobenzène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Hexachlorobenzène (ISO) et DDT (ISO) [clofénotane (DCI), 1,1,1-trichloro-2,2-bis(</w:t>
            </w:r>
            <w:r>
              <w:rPr>
                <w:rFonts w:ascii="Times New Roman" w:hAnsi="Times New Roman"/>
                <w:i/>
                <w:iCs/>
                <w:noProof/>
              </w:rPr>
              <w:t>p</w:t>
            </w:r>
            <w:r>
              <w:rPr>
                <w:rFonts w:ascii="Times New Roman" w:hAnsi="Times New Roman"/>
                <w:noProof/>
              </w:rPr>
              <w:t>-chlorophényl)éthane]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Pentachlorobenzène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Hexabromobiphényles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Dérivés seulement sulfonés, leurs sels et leurs esters éthyliques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Trinitrotoluène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perfluorooctane sulfonique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Sulfonate de perfluorooctane d’ammonium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Sulfonate de perfluorooctane de lithium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Sulfonate de perfluorooctane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sels d’acide perfluorooctane sulfonique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Fluorure de perfluorooctane sulfonyle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Trichloronitrométhane (chloropicrine)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Méthanol (alcool méthylique)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Propane-1-ol (alcool propylique) et propane-2-ol (alcool isopropylique)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Butane-1-ol (alcool </w:t>
            </w:r>
            <w:r>
              <w:rPr>
                <w:rFonts w:ascii="Times New Roman" w:hAnsi="Times New Roman"/>
                <w:i/>
                <w:iCs/>
                <w:noProof/>
              </w:rPr>
              <w:t>n</w:t>
            </w:r>
            <w:r>
              <w:rPr>
                <w:rFonts w:ascii="Times New Roman" w:hAnsi="Times New Roman"/>
                <w:noProof/>
              </w:rPr>
              <w:t>-butylique)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butanols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Octanol (alcool octylique) et ses isomères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Dodécane-1-ol (alcool laurique), hexadécane-1-ol (alcool cétylique) et octadécane-1-ol (alcool stéarique)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Alcools terpéniques acycliques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Éthylène glycol (éthanediol)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Propylène glycol (propane-1,2-diol)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- 2-Éthyl-2-(hydroxyméthyl)propane-1,3-diol (triméthylolpropane)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Pentaérythritol (pentaérythrite)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Mannitol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D-Glucitol (sorbitol)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Glycérol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Ethchlorvynol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Menthol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Cyclohexanol, méthylcyclohexanols et diméthylcyclohexanols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Stérols et inositols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 benzylique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Phénol (hydroxybenzène)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Crésols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Octylphénol, nonylphénol et leurs isomères;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Naphtols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Résorcinol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Hydroquinone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- 4,4′-Isopropylidènediphénol (bisphénol A, diphénylolpropane)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Phénols-alcools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Pentachlorophénol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Dinosèbe (ISO)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- 4,6-Dinitro-</w:t>
            </w:r>
            <w:r>
              <w:rPr>
                <w:rFonts w:ascii="Times New Roman" w:hAnsi="Times New Roman"/>
                <w:i/>
                <w:iCs/>
                <w:noProof/>
              </w:rPr>
              <w:t>o</w:t>
            </w:r>
            <w:r>
              <w:rPr>
                <w:rFonts w:ascii="Times New Roman" w:hAnsi="Times New Roman"/>
                <w:noProof/>
              </w:rPr>
              <w:t>-crésol [DNOC (ISO)]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Éther diéthylique (oxyde de diéthyle)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Éthers cyclaniques, cycléniques, cycloterpéniques et leurs dérivés halogénés, sulfonés, nitrés ou nitrosés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Éthers aromatiques et leurs dérivés halogénés, sulfonés, nitrés ou nitrosés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- 2,2′-Oxydiéthanol (diéthylène-glycol)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Éthers monobutyliques de l’éthylène-glycol ou du diéthylène-glycol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éthers monoalkyliques de l’éthylène-glycol ou du diéthylène-glycol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Éthers-phénols, éthers-alcools-phénols et leurs dérivés halogénés, sulfonés, nitrés ou nitrosés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Peroxydes d’alcools, peroxydes d’éthers, peroxydes d’acétals et d’hémi-acétals, peroxydes de cétones et leurs dérivés halogénés, sulfonés, nitrés ou nitrosés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Oxiranne (oxyde d’éthylène)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Méthyloxiranne (oxyde de 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- 1-Chloro-2,3-époxypropane (épichlorhydrine)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Dieldrine (ISO,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Endrine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Acétals et hémi-acétals, même contenant d’autres fonctions oxygénées, et leurs dérivés halogénés, sulfonés, nitrés ou nitrosés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Méthanal (formaldéhyde)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Éthanal (acétaldéhyde)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Benzaldéhyde (aldéhyde benzoïque)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Vanilline (aldéhyde méthylprotocatéchique)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Éthylvanilline (aldéhyde éthylprotocatéchique)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aldéhydes-alcools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Polymères cycliques des aldéhydes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Paraformaldéhyde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Dérivés halogénés, sulfonés, nitrés ou nitrosés des produits du nº 29.12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Acétone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Butanone (méthyléthylcétone)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- 4-Méthylpentane-2-one (méthylisobutylcétone)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Cyclohexanone et méthylcyclohexanones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Ionones et méthylionones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Camphre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Phénylacétone (phénylpropane-2-one)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Cétones-alcools et cétones-aldéhydes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Cétones-phénols et cétones contenant d’autres fonctions oxygénées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Anthraquinone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Coenzyme Q10 [ubidécarénone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Chlordécone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formique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Sels de l’acide formique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Esters de l’acide formique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acétique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Anhydride acétique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Acétate de sodium; acétates de cobalt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Acétate d’éthyle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Acétate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Acétate de </w:t>
            </w:r>
            <w:r>
              <w:rPr>
                <w:rFonts w:ascii="Times New Roman" w:hAnsi="Times New Roman"/>
                <w:i/>
                <w:iCs/>
                <w:noProof/>
              </w:rPr>
              <w:t>n</w:t>
            </w:r>
            <w:r>
              <w:rPr>
                <w:rFonts w:ascii="Times New Roman" w:hAnsi="Times New Roman"/>
                <w:noProof/>
              </w:rPr>
              <w:t>-butyle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Acétate de dinosèbe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Acétate d’isobutyle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Acétate de 2-éthoxyéthyle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Acides mono-, di- ou trichloroacétiques, leurs sels et leurs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 propionique,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Acides butanoïques, acides pentanoïques, leurs sels et leurs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palmitique,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stéarique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29157030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Sels et esters de l’acide stéarique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laurique, acide myristique, leurs sels et leurs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caprylique,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caprique,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acrylique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Esters de l’acide acrylique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méthacrylique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29161410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Méthacrylate de 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Acides oléique, linoléique ou linolénique, leurs sels et leurs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Binapacryl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Acides monocarboxyliques cyclaniques, cycléniques ou cycloterpéniques, leurs anhydrides, halogénures, peroxydes, peroxyacides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benzoïque,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Peroxyde de benzoyle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Chlorure de benzoyle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phénylacétique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(2,4-dichlorophényl)acétique et ses sels et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Esters de l’acide phénylacétique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oxalique,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29171210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Adipate de dioctyle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azélaïque, acide sébacique, leurs sels et leurs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Anhydride maléique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Acides polycarboxyliques cyclaniques, cycléniques ou cycloterpéniques, leurs anhydrides, halogénures, peroxydes, peroxyacides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Orthophtalates de dioctyle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Orthophtalates de dinonyle ou de didécyle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Orthophthalates de dibutyle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Anhydride phtalique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téréphtalique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Téréphtalate de diméthyle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Trioctyl trimellitate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29173920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composés phtaliques des types utilisés comme plastifiants et esters d’anhydre phtalique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lactique,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tartrique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Sels et esters de l’acide tartrique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citrique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Citrate de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gluconique,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2,2-diphényl-2-hydroxyacétique (acide benzilique)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Chlorobenzilate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salicylique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Acide </w:t>
            </w:r>
            <w:r>
              <w:rPr>
                <w:rFonts w:ascii="Times New Roman" w:hAnsi="Times New Roman"/>
                <w:i/>
                <w:iCs/>
                <w:noProof/>
              </w:rPr>
              <w:t>o</w:t>
            </w:r>
            <w:r>
              <w:rPr>
                <w:rFonts w:ascii="Times New Roman" w:hAnsi="Times New Roman"/>
                <w:noProof/>
              </w:rPr>
              <w:t>-acétylsalicylique,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esters de l’acide salicylique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Ester alkyl-sulfonique de phénol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Acides carboxyliques à fonction aldéhyde ou cétone mais sans autre fonction oxygénée, leurs anhydrides, halogénures, peroxydes, peroxyacides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- 2,4,5-T (ISO) (acide 2,4,5-trichlorophénoxyacétique),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Phosphate de tris(2,3-dibromopropyle)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Parathion (ISO) et parathion-méthyle (ISO) (méthyle-parathion)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Phosphite de diméthyle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Phosphite de diéthyle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Phosphite de triméthyle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Phosphite de triéthyle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Endosulfan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 di- ou triméthylamine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Chlorhydrate de 2-chloroéthyl (N,N-diméthylamine)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Chlorhydrate de 2-chloroéthyl (N,N-diéthylamine)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Chlorhydrate de 2-chloroéthyl (N,N-diisopropylamine)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Éthylènediamine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Hexaméthylènediamine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Monoamines et polyamines cyclaniques, cycléniques ou cycloterpéniques, et leurs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Aniline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Dérivés de l’aniline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Toluidines et leurs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29214400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Diphénylamine et ses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- 1-Naphtylamine (α-naphtylamine), 2-naphtylamine (ß-naphtylamine) et leurs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Amfétamine (DCI), benzfétamine (DCI), dexamfétamine (DCI), étilamfétamine (DCI), fencamfamine (DCI), léfétamine (DCI), lévamfétamine (DCI), méfénorex (DCI) et phentermine (DCI);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w:t>
            </w:r>
            <w:r>
              <w:rPr>
                <w:rFonts w:ascii="Times New Roman" w:hAnsi="Times New Roman"/>
                <w:i/>
                <w:iCs/>
                <w:noProof/>
              </w:rPr>
              <w:t>o</w:t>
            </w:r>
            <w:r>
              <w:rPr>
                <w:rFonts w:ascii="Times New Roman" w:hAnsi="Times New Roman"/>
                <w:noProof/>
              </w:rPr>
              <w:t xml:space="preserve">-, </w:t>
            </w:r>
            <w:r>
              <w:rPr>
                <w:rFonts w:ascii="Times New Roman" w:hAnsi="Times New Roman"/>
                <w:i/>
                <w:iCs/>
                <w:noProof/>
              </w:rPr>
              <w:t>m</w:t>
            </w:r>
            <w:r>
              <w:rPr>
                <w:rFonts w:ascii="Times New Roman" w:hAnsi="Times New Roman"/>
                <w:noProof/>
              </w:rPr>
              <w:t xml:space="preserve">-, </w:t>
            </w:r>
            <w:r>
              <w:rPr>
                <w:rFonts w:ascii="Times New Roman" w:hAnsi="Times New Roman"/>
                <w:i/>
                <w:iCs/>
                <w:noProof/>
              </w:rPr>
              <w:t>p</w:t>
            </w:r>
            <w:r>
              <w:rPr>
                <w:rFonts w:ascii="Times New Roman" w:hAnsi="Times New Roman"/>
                <w:noProof/>
              </w:rPr>
              <w:t>-Phénylènediamine, diaminotoluènes, et leurs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Monoéthanolamine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Diéthanolamine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Dextropropoxyphène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Triéthanolamine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Sulfonate de perfluorooctane de diéthanolammonium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Méthyldiéthanolamine et éthyldiéthanolamine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29221800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- 2-(N,N-Diisopropylamino)éthanol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Éthambutol et ses sels, esters et autres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Alcool D-2-amino-</w:t>
            </w:r>
            <w:r>
              <w:rPr>
                <w:rFonts w:ascii="Times New Roman" w:hAnsi="Times New Roman"/>
                <w:i/>
                <w:iCs/>
                <w:noProof/>
              </w:rPr>
              <w:t>n</w:t>
            </w:r>
            <w:r>
              <w:rPr>
                <w:rFonts w:ascii="Times New Roman" w:hAnsi="Times New Roman"/>
                <w:noProof/>
              </w:rPr>
              <w:t>-butylique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Acides aminohydroxynaphtalènesulfoniques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Amfépramone (DCI), méthadone (DCI) et norméthadone (DCI);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Lysine et ses esters;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glutamique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Glutamate de monosodium (MSG)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anthranilique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Tilidine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29225010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Acide </w:t>
            </w:r>
            <w:r>
              <w:rPr>
                <w:rFonts w:ascii="Times New Roman" w:hAnsi="Times New Roman"/>
                <w:i/>
                <w:iCs/>
                <w:noProof/>
              </w:rPr>
              <w:t>p</w:t>
            </w:r>
            <w:r>
              <w:rPr>
                <w:rFonts w:ascii="Times New Roman" w:hAnsi="Times New Roman"/>
                <w:noProof/>
              </w:rPr>
              <w:t>-aminosalicylique et ses sels, esters et autres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Choline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légumes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Sulfonate de perfluorooctane de tétraéthylammonium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Sulfonate de perfluorooctane de didécyldiméthylammonium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Méprobamate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Fluoroacétamide (ISO) et phosphamidon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Monocrotophos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Carisoprodol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- 4-Éthoxyphénylurée (dulcine)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Diurone et monuron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2-acétamidobenzoïque (acide N-acétylanthranilique)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Éthinamate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Alachlor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Aspartame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Carbamate de butylphénylméthyl; carbamate de méthyl isopropyl phényl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Acétaminophène (paracétamol); salicylamide, éthoxybenzamide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Saccharine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Glutéthimide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Chlordiméforme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Acrylonitrile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- 1-Cyanoguanidine (dicyandiamide)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Fenproporex (DCI) et ses sels; méthadone (DCI) intermédiaire (4-cyano-2-diméthylamino-4,4-diphénylbutane)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alpha-Phenylacétoacétonitrile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Azodicarbonamide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29280010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Linuron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Diphenylméthane diisocyanate (MDI)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Diisocyanate de toluène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Cyclamate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cyclamates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- 2-(N,N-Diméthylamino) éthanethiol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Thiocarbamates et dithiocarbamates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Mono-, di-ou tétrasulfures de thiourame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Méthionine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- 2-(N,N-Diéthylamino)éthanethiol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Sulfure de bis(2-hydroxyéthyle) [thiodiglycol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Aldicarbe (ISO), captafol (ISO) et méthamidophos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Dithiocarbonates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Plomb tétraméthyle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Plomb tétraéthyle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Composés du tributylétain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Méthylphosphonate de diméthyle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Propylphosphonate de diméthyle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Ethylphosphonate de diéthyle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méthylphosphonique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29314500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 d’acide méthylphosphonique et de l’(aminoiminométhyl)urée (1: 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- 2,4,6-Trioxide de 2,4,6-tripropyl-1,3,5,2,4,6-trioxatriphosphinane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Méthylphosphonate de (5-éthyl-2-méthyl-2-oxido-1,3,2-dioxaphosphinan-5-yl) méthyle et de 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- 3,9-Dioxyde de 3,9-diméthyl-2,4,8,10-tetraoxa-3,9-diphosphaspiro[5.5] undécane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N-(phosphonométhyl) glycine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Sels de N-(phosphonométhyl) glycine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Dichlorure méthylphosphonique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Dichlorure propylphosphonique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Méthylphosphonothionate de O-(3-chloropropyl) O-[4-nitro-3-(trifluorométhyl)phényle]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Trichlorfon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Éthéphon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29315990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Dichlorure de diméthylétain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Tétrahydrofuranne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- 2-Furaldéhyde (furfural)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 furfurylique et alcool tétrahydrofurfurylique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Sucralose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Coumarine (1,2-benzopyrone), méthylcoumarines et éthylcoumarines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Isosafrole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- 1-(1,3-Benzodioxole-5-yl)propane-2-one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Pipéronal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29329400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Safrole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Tétrahydrocannabinols (tous les isomères)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Carbofurane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Phénazone (antipyrine)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Hydantoïne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Pyridine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Pipéridine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Alfentanil (DCI), aniléridine (DCI), bézitramide (DCI), bromazépam (DCI), carfentanil (DCI), cétobémidone (DCI), difénoxine (DCI), diphénoxylate (DCI), dipipanone (DCI), fentanyl (DCI), méthylphénidate (DCI), pentazocine (DCI), péthidine (DCI), péthidine (DCI) intermédiaire A, phencyclidine (DCI) (PCP), phénopéridine (DCI), pipradrol (DCI), piritramide (DCI), propiram (DCI), remifentanil (DCI) et trimépéridine (DCI);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29333400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fentanyls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Quinuclidin-3-ol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- 4-Anilino-N-phénéthylpipéridine (ANPP)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N-Phénéthyl-4-pipéridone (NPP)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Chlorphéniramine et isoniazide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Sels de paraquat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Lévorphanol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Dextrométhorphane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Malonylurée (acide barbiturique)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Allobarbital (DCI), amobarbital (DCI), barbital (DCI), butalbital (DCI), butobarbital, cyclobarbital (DCI), méthylphénobarbital (DCI), pentobarbital (DCI), phénobarbital (DCI), secbutabarbital (DCI), sécobarbital (DCI) et vinylbital (DCI);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dérivés de malonylurée (acide barbiturique);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29335500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Loprazolam (DCI), mécloqualone (DCI), méthaqualone (DCI) et zipéprol;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Diazinon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- 6-Hexanelactame (epsilon-caprolactame)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Clobazam (DCI) et méthyprylone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lactames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Alprazolam (DCI), camazépam (DCI), chlordiazépoxide (DCI), clonazépam (DCI), clorazépate, délorazépam (DCI), diazépam (DCI), estazolam (DCI), fludiazépam (DCI), flunitrazépam (DCI), flurazépam (DCI), halazépam (DCI), loflazépate d’éthyle (DCI), lorazépam (DCI), lormétazépam (DCI), mazindol (DCI), médazépam (DCI), midazolam (DCI), nimétazépam (DCI), nitrazépam (DCI), nordazépam (DCI), oxazépam (DCI), pinazépam (DCI), prazépam (DCI), pyrovalérone (DCI), témazépam (DCI), tetrazépam (DCI) et triazolam (DCI);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Azinphos-méthyl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Mébendazole et parbendazole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Composés dont la structure comporte un cycle thiazole (hydrogéné ou non) non condensé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Composés comportant une structure à cycles benzothiazole (hydrogénés ou non) sans autres condensations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Composés comportant une structure à cycles phénothiazine (hydrogénés ou non) sans autres condensations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Aminorex (DCI), brotizolam (DCI), clotiazépam (DCI), cloxazolam (DCI), dextromoramide (DCI), haloxazolam (DCI), kétazolam (DCI), mésocarb (DCI), oxazolam (DCI), pémoline (DCI), phendimétrazine (DCI), phenmétrazine (DCI) et sufentanil (DCI);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fentanyls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Acides nucléiques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Sultones; sultames; diltiazem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6-aminopénicillanique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29349940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- 3-Azido-3-déoxythymidine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Oxadiazon, d’une pureté de 94 %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N-Méthylperfluorooctane sulfonamide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N-Éthylperfluorooctane sulfonamide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N-Éthyl-N-(2-hydroxyéthyl) perfluorooctane sulfonamide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N-(2-Hydroxyéthyl)-N-méthylperfluorooctane sulfonamide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perfluorooctanes sulfonamides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Vitamines A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 B</w:t>
            </w:r>
            <w:r>
              <w:rPr>
                <w:rFonts w:ascii="Times New Roman" w:hAnsi="Times New Roman"/>
                <w:noProof/>
                <w:vertAlign w:val="subscript"/>
              </w:rPr>
              <w:t>1</w:t>
            </w:r>
            <w:r>
              <w:rPr>
                <w:rFonts w:ascii="Times New Roman" w:hAnsi="Times New Roman"/>
                <w:noProof/>
              </w:rPr>
              <w:t xml:space="preserv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 B</w:t>
            </w:r>
            <w:r>
              <w:rPr>
                <w:rFonts w:ascii="Times New Roman" w:hAnsi="Times New Roman"/>
                <w:noProof/>
                <w:vertAlign w:val="subscript"/>
              </w:rPr>
              <w:t>2</w:t>
            </w:r>
            <w:r>
              <w:rPr>
                <w:rFonts w:ascii="Times New Roman" w:hAnsi="Times New Roman"/>
                <w:noProof/>
              </w:rPr>
              <w:t xml:space="preserv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D- ou DL-pantothénique (vitamine B5)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 B</w:t>
            </w:r>
            <w:r>
              <w:rPr>
                <w:rFonts w:ascii="Times New Roman" w:hAnsi="Times New Roman"/>
                <w:noProof/>
                <w:vertAlign w:val="subscript"/>
              </w:rPr>
              <w:t>6</w:t>
            </w:r>
            <w:r>
              <w:rPr>
                <w:rFonts w:ascii="Times New Roman" w:hAnsi="Times New Roman"/>
                <w:noProof/>
              </w:rPr>
              <w:t xml:space="preserv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 B</w:t>
            </w:r>
            <w:r>
              <w:rPr>
                <w:rFonts w:ascii="Times New Roman" w:hAnsi="Times New Roman"/>
                <w:noProof/>
                <w:vertAlign w:val="subscript"/>
              </w:rPr>
              <w:t>12</w:t>
            </w:r>
            <w:r>
              <w:rPr>
                <w:rFonts w:ascii="Times New Roman" w:hAnsi="Times New Roman"/>
                <w:noProof/>
              </w:rPr>
              <w:t xml:space="preserv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29362700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 C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 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vitamines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y compris les concentrats naturels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Somatropine, ses dérivés et analogues structurels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Insuline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Cortisone, hydrocortisone, prednisone (déhydrocortisone) et prednisolone (déhydrohydrocortisone)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Dérivés halogénés des hormones corticostéroïdes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Œstrogènes et progestogènes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Prostaglandines, thromboxanes et leucotriènes, leurs dérivés et analogues structurels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composés aminés à fonctions oxygénées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Épinéphrine; dérivés des amino-acides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Rutoside (rutine)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Concentrés de paille de pavot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Quinine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Caféine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Éphédrine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Pseudoéphédrine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Cathine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Noréphédrine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Lévométamfétamine, métamfétamine (DCI), racémate de métamfétamine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Fénétylline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Ergométrine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Ergotamine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lysergique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Cocaïne, ecgonine; sels, esters et autres dérivés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Sucres chimiquement purs, à l’exception du saccharose, du lactose, du maltose, du glucose et du fructose (lévulose); éthers, acétals et esters de sucres et leurs sels, autres que les produits des n</w:t>
            </w:r>
            <w:r>
              <w:rPr>
                <w:rFonts w:ascii="Times New Roman" w:hAnsi="Times New Roman"/>
                <w:noProof/>
                <w:vertAlign w:val="superscript"/>
              </w:rPr>
              <w:t>os</w:t>
            </w:r>
            <w:r>
              <w:rPr>
                <w:rFonts w:ascii="Times New Roman" w:hAnsi="Times New Roman"/>
                <w:noProof/>
              </w:rPr>
              <w:t> 29.37, 29.38 et 29.39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stériles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Ampicilline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29411090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Streptomycines et leurs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Tétracyclines et leurs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Chloramphénicol et ses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Érythromycine et ses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Autres composés organiques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Extraits de glandes ou d’autres organes ou de leurs sécrétions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Antisérums, solutions de protéines plasmatiques; poudre d’hémoglobine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immunologiques, non mélangés et ni présentés sous forme de doses, ni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immunologiques, mélangés et ni présentés sous forme de doses, ni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30021500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immunologiques, présentés sous forme de doses, ou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Toxoïde tétanique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Vaccins contre la coqueluche, la rougeole, la méningite ou la polio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Vaccins pour la médecine vétérinaire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de thérapie cellulaire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l’amoxicilline (DCI)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l’ampicilline (DCI)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contenant des antibiotiques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l’insuline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l’éphédrine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pseudoéphédrine (DCI)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noréphédrine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w:t>
            </w:r>
            <w:r>
              <w:rPr>
                <w:noProof/>
              </w:rPr>
              <w:t>autres, contenant des principes actifs contre le paludisme décrits dans la note 2 de sous-positions du présent chapitre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pénicilline G (à l’exclusion de pénicilline G benzathine), de la phénoxyméthylpénicilline ou des sels de ces substances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l’ampicilline, de l’amoxycilline ou des sels de ces substances,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streptomycines ou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gentamycine, de la lincomycine, du sulfaméthoxazole ou leurs dérivés, à administration orale ou sous forme de pommade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pommade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administration orale ou sous forme de pommade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administration orale ou sous forme de pommade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l’insuline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dexaméthasone ou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l’hydrocortisone succinate de sodium ou de l’acétonide de fluocinolone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l’éphédrine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pseudoéphédrine (DCI)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noréphédrine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administration orale ou pour injection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30044951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théophylline,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sulfate d’atropine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chlorhydrate de quinine ou du chlorure de dihydroquinine, pour injection; contenant du sulfate ou bisulfate de quinine,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enfants, sous forme de sirop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vitamine A, B ou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l’artémisinine associée à d’autres ingrédients pharmaceutiques actifs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l’artésunate ou de la chloroquine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Patches de système thérapeutique transdermique pour le traitement du cancer ou des maladies cardiaques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Eau stérile en emballage scellé pour inhalation, de qualité pharmaceutique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Antiseptiques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chlorhydrate de procaïne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l’acide acétylsalicylique, du paracétamol ou de la dipyrone (DCI),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diclofénac,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piroxicam (DCI) ou de l’ibuprofène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sous forme de produit pour friction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primaquine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w:t>
            </w:r>
            <w:r>
              <w:rPr>
                <w:noProof/>
              </w:rPr>
              <w:t>contenant de l’artémisinine autre que celle du nº 3004.60.10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Médicaments à base de plantes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pipérazine ou du mébendazole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Médicaments à base de plantes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déferoxamine, pour injection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Médicaments contre le VIH/SIDA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chlorure de sodium ou du glucose, pour infusion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sorbitol ou du salbutamol, pour infusion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sorbitol ou du salbutamol,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cimétidine (DCI) ou de la ranitidine (DCI), autres que pour injection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phénobarbital, du diazépam ou de la chlorpromazine, autres que pour injection ou infusion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Médicaments pour instillation nasale, contenant de la naphazoline, de l’xylométazoline ou de l’oxymétazoline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Médicaments à base de plantes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imprégnés ou recouverts de substances pharmaceutiques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 résorbables stériles pour la chirurgie ou l’art dentaire; barrières anti-adhérence stériles pour la chirurgie ou l’art dentaire, résorbables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Sulfate de baryum,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Réactifs d’origine microbienne, des types utilisables pour le diagnostic biologique vétérinaire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réactifs de diagnostic microbien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Ciments et autres produits d’obturation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Ciments pour la réfection osseuse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Trousses et boîtes de pharmacie garnies, pour soins de première urgence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30066000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chimiques contraceptives à base d’hormones, d’autres produits du nº 29.37 ou de spermicides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présentées sous forme de gel conçues pour être utilisées en médecine humaine ou vétérinaire comme lubrifiant pour certaines parties du corps lors des opérations chirurgicales ou des examens médicaux ou comme agent de couplage entre le corps et les instruments médicaux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Appareillages identifiables de stomie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médicaments utilisés pour le traitement du cancer, du VIH/SIDA ou d’autres maladies difficiles à traiter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Placebos et trousses pour essais cliniques masqués (ou à double insu), destinés à un essai clinique reconnu, présentés sous forme de doses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d’origine uniquement végétale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31010092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d’origine animale (autres que le guano), traités chimiquement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31010099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Urée, même en solution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Sulfate d’ammonium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Nitrate d’ammonium, même en solution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Mélanges de nitrate d’ammonium et de carbonate de calcium ou d’autres matières inorganiques dépourvues de pouvoir fertilisant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Nitrate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Sels doubles et mélanges de nitrate de calcium et de nitrate d’ammonium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Mélanges d’urée et de nitrate d’ammonium en solutions aqueuses ou ammoniacales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y compris les mélanges non visés dans les sous-positions précédentes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qualité adaptée aux aliments pour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qualité adaptée aux aliments pour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Engrais phosphatés calcinés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31039090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Chlorure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Sulfate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Superphosphates et engrais phosphatés calcinés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Engrais minéraux ou chimiques contenant deux ou trois des éléments fertilisants: azote, phosphore et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Engrais minéraux ou chimiques contenant les trois éléments fertilisants: azote, phosphore et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Hydrogénoorthophosphate de diammonium (phosphate diammonique)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Dihydrogénoorthophosphate d’ammonium (phosphate monoammonique), même en mélange avec l’hydrogénoorthophosphate de diammonium (phosphate diammonique)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nitrates et des phosphates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31055900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Engrais minéraux ou chimiques contenant les deux éléments fertilisants: phosphore et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Extrait de quebracho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Extrait de mimosa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tannants organiques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les industries alimentaires ou des boissons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Colorants acides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Colorants basiques et préparations à base de ces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32041400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Colorants directs et préparations à base de ces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Colorants de cuve (y compris ceux utilisables en l’état comme colorants pigmentaires) et préparations à base de ces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Colorants réactifs et préparations à base de ces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Colorants organiques synthétiques pigmentaires,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Matières colorantes caroténoïdes et préparations à base de ces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y compris les mélanges de matières colorantes d’au moins deux des n</w:t>
            </w:r>
            <w:r>
              <w:rPr>
                <w:rFonts w:ascii="Times New Roman" w:hAnsi="Times New Roman"/>
                <w:noProof/>
                <w:vertAlign w:val="superscript"/>
              </w:rPr>
              <w:t>os</w:t>
            </w:r>
            <w:r>
              <w:rPr>
                <w:rFonts w:ascii="Times New Roman" w:hAnsi="Times New Roman"/>
                <w:noProof/>
              </w:rPr>
              <w:t> 3204.11 à 3204.19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organiques synthétiques des types utilisés comme agents d’avivage fluorescents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Laques colorantes; préparations visées à la note 3 du présent chapitre, à base de laques colorantes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Pigments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Pigments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Jaune de chrome, vert de chrome et orange de molybdène ou rouge basé sur des composés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pigments inorganiques à base de composés du cadmium ou d’hexacyanoferrates (ferrocyanures ou ferricyanures)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Pigments, opacifiants et couleurs préparés et préparations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Frittes pour émail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Lustres liquides et préparations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Frittes et autres verres, sous forme de poudre, de grenailles, de lamelles ou de flocons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l’art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Peintures antisalissures et/ou anticorrosion pour les coques de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Peintures antisalissures et/ou anticorrosion pour les coques de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32082070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Vernis, des types utilisés pour l’art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l’art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l’art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Peintures antisalissures et/ou anticorrosion pour les coques de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Peintures pour cuir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Peintures antisalissures et/ou anticorrosion pour les coques de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Badigeons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Pigments à l’eau préparés des types utilisés pour le finissage des cuirs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Peintures antisalissures et/ou anticorrosion pour les coques de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Siccatifs préparés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Feuilles pour le marquage au 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Pâte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32129013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Blanc de plomb en dispersion dans l’huile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la fabrication de peintures pour cuir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industries alimentaires ou des boissons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teintures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Couleurs en assortiments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Mastic de vitrier, ciments de résine et autres mastics; enduits utilisés en peinture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Encres réticulables par ultra-violet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Encre solide sous forme de blocs ouvrés pour appareils relevant des n</w:t>
            </w:r>
            <w:r>
              <w:rPr>
                <w:rFonts w:ascii="Times New Roman" w:hAnsi="Times New Roman"/>
                <w:noProof/>
                <w:vertAlign w:val="superscript"/>
              </w:rPr>
              <w:t>os</w:t>
            </w:r>
            <w:r>
              <w:rPr>
                <w:rFonts w:ascii="Times New Roman" w:hAnsi="Times New Roman"/>
                <w:noProof/>
              </w:rPr>
              <w:t> 8443.31, 8443.32 ou 8443.39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Encre solide sous forme de blocs ouvrés pour appareils relevant des n</w:t>
            </w:r>
            <w:r>
              <w:rPr>
                <w:rFonts w:ascii="Times New Roman" w:hAnsi="Times New Roman"/>
                <w:noProof/>
                <w:vertAlign w:val="superscript"/>
              </w:rPr>
              <w:t>os</w:t>
            </w:r>
            <w:r>
              <w:rPr>
                <w:rFonts w:ascii="Times New Roman" w:hAnsi="Times New Roman"/>
                <w:noProof/>
              </w:rPr>
              <w:t> 443.31, 8443.32 ou 8443.39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Masse de carbone des types utilisés pour la fabrication de papier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Encres à écrire ou à dessiner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Encres des types utilisables avec les duplicateurs du nº 84.72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d’orange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citron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menthe poivrée (</w:t>
            </w:r>
            <w:r>
              <w:rPr>
                <w:rFonts w:ascii="Times New Roman" w:hAnsi="Times New Roman"/>
                <w:i/>
                <w:noProof/>
              </w:rPr>
              <w:t>Mentha piperita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menthes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bois de santal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citronelle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noix de muscade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33012950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girofle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patchouli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lemon grass, de cannelle, de gingembre, de cardamome ou de fenouil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Résinoïdes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Eaux distillées aromatiques et solutions aqueuses d’huiles essentielles, médicinales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Oléorésines d’extraction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alcooliques odoriférantes des types utilisés pour la fabrication des boissons,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alcooliques odoriférantes des types utilisés pour la fabrication des boissons,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ne contenant pas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Parfums et eaux de toilette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de maquillage pour les lèvres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de maquillage pour les yeux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pour manucures ou pédicures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Poudres, y compris les poudres compactes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anti-acné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crèmes et lotions pour le visage ou la peau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des propriétés antifongiques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pour l’ondulation ou le défrisage permanents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Laques pour cheveux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Poudres et pâtes pour la prophylaxie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utilisés pour nettoyer les espaces interdentaires (fils dentaires)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pour le prérasage, le rasage ou l’après-rasage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Désodorisants corporels et antisudoraux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Sels parfumés et autres préparations pour bains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Poudres parfumées (encens), des types utilisés au cours des rites religieux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de parfums d’ambiance, même avec des propriétés désinfectantes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de toilette préparés pour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Papiers et serviettes imprégnés ou enduits de parfum ou de fards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produits de parfumerie ou cosmétiques, y compris les dépilatoires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Solutions pour verres de contact ou pour yeux artificiels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Savons à usages médicaux, y compris savons désinfectants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savons, y compris savons pour le bain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non-tissés,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papier, imprégnés, enduits ou recouverts de savon ou de détergents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feutres ou de non-tissés, imprégnés, enduits ou recouverts de savon ou de détergents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papier, imprégnés, enduits ou recouverts de savon ou de détergents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Copeaux de savon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 désencrage par flottation du papier recyclé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et préparations organiques tensio-actifs destinés au lavage de la peau, sous forme de liquide ou de crème, conditionnés pour la vente au détail, même contenant du savon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Alkylbenzènes sulfonés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Alcools gras sulfatés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cationiques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Polybutadiène terminé par un hydroxyle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les préparations extinctrices d’incendie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tensio-actives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de lavage ou de nettoyage anioniques, y compris les préparations de blanchiment, de rinçage ou de dégraissage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34025019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tensio-actives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de lavage ou de nettoyage anioniques, y compris les préparations de blanchiment, de rinçage ou de dégraissage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Agents mouillants anioniques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de lavage ou de nettoyage anioniques, y compris les préparations de blanchiment, de rinçage ou de dégraissage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de lavage ou de nettoyage, y compris les préparations de blanchiment, de rinçage ou de dégraissage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tensio-actives anioniques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Agents mouillants anioniques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de lavage ou de nettoyage anioniques, y compris les préparations de blanchiment, de rinçage ou de dégraissage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34029093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de lavage ou de nettoyage, y compris les préparations de blanchiment, de rinçage ou de dégraissage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tensio-actives anioniques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Préparations d’huiles lubrifiantes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Parties de moteurs pour l’aviation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préparations contenant de l’huile de silicone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Préparations contenant de l’huile de silicone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Préparations pour moteurs pour l’aviation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préparations contenant de l’huile de silicone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34039919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poly(oxyéthylène) (polyéthylène-glycol)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lignite modifié chimiquement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Cirages, crèmes et préparations similaires pour chaussures ou pour cuir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Encaustiques et préparations similaires pour l’entretien des meubles en bois, des parquets ou d’autres boiseries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Brillants et préparations similaires pour carrosseries, autres que les brillants pour métaux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Pâtes, poudres et autres préparations à récurer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Brillants pour métaux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Bougies, chandelles, cierges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Pâtes à modeler, y compris celles présentées pour l’amusement des enfants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Compositions dites «cires pour l’art dentaire» présentées en assortiments, dans des emballages de vente au détail ou en plaquettes, fers à cheval, bâtonnets ou sous des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compositions pour l’art dentaire, à base de plâtre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Caséines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Caséinates et autres dérivés des caséines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Colles de caséine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sèches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Lactalbumine, y compris les concentrés de deux ou plusieurs protéines de lactosérum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35030041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poudre, avec un degré Bloom de A-250 ou B-230 ou supérieur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Ichtyocolle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Colles de poisson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Peptones et leurs dérivés; autres matières protéiques et leurs dérivés, non dénommés ni compris ailleurs; poudre de peau, traitée ou non au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Dextrine; amidons et fécules solubles ou torréfiés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de toute espèce à usage de colles ou d’adhésifs, conditionnés pour la vente au détail comme colles ou adhésifs, d’un poids net n’excédant pas 1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35069110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Pellicules transparentes adhésives et adhésifs liquides transparents durcissables utilisés exclusivement ou principalement pour la fabrication d’écrans plats ou d’écrans tactiles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Présure et ses concentrats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Poudres propulsives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Explosifs préparés autres que les poudres propulsives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Mèches de sûreté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Cordeaux détonants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Amorces fulminantes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Capsules fulminantes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Allumeurs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Détonateurs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pour feux d’artifice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36049020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Munitions pyrotechniques miniatures et amorces à percussion pour les jouets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Feux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Fusées de signalisation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Allumettes, autres que les articles de pyrotechnie du nº 36.04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Combustibles liquides et gaz combustibles liquéfiés en récipients des types utilisés pour alimenter ou recharger les briquets ou les allumeurs, et d’une capacité n’excédant pas 300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Combustibles à l’état solide ou pâteux, alcool solidifié et combustibles préparés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Pierres à briquet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 ferrocérium et autres alliages pyrophoriques sous toutes leurs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rayons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Films à développement et tirage instantanés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plaques et films dont la dimension d’au moins un côté excède 255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dans l’industrie 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dans l’industrie 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rayons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la photographie en couleurs (polychrome)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comportant une émulsion aux halogénures d’argent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largeur excédant 610 mm et d’une longueur excédant 200 m, pour la photographie en couleurs (polychrome)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médecine, en chirurgie, pour l’art dentaire ou vétérinaire ou dans l’industrie 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largeur excédant 610 mm et d’une longueur n’excédant pas 200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largeur excédant 105 mm mais n’excédant pas 610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largeur excédant 16 mm mais n’excédant pas 35 mm et d’une longueur n’excédant pas 30 m, pour diapositives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37025440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médecine, en chirurgie, pour l’art dentaire ou vétérinaire ou dans l’industrie 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37025520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37025550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médecine, en chirurgie, pour l’art dentaire ou vétérinaire ou dans l’industrie 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37025620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37029710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37029830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longueur de 120 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largeur n’excédant pas 1,000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pour la photographie en couleurs (polychrome)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Plaques et films pour rayons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Rayons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Microfilms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la reproduction offset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Films d’actualités, récits de voyage, films techniques et scientifiques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films documentaires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ne comportant que l’enregistrement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21.450,-/minute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Films d’actualités, récits de voyage, films techniques et scientifiques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films documentaires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ne comportant que l’enregistrement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21.450,-/minute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Émulsions pour la sensibilisation des surfaces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pour la production de lumière-éclair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Graphite artificiel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Graphite colloïdal ou semi-colloïdal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Pâtes carbonées pour électrodes et pâtes similaires pour le revêtement intérieur des fours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base de charbon de coques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Bauxite activée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Argiles activés ou terres activées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i/>
                <w:iCs/>
                <w:noProof/>
              </w:rPr>
              <w:t>Tall oil</w:t>
            </w:r>
            <w:r>
              <w:rPr>
                <w:rFonts w:ascii="Times New Roman" w:hAnsi="Times New Roman"/>
                <w:noProof/>
              </w:rPr>
              <w:t>, même raffiné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Lignosulfites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Liant aux lignosulfonates de calcium (Ca2LS) utilisés pour la production de briques réfractaires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Essences de térébenthine, de bois de pin ou de papeterie au sulfate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Colophanes et acides résiniques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Sels de colophanes, d’acides résiniques ou de dérivés de colophanes ou d’acides résiniques, autres que les sels des adducts de colophanes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blocs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Gommes fondues, en blocs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Goudrons de bois; huiles de goudron de bois; créosote de bois; méthylène; poix végétales; poix de brasserie et préparations similaires à base de colophanes, d’acides résiniques ou de poix végétales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Agents de préservation du bois, sous forme de préparations autres que des revêtements de surface, contenant des insecticides ou des fongicides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Fongicides et insecticides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38085931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Inhibiteurs de germination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Régulateurs de croissance pour plantes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Désinfectants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Agents de préservation du bois, sous forme de préparations autres que des revêtements de surface, contenant des insecticides ou des fongicides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Spirales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Plaquettes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ayant une fonction désodorisante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Poudre pour le moulage de spirales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Spirales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38086230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Plaquettes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Poudre pour le moulage de spirales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intermédiaires contenant du méthylcarbamate de 2-(méthylpropyl)phényle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poudre pour le moulage de spirales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Spirales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Plaquettes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une fonction désodorisante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teneur en validamycine n’excédant pas 3 % en poids net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38089219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Inhibiteurs de germination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Régulateurs de croissance pour plantes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des mélanges d’acide de goudron de houille et d’alcalis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Agents de préservation du bois, contenant des insecticides ou des fongicides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base de matières amylacées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Agents d’adoucissage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l’industrie du papier ou dans les industries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38099300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l’industrie du cuir ou dans les industries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pour le décapage des métaux; pâtes et poudres à souder ou à braser composées de métal et d’autres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base de composés du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antirouille ou inhibiteurs de corrosion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dites «accélérateurs de vulcanisation»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Plastifiants composites pour caoutchouc ou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Mélanges d’oligomères de 2,2,4-trimethyl-1,2-dihydroquinoline (TMQ)</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Compositions et charges pour appareils extincteurs; grenades et bombes extinctrices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Solvants et diluants organiques composites, non dénommés ni compris ailleurs; préparations conçues pour enlever les peintures ou les vernis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comme substance active le nickel ou un composé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comme substance active un métal précieux ou un composé de métal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Ciments réfractaires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38160020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Pisé de dolomie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38170000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Alkylbenzènes en mélanges et alkylnaphtalènes en mélanges, autres que ceux des n</w:t>
            </w:r>
            <w:r>
              <w:rPr>
                <w:rFonts w:ascii="Times New Roman" w:hAnsi="Times New Roman"/>
                <w:noProof/>
                <w:vertAlign w:val="superscript"/>
              </w:rPr>
              <w:t>os</w:t>
            </w:r>
            <w:r>
              <w:rPr>
                <w:rFonts w:ascii="Times New Roman" w:hAnsi="Times New Roman"/>
                <w:noProof/>
              </w:rPr>
              <w:t> 27.07 ou 29.02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Éléments chimiques dopés en vue de leur utilisation en électronique, sous forme de disques, plaquettes ou formes analogues; composés chimiques dopés en vue de leur utilisation en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Liquides pour freins hydrauliques et autres liquides préparés pour transmissions hydrauliques, ne contenant pas d’huiles de pétrole ni de minéraux bitumineux ou en contenant moins de 70 %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Préparations antigel et liquides préparés pour dégivrage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Milieux de culture préparés pour le développement des micro-organismes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paludisme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Pour le Zika et d’autres maladies transmises par les moustiques du genre </w:t>
            </w:r>
            <w:r>
              <w:rPr>
                <w:rFonts w:ascii="Times New Roman" w:hAnsi="Times New Roman"/>
                <w:i/>
                <w:noProof/>
              </w:rPr>
              <w:t>Aedes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la détermination des groupes ou des facteurs sanguins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Lames et bandes avec indicateur de stérilisation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stéarique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oléique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Tall acides 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Huile acide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Distillat d’acide gras de palme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Distillat d’acide gras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cire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Liants préparés pour moules ou noyaux de fonderie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Carbures métalliques non agglomérés mélangés entre eux ou avec des liants métalliques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Additifs préparés pour ciments, mortiers ou bétons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Mortiers et bétons, non réfractaires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Sorbitol, autre que celui du nº 2905.44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l’oxiranne (oxyde d’éthylène)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diphényles polychlorés (PCB), des terphényles polychlorés (PCT) ou des diphényles polybromés (PBB)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phosphate de tris(2,3-dibromopropyle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l’aldrine (ISO), du camphéchlore (ISO) (toxaphène), du chlordane (ISO), du chlordécone (ISO), du DDT (ISO) (clofénotane (DCI), 1,1,1-trichloro-2,2-bis(p-chlorophényl)éthane), de la dieldrine (ISO, DCI), de l’endosulfan (ISO), de l’endrine (ISO) de l’heptachlore (ISO) ou du mirex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1,2,3,4,5,6-hexachlorocyclohexane [HCH (ISO)] y compris lindane (ISO,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pentachlorobenzène (ISO) ou du hexachlorobenzène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38248700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l’acide perfluorooctane sulfonique, ses sels, des perfluorooctane sulfonamides, ou du fluorure de perfluorooctane sulfonyle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éthers tetra-, penta-, hexa-, hepta- ou octabromodiphényliques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paraffines chlorées à chaîne courte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Mélanges et préparations constitués essentiellement de méthylphosphonate de (5-éthyl-2-méthyl-2-oxido-1,3,2-dioxaphosphinan-5-yl)méthyle et de méthyle et de méthylphosphonate de bis[(5-éthyl-2-méthyl-2-oxido-1,3,2-dioxaphosphinan-5-yl)méthyle]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Esters de polyglycol d’acide méthylphosphonique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Produits «encrivores», produits pour correction de stencils, autres liquides correcteurs et rubans correcteurs (autres que ceux du nº 96.12), conditionnés dans des emballages de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Pâtes à base de gélatine pour reproductions graphiques, présentées en vrac ou prêtes à l’emploi (sur un support en papier ou en matières textiles,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38249940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Solvants inorganiques composites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 d’acétone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chimiques contenant du glutamate de monosodium (MSG)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chimiques, des types utilisés pour la fabrication des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Acides naphténiques, leurs sels insolubles dans l’eau et leurs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municipaux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Boues d’épuration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Seringues, aiguilles, canules et instruments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halogénés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de solutions (liqueurs) décapantes pour métaux, de liquides hydrauliques, de liquides pour freins et de liquides antigel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38256100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principalement des constituants organiques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 méthylique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teneur en ester méthylique de 96.5 % ou plus mais n’excédant pas 98 %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teneur en ester méthylique excédant 98 %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Huiles pour transformateurs et disjoncteurs, contenant en poids moins de 70 % d’huiles de pétrole ou de minéraux bitumineux et dont ces huiles constituent l’élément de base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hydrobromofluorocarbures (HBFC)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tétrachlorure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1,1,1-trichloroéthane (méthylchloroforme)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du bromochlorodifluorométhane (halon-1211), du bromotrifluorométhane (halon-1301) ou des dibromotétrafluoroéthanes (halon-2402)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substances des n</w:t>
            </w:r>
            <w:r>
              <w:rPr>
                <w:rFonts w:ascii="Times New Roman" w:hAnsi="Times New Roman"/>
                <w:noProof/>
                <w:vertAlign w:val="superscript"/>
              </w:rPr>
              <w:t>os</w:t>
            </w:r>
            <w:r>
              <w:rPr>
                <w:rFonts w:ascii="Times New Roman" w:hAnsi="Times New Roman"/>
                <w:noProof/>
              </w:rPr>
              <w:t> 2903.41 à 2903.48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contenant des substances des n</w:t>
            </w:r>
            <w:r>
              <w:rPr>
                <w:rFonts w:ascii="Times New Roman" w:hAnsi="Times New Roman"/>
                <w:noProof/>
                <w:vertAlign w:val="superscript"/>
              </w:rPr>
              <w:t>os</w:t>
            </w:r>
            <w:r>
              <w:rPr>
                <w:rFonts w:ascii="Times New Roman" w:hAnsi="Times New Roman"/>
                <w:noProof/>
              </w:rPr>
              <w:t> 2903.71 à 2903.75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Huiles pour transformateurs et disjoncteurs, contenant en poids moins de 70 % d’huiles de pétrole ou de minéraux bitumineux et dont ces huiles constituent l’élément de base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du bromure de méthyle (bromométhane) ou du bromochlorométhane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trifluorométhane (HFC-23)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un mélange de HFC-125, HFC-143a et HFC-134a (HFC-404a)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38276120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un mélange de HFC-125 et HFC-143a (HFC-507a)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non mentionnés dans la sous-position ci-dessus,  contenant en masse 55 % ou plus de pentafluoroéthane (HFC-125) mais ne contenant pas de dérivés fluorés non saturés des hydrocarbures acycliques (HFO)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un mélange de HFC-32 et HFC-125 (HFC-410a)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non mentionnés dans les sous-positions ci-dessus, contenant en masse 30 % ou plus de 1,1,1,2-tétrafluoroéthane (HFC-134a) mais ne contenant pas de dérivés fluorés non saturés des hydrocarbures acycliques (HFO)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non mentionnés dans les sous-positions ci-dessus, contenant en masse 20 % ou plus de difluorométhane (HFC-32) et 20 % ou plus de pentafluoroéthane (HFC-125)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38276800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non mentionnés dans les sous-positions ci-dessus, contenant des substances des n</w:t>
            </w:r>
            <w:r>
              <w:rPr>
                <w:rFonts w:ascii="Times New Roman" w:hAnsi="Times New Roman"/>
                <w:noProof/>
                <w:vertAlign w:val="superscript"/>
              </w:rPr>
              <w:t>os</w:t>
            </w:r>
            <w:r>
              <w:rPr>
                <w:rFonts w:ascii="Times New Roman" w:hAnsi="Times New Roman"/>
                <w:noProof/>
              </w:rPr>
              <w:t> 2903.41 à 2903.48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Polyéthylène contenant 5 % ou moins de monomères d’alpha-oléfine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Polyéthylène contenant 5 % ou moins de monomères d’alpha-oléfine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Polyéthylène d’une densité égale ou supérieure à 0.94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Copolymères d’éthylène et d’acétate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Copolymères d’éthylène et d’alpha-oléfine d’une densité inférieure à 0.94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39021040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Granulés, pellets, billes, flocons, copeaux et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Polyisobutylène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liquides ou de pâtes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Polypropylène chloré, des types utilisables dans la formulation des encres d’imprimerie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Granulés, pellets, billes, flocons, copeaux et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 non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39033040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 non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39033060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Polymères de styrène résistants aux chocs, ayant une résistance au choc Izod de moins de 80 J/m à 23°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Homopolymères, de type en suspension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39042220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39046930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liquides ou de pâtes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dispersion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dispersion non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Polyacrylate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Polyacétals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Méthylphosphate de bis(polyoxyéthylène)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Polytétraméthylène éther glycol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 revêtement,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liquides ou de pâtes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Polycarbonates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liquides ou de pâtes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indice de viscosité de 78 ml/g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Granulés et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Poly(acide lactique)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Granulés et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liquides ou de pâtes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 revêtement,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Copolymères thermoplastiques à base de polyester aromatique à cristaux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Poly(butylène succinate) (PBS)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Polyamide-6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Composés pour moulage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Composés pour moulage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 moulage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Composés pour moulage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Résine de glyoxal monouréine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Composés pour moulage autres que le phénol-formaldéhyde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Polyuréthannes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dispersion et en solutions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Résines de pétrole, résines de coumarone, résines d’indène, résines de coumarone-indène et polyterpènes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Poly(1,3-phénylène méthylphosphonate)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Nitrate de cellulose humidifié à l’eau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Nitrate de cellulose humidifié à l’alcool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Carboxyméthylcellulose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 alginique,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Protéines durcies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Polymères à base d’amidon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Échangeurs d’ions à base de polymères des n</w:t>
            </w:r>
            <w:r>
              <w:rPr>
                <w:rFonts w:ascii="Times New Roman" w:hAnsi="Times New Roman"/>
                <w:noProof/>
                <w:vertAlign w:val="superscript"/>
              </w:rPr>
              <w:t>os</w:t>
            </w:r>
            <w:r>
              <w:rPr>
                <w:rFonts w:ascii="Times New Roman" w:hAnsi="Times New Roman"/>
                <w:noProof/>
              </w:rPr>
              <w:t> 39.01 à 39.13,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produits alvéolaires non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produits alvéolaires non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produits alvéolaires non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poly(éthylène téréphtalate)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polycarbonate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polyvinyle acétal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39159050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résines phénoliques; de résines aminiques; de protéines durcies; de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Monofilaments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Joncs, bâtons et profilés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Monofilaments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Joncs, bâtons et profilés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polystyrène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résines phénoliques; en résines aminiques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polyamides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cellulose régénérée; en nitrate de cellulose, en acétate de cellulose et en autres esters de cellulose, en éthers de cellulose et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protéines durcies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Monofilaments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Joncs, bâtons et profilés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protéines durcies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polymères de l’éthylène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polymères du 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polymères du 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autres produits de polymérisation d’addition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autres produits de polymérisation d’addition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résines phénoliques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résines aminiques; en protéines durcies;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39172924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nitrate de cellulose, en acétates de cellulose et en autres dérivés chimiques de la cellulose, plastifiés;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autres produits de polymérisation de réorganisation ou de condensation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produits de polymérisation d’addition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résines aminiques; en résines phénoliques; en fibre vulcanisée;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produits de polymérisation d’addition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résines aminiques; en résines phénoliques;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39173125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autres produits de polymérisation de réorganisation ou de condensation; en nitrate de cellulose; en acétates de cellulose et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Boyaux de charcuterie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Flexibles thermoplastiques pour poêles à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en produits de polymérisation d’addition; en résines phénoliques ou en résines aminiques;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en produits de polymérisation d’addition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en résines aminiques ou en résines phénoliques;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39173295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en autres produits de polymérisation de réorganisation ou de condensation; en fibre vulcanisée; en nitrate de cellulose; en acétates de cellulose et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autrement travaillés que simplement ouvrés en surface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produits de polymérisation d’addition;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résines phénoliques ou en résines aminiques;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produits de polymérisation d’addition;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résines phénoliques ou en résines aminiques;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autres produits de polymérisation de réorganisation ou de condensation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39173994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nitrate de cellulose, en acétates de cellulose et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 en polyéthylène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polyéthylène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autres produits de polymérisation d’addition; en produits de polymérisation de réorganisation ou de condensation; en nitrate de cellulose; en acétate de cellulose ou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polyéthylène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autres produits de polymérisation d’addition; en produits de polymérisation de réorganisation ou de condensation; en nitrate de cellulose; en acétate de cellulose ou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polymères du 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protéines durcies ou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produits de polymérisation d’addition; en produits de polymérisation de réorganisation ou de condensation; en nitrate de cellulose; en acétates de cellulose et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39191099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polymères du 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protéines durcies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produits de polymérisation d’addition; en produits de polymérisation de réorganisation ou de condensation; en nitrate de cellulose; en acétates de cellulose et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 de polypropylène biaxalement orienté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 d’acrylonitrile-butadiène-styrène (ABS), des types utilisés pour la fabrication des réfrigérateurs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39203092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Film de protection solaire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Films de cellophane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Feuilles imprimées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acétate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nitrocellulose (fulmicoton)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Film des types utilisés dans le verre de sécurité, d’une épaisseur excédant 0.38 mm mais n’excédant pas 0.76 mm, et d’une largeur n’excédant pas 2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polyamide-6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en phénol-formaldéhyde (bakélite)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protéines durcies;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polymères du 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39211429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polyéthylène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polycarbonates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 en cellulose ou en ses dérivés chimiques ou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 en protéines durcies ou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nitrocellulose (fulmicoton)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protéines durcies;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39211969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nitrocellulose (fulmicoton)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protéines durcies;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protéines durcies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Bandes textiles laminées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cellulose régénérée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cellulose ou en ses dérivés chimiques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produits de polymérisation d’addition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Baignoires de forme intérieure rectangulaire ou oblongue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Sièges et couvercles de cuvettes d’aisance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pour réservoirs de chasse d’eau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Réservoirs de chasse d’eau munis de leurs mécanismes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Boîtiers pour pellicules, bandes et disques optiques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spécialement conçus pour le transport ou l’emballage de disques (wafers) à semi-conducteur, de masques ou de réticules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de 315 mm ou plus et d’une longueur de 410 mm ou plus, comportant un bec scellé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39232191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Sacs aseptiques non renforcés avec une feuille d’aluminium (autres que des sachets stérilisables), d’une largeur de 315 mm ou plus et d’une longueur de 410 mm ou plus, comportant un bec scellé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Sacs aseptiques même renforcés avec une feuille d’aluminium (autres que des sachets stérilisables), d’une largeur de 315 mm ou plus et d’une longueur de 410 mm ou plus, comportant un bec scellé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Récipients renforcés en fibres de verre multicouches, pour gaz comprimés ou liquéfiés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avec les machines des n</w:t>
            </w:r>
            <w:r>
              <w:rPr>
                <w:rFonts w:ascii="Times New Roman" w:hAnsi="Times New Roman"/>
                <w:noProof/>
                <w:vertAlign w:val="superscript"/>
              </w:rPr>
              <w:t>os</w:t>
            </w:r>
            <w:r>
              <w:rPr>
                <w:rFonts w:ascii="Times New Roman" w:hAnsi="Times New Roman"/>
                <w:noProof/>
              </w:rPr>
              <w:t xml:space="preserve"> 84.44, 84.45 ou 84.48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Bouchons, couvercles, capsules et autres dispositifs de fermeture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à dentifrice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mélamine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Biberons pour nourrissons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 de lits, urinoirs (de type portable) ou pots de chambre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Forme-mamelons, coquilles d’allaitement, téterelles, entonnoirs pour expression manuelle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Système d’alimentation complémentaire pour bébés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Réservoirs, foudres, cuves et récipients analogues, d’une contenance excédant 300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Portes, fenêtres et leurs cadres, chambranles et seuils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Volets, stores (y compris les stores vénitiens) et articles similaires,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de bureau et articles scolaires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Gants; tabliers; bavettes pour bébés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Epaulettes ou épaulières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rembourrages pour vêtements et accessoires du vêtement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les substances chimiques, les radiations ou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Garnitures pour meubles, carrosseries ou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Statuettes et autres objets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Flotteurs pour filets de pêche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Moules en matières plastiques avec empreintes de dentiers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Boucliers de police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Masques de protection pour le soudage et les travaux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39269044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Coussins de sauvetage pour la protection des personnes chutant dans le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Courroies transporteuses ou de transmission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Crochets ou blocs pivotants en matières plastiques pour détonateurs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Mangeoires pour volailles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Formes pour chaussures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Chapelets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 stockage de grains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Capsules vides, des types utilisables en pharmacie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Boucles, mécanismes de réglage, crochets et arrêts de cordon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Latex de caoutchouc concentré centrifugé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Latex de caoutchouc concentré centrifugé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de caoutchouc fumé, RSS 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de caoutchouc fumé, RSS 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de caoutchouc fumé, RSS 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de caoutchouc fumé, RSS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de caoutchouc fumé, RSS 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Caoutchoucs techniquement spécifiés, TSNR 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Caoutchoucs techniquement spécifiés, TSNR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Caoutchoucs techniquement spécifiés, TSNR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Caoutchoucs techniquement spécifiés, TSNR CV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Caoutchoucs techniquement spécifiés, TSNR GP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Caoutchoucs techniquement spécifiés, TSNR 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séchées à l’air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Crêpes de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Crêpes semelle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crêpes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 à mise en œuvre améliorée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 de skim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Résidus de récolte (</w:t>
            </w:r>
            <w:r>
              <w:rPr>
                <w:rFonts w:ascii="Times New Roman" w:hAnsi="Times New Roman"/>
                <w:i/>
                <w:iCs/>
                <w:noProof/>
              </w:rPr>
              <w:t>scrap</w:t>
            </w:r>
            <w:r>
              <w:rPr>
                <w:rFonts w:ascii="Times New Roman" w:hAnsi="Times New Roman"/>
                <w:noProof/>
              </w:rPr>
              <w:t>) et fonds de tasse (</w:t>
            </w:r>
            <w:r>
              <w:rPr>
                <w:rFonts w:ascii="Times New Roman" w:hAnsi="Times New Roman"/>
                <w:i/>
                <w:iCs/>
                <w:noProof/>
              </w:rPr>
              <w:t>cup lump</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Caoutchouc naturel déprotéinisé (DPNR)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formes primaires ou en plaques, feuilles ou bandes non mélangées, non vulcanisées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plaques, feuilles ou bandes non mélangées, non vulcanisées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plaques, feuilles ou bandes non mélangées, non vulcanisées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40028010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Mélanges de latex de caoutchouc naturel et de latex de caoutchouc synthétique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 naturel epoxydé (ENR)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sous formes primaires ou en plaques, feuilles ou bandes non mélangées, non vulcanisées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Caoutchouc régénéré sous formes primaires ou en plaques, feuilles ou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débris et rognures de caoutchouc non durci, même réduits en poudre ou en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gommes naturelles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Solutions; dispersions autres que celles du nº 4005.10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gommes naturelles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 naturel combiné avec des substances autres que le carbone ou la silice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Profilés pour le rechapage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et cordes de caoutchouc vulcanisé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excédant 5 mm, doublés de matières textiles sur une 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carreaux de pavement et de revêtement mural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excédant 5 mm, doublés de matières textiles sur une 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carreaux de pavement et de revêtement mural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Systèmes d’étanchéité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de semelage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Tuyaux d’aspiration et de refoulement de boues de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Tuyaux d’aspiration et de refoulement de boues de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Tuyaux d’aspiration et de refoulement de boues de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Tuyaux d’aspiration et de refoulement de boues de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40093191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Tuyaux de carburant, tuyaux de radiateur de chauffage et tuyaux d’alimentation en eau, des types utilisés pour les véhicules automobiles des n</w:t>
            </w:r>
            <w:r>
              <w:rPr>
                <w:rFonts w:ascii="Times New Roman" w:hAnsi="Times New Roman"/>
                <w:noProof/>
                <w:vertAlign w:val="superscript"/>
              </w:rPr>
              <w:t>os</w:t>
            </w:r>
            <w:r>
              <w:rPr>
                <w:rFonts w:ascii="Times New Roman" w:hAnsi="Times New Roman"/>
                <w:noProof/>
              </w:rPr>
              <w:t>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Tuyaux d’aspiration et de refoulement de boues de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Flexibles en caoutchouc des types utilisés pour les poêles à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Tuyaux d’aspiration et de refoulement de boues de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Flexibles en caoutchouc des types utilisés pour les poêles à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renforcées seulement de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renforcées seulement de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Courroies de transmission sans fin, de section trapézoïdale, striées, d’une circonférence extérieure excédant 60 cm mais n’excédant pas 180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40103200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Courroies de transmission sans fin, de section trapézoïdale, autres que striées, d’une circonférence extérieure excédant 60 cm mais n’excédant pas 180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Courroies de transmission sans fin, de section trapézoïdale, striées, d’une circonférence extérieure excédant 180 cm mais n’excédant pas 240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Courroies de transmission sans fin, de section trapézoïdale, autres que striées, d’une circonférence extérieure excédant 180 cm mais n’excédant pas 240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Courroies de transmission sans fin, crantées (synchrones), d’une circonférence extérieure excédant 60 cm mais n’excédant pas 150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Courroies de transmission sans fin, crantées (synchrones), d’une circonférence extérieure excédant 150 cm mais n’excédant pas 198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les voitures de tourisme (y compris les voitures du type «break» et les voitures de course)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40112011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230 mm et pour jantes d’un diamètre n’excédant pas 16 pouces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230 mm et pour jantes d’un diamètre excédant 16 pouces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excédant 230 mm mais n’excédant pas 385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les véhicules et engins agricoles et forestiers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tracteurs, engins des n</w:t>
            </w:r>
            <w:r>
              <w:rPr>
                <w:rFonts w:ascii="Times New Roman" w:hAnsi="Times New Roman"/>
                <w:noProof/>
                <w:vertAlign w:val="superscript"/>
              </w:rPr>
              <w:t>os</w:t>
            </w:r>
            <w:r>
              <w:rPr>
                <w:rFonts w:ascii="Times New Roman" w:hAnsi="Times New Roman"/>
                <w:noProof/>
              </w:rPr>
              <w:t> 84.29 ou 84.30, chariots élévateurs, brouettes ou autres véhicules et engins de manutention industrielle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40118019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engins des n</w:t>
            </w:r>
            <w:r>
              <w:rPr>
                <w:rFonts w:ascii="Times New Roman" w:hAnsi="Times New Roman"/>
                <w:noProof/>
                <w:vertAlign w:val="superscript"/>
              </w:rPr>
              <w:t>os</w:t>
            </w:r>
            <w:r>
              <w:rPr>
                <w:rFonts w:ascii="Times New Roman" w:hAnsi="Times New Roman"/>
                <w:noProof/>
              </w:rPr>
              <w:t xml:space="preserve">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jantes d’un diamètre excédant 24 pouces,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engins des n</w:t>
            </w:r>
            <w:r>
              <w:rPr>
                <w:rFonts w:ascii="Times New Roman" w:hAnsi="Times New Roman"/>
                <w:noProof/>
                <w:vertAlign w:val="superscript"/>
              </w:rPr>
              <w:t>os</w:t>
            </w:r>
            <w:r>
              <w:rPr>
                <w:rFonts w:ascii="Times New Roman" w:hAnsi="Times New Roman"/>
                <w:noProof/>
              </w:rPr>
              <w:t xml:space="preserve">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voitures de tourisme (y compris les voitures du type «break» et les voitures de course)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engins du nº 84.27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engins des n</w:t>
            </w:r>
            <w:r>
              <w:rPr>
                <w:rFonts w:ascii="Times New Roman" w:hAnsi="Times New Roman"/>
                <w:noProof/>
                <w:vertAlign w:val="superscript"/>
              </w:rPr>
              <w:t>os</w:t>
            </w:r>
            <w:r>
              <w:rPr>
                <w:rFonts w:ascii="Times New Roman" w:hAnsi="Times New Roman"/>
                <w:noProof/>
              </w:rPr>
              <w:t xml:space="preserve">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tracteurs agricoles ou forestiers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voitures de tourisme (y compris les voitures du type «break» et les voitures de course)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engins des n</w:t>
            </w:r>
            <w:r>
              <w:rPr>
                <w:rFonts w:ascii="Times New Roman" w:hAnsi="Times New Roman"/>
                <w:noProof/>
                <w:vertAlign w:val="superscript"/>
              </w:rPr>
              <w:t>os</w:t>
            </w:r>
            <w:r>
              <w:rPr>
                <w:rFonts w:ascii="Times New Roman" w:hAnsi="Times New Roman"/>
                <w:noProof/>
              </w:rPr>
              <w:t xml:space="preserve">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tracteurs agricoles ou forestiers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engins du nº 84.27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Pneumatiques raclés pour rechapage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Bandages pleins, d’un diamètre extérieur excédant 250 mm,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40129017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Bandages pleins, d’un diamètre extérieur excédant 250 mm,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«Flaps»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40131029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Préservatifs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Tétines pour biberons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Bouchons des types utilisés pour médicaments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Doigtiers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caoutchouc naturel vulcanisé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autre caoutchouc vulcanisé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caoutchouc naturel vulcanisé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autre caoutchouc vulcanisé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Tabliers de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Combinaisons de plongée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Rembourrages pour vêtements et accessoires du vêtement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Carreaux de pavement et de revêtement mural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pied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Pointes de gommes à effacer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isoler les câbles d’arrivée des condensateurs électrolytiques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Joints et joints toriques, des types utilisés pour les véhicules automobiles des n</w:t>
            </w:r>
            <w:r>
              <w:rPr>
                <w:rFonts w:ascii="Times New Roman" w:hAnsi="Times New Roman"/>
                <w:noProof/>
                <w:vertAlign w:val="superscript"/>
              </w:rPr>
              <w:t>os</w:t>
            </w:r>
            <w:r>
              <w:rPr>
                <w:rFonts w:ascii="Times New Roman" w:hAnsi="Times New Roman"/>
                <w:noProof/>
              </w:rPr>
              <w:t xml:space="preserve">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Pare-chocs, même gonflables, pour accostage des bateaux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articles gonflables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les véhicules des n</w:t>
            </w:r>
            <w:r>
              <w:rPr>
                <w:rFonts w:ascii="Times New Roman" w:hAnsi="Times New Roman"/>
                <w:noProof/>
                <w:vertAlign w:val="superscript"/>
              </w:rPr>
              <w:t>os</w:t>
            </w:r>
            <w:r>
              <w:rPr>
                <w:rFonts w:ascii="Times New Roman" w:hAnsi="Times New Roman"/>
                <w:noProof/>
              </w:rPr>
              <w:t> 87.02, 87.03, 87.04 ou 87.05, autres que les bourrelets de calfeutrage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les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Bourrelets de calfeutrage,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40169915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les véhicules des n</w:t>
            </w:r>
            <w:r>
              <w:rPr>
                <w:rFonts w:ascii="Times New Roman" w:hAnsi="Times New Roman"/>
                <w:noProof/>
                <w:vertAlign w:val="superscript"/>
              </w:rPr>
              <w:t>os</w:t>
            </w:r>
            <w:r>
              <w:rPr>
                <w:rFonts w:ascii="Times New Roman" w:hAnsi="Times New Roman"/>
                <w:noProof/>
              </w:rPr>
              <w:t> 87.09, 87.13, 87.15 ou 87.16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Garde-boues pour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Parties de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accessoires pour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et accessoires de rotochutes du nº 88.04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Bracelets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 de revêtement mural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Rouleaux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Vessies de moulage pour pneumatiques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Capuchons d’isolateurs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Joints cornières en caoutchouc et caches en caoutchouc pour faisceaux de câbles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Semelles de rail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d’appui structuraux, y compris les appareils d’appui pour ponts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40169991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Recouvrements de 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Carreaux de pavement et de revêtement mural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ouvrages en caoutchouc durci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Cuirs et peaux bruts entiers, non refendus, d’un poids unitaire n’excédant pas 8 kg lorsqu’ils sont secs, 10 kg lorsqu’ils sont salés secs et 16 kg lorsqu’ils sont frais, salés verts ou autrement conservés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Cuirs et peaux bruts entiers, d’un poids unitaire excédant 16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pré-tannés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lainées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picklées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porcins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41039000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bovins, à prétannage végétal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pleine fleur, non refendue; côtés fleur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à l’état humide (y compris </w:t>
            </w:r>
            <w:r>
              <w:rPr>
                <w:rFonts w:ascii="Times New Roman" w:hAnsi="Times New Roman"/>
                <w:i/>
                <w:iCs/>
                <w:noProof/>
              </w:rPr>
              <w:t>wet-blue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l’état sec (en croûte)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à l’état humide (y compris </w:t>
            </w:r>
            <w:r>
              <w:rPr>
                <w:rFonts w:ascii="Times New Roman" w:hAnsi="Times New Roman"/>
                <w:i/>
                <w:iCs/>
                <w:noProof/>
              </w:rPr>
              <w:t>wet-blue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l’état sec (en croûte)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à l’état humide (y compris </w:t>
            </w:r>
            <w:r>
              <w:rPr>
                <w:rFonts w:ascii="Times New Roman" w:hAnsi="Times New Roman"/>
                <w:i/>
                <w:iCs/>
                <w:noProof/>
              </w:rPr>
              <w:t>wet-blue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l’état sec (en croûte)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à l’état humide (y compris </w:t>
            </w:r>
            <w:r>
              <w:rPr>
                <w:rFonts w:ascii="Times New Roman" w:hAnsi="Times New Roman"/>
                <w:i/>
                <w:iCs/>
                <w:noProof/>
              </w:rPr>
              <w:t>wet-blue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l’état sec (en croûte)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pleine fleur, non refendue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41071200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côtés fleur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pleine fleur, non refendue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côtés fleur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Cuirs préparés après tannage ou après dessèchement et cuirs et peaux parcheminés, d’ovins, épilés, même refendus, autres que ceux du nº 41.14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caprins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porcins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Cuirs et peaux chamoisés (y compris le chamois combiné)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Cuirs et peaux vernis ou plaqués; cuirs et peaux métallisés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41151000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Cuir reconstitué, à base de cuir ou de fibres de cuir, en plaques, feuilles ou bandes même enroulées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Rognures et autres déchets de cuirs ou de peaux préparés ou de cuir reconstitué, non utilisables pour la fabrication d’ouvrages en cuir; sciure, poudre et farine de cuir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Articles de sellerie ou de bourrellerie pour tous animaux (y compris les traits, laisses, genouillères, muselières, tapis de selles, fontes, manteaux pour chiens et articles similaires), en toutes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Valises et serviettes, ayant des dimensions maximales de 56 cm x 45 cm x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surface extérieure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surface extérieure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surface extérieure en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42022100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surface extérieure en cuir naturel ou en cuir reconstitué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surface extérieure en feuilles de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surface extérieure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surface extérieure en cuir naturel ou en cuir reconstitué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surface extérieure en feuilles de matières plastiques ou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Sacs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Trousses de toilette, en feuilles de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Sacs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surface extérieure en fibre vulcanisée ou en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42031000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Vêtements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Gants de baseball et de softball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Gants de travail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Ceintures, ceinturons et baudriers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accessoires du vêtement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Lacets; nattes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Ceintures et harnais de sécurité industriels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et cordes en cuir, des types utilisés pour les bijoux ou les objets servant à la parure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ouvrages des types utilisés dans les machines ou appareils mécaniques ou à usages techniques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Ouvrages en boyaux, en baudruches, en vessies ou en tendons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visons, entières, même sans les têtes, queues ou pattes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d’agneaux dits «astrakan», «breitschwanz», «caracul», «persianer» ou similaires, d’agneaux des Indes, de Chine, de Mongolie ou du Tibet, entières, même sans les têtes, queues ou pattes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renards, entières, même sans les têtes, queues ou pattes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pelleteries, entières, même sans les têtes, queues ou pattes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Têtes, queues, pattes et autres morceaux utilisables en pelleterie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visons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Têtes, queues, pattes et autres morceaux, déchets et chutes,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Pelleteries entières et leurs morceaux et chutes,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Vêtements et accessoires du vêtement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43039020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Articles destinés à des usages industriels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Pelleteries factices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destinés à des usages industriels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Sacs pour articles de sport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granulés de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briquettes de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sciures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coques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44032510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44039510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Bois en éclisses, lames ou rubans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Laine (paille) de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de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sapin (</w:t>
            </w:r>
            <w:r>
              <w:rPr>
                <w:rFonts w:ascii="Times New Roman" w:hAnsi="Times New Roman"/>
                <w:i/>
                <w:noProof/>
              </w:rPr>
              <w:t>Abies</w:t>
            </w:r>
            <w:r>
              <w:rPr>
                <w:rFonts w:ascii="Times New Roman" w:hAnsi="Times New Roman"/>
                <w:noProof/>
              </w:rPr>
              <w:t xml:space="preserve"> spp.) et d’épicéa (</w:t>
            </w:r>
            <w:r>
              <w:rPr>
                <w:rFonts w:ascii="Times New Roman" w:hAnsi="Times New Roman"/>
                <w:i/>
                <w:noProof/>
              </w:rPr>
              <w:t>Picea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E-P-S (épicéa (</w:t>
            </w:r>
            <w:r>
              <w:rPr>
                <w:rFonts w:ascii="Times New Roman" w:hAnsi="Times New Roman"/>
                <w:i/>
                <w:noProof/>
              </w:rPr>
              <w:t>Picea</w:t>
            </w:r>
            <w:r>
              <w:rPr>
                <w:rFonts w:ascii="Times New Roman" w:hAnsi="Times New Roman"/>
                <w:noProof/>
              </w:rPr>
              <w:t xml:space="preserve"> spp.), pin (</w:t>
            </w:r>
            <w:r>
              <w:rPr>
                <w:rFonts w:ascii="Times New Roman" w:hAnsi="Times New Roman"/>
                <w:i/>
                <w:noProof/>
              </w:rPr>
              <w:t>Pinus</w:t>
            </w:r>
            <w:r>
              <w:rPr>
                <w:rFonts w:ascii="Times New Roman" w:hAnsi="Times New Roman"/>
                <w:noProof/>
              </w:rPr>
              <w:t xml:space="preserve"> spp.) et sapin (</w:t>
            </w:r>
            <w:r>
              <w:rPr>
                <w:rFonts w:ascii="Times New Roman" w:hAnsi="Times New Roman"/>
                <w:i/>
                <w:noProof/>
              </w:rPr>
              <w:t>Abies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Hem-fir (hemlock de l’Ouest (</w:t>
            </w:r>
            <w:r>
              <w:rPr>
                <w:rFonts w:ascii="Times New Roman" w:hAnsi="Times New Roman"/>
                <w:i/>
                <w:noProof/>
              </w:rPr>
              <w:t>Tsuga heterophylla</w:t>
            </w:r>
            <w:r>
              <w:rPr>
                <w:rFonts w:ascii="Times New Roman" w:hAnsi="Times New Roman"/>
                <w:noProof/>
              </w:rPr>
              <w:t>) et sapin (</w:t>
            </w:r>
            <w:r>
              <w:rPr>
                <w:rFonts w:ascii="Times New Roman" w:hAnsi="Times New Roman"/>
                <w:i/>
                <w:noProof/>
              </w:rPr>
              <w:t>Abies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44072620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44072630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44072720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44072730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44072972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Jongkong (</w:t>
            </w:r>
            <w:r>
              <w:rPr>
                <w:rFonts w:ascii="Times New Roman" w:hAnsi="Times New Roman"/>
                <w:i/>
                <w:noProof/>
              </w:rPr>
              <w:t>Dactylocladus</w:t>
            </w:r>
            <w:r>
              <w:rPr>
                <w:rFonts w:ascii="Times New Roman" w:hAnsi="Times New Roman"/>
                <w:noProof/>
              </w:rPr>
              <w:t xml:space="preserve"> spp.) et merbau (</w:t>
            </w:r>
            <w:r>
              <w:rPr>
                <w:rFonts w:ascii="Times New Roman" w:hAnsi="Times New Roman"/>
                <w:i/>
                <w:noProof/>
              </w:rPr>
              <w:t>Intsia</w:t>
            </w:r>
            <w:r>
              <w:rPr>
                <w:rFonts w:ascii="Times New Roman" w:hAnsi="Times New Roman"/>
                <w:noProof/>
              </w:rPr>
              <w:t xml:space="preserve"> spp.),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Jongkong (</w:t>
            </w:r>
            <w:r>
              <w:rPr>
                <w:rFonts w:ascii="Times New Roman" w:hAnsi="Times New Roman"/>
                <w:i/>
                <w:noProof/>
              </w:rPr>
              <w:t>Dactylocladus</w:t>
            </w:r>
            <w:r>
              <w:rPr>
                <w:rFonts w:ascii="Times New Roman" w:hAnsi="Times New Roman"/>
                <w:noProof/>
              </w:rPr>
              <w:t xml:space="preserve"> spp.) et merbau (</w:t>
            </w:r>
            <w:r>
              <w:rPr>
                <w:rFonts w:ascii="Times New Roman" w:hAnsi="Times New Roman"/>
                <w:i/>
                <w:noProof/>
              </w:rPr>
              <w:t>Intsia</w:t>
            </w:r>
            <w:r>
              <w:rPr>
                <w:rFonts w:ascii="Times New Roman" w:hAnsi="Times New Roman"/>
                <w:noProof/>
              </w:rPr>
              <w:t xml:space="preserve"> spp.),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Albizia (</w:t>
            </w:r>
            <w:r>
              <w:rPr>
                <w:rFonts w:ascii="Times New Roman" w:hAnsi="Times New Roman"/>
                <w:i/>
                <w:noProof/>
              </w:rPr>
              <w:t>Paraserianthes falcataria</w:t>
            </w:r>
            <w:r>
              <w:rPr>
                <w:rFonts w:ascii="Times New Roman" w:hAnsi="Times New Roman"/>
                <w:noProof/>
              </w:rPr>
              <w:t>),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Albizia (</w:t>
            </w:r>
            <w:r>
              <w:rPr>
                <w:rFonts w:ascii="Times New Roman" w:hAnsi="Times New Roman"/>
                <w:i/>
                <w:noProof/>
              </w:rPr>
              <w:t>Paraserianthes falcataria</w:t>
            </w: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Hévéa (</w:t>
            </w:r>
            <w:r>
              <w:rPr>
                <w:rFonts w:ascii="Times New Roman" w:hAnsi="Times New Roman"/>
                <w:i/>
                <w:noProof/>
              </w:rPr>
              <w:t>Hevea Brasiliensis</w:t>
            </w:r>
            <w:r>
              <w:rPr>
                <w:rFonts w:ascii="Times New Roman" w:hAnsi="Times New Roman"/>
                <w:noProof/>
              </w:rPr>
              <w:t>),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Hévéa (</w:t>
            </w:r>
            <w:r>
              <w:rPr>
                <w:rFonts w:ascii="Times New Roman" w:hAnsi="Times New Roman"/>
                <w:i/>
                <w:noProof/>
              </w:rPr>
              <w:t>Hevea Brasiliensis</w:t>
            </w: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44072998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Planchettes de bois de cèdre pour crayons; bois de pin de Monterey, des types utilisés pour la fabrication de panneaux lattés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 de placage de parement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Dark red meranti, light red meranti et meranti bakau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Planchettes de bois de jelutong pour crayons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de placage de parement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 de placage de parement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Panneaux de particules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Panneaux dits «oriented strand board» (OSB)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n’excédant pas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5 mm mais n’excédant pas 9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9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masse volumique excédant 0.8 g/cm³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masse volumique excédant 0.5 g/cm³ mais n’excédant pas 0.8 g/cm³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masse volumique n’excédant pas 0.5 g/cm³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au moins un pli extérieur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au moins un pli extérieur en bois autre que de conifères, des espèces aulne (</w:t>
            </w:r>
            <w:r>
              <w:rPr>
                <w:rFonts w:ascii="Times New Roman" w:hAnsi="Times New Roman"/>
                <w:i/>
                <w:noProof/>
              </w:rPr>
              <w:t>Alnus</w:t>
            </w:r>
            <w:r>
              <w:rPr>
                <w:rFonts w:ascii="Times New Roman" w:hAnsi="Times New Roman"/>
                <w:noProof/>
              </w:rPr>
              <w:t xml:space="preserve"> spp.), frêne (</w:t>
            </w:r>
            <w:r>
              <w:rPr>
                <w:rFonts w:ascii="Times New Roman" w:hAnsi="Times New Roman"/>
                <w:i/>
                <w:noProof/>
              </w:rPr>
              <w:t>Fraxinus</w:t>
            </w:r>
            <w:r>
              <w:rPr>
                <w:rFonts w:ascii="Times New Roman" w:hAnsi="Times New Roman"/>
                <w:noProof/>
              </w:rPr>
              <w:t xml:space="preserve"> spp.), hêtre (</w:t>
            </w:r>
            <w:r>
              <w:rPr>
                <w:rFonts w:ascii="Times New Roman" w:hAnsi="Times New Roman"/>
                <w:i/>
                <w:noProof/>
              </w:rPr>
              <w:t>Fagus</w:t>
            </w:r>
            <w:r>
              <w:rPr>
                <w:rFonts w:ascii="Times New Roman" w:hAnsi="Times New Roman"/>
                <w:noProof/>
              </w:rPr>
              <w:t xml:space="preserve"> spp.), bouleau (</w:t>
            </w:r>
            <w:r>
              <w:rPr>
                <w:rFonts w:ascii="Times New Roman" w:hAnsi="Times New Roman"/>
                <w:i/>
                <w:noProof/>
              </w:rPr>
              <w:t>Betula</w:t>
            </w:r>
            <w:r>
              <w:rPr>
                <w:rFonts w:ascii="Times New Roman" w:hAnsi="Times New Roman"/>
                <w:noProof/>
              </w:rPr>
              <w:t xml:space="preserve"> spp.), cerisier (</w:t>
            </w:r>
            <w:r>
              <w:rPr>
                <w:rFonts w:ascii="Times New Roman" w:hAnsi="Times New Roman"/>
                <w:i/>
                <w:noProof/>
              </w:rPr>
              <w:t>Prunus</w:t>
            </w:r>
            <w:r>
              <w:rPr>
                <w:rFonts w:ascii="Times New Roman" w:hAnsi="Times New Roman"/>
                <w:noProof/>
              </w:rPr>
              <w:t xml:space="preserve"> spp.), châtaignier (</w:t>
            </w:r>
            <w:r>
              <w:rPr>
                <w:rFonts w:ascii="Times New Roman" w:hAnsi="Times New Roman"/>
                <w:i/>
                <w:noProof/>
              </w:rPr>
              <w:t>Castanea</w:t>
            </w:r>
            <w:r>
              <w:rPr>
                <w:rFonts w:ascii="Times New Roman" w:hAnsi="Times New Roman"/>
                <w:noProof/>
              </w:rPr>
              <w:t xml:space="preserve"> spp.), orme (</w:t>
            </w:r>
            <w:r>
              <w:rPr>
                <w:rFonts w:ascii="Times New Roman" w:hAnsi="Times New Roman"/>
                <w:i/>
                <w:noProof/>
              </w:rPr>
              <w:t>Ulmus</w:t>
            </w:r>
            <w:r>
              <w:rPr>
                <w:rFonts w:ascii="Times New Roman" w:hAnsi="Times New Roman"/>
                <w:noProof/>
              </w:rPr>
              <w:t xml:space="preserve"> spp.), eucalyptus (</w:t>
            </w:r>
            <w:r>
              <w:rPr>
                <w:rFonts w:ascii="Times New Roman" w:hAnsi="Times New Roman"/>
                <w:i/>
                <w:noProof/>
              </w:rPr>
              <w:t>Eucalyptus</w:t>
            </w:r>
            <w:r>
              <w:rPr>
                <w:rFonts w:ascii="Times New Roman" w:hAnsi="Times New Roman"/>
                <w:noProof/>
              </w:rPr>
              <w:t xml:space="preserve"> spp.), caryer (</w:t>
            </w:r>
            <w:r>
              <w:rPr>
                <w:rFonts w:ascii="Times New Roman" w:hAnsi="Times New Roman"/>
                <w:i/>
                <w:noProof/>
              </w:rPr>
              <w:t>Carya</w:t>
            </w:r>
            <w:r>
              <w:rPr>
                <w:rFonts w:ascii="Times New Roman" w:hAnsi="Times New Roman"/>
                <w:noProof/>
              </w:rPr>
              <w:t xml:space="preserve"> spp.), marronnier (</w:t>
            </w:r>
            <w:r>
              <w:rPr>
                <w:rFonts w:ascii="Times New Roman" w:hAnsi="Times New Roman"/>
                <w:i/>
                <w:noProof/>
              </w:rPr>
              <w:t>Aesculus</w:t>
            </w:r>
            <w:r>
              <w:rPr>
                <w:rFonts w:ascii="Times New Roman" w:hAnsi="Times New Roman"/>
                <w:noProof/>
              </w:rPr>
              <w:t xml:space="preserve"> spp.), tilleul (</w:t>
            </w:r>
            <w:r>
              <w:rPr>
                <w:rFonts w:ascii="Times New Roman" w:hAnsi="Times New Roman"/>
                <w:i/>
                <w:noProof/>
              </w:rPr>
              <w:t>Tilia</w:t>
            </w:r>
            <w:r>
              <w:rPr>
                <w:rFonts w:ascii="Times New Roman" w:hAnsi="Times New Roman"/>
                <w:noProof/>
              </w:rPr>
              <w:t xml:space="preserve"> spp.), érable (</w:t>
            </w:r>
            <w:r>
              <w:rPr>
                <w:rFonts w:ascii="Times New Roman" w:hAnsi="Times New Roman"/>
                <w:i/>
                <w:noProof/>
              </w:rPr>
              <w:t>Acer</w:t>
            </w:r>
            <w:r>
              <w:rPr>
                <w:rFonts w:ascii="Times New Roman" w:hAnsi="Times New Roman"/>
                <w:noProof/>
              </w:rPr>
              <w:t xml:space="preserve"> spp.), chêne (</w:t>
            </w:r>
            <w:r>
              <w:rPr>
                <w:rFonts w:ascii="Times New Roman" w:hAnsi="Times New Roman"/>
                <w:i/>
                <w:noProof/>
              </w:rPr>
              <w:t>Quercus</w:t>
            </w:r>
            <w:r>
              <w:rPr>
                <w:rFonts w:ascii="Times New Roman" w:hAnsi="Times New Roman"/>
                <w:noProof/>
              </w:rPr>
              <w:t xml:space="preserve"> spp.), platane (</w:t>
            </w:r>
            <w:r>
              <w:rPr>
                <w:rFonts w:ascii="Times New Roman" w:hAnsi="Times New Roman"/>
                <w:i/>
                <w:noProof/>
              </w:rPr>
              <w:t>Platanus</w:t>
            </w:r>
            <w:r>
              <w:rPr>
                <w:rFonts w:ascii="Times New Roman" w:hAnsi="Times New Roman"/>
                <w:noProof/>
              </w:rPr>
              <w:t xml:space="preserve"> spp.), peuplier (</w:t>
            </w:r>
            <w:r>
              <w:rPr>
                <w:rFonts w:ascii="Times New Roman" w:hAnsi="Times New Roman"/>
                <w:i/>
                <w:noProof/>
              </w:rPr>
              <w:t>Populus</w:t>
            </w:r>
            <w:r>
              <w:rPr>
                <w:rFonts w:ascii="Times New Roman" w:hAnsi="Times New Roman"/>
                <w:noProof/>
              </w:rPr>
              <w:t xml:space="preserve"> spp.), robinier (</w:t>
            </w:r>
            <w:r>
              <w:rPr>
                <w:rFonts w:ascii="Times New Roman" w:hAnsi="Times New Roman"/>
                <w:i/>
                <w:noProof/>
              </w:rPr>
              <w:t>Robinia</w:t>
            </w:r>
            <w:r>
              <w:rPr>
                <w:rFonts w:ascii="Times New Roman" w:hAnsi="Times New Roman"/>
                <w:noProof/>
              </w:rPr>
              <w:t xml:space="preserve"> spp.), tulipier (</w:t>
            </w:r>
            <w:r>
              <w:rPr>
                <w:rFonts w:ascii="Times New Roman" w:hAnsi="Times New Roman"/>
                <w:i/>
                <w:noProof/>
              </w:rPr>
              <w:t>Liriodendron</w:t>
            </w:r>
            <w:r>
              <w:rPr>
                <w:rFonts w:ascii="Times New Roman" w:hAnsi="Times New Roman"/>
                <w:noProof/>
              </w:rPr>
              <w:t xml:space="preserve"> spp.) ou noyer (</w:t>
            </w:r>
            <w:r>
              <w:rPr>
                <w:rFonts w:ascii="Times New Roman" w:hAnsi="Times New Roman"/>
                <w:i/>
                <w:noProof/>
              </w:rPr>
              <w:t>Juglans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au moins un pli extérieur en bois autre que de conifères non dénommés dans le nº 4412.33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les deux plis extérieurs en bois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au moins un pli extérieur en teak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au moins un pli extérieur en bois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les deux plis extérieurs en bois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au moins un pli extérieur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au moins un pli extérieur en bois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les deux plis extérieurs en bois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au moins un pli extérieur en teak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au moins un pli extérieur en bois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les deux plis extérieurs en bois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Bois dits «densifiés», en blocs, planches, lames ou profilés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Caisses, caissettes, cageots, cylindres et emballages similaires; tambours (tourets) pour câbles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Palettes simples, palettes-caisses et autres plateaux de chargement; rehausses de palettes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Merrains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Formes pour chaussures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Poteaux et poutres autres que les produits des n</w:t>
            </w:r>
            <w:r>
              <w:rPr>
                <w:rFonts w:ascii="Times New Roman" w:hAnsi="Times New Roman"/>
                <w:noProof/>
                <w:vertAlign w:val="superscript"/>
              </w:rPr>
              <w:t>os</w:t>
            </w:r>
            <w:r>
              <w:rPr>
                <w:rFonts w:ascii="Times New Roman" w:hAnsi="Times New Roman"/>
                <w:noProof/>
              </w:rPr>
              <w:t> 4418.81 à 4418.89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Coffrages pour le bétonnage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Bardeaux (</w:t>
            </w:r>
            <w:r>
              <w:rPr>
                <w:rFonts w:ascii="Times New Roman" w:hAnsi="Times New Roman"/>
                <w:i/>
                <w:iCs/>
                <w:noProof/>
              </w:rPr>
              <w:t>shingles</w:t>
            </w:r>
            <w:r>
              <w:rPr>
                <w:rFonts w:ascii="Times New Roman" w:hAnsi="Times New Roman"/>
                <w:noProof/>
              </w:rPr>
              <w:t xml:space="preserve"> et </w:t>
            </w:r>
            <w:r>
              <w:rPr>
                <w:rFonts w:ascii="Times New Roman" w:hAnsi="Times New Roman"/>
                <w:i/>
                <w:iCs/>
                <w:noProof/>
              </w:rPr>
              <w:t>shakes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sols mosaïques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multicouches de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pour sols mosaïques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forme de blocs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bois lamellé croisé (CLT ou X-lam)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44188300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poutres en 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panneaux cellulaires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Planches à pain, planches à hacher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Baguettes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Articles d’ameublement en bois ne relevant pas du chapitre 94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Boîtes et autres petits récipients destinés et aptes à être portés dans une poche, dans un sac à main ou sur la personne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44209090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Cintres pour vêtements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Cercueils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Canettes, fusettes, bobines pour filature ou tissage et pour fils à coudre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préparés pour allumettes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Bâtonnets pour bonbons et glaces et cuillers à glaces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Chapelets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Cure-dents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Baguettes des types utilisés pour la fabrication de bâtons d’encens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Canettes, fusettes, bobines pour filature ou tissage et pour fils à coudre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préparés pour allumettes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44219930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Chevilles en bois pour chaussures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Bâtonnets pour bonbons et glaces et cuillers à glaces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Cure-dents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Chapelets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chapelets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Baguettes des types utilisés pour la fabrication de bâtons d’encens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«Barecore»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Liège naturel brut ou simplement préparé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Liège naturel, écroûté ou simplement équarri, ou en cubes, plaques, feuilles ou bandes de forme carrée ou rectangulaire (y compris les ébauches à arêtes vives pour bouchons)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Bouchons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45039000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Cubes, briques, plaques, feuilles et bandes; carreaux de toute forme; cylindres pleins, y compris les disques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rotin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Tresses et articles similaires en matières à tresser, même assemblés en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Tresses et articles similaires en matières à tresser, même assemblés en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46019390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Tresses et articles similaires en matières à tresser, même assemblés en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Nattes et paillassons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Tresses et articles similaires en matières à tresser, même assemblés en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Sacs de voyage et valises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Clissages pour bouteilles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Sacs de voyage et valises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46021220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Clissages pour bouteilles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Sacs de voyage et valises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Clissages pour bouteilles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Sacs de voyage et valises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Clissages pour bouteilles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Pâtes mécaniques de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47020020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47041100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Pâtes de bois obtenues par la combinaison d’un traitement mécanique et d’un traitement chimique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Pâtes de linters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Pâtes de fibres obtenues à partir de papier ou de carton recyclés (déchets et rebuts)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de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mécaniques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Pulpe d’abaca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ou cartons kraft écrus ou papiers ou cartons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47072000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papiers ou cartons obtenus principalement à partir de pâte chimique blanchie, non colorés dans la masse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ou cartons obtenus principalement à partir de pâte mécanique (journaux, périodiques et imprimés similaires,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y compris les déchets et rebuts non triés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excédant 28 cm mais n’excédant pas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feuilles, carrées ou rectangulaires, dont un des côtés excède 28 cm mais n’excède pas 36 cm et dont l’autre côté excède 15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feuilles, carrées ou rectangulaires, dont un des côtés excède 36 cm et dont l’autre côté excède 15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excédant 28 cm mais n’excédant pas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48010022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feuilles, carrées ou rectangulaires, dont un des côtés excède 28 cm mais n’excède pas 36 cm et dont l’autre côté excède 15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feuilles, carrées ou rectangulaires, dont un des côtés excède 36 cm et dont l’autre côté excède 15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et cartons formés feuille à feuille (papiers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48025411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support, des types utilisés pour la fabrication du papier revêtu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l’écriture, l’impression ou d’autres fins graphiques,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n’excédant pas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48025529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support, des types utilisés pour la fabrication du papier revêtu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support, des types utilisés pour la fabrication du papier anti-adhésif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n’excédant pas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n’excédant pas 36 cm en feuilles de forme carrée ou rectangulaire et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48025690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rouleaux d’une largeur de 15 cm ou moins ou en feuilles de forme carrée ou rectangulaire dont  un des côtés n’excède pas 36 cm et dont l’autre côté n’excède par 15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n’excédant pas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48026139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n’excédant pas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48026239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Ouate de cellulose ou nappes de fibres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des sacs à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des sacs à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kraft isolant de qualité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résistance à l’humidité de 40 g à 60 g, des types utilisés dans la fabrication des rubans adhésifs pour contreplaqués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support pour papier de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des sacs à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résistance à l’humidité de 40 g à 60 g, des types utilisés dans la fabrication des rubans adhésifs pour contreplaqués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des types utilisés pour la fabrication d’emballages de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kraft isolant de qualité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des types utilisés pour la fabrication d’emballages de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48044290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des types utilisés pour la fabrication d’emballages de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kraft isolant de qualité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Carton comprimé d’un poids au mètre carré de 600 g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résistance à l’humidité de 40 g à 60 g, des types utilisés dans la fabrication des rubans adhésifs pour contreplaqués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des types utilisés pour la fabrication d’emballages de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des types utilisés pour la fabrication d’emballages de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 mi-chimique pour cannelure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 paille pour cannelure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au mètre carré n’excédant pas 150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diun poids au mètre carré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 coloré, des types utilisés pour l’emballage des boîtes d’allumettes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 et carton filtre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 et carton feutre, papier et carton laineux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des types utilisés comme matériau intercalaire pour l’emballage de produits en verre plat, d’une teneur en résine inférieure ou égale à 0.6 %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du papier parfumé à brûler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buvard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et cartons sulfurisés (parchemin végétal)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ingraissables (</w:t>
            </w:r>
            <w:r>
              <w:rPr>
                <w:rFonts w:ascii="Times New Roman" w:hAnsi="Times New Roman"/>
                <w:i/>
                <w:iCs/>
                <w:noProof/>
              </w:rPr>
              <w:t>greaseproof</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Papiers-calques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 dit «cristal» et autres papiers calandrés transparents ou translucides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Papiers et cartons assemblés à plat par collage, non couchés ni enduits à la surface ni imprégnés, même renforcés intérieurement, en rouleaux ou en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et cartons ondulés, même perforés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Kraft, crêpés ou plissés, même gaufrés, estampés ou perforés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Papiers crêpés ou plissés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Papiers gaufrés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dits «autocopiants»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Papiers carbone et papiers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des types utilisés pour les appareils enregistreurs, d’une largeur n’excédant pas 150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n’excédant pas 150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des types utilisés pour les appareils enregistreurs, dont aucun côté n’excède 360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dont aucun côté n’excède 360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48101910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des types utilisés pour les appareils enregistreurs,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des types utilisés pour les appareils enregistreurs,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des types utilisés pour les appareils enregistreurs,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48103230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ou carton recouvert sur les deux faces de films de plastique transparents et présentant un revêtement intérieur en feuille d’aluminium, pour l’emballage de produits alimentaires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48115991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marbré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marbré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ouate de cellulose et nappes de fibres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Blocs filtrants et plaques filtrantes, en pâte à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cahiers ou en tubes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 de manchette pour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à rouler pour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de gainage pour filtres de cigarettes ayant une porosité de plus de 12 cm³ (min-1.cm-2) en unité de perméabilité à l’air CORESTA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 papier de gainage pour filtres de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à rouler pour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de gainage pour filtres de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à rouler pour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de manchette pour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à rouler pour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largeur n’excédant pas 60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Fresques photographiques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excédant 15 cm mais n’excédant pas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Papiers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papiers pour duplication ou reports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Plaques offset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 thermique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rouleaux d’une largeur excédant 15 cm mais n’excédant pas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Enveloppes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Cartes-lettres, cartes postales non illustrées et cartes pour correspondance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Boîtes, pochettes et présentations similaires, en papier ou carton, renfermant un assortiment d’articles de correspondance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 hygiénique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Mouchoirs, serviettes à démaquiller et essuie-mains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Nappes de table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Serviettes de table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Vêtements et accessoires du vêtement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Boîtes et caisses en papier ou carton ondulé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Boîtes et cartonnages, pliants, en papier ou carton non ondulé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Sacs d’une largeur à la base de 40 cm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sacs; sachets, pochettes (autres que celles pour disques) et cornets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emballages, y compris les pochettes pour disques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Cartonnages de bureau, de magasin ou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Registres, livres comptables, carnets (de notes, de commandes, de quittances), blocs-mémorandums, blocs de papier à lettres, agendas et ouvrages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Cahiers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Classeurs, reliures (autres que les couvertures pour livres), chemises et couvertures à dossiers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Liasses et carnets </w:t>
            </w:r>
            <w:r>
              <w:rPr>
                <w:rFonts w:ascii="Times New Roman" w:hAnsi="Times New Roman"/>
                <w:i/>
                <w:iCs/>
                <w:noProof/>
              </w:rPr>
              <w:t>manifold</w:t>
            </w:r>
            <w:r>
              <w:rPr>
                <w:rFonts w:ascii="Times New Roman" w:hAnsi="Times New Roman"/>
                <w:noProof/>
              </w:rPr>
              <w:t>, même comportant des feuilles de papier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Albums pour échantillonnages ou pour collections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Étiquettes, des types utilisés pour les bijoux, y compris les objets servant à la parure ou les articles à usage personnel destinés à être portés sur la personne et les articles de poche ou de sac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Étiquettes, des types utilisés pour les bijoux, y compris les objets servant à la parure ou les articles à usage personnel destinés à être portés sur la personne et les articles de poche ou de sac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Cônes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Cônes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bandes, rouleaux ou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pour l’enregistrement des cardiographes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48237000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moulés ou pressés en pâte à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Cadres de coconnage pour vers à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de présentation, des types utilisés pour les bijoux, y compris les objets servant à la parure ou les articles à usage personnel destinés à être portés sur la personne et les articles de poche ou de sac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Carton revêtu de polyéthylène découpé à la forme, des types utilisés pour la fabrication de gobelets en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Ensembles de tubes en carton, des types utilisés pour la fabrication des feux d’artifice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au mètre carré n’excédant pas 150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Jacquard percées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Éventails et écrans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siliconé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parfumé à brûler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48239094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Ouate de cellulose et nappes de fibres de cellulose, colorés ou marbrés dans la masse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découpés de forme autre que carrée ou rectangulaire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feuillets isolés, même pliés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Dictionnaires et encyclopédies, même en fascicules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Livres éducatifs, techniques, scientifiques, historiques ou culturels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paraissant au moins quatre fois par semaine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Journaux et périodiques éducatifs, techniques, scientifiques, historiques ou culturels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49030000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Albums ou livres d’images et albums à dessiner ou à colorier, pour enfants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Musique manuscrite ou imprimée, illustrée ou non, même reliée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Sous forme de livres ou de brochures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Plans et dessins d’architectes, d’ingénieurs et autres plans et dessins industriels, commerciaux, topographiques ou similaires, obtenus en original à la main; textes écrits à la main; reproductions photographiques sur papier sensibilisé et copies obtenues au carbone des plans, dessins ou textes visés ci-dessus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Billets de banque, ayant cours légal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Timbres-poste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Chèques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Titres d’actions ou d’obligations et titres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49070090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Décalcomanies vitrifiables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Cartes postales imprimées ou illustrées; cartes imprimées comportant des vœux ou des messages personnels, même illustrées, avec ou sans enveloppes, garnitures ou applications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Calendriers de tous genres, imprimés, y compris les blocs de calendriers à effeuiller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Catalogues présentant uniquement des livres et publications éducatifs, techniques, scientifiques, historiques ou culturels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Gravures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Planches anatomiques et botaniques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Planches anatomiques et botaniques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49119910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Cartes imprimées pour les bijoux ou les petits objets servant à la parure ou les articles à usage personnel destinés à être portés sur la personne et les articles de poche ou de sac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Étiquettes imprimées pour explosifs autres que celles du nº 48.21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Matériel éducatif, technique, scientifique, historique ou culturel imprimé sur une série de cartes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Matériel imprimé donnant un droit d’accès, d’installation, de reproduction ou de toute autre utilisation pour des logiciels (y compris des jeux), des données, du contenu web (y compris du contenu de jeux ou d’applications), des services ou des services de télécommunication (y compris les services 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Cocons de vers à soie propres au dévidage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Soie grège (non moulinée)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de soie (y compris les cocons non dévidables, les déchets de fils et les effilochés)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50040000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de soie (autres que les fils de déchets de soie) non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de déchets de soie, non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de soie ou de déchets de soie, conditionnés pour la vente au détail; poil de Messine (crin de Florence)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Laines de tonte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Laines de tonte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chèvre du Cachemire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Poils grossiers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Blousses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déchets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de poils grossiers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Effilochés de laine ou de poils fins ou grossiers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Laine cardée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«Laine peignée en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chèvre du Cachemire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51054000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Poils grossiers, cardés ou peignés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au moins 85 % en poids de 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moins de 85 % en poids de 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au moins 85 % en poids de 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moins de 85 % en poids de 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cardés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peignés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au moins 85 % en poids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de poils grossiers ou de crin (y compris les fils de crin guipés), même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n’excédant pas 300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mélangés principalement ou uniquement avec des filaments synthétiques ou artificiels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51113000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mélangés principalement ou uniquement avec des fibres synthétiques ou artificielles discontinues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mélangés principalement ou uniquement avec des filaments synthétiques ou artificiels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mélangés principalement ou uniquement avec des fibres synthétiques ou artificielles discontinues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Tissus de poils grossiers ou de crin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Coton, non cardé ni peigné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de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Effilochés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Coton, cardé ou peigné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714.29 décitex ou plus (n’excédant pas 14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714.29 décitex mais pas moins de 232.56 décitex (excédant 14 numéros métriques mais n’excédant pas 43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232.56 décitex mais pas moins de 192.31 décitex (excédant 43 numéros métriques mais n’excédant pas 52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192.31 décitex mais pas moins de 125 décitex (excédant 52 numéros métriques mais n’excédant pas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125 décitex (excédant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714.29 décitex ou plus (n’excédant pas 14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714.29 décitex mais pas moins de 232.56 décitex (excédant 14 numéros métriques mais n’excédant pas 43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232.56 décitex mais pas moins de 192.31 décitex (excédant 43 numéros métriques mais n’excédant pas 52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192.31 décitex mais pas moins de 125 décitex (excédant 52 numéros métriques mais n’excédant pas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125 décitex mais pas moins de 106.38 décitex (excédant 80 numéros métriques mais n’excédant pas 94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52052700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106.38 décitex mais pas moins de 83.33 décitex (excédant 94 numéros métriques mais n’excédant pas 120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83.33 décitex (excédant 120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714.29 décitex ou plus (n’excédant pas 14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714.29 décitex mais pas moins de 232.56 décitex (excédant 14 numéros métriques mais n’excédant pas 43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232.56 décitex mais pas moins de 192.31 décitex (excédant 43 numéros métriques mais n’excédant pas 52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192.31 décitex mais pas moins de 125 décitex (excédant 52 numéros métriques mais n’excédant pas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125 décitex (excédant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714.29 décitex ou plus (n’excédant pas 14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714.29 décitex mais pas moins de 232.56 décitex (excédant 14 numéros métriques mais n’excédant pas 43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232.56 décitex mais pas moins de 192.31 décitex (excédant 43 numéros métriques mais n’excédant pas 52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192.31 décitex mais pas moins de 125 décitex (excédant 52 numéros métriques mais n’excédant pas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125 décitex mais pas moins de 106.38 décitex (excédant 80 numéros métriques mais n’excédant pas 94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106.38 décitex mais pas moins de 83.33 décitex (excédant 94 numéros métriques mais n’excédant pas 120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83.33 décitex (excédant 120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714.29 décitex ou plus (n’excédant pas 14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714.29 décitex mais pas moins de 232.56 décitex (excédant 14 numéros métriques mais n’excédant pas 43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232.56 décitex mais pas moins de 192.31 décitex (excédant 43 numéros métriques mais n’excédant pas 52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192.31 décitex mais pas moins de 125 décitex (excédant 52 numéros métriques mais n’excédant pas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52061500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125 décitex (excédant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714.29 décitex ou plus (n’excédant pas 14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714.29 décitex mais pas moins de 232.56 décitex (excédant 14 numéros métriques mais n’excédant pas 43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232.56 décitex mais pas moins de 192.31 décitex (excédant 43 numéros métriques mais n’excédant pas 52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192.31 décitex mais pas moins de 125 décitex (excédant 52 numéros métriques mais n’excédant pas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125 décitex (excédant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714.29 décitex ou plus (n’excédant pas 14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714.29 décitex mais pas moins de 232.56 décitex (excédant 14 numéros métriques mais n’excédant pas 43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232.56 décitex mais pas moins de 192.31 décitex (excédant 43 numéros métriques mais n’excédant pas 52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192.31 décitex mais pas moins de 125 décitex (excédant 52 numéros métriques mais n’excédant pas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125 décitex (excédant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714.29 décitex ou plus (n’excédant pas 14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714.29 décitex mais pas moins de 232.56 décitex (excédant 14 numéros métriques mais n’excédant pas 43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52064300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232.56 décitex mais pas moins de 192.31 décitex (excédant 43 numéros métriques mais n’excédant pas 52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192.31 décitex mais pas moins de 125 décitex (excédant 52 numéros métriques mais n’excédant pas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125 décitex (excédant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au moins 85 % en poids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 d’un poids n’excédant pas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 d’un poids excédant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 d’un poids n’excédant pas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 d’un poids excédant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 d’un poids excédant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Tissus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Tissus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52085210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Coutils et toiles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dits «denim»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52103200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Tissus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52113900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Tissus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dits «denim»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52121400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 brut ou roui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brisé ou teillé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Étoupes et déchets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Chanvre brut ou roui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53031000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Jute et autres fibres textiles libériennes, bruts ou rouis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Sisal et autres fibres textiles du genre Agave; étoupes et déchets de ces fibres (y compris les déchets de fils et les effilochés)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Fibres de noix de coco,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fibres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Fibres d’abaca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de chanvre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 de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53089090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Toiles d’abaca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d’aramides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à haute ténacité de polyesters, même texturés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nylon ou d’autres polyamides, titrant en fils simples 50 tex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nylon ou d’autres polyamides, titrant en fils simples plus de 50 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couleur autre que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polyesters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nylon ou d’autres polyamides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couleur autre que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54024690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couleur autre que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nylon ou d’autres polyamides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nylon ou d’autres polyamides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à haute ténacité en rayonne viscose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 texturés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54033210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 texturés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 texturés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 texturés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 texturés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d’acétate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d’élastomères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Monofilaments artificiels de 67 décitex ou plus et dont la plus grande dimension de la coupe transversale n’excède pas 1 mm; lames et formes similaires (paille artificielle, par exemple) en matières textiles artificielles, dont la largeur apparente n’excède pas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de filaments synthétiques ou artificiels (autres que les fils à coudre),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pour pneumatiques; toiles de convoyeurs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obtenus à partir de lames ou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visés à la note 9 de la section XI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Tissus en tulle de nylon fait de fils de filaments sans torsion, utilisables comme matériau de renfort pour les bâches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54074400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54078300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54083400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d’aramides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polyesters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acryliques ou modacryliques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d’acétate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d’aramides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couleur autre que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acryliques ou modacryliques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poly(alcool vinylique)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rayonne viscose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nylon ou d’autres polyamides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polyesters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acryliques ou modacryliques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Fibres artificielles discontinues, cardées, peignées ou autrement transformées pour la filature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des fibres artificielles discontinues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du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 la laine ou des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55096200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du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 la laine ou des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du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fils, mélangés principalement ou uniquement avec de la laine ou des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fils, mélangés principalement ou uniquement avec du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 à tricoter, fil à crochet et fil à broderie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 à tricoter, fil à crochet et fil à broderie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artificielles discontinues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 de fibres discontinues de polyester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 de fibres discontinues de polyester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 de fibres discontinues de polyester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 de fibres discontinues de polyester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des fibres discontinues de rayonne viscose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des filaments synthétiques ou artificiels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 la laine ou des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des filaments synthétiques ou artificiels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 la laine ou des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des filaments synthétiques ou artificiels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mélangées principalement ou uniquement avec de la laine ou des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Étoupe pour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Floc de polyamide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Floc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Feutres aiguilletés et produits cousus-tricotés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56031100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n’excédant pas 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supérieur à 25 g/m² mais n’excédant pas 70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supérieur à 70 g/m² mais n’excédant pas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supérieur à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n’excédant pas 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supérieur à 25 g/m² mais n’excédant pas 70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supérieur à 70 g/m² mais n’excédant pas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supérieur à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et cordes de caoutchouc, recouverts de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Imitations de catgut, en fil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 textiles imprégnés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 à haute ténacité de polyesters, de nylon ou d’autres polyamides ou de rayonne viscose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Filés métalliques et fils métallisés, même guipés, constitués par des fils textiles, des lames ou formes similaires des n</w:t>
            </w:r>
            <w:r>
              <w:rPr>
                <w:rFonts w:ascii="Times New Roman" w:hAnsi="Times New Roman"/>
                <w:noProof/>
                <w:vertAlign w:val="superscript"/>
              </w:rPr>
              <w:t>os</w:t>
            </w:r>
            <w:r>
              <w:rPr>
                <w:rFonts w:ascii="Times New Roman" w:hAnsi="Times New Roman"/>
                <w:noProof/>
              </w:rPr>
              <w:t> 54.04 ou 54.05, combinés avec du métal sous forme de fils, de lames ou de poudres, ou recouverts de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guipés, lames et formes similaires des n</w:t>
            </w:r>
            <w:r>
              <w:rPr>
                <w:rFonts w:ascii="Times New Roman" w:hAnsi="Times New Roman"/>
                <w:noProof/>
                <w:vertAlign w:val="superscript"/>
              </w:rPr>
              <w:t>os</w:t>
            </w:r>
            <w:r>
              <w:rPr>
                <w:rFonts w:ascii="Times New Roman" w:hAnsi="Times New Roman"/>
                <w:noProof/>
              </w:rPr>
              <w:t> 54.04 ou 54.05 guipées, autres que ceux du nº 56.05 et autres que les fils de crin guipés; fils de chenille; fils dits «de chaînette»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Ficelles lieuses ou botteleuses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Ficelles lieuses ou botteleuses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Cordes de courroies trapézoïdales en fibres synthétiques ou artificielles, traitées au résorcinol-formaldéhyde; fils de polyamide et polytétrafluoroéthylène titrant plus de 10,000 décitex, des types utilisés pour les pompes d’étanchéité, soupapes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56079021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d’abaca (chanvre de Manille ou </w:t>
            </w:r>
            <w:r>
              <w:rPr>
                <w:rFonts w:ascii="Times New Roman" w:hAnsi="Times New Roman"/>
                <w:i/>
                <w:iCs/>
                <w:noProof/>
              </w:rPr>
              <w:t>Musa textilis</w:t>
            </w:r>
            <w:r>
              <w:rPr>
                <w:rFonts w:ascii="Times New Roman" w:hAnsi="Times New Roman"/>
                <w:noProof/>
              </w:rPr>
              <w:t xml:space="preserve"> Nee)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d’autres fibres (de feuilles) 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jute ou d’autres fibres textiles libériennes du nº 53.03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Filets confectionnés pour la pêche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Sacs en filet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Sacs en filet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Articles en fils, lames ou formes similaires des n</w:t>
            </w:r>
            <w:r>
              <w:rPr>
                <w:rFonts w:ascii="Times New Roman" w:hAnsi="Times New Roman"/>
                <w:noProof/>
                <w:vertAlign w:val="superscript"/>
              </w:rPr>
              <w:t>os</w:t>
            </w:r>
            <w:r>
              <w:rPr>
                <w:rFonts w:ascii="Times New Roman" w:hAnsi="Times New Roman"/>
                <w:noProof/>
              </w:rPr>
              <w:t> 54.04 ou 54.05, ficelles, cordes ou cordages, non dénommés ni compris ailleurs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Tapis dits «kelim» ou «kilim», «schumacks» ou «soumak», «karamanie» et tapis similaires tissés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Revêtements de sol en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matières textiles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fibres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fibres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57029919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fibres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Tapis de sol,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Revêtements de sol,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sol,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Revêtements de sol,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sol,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Revêtements de sol,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Carreaux dont la surface n’excède pas 0.3 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Carreaux dont la surface excède 0.3 m² mais n’excède pas 1 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Revêtements de sol non tissés,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Revêtements de sol non tissés,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58013690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velours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velours bouclés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velours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velours bouclés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imprégnées, enduites ou recouvertes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tissées, de coton ou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58023030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tissées, d’autres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imprégnés,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imprégnés,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imprégnés,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imprégnées, enduites, recouvertes ou stratifiées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imprégnées, enduites, recouvertes ou stratifiées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Dentelles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Rubans des types utilisés pour envelopper les poignées ou manches des équipements de sport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Rubanerie, tissée, utilisable pour la fabrication des rubans encreurs pour machines à écrire ou machines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Support, des types utilisés pour le papier isolant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Rubans, des types utilisés pour fabriquer des fermetures à glissière et d’une largeur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58063190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Rubanerie, tissée, utilisable pour la fabrication des rubans encreurs pour machines à écrire ou machines similaires; tissus pour ceintures de sécurité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Support, des types utilisés pour le papier isolant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Rubans, des types utilisés pour fabriquer des fermetures à glissière et d’une largeur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Support, des types utilisés pour le papier isolant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Rubanerie, tissée, utilisable pour la fabrication des rubans encreurs pour machines à écrire ou machines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Rubans, des types utilisés pour fabriquer des fermetures à glissière et d’une largeur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Rubans sans trame, en fils ou fibres parallélisés et encollés (bolducs)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tissus non 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associés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associés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Tissus de fils de métal et tissus de filés métalliques ou de fils textiles métallisés du nº 56.05, des types utilisés pour l’habillement, l’ameublement ou usages similaires, non dénommés ni compris ailleurs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Broderies chimiques ou aériennes et broderies à fond découpé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58109200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58109900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 ou grossiers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enduits de colle ou de matières amylacées, des types utilisés pour la reliure, le cartonnage, la gainerie ou usages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Toiles à calquer ou transparentes pour le dessin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Toiles préparées pour la peinture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fils de nylon-6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fils de nylon-6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Bandelette talon, caoutchoutée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Toiles tailleurs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avec du polyuréthanne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de type canevas, imprégnés, enduits ou recouverts de nylon ou d’autres polyamides ou stratifiés avec du nylon ou d’autres polyamides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Linoléums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 ou grossiers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Rubans adhésifs d’une largeur n’excédant pas 20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Toile caoutchoutée pour draps de lit, utilisables en milieu hospitalier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imprégnés, enduits ou recouverts d’huile ou de préparations à base d’huile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imprégnés, enduits ou recouverts de substances ignifugées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imprégnés, enduits ou recouverts de velours floqué, dont toute la surface est recouverte de tontisses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imprégnés, enduits ou recouverts de cire, de goudron, de bitume ou de produits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imprégnés, enduits ou recouverts d’autres substances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59080010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Mèches; manchons à incandescence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59090010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Manches d’incendie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59090090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Courroies transporteuses ou de transmission en matières textiles, même imprégnées, enduites, recouvertes de matière plastique ou stratifiées avec de la matière plastique ou renforcées de métal ou d’autres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feutres et tissus doublés de feutre, combinés avec une ou plusieurs couches de caoutchouc, de cuir ou d’autres matières, des types utilisés pour la fabrication de garnitures de cardes, et produits analogues pour d’autres usages techniques, y compris les rubans de velours, imprégnés de caoutchouc, pour le recouvrement des ensouples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Gazes et toiles à bluter, même confectionnées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au m² inférieur à 650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au m² égal ou supérieur à 650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Toiles filtrantes, tissus épais et étreindelles des types utilisés sur des presses d’huilerie ou pour des usages techniques analogues, y compris ceux en cheveux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Joints d’étanchéité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Étoffes dites «à longs poils»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Tissus à velours de fibres discontinues 100 % polyester, d’une largeur non inférieure à 63.5 mm mais non supérieure à 76.2 mm, utilisables pour la fabrication des rouleaux à peindre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des fils d’élastomères ou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en poids 5 % ou plus de fils d’élastomères mais ne contenant pas de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20 % ou moins de fils d’élastomères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écrues ou blanchies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Étoffes mentionnées dans la note 1 de sous-positions du présent chapitre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60053610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Bonneterie pour maillots, culottes et slips de bain, en polyester et polyéthylène téréphthalate, dans laquelle le polyester prédomine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Bonneterie pour maillots, culottes et slips de bain, en polyester et polyéthylène téréphthalate, dans laquelle le polyester prédomine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Bonneterie pour maillots, culottes et slips de bain, en polyester et polyéthylène téréphthalate, dans laquelle le polyester prédomine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Bonneterie pour maillots, culottes et slips de bain, en polyester et polyéthylène téréphthalate, dans laquelle le polyester prédomine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écrues ou blanchies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écrues ou blanchies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Mailles en fibres de nylon, des types utilisés comme matériau de support pour les carreaux de mosaïque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Mailles en fibres de nylon, des types utilisés comme matériau de support pour les carreaux de mosaïque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60063310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Costumes ou complets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ramie, de lin ou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hommes ou garçonnets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femmes ou fillettes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hommes ou garçonnets, de ramie, de lin ou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hommes ou garçonnets,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femmes ou fillettes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chèvre du Cachemire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Combinaisons et ensembles de ski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Maillots de bain post-mastectomie (maillots de bain post-chirurgie du sein)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Maillots de bain post-mastectomie (maillots de bain post-chirurgie du sein)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Combinaisons de plongée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vêtements de travail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Bas à varices,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titrant en fils simples moins de 67 décitex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titrant en fils simples 67 décitex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Gants de plongée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Serre-poignet, genouillères ou chevillères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de ramie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62031921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Salopettes à bretelles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62034290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62044990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Barong tagalog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Barong tagalog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Barong tagalog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62089190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T-shirts, chemises, pyjamas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Costumes, culottes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Costumes, culottes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T-shirts, chemises, pyjamas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Accessoires du vêtement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les substances chimiques, les radiations ou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62101019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les substances chimiques ou les radiations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vêtements de travail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les substances chimiques ou les radiations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vêtements de travail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les substances chimiques ou les radiations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62104090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les substances chimiques ou les radiations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hommes ou garçonnets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femmes ou fillettes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Combinaisons et ensembles de ski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pour l’escrime ou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Tenues de pélerinage (ihram)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pour l’escrime ou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les substances chimiques ou les radiations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62113340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Tenues de pélerinage (ihram)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pour l’escrime ou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les substances chimiques ou les radiations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Tenues de pélerinage (ihram)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pour l’escrime ou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Capes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Sarong, de type tubulaire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Blouses pour chirurgien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Capes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Combinaisons de protection anti-explosifs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62114340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pour l’escrime ou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les substances chimiques, les radiations ou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Combinaisons de pilotes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Sarong, de type tubulaire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pour l’escrime ou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les substances chimiques, les radiations ou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Sarong, de type tubulaire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Soutiens-gorge post-mastectomie (soutiens-gorge post-chirurgie du sein)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Soutiens-gorge post-mastectomie (soutiens-gorge post-chirurgie du sein)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compressifs, des types utilisés pour le traitement des tissus cicatriciels et des greffes de peau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Suspensoirs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compressifs, des types utilisés pour le traitement des tissus cicatriciels et des greffes de peau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Suspensoirs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Gants, mitaines et moufles de travail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Ceintures de judo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Couvertures chauffantes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Couvertures (autres que les couvertures chauffantes électriques)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imprimées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Linge de lit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Linge de table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Linge de toilette ou de cuisine, bouclé du genre éponge,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Moustiquaires pour lits mentionnées dans la note 1 de sous-positions du présent chapitre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Moustiquaires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qu’en bonneterie,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qu’en bonneterie,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qu’en bonneterie,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63051011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obtenus à partir de lames ou formes similaires de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chanvre du nº 53.05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coco du nº 53.05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fibres textiles végétales du nº 53.05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nontissés autres qu’en feutre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Ceintures et gilets de sauvetage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Couvertures de parapluie sous forme triangulaire prédécoupée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Masques chirurgicaux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adaptés à un usage industriel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Éventails et écrans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Lacets pour chaussures, bottes, corsets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Assortiments composés de pièces de tissus et de fils, même avec accessoires, pour la confection de tapis, de tapisseries, de nappes de table ou de serviettes brodées, ou d’articles textiles similaires, en emballages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Articles de friperie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Chiffons neufs ou usagés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Chiffons neufs ou usagés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Chaussures comportant, à l’avant, une coquille de protection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comportant, à l’avant, une coquille de protection non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couvrant le genou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Chaussures de ski et chaussures pour le surf des neiges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pour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Chaussures avec dessus en lanières ou brides fixées à la semelle par des tétons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Bottes de plongée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64029191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comportant, à l’avant, une coquille de protection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comportant, à l’avant, une coquille de protection non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comportant, à l’avant, une coquille de protection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comportant, à l’avant, une coquille de protection non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Chaussures de ski et chaussures pour le surf des neiges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équipées de crampons, de pointes ou dispositifs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Bottes d’équitation; chaussures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pour la lutte, l’haltérophilie ou la gymnastique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Chaussures à semelles extérieures en cuir naturel et dessus constitués par des lanières en cuir naturel passant sur le cou-de-pied et entourant le gros orteil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chaussures, comportant, à l’avant, une coquille de protection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couvrant la cheville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à semelles principales en bois dépourvues de semelles intérieures ou de coquille de protection en métal à l’avant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Bottes d’équitation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comportant, à l’avant, une coquille de protection non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à semelles principales en bois dépourvues de semelles intérieures ou de coquille de protection en métal à l’avant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comportant, à l’avant, une coquille de protection non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équipées de crampons, de pointes ou dispositifs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pour la lutte, l’haltérophilie ou la gymnastique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comportant, à l’avant, une coquille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Chaussures à semelles extérieures en cuir naturel ou reconstitué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dessus en cuir naturel ou reconstitué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dessus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Coquilles de protection (bouts de tige)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 plastique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Semelles intérieures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Semelles complètes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Semelles intérieures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Semelles complètes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Guêtres, jambières et articles similaires,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Cloches non dressées (mises en forme) ni tournurées (mises en tournure), plateaux (disques), manchons (cylindres) même fendus dans le sens de la hauteur, en feutre, pour chapeaux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Cloches ou formes pour chapeaux, tressées ou fabriquées par l’assemblage de bandes en toutes matières, non dressées (mises en forme) ni tournurées (mises en tournure) ni garnies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Chapeaux et autres coiffures, tressés ou fabriqués par l’assemblage de bandes en toutes matières, même garnis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Coiffures des types utilisés à des fins religieuses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Filets à cheveux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Casques pour motocyclistes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Casques de sécurité industriels et casques de pompiers, à l’exclusion des casques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Casques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Coiffures pour le water-polo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caoutchouc ou en matière plastique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pelleteries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65070000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Bandes pour garniture intérieure, coiffes, couvre-coiffures, carcasses, visières et jugulaires pour la chapellerie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Parasols de jardin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mât ou manche télescopique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Cannes, cannes-sièges, fouets, cravaches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Montures assemblées, même avec mâts ou manches, pour parapluies, ombrelles ou parasols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articles du nº 66.01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articles du nº 66.02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Peaux et autres parties d’oiseaux revêtues de leurs plumes ou de leur duvet, plumes, parties de plumes, duvet et articles en ces matières, autres que les produits du nº 05.05 et les tuyaux et tiges de plumes, travaillés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Cheveux remis, amincis, blanchis ou autrement préparés; laine, poils et autres matières textiles, préparés pour la fabrication de perruques ou d’articles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Perruques complètes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cheveux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Pavés, bordures de trottoirs et dalles de pavage, en pierres naturelles (autres que l’ardoise)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Carreaux, cubes, dés et articles similaires, même de forme autre que carrée ou rectangulaire, dont la plus grande surface peut être inscrite dans un carré dont le côté est inférieur à 7 cm; granulés, éclats et poudres, colorés artificiellement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Marbre, travertin et albâtre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Granit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pierres calcaires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Marbre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pierres calcaires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Dalles polies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pierres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Ardoise naturelle travaillée et ouvrages en ardoise naturelle ou agglomérée (ardoisine)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Meules à moudre ou à défibrer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diamant naturel ou synthétique, aggloméré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autres abrasifs agglomérés ou en céramique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pierres naturelles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Pierres à aiguiser ou à polir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appliqués sur tissus en matières textiles seulement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appliqués sur papier ou carton seulement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appliqués sur d’autres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Laines de laitier, de scories, de roche et laines minérales similaires, même mélangées entre elles, en masses, feuilles ou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Vermiculite expansée, argiles expansées, mousse de scories et produits minéraux similaires expansés, même mélangés entre 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carreaux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végétales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revêtus ou renforcés de papier ou de carton uniquement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Moules dentaires en plâtre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Blocs et briques pour la construction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Pieux de construction en béton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Plaques ondulées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 de pavement ou de revêtement mural contenant des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toitures, revêtements de bâtiments ou cloisons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et tuyaux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Accessoires de tuyauterie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ouvrages, pour le bâtiment ou la construction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Plaques ondulées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 de pavement ou de revêtement mural contenant des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toitures, revêtements de bâtiments ou cloisons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68118290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Accessoires de tuyauterie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ouvrages, pour le bâtiment ou la construction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Papiers, cartons et feutres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Accessoires du vêtement, chaussures et coiffures; crocidolite travaillé, en fibres; mélanges à base de crocidolite ou à base de crocidolite et de carbonate de magnésium; fils; cordes et cordons, tressés ou non;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 de pavement ou de revêtement mural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Papiers, cartons et feutres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en amiante et élastomères comprimés, pour joints, même présentées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Mélanges à base d’amiante ou à base d’amiante et de carbonate de magnésium des types utilisés pour la fabrication des articles du nº 68.13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Garnitures de freins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Garnitures de freins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Plaques, feuilles et bandes en mica aggloméré ou reconstitué, même sur support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Textiles en fibres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Briques, dalles, carreaux de pavement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Ouvrages en tourbe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magnésite, de la magnésie sous forme de périclase, de la dolomie y compris sous forme de chaux dolomitique, ou de la chromite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Briques, dalles, carreaux et autres pièces céramiques en farines siliceuses fossiles (kieselguhr, tripolite, diatomite, par exemple) ou en terres siliceuses analogues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w:t>
            </w:r>
            <w:r>
              <w:rPr>
                <w:noProof/>
              </w:rPr>
              <w:t>contenant en poids plus de 50 % des éléments Mg, Ca ou Cr, pris isolément ou ensemble, exprimés en MgO, CaO ou Cr</w:t>
            </w:r>
            <w:r>
              <w:rPr>
                <w:noProof/>
                <w:vertAlign w:val="subscript"/>
              </w:rPr>
              <w:t>2</w:t>
            </w:r>
            <w:r>
              <w:rPr>
                <w:noProof/>
              </w:rPr>
              <w:t>O</w:t>
            </w:r>
            <w:r>
              <w:rPr>
                <w:noProof/>
                <w:vertAlign w:val="subscript"/>
              </w:rPr>
              <w:t>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w:t>
            </w:r>
            <w:r>
              <w:rPr>
                <w:noProof/>
              </w:rPr>
              <w:t>contenant en poids plus de 50 % d’alumine (Al</w:t>
            </w:r>
            <w:r>
              <w:rPr>
                <w:noProof/>
                <w:vertAlign w:val="subscript"/>
              </w:rPr>
              <w:t>2</w:t>
            </w:r>
            <w:r>
              <w:rPr>
                <w:noProof/>
              </w:rPr>
              <w:t>O</w:t>
            </w:r>
            <w:r>
              <w:rPr>
                <w:noProof/>
                <w:vertAlign w:val="subscript"/>
              </w:rPr>
              <w:t>3</w:t>
            </w:r>
            <w:r>
              <w:rPr>
                <w:noProof/>
              </w:rPr>
              <w:t>), de silice (SiO</w:t>
            </w:r>
            <w:r>
              <w:rPr>
                <w:noProof/>
                <w:vertAlign w:val="subscript"/>
              </w:rPr>
              <w:t>2</w:t>
            </w:r>
            <w:r>
              <w:rPr>
                <w:noProof/>
              </w:rPr>
              <w:t>) ou d’un mélange ou combinaison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en poids plus de 50 % de carbone libre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w:t>
            </w:r>
            <w:r>
              <w:rPr>
                <w:noProof/>
              </w:rPr>
              <w:t>contenant en poids plus de 50 % d’alumine (Al</w:t>
            </w:r>
            <w:r>
              <w:rPr>
                <w:noProof/>
                <w:vertAlign w:val="subscript"/>
              </w:rPr>
              <w:t>2</w:t>
            </w:r>
            <w:r>
              <w:rPr>
                <w:noProof/>
              </w:rPr>
              <w:t>O</w:t>
            </w:r>
            <w:r>
              <w:rPr>
                <w:noProof/>
                <w:vertAlign w:val="subscript"/>
              </w:rPr>
              <w:t>3</w:t>
            </w:r>
            <w:r>
              <w:rPr>
                <w:noProof/>
              </w:rPr>
              <w:t>) ou d’un mélange ou combinaison d’alumine et de silice (SiO</w:t>
            </w:r>
            <w:r>
              <w:rPr>
                <w:noProof/>
                <w:vertAlign w:val="subscript"/>
              </w:rPr>
              <w:t>2</w:t>
            </w:r>
            <w:r>
              <w:rPr>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Briques de construction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Tuyaux, gouttières et accessoires de tuyauterie, en céramique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 d’habillage des types utilisés pour les broyeurs,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69072292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dont la plus grande face peut être inscrite dans un carré dont le côté est inférieur à 7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69073091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dont la plus grande face peut être inscrite dans un carré dont le côté est inférieur à 7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l’habillage des broyeurs,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porcelaine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Articles ayant une dureté équivalente à 9 ou davantage sur l’échelle de Mohs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porcelaine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bl>
    <w:p>
      <w:pPr>
        <w:rPr>
          <w:noProof/>
        </w:rPr>
      </w:pPr>
    </w:p>
    <w:sectPr>
      <w:headerReference w:type="default" r:id="rId24"/>
      <w:footerReference w:type="default" r:id="rId25"/>
      <w:footnotePr>
        <w:numRestart w:val="eachPage"/>
      </w:footnotePr>
      <w:endnotePr>
        <w:numFmt w:val="decimal"/>
      </w:endnotePr>
      <w:pgSz w:w="16840" w:h="11907" w:orient="landscape"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BTKI 2022 tel qu’établi dans le règlement nº 26/PMK.010/2022 du ministère des Finances.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2"/>
    <w:docVar w:name="LW_ANNEX_NBR_LAST" w:val="2"/>
    <w:docVar w:name="LW_ANNEX_UNIQUE" w:val="0"/>
    <w:docVar w:name="LW_CORRIGENDUM" w:val="&lt;UNUSED&gt;"/>
    <w:docVar w:name="LW_COVERPAGE_EXISTS" w:val="True"/>
    <w:docVar w:name="LW_COVERPAGE_GUID" w:val="7E55D9C9-A5DA-4928-AD32-13DEFD36F29D"/>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signature de l\u8217?accord de partenariat économique global entre l\u8217?Union européenne et l\u8217?Indonésie"/>
    <w:docVar w:name="LW_PART_NBR" w:val="4"/>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autoSpaceDE w:val="0"/>
      <w:autoSpaceDN w:val="0"/>
      <w:adjustRightInd w:val="0"/>
      <w:spacing w:after="80" w:line="240" w:lineRule="auto"/>
      <w:contextualSpacing/>
    </w:pPr>
    <w:rPr>
      <w:rFonts w:asciiTheme="majorHAnsi" w:eastAsiaTheme="majorEastAsia" w:hAnsiTheme="majorHAnsi" w:cstheme="majorBidi"/>
      <w:color w:val="000000"/>
      <w:spacing w:val="-10"/>
      <w:kern w:val="28"/>
      <w:sz w:val="56"/>
      <w:szCs w:val="56"/>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10"/>
      <w:kern w:val="28"/>
      <w:sz w:val="56"/>
      <w:szCs w:val="56"/>
      <w:lang w:eastAsia="ja-JP"/>
    </w:rPr>
  </w:style>
  <w:style w:type="paragraph" w:styleId="Subtitle">
    <w:name w:val="Subtitle"/>
    <w:basedOn w:val="Normal"/>
    <w:next w:val="Normal"/>
    <w:link w:val="SubtitleChar"/>
    <w:uiPriority w:val="11"/>
    <w:qFormat/>
    <w:pPr>
      <w:widowControl/>
      <w:numPr>
        <w:ilvl w:val="1"/>
      </w:numPr>
      <w:autoSpaceDE w:val="0"/>
      <w:autoSpaceDN w:val="0"/>
      <w:adjustRightInd w:val="0"/>
    </w:pPr>
    <w:rPr>
      <w:rFonts w:eastAsiaTheme="majorEastAsia"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ja-JP"/>
    </w:rPr>
  </w:style>
  <w:style w:type="paragraph" w:styleId="Quote">
    <w:name w:val="Quote"/>
    <w:basedOn w:val="Normal"/>
    <w:next w:val="Normal"/>
    <w:link w:val="QuoteChar"/>
    <w:uiPriority w:val="29"/>
    <w:qFormat/>
    <w:pPr>
      <w:widowControl/>
      <w:autoSpaceDE w:val="0"/>
      <w:autoSpaceDN w:val="0"/>
      <w:adjustRightInd w:val="0"/>
      <w:spacing w:before="160"/>
      <w:jc w:val="center"/>
    </w:pPr>
    <w:rPr>
      <w:rFonts w:eastAsia="MS Mincho"/>
      <w:i/>
      <w:iCs/>
      <w:color w:val="404040" w:themeColor="text1" w:themeTint="BF"/>
      <w:szCs w:val="24"/>
      <w:lang w:eastAsia="ja-JP"/>
    </w:rPr>
  </w:style>
  <w:style w:type="character" w:customStyle="1" w:styleId="QuoteChar">
    <w:name w:val="Quote Char"/>
    <w:basedOn w:val="DefaultParagraphFont"/>
    <w:link w:val="Quote"/>
    <w:uiPriority w:val="29"/>
    <w:rPr>
      <w:rFonts w:eastAsia="MS Mincho"/>
      <w:i/>
      <w:iCs/>
      <w:color w:val="404040" w:themeColor="text1" w:themeTint="BF"/>
      <w:sz w:val="24"/>
      <w:szCs w:val="24"/>
      <w:lang w:eastAsia="ja-JP"/>
    </w:rPr>
  </w:style>
  <w:style w:type="paragraph" w:styleId="ListParagraph">
    <w:name w:val="List Paragraph"/>
    <w:basedOn w:val="Normal"/>
    <w:uiPriority w:val="34"/>
    <w:qFormat/>
    <w:pPr>
      <w:widowControl/>
      <w:autoSpaceDE w:val="0"/>
      <w:autoSpaceDN w:val="0"/>
      <w:adjustRightInd w:val="0"/>
      <w:ind w:left="720"/>
      <w:contextualSpacing/>
    </w:pPr>
    <w:rPr>
      <w:rFonts w:eastAsia="MS Mincho"/>
      <w:color w:val="000000"/>
      <w:szCs w:val="24"/>
      <w:lang w:eastAsia="ja-JP"/>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autoSpaceDE w:val="0"/>
      <w:autoSpaceDN w:val="0"/>
      <w:adjustRightInd w:val="0"/>
      <w:spacing w:before="360" w:after="360"/>
      <w:ind w:left="864" w:right="864"/>
      <w:jc w:val="center"/>
    </w:pPr>
    <w:rPr>
      <w:rFonts w:eastAsia="MS Mincho"/>
      <w:i/>
      <w:iCs/>
      <w:color w:val="365F91" w:themeColor="accent1" w:themeShade="BF"/>
      <w:szCs w:val="24"/>
      <w:lang w:eastAsia="ja-JP"/>
    </w:rPr>
  </w:style>
  <w:style w:type="character" w:customStyle="1" w:styleId="IntenseQuoteChar">
    <w:name w:val="Intense Quote Char"/>
    <w:basedOn w:val="DefaultParagraphFont"/>
    <w:link w:val="IntenseQuote"/>
    <w:uiPriority w:val="30"/>
    <w:rPr>
      <w:rFonts w:eastAsia="MS Mincho"/>
      <w:i/>
      <w:iCs/>
      <w:color w:val="365F91" w:themeColor="accent1" w:themeShade="BF"/>
      <w:sz w:val="24"/>
      <w:szCs w:val="24"/>
      <w:lang w:eastAsia="ja-JP"/>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FootnoteTextChar">
    <w:name w:val="Footnote Text Char"/>
    <w:basedOn w:val="DefaultParagraphFont"/>
    <w:link w:val="FootnoteText"/>
    <w:uiPriority w:val="99"/>
    <w:rPr>
      <w:sz w:val="24"/>
      <w:lang w:eastAsia="fr-BE"/>
    </w:rPr>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9">
    <w:name w:val="xl79"/>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3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styleId="Revision">
    <w:name w:val="Revision"/>
    <w:hidden/>
    <w:uiPriority w:val="99"/>
    <w:semiHidden/>
    <w:rPr>
      <w:rFonts w:eastAsia="MS Mincho"/>
      <w:color w:val="000000"/>
      <w:sz w:val="24"/>
      <w:szCs w:val="24"/>
      <w:lang w:eastAsia="ja-JP"/>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autoSpaceDE w:val="0"/>
      <w:autoSpaceDN w:val="0"/>
      <w:adjustRightInd w:val="0"/>
      <w:spacing w:line="240" w:lineRule="auto"/>
    </w:pPr>
    <w:rPr>
      <w:rFonts w:eastAsia="MS Mincho"/>
      <w:color w:val="000000"/>
      <w:sz w:val="20"/>
      <w:lang w:eastAsia="ja-JP"/>
    </w:rPr>
  </w:style>
  <w:style w:type="character" w:customStyle="1" w:styleId="CommentTextChar">
    <w:name w:val="Comment Text Char"/>
    <w:basedOn w:val="DefaultParagraphFont"/>
    <w:link w:val="CommentText"/>
    <w:uiPriority w:val="99"/>
    <w:rPr>
      <w:rFonts w:eastAsia="MS Mincho"/>
      <w:color w:val="000000"/>
      <w:lang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MS Mincho"/>
      <w:b/>
      <w:bCs/>
      <w:color w:val="000000"/>
      <w:lang w:eastAsia="ja-JP"/>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5" ma:contentTypeDescription="Create a new document." ma:contentTypeScope="" ma:versionID="230881794802498d13aa45e89fc1d933">
  <xsd:schema xmlns:xsd="http://www.w3.org/2001/XMLSchema" xmlns:xs="http://www.w3.org/2001/XMLSchema" xmlns:p="http://schemas.microsoft.com/office/2006/metadata/properties" xmlns:ns2="9b53d6be-5940-4371-8a56-d6ca0a43a11a" targetNamespace="http://schemas.microsoft.com/office/2006/metadata/properties" ma:root="true" ma:fieldsID="d5c47025136b985ea2038585e507375a" ns2:_="">
    <xsd:import namespace="9b53d6be-5940-4371-8a56-d6ca0a43a1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b53d6be-5940-4371-8a56-d6ca0a43a11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124F9-7B47-46D3-A5D3-9740E0F1E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052580-7D9F-4392-8A3A-E4F92D34E8CF}">
  <ds:schemaRefs>
    <ds:schemaRef ds:uri="http://schemas.microsoft.com/sharepoint/v3/contenttype/forms"/>
  </ds:schemaRefs>
</ds:datastoreItem>
</file>

<file path=customXml/itemProps3.xml><?xml version="1.0" encoding="utf-8"?>
<ds:datastoreItem xmlns:ds="http://schemas.openxmlformats.org/officeDocument/2006/customXml" ds:itemID="{9BBE7D05-F4E1-4402-9928-8574755D861D}">
  <ds:schemaRefs>
    <ds:schemaRef ds:uri="http://schemas.microsoft.com/office/2006/metadata/properties"/>
    <ds:schemaRef ds:uri="http://schemas.microsoft.com/office/infopath/2007/PartnerControls"/>
    <ds:schemaRef ds:uri="9b53d6be-5940-4371-8a56-d6ca0a43a11a"/>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55204</Words>
  <Characters>314668</Characters>
  <Application>Microsoft Office Word</Application>
  <DocSecurity>0</DocSecurity>
  <Lines>2622</Lines>
  <Paragraphs>738</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369134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12</cp:revision>
  <cp:lastPrinted>2004-04-02T13:43:00Z</cp:lastPrinted>
  <dcterms:created xsi:type="dcterms:W3CDTF">2026-06-16T13:12:00Z</dcterms:created>
  <dcterms:modified xsi:type="dcterms:W3CDTF">2026-09-04T18:15:00Z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2026-06-04T10:39:02Z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d74d0415-198c-47b8-aa5f-73de5be65eb1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4</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y fmtid="{D5CDD505-2E9C-101B-9397-08002B2CF9AE}" pid="27" name="ContentTypeId">
    <vt:lpwstr>0x01010081D7E5E20A3B6448BB831F127F5CFB05</vt:lpwstr>
  </property>
</Properties>
</file>