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68BA9" w14:textId="44C45C83" w:rsidR="00C84F66" w:rsidRPr="00E532E6" w:rsidRDefault="00C7663F" w:rsidP="00C7663F">
      <w:pPr>
        <w:pStyle w:val="Pagedecouverture"/>
        <w:rPr>
          <w:noProof/>
        </w:rPr>
      </w:pPr>
      <w:r>
        <w:rPr>
          <w:noProof/>
        </w:rPr>
        <w:pict w14:anchorId="6746CA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35770EB-3022-4683-BBD7-B7D7CCABD624" style="width:455.25pt;height:396pt">
            <v:imagedata r:id="rId11" o:title=""/>
          </v:shape>
        </w:pict>
      </w:r>
    </w:p>
    <w:p w14:paraId="1E689F0C" w14:textId="77777777" w:rsidR="00C84F66" w:rsidRPr="00E532E6" w:rsidRDefault="00C84F66" w:rsidP="00C84F66">
      <w:pPr>
        <w:rPr>
          <w:noProof/>
        </w:rPr>
        <w:sectPr w:rsidR="00C84F66" w:rsidRPr="00E532E6" w:rsidSect="00C7663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2EAA623B" w14:textId="614B9198" w:rsidR="00C84F66" w:rsidRPr="00E532E6" w:rsidRDefault="00C84F66" w:rsidP="00C84F66">
      <w:pPr>
        <w:pStyle w:val="Annexetitre"/>
        <w:rPr>
          <w:noProof/>
        </w:rPr>
      </w:pPr>
      <w:bookmarkStart w:id="0" w:name="_GoBack"/>
      <w:bookmarkEnd w:id="0"/>
      <w:r w:rsidRPr="00E532E6">
        <w:rPr>
          <w:noProof/>
        </w:rPr>
        <w:lastRenderedPageBreak/>
        <w:t xml:space="preserve">ANEXĂ </w:t>
      </w:r>
    </w:p>
    <w:p w14:paraId="43D53B2C" w14:textId="77777777" w:rsidR="00936054" w:rsidRPr="00E532E6" w:rsidRDefault="00936054" w:rsidP="00936054">
      <w:pPr>
        <w:rPr>
          <w:noProof/>
        </w:rPr>
      </w:pPr>
    </w:p>
    <w:p w14:paraId="7AC574C2" w14:textId="041D2885" w:rsidR="008C1172" w:rsidRPr="00E532E6" w:rsidRDefault="00C84F66" w:rsidP="00C84F66">
      <w:pPr>
        <w:spacing w:before="0" w:after="0"/>
        <w:rPr>
          <w:rFonts w:eastAsia="Times New Roman"/>
          <w:noProof/>
          <w:szCs w:val="20"/>
        </w:rPr>
      </w:pPr>
      <w:r w:rsidRPr="00E532E6">
        <w:rPr>
          <w:noProof/>
        </w:rPr>
        <w:t>Sub rezerva unei eventuale revizuiri ulterioare în funcție de noile evoluții, statele membre ale Uniunii care sunt membre ale Organizației Internaționale a Viei și Vinului (OIV), acționând împreună în numele Uniunii, sprijină următoarele proiecte de rezoluții în cadrul etapei 7 cu prilejul adunării generale a OIV programate pentru 16 octombrie 2026:</w:t>
      </w:r>
    </w:p>
    <w:p w14:paraId="28211B6B" w14:textId="77777777" w:rsidR="00414AEA" w:rsidRPr="00E532E6" w:rsidRDefault="00414AEA" w:rsidP="00414AEA">
      <w:pPr>
        <w:pStyle w:val="Tiret0"/>
        <w:numPr>
          <w:ilvl w:val="0"/>
          <w:numId w:val="9"/>
        </w:numPr>
        <w:rPr>
          <w:noProof/>
        </w:rPr>
      </w:pPr>
      <w:bookmarkStart w:id="1" w:name="_Hlk195536119"/>
      <w:r w:rsidRPr="00E532E6">
        <w:rPr>
          <w:noProof/>
        </w:rPr>
        <w:t>OENO-MICRO 20-669A: Stabilizarea microbiologică a mustului prin câmpuri electrice pulsatorii (PEF);</w:t>
      </w:r>
    </w:p>
    <w:p w14:paraId="1925AEDE" w14:textId="77777777" w:rsidR="00414AEA" w:rsidRPr="00E532E6" w:rsidRDefault="00414AEA" w:rsidP="00414AEA">
      <w:pPr>
        <w:pStyle w:val="Tiret0"/>
        <w:numPr>
          <w:ilvl w:val="0"/>
          <w:numId w:val="9"/>
        </w:numPr>
        <w:rPr>
          <w:noProof/>
        </w:rPr>
      </w:pPr>
      <w:r w:rsidRPr="00E532E6">
        <w:rPr>
          <w:noProof/>
        </w:rPr>
        <w:t>OENO-MICRO 20-669B: Stabilizarea microbiologică a vinurilor prin câmpuri electrice pulsatorii (PEF);</w:t>
      </w:r>
    </w:p>
    <w:p w14:paraId="1EFB4543" w14:textId="5A65FA9F" w:rsidR="008C1172" w:rsidRPr="00E532E6" w:rsidRDefault="008C1172" w:rsidP="008C1172">
      <w:pPr>
        <w:pStyle w:val="Tiret0"/>
        <w:numPr>
          <w:ilvl w:val="0"/>
          <w:numId w:val="9"/>
        </w:numPr>
        <w:rPr>
          <w:noProof/>
        </w:rPr>
      </w:pPr>
      <w:r w:rsidRPr="00E532E6">
        <w:rPr>
          <w:noProof/>
        </w:rPr>
        <w:t xml:space="preserve">OENO-TECHNO 14-540B: Practici oenologice specifice pentru </w:t>
      </w:r>
      <w:bookmarkStart w:id="2" w:name="_Hlk195536320"/>
      <w:r w:rsidRPr="00E532E6">
        <w:rPr>
          <w:noProof/>
        </w:rPr>
        <w:t>vinul parțial dezalcoolizat</w:t>
      </w:r>
      <w:bookmarkEnd w:id="2"/>
      <w:r w:rsidRPr="00E532E6">
        <w:rPr>
          <w:noProof/>
        </w:rPr>
        <w:t>, cu condiția ca secțiunea privind „Îndulcirea” și, în special, definiția referitoare la „Adăugarea îndulcitorilor la vinul dezalcoolizat” să fie interpretate ca limitându-se la produsele enumerate în „Prescripție”;</w:t>
      </w:r>
    </w:p>
    <w:p w14:paraId="4CD8259E" w14:textId="77777777" w:rsidR="00414AEA" w:rsidRPr="00E532E6" w:rsidRDefault="00414AEA" w:rsidP="00414AEA">
      <w:pPr>
        <w:pStyle w:val="Tiret0"/>
        <w:numPr>
          <w:ilvl w:val="0"/>
          <w:numId w:val="9"/>
        </w:numPr>
        <w:rPr>
          <w:noProof/>
        </w:rPr>
      </w:pPr>
      <w:bookmarkStart w:id="3" w:name="_Hlk232607322"/>
      <w:bookmarkStart w:id="4" w:name="_Hlk195536639"/>
      <w:bookmarkEnd w:id="1"/>
      <w:r w:rsidRPr="00E532E6">
        <w:rPr>
          <w:noProof/>
        </w:rPr>
        <w:t>OENO-TECHNO 14-544</w:t>
      </w:r>
      <w:bookmarkEnd w:id="3"/>
      <w:r w:rsidRPr="00E532E6">
        <w:rPr>
          <w:noProof/>
        </w:rPr>
        <w:t>: Tratamentul cu polidimetilsiloxan – actualizarea codului internațional de practici oenologice;</w:t>
      </w:r>
    </w:p>
    <w:p w14:paraId="63FBC089" w14:textId="77777777" w:rsidR="00414AEA" w:rsidRPr="00E532E6" w:rsidRDefault="00414AEA" w:rsidP="00414AEA">
      <w:pPr>
        <w:pStyle w:val="Tiret0"/>
        <w:numPr>
          <w:ilvl w:val="0"/>
          <w:numId w:val="9"/>
        </w:numPr>
        <w:rPr>
          <w:noProof/>
        </w:rPr>
      </w:pPr>
      <w:bookmarkStart w:id="5" w:name="_Hlk232608039"/>
      <w:r w:rsidRPr="00E532E6">
        <w:rPr>
          <w:noProof/>
        </w:rPr>
        <w:t>OENO-TECHNO 20-672A</w:t>
      </w:r>
      <w:bookmarkEnd w:id="5"/>
      <w:r w:rsidRPr="00E532E6">
        <w:rPr>
          <w:noProof/>
        </w:rPr>
        <w:t xml:space="preserve">: Tratamentul cu </w:t>
      </w:r>
      <w:bookmarkStart w:id="6" w:name="_Hlk232608081"/>
      <w:r w:rsidRPr="00E532E6">
        <w:rPr>
          <w:noProof/>
        </w:rPr>
        <w:t>silice mezoporoasă funcționalizată</w:t>
      </w:r>
      <w:bookmarkEnd w:id="6"/>
      <w:r w:rsidRPr="00E532E6">
        <w:rPr>
          <w:noProof/>
        </w:rPr>
        <w:t xml:space="preserve"> pentru stabilizarea proteică a musturilor;</w:t>
      </w:r>
    </w:p>
    <w:p w14:paraId="7C558163" w14:textId="1C7503B7" w:rsidR="00231448" w:rsidRPr="00E532E6" w:rsidRDefault="00B03446" w:rsidP="00231448">
      <w:pPr>
        <w:pStyle w:val="Tiret0"/>
        <w:numPr>
          <w:ilvl w:val="0"/>
          <w:numId w:val="9"/>
        </w:numPr>
        <w:rPr>
          <w:noProof/>
        </w:rPr>
      </w:pPr>
      <w:bookmarkStart w:id="7" w:name="_Hlk232608846"/>
      <w:r w:rsidRPr="00E532E6">
        <w:rPr>
          <w:noProof/>
        </w:rPr>
        <w:t>OENO-TECHNO 21-706</w:t>
      </w:r>
      <w:bookmarkEnd w:id="7"/>
      <w:r w:rsidRPr="00E532E6">
        <w:rPr>
          <w:noProof/>
        </w:rPr>
        <w:t>: Actualizarea dosarului 3.3.13 „Tratamentul vinurilor cu manoproteine de drojdie”;</w:t>
      </w:r>
    </w:p>
    <w:p w14:paraId="2C7BCCB2" w14:textId="77777777" w:rsidR="00414AEA" w:rsidRPr="00E532E6" w:rsidRDefault="00414AEA" w:rsidP="00414AEA">
      <w:pPr>
        <w:pStyle w:val="Tiret0"/>
        <w:numPr>
          <w:ilvl w:val="0"/>
          <w:numId w:val="9"/>
        </w:numPr>
        <w:rPr>
          <w:noProof/>
        </w:rPr>
      </w:pPr>
      <w:r w:rsidRPr="00E532E6">
        <w:rPr>
          <w:noProof/>
        </w:rPr>
        <w:t>OENO-TECHNO 23-730: Limita acidului sorbic în vin;</w:t>
      </w:r>
    </w:p>
    <w:p w14:paraId="1BCA12EB" w14:textId="1E580300" w:rsidR="00B03446" w:rsidRPr="00E532E6" w:rsidRDefault="00B03446" w:rsidP="008C1172">
      <w:pPr>
        <w:pStyle w:val="Tiret0"/>
        <w:numPr>
          <w:ilvl w:val="0"/>
          <w:numId w:val="9"/>
        </w:numPr>
        <w:rPr>
          <w:noProof/>
        </w:rPr>
      </w:pPr>
      <w:r w:rsidRPr="00E532E6">
        <w:rPr>
          <w:noProof/>
        </w:rPr>
        <w:t xml:space="preserve">OENO-TECHNO 23-734: Tratamentul mustului alb cu mărgele absorbante de stiren-divinilbenzen pentru eliminarea compușilor polifenolici care provoacă înnegrirea; </w:t>
      </w:r>
    </w:p>
    <w:p w14:paraId="5C2F3586" w14:textId="57714E66" w:rsidR="00B03446" w:rsidRPr="00E532E6" w:rsidRDefault="00B03446" w:rsidP="008C1172">
      <w:pPr>
        <w:pStyle w:val="Tiret0"/>
        <w:numPr>
          <w:ilvl w:val="0"/>
          <w:numId w:val="9"/>
        </w:numPr>
        <w:rPr>
          <w:noProof/>
        </w:rPr>
      </w:pPr>
      <w:r w:rsidRPr="00E532E6">
        <w:rPr>
          <w:noProof/>
        </w:rPr>
        <w:t>OENO-TECHNO 23-735: Tratamentul vinului alb cu mărgele absorbante de stiren-divinilbenzen pentru eliminarea compușilor polifenolici care provoacă înnegrirea;</w:t>
      </w:r>
    </w:p>
    <w:p w14:paraId="08BFE79A" w14:textId="4B29FD24" w:rsidR="00B03446" w:rsidRPr="00E532E6" w:rsidRDefault="00B03446" w:rsidP="008C1172">
      <w:pPr>
        <w:pStyle w:val="Tiret0"/>
        <w:numPr>
          <w:ilvl w:val="0"/>
          <w:numId w:val="9"/>
        </w:numPr>
        <w:rPr>
          <w:noProof/>
        </w:rPr>
      </w:pPr>
      <w:bookmarkStart w:id="8" w:name="_Hlk232665725"/>
      <w:r w:rsidRPr="00E532E6">
        <w:rPr>
          <w:noProof/>
        </w:rPr>
        <w:t>OENO-TECHNO 25-761</w:t>
      </w:r>
      <w:bookmarkEnd w:id="8"/>
      <w:r w:rsidRPr="00E532E6">
        <w:rPr>
          <w:noProof/>
        </w:rPr>
        <w:t>: Actualizarea dosarului 3.4.21 „Activatorii fermentației malolactice”;</w:t>
      </w:r>
    </w:p>
    <w:p w14:paraId="4FCC306E" w14:textId="4FB8B31E" w:rsidR="00B03446" w:rsidRPr="00E532E6" w:rsidRDefault="00B03446" w:rsidP="008C1172">
      <w:pPr>
        <w:pStyle w:val="Tiret0"/>
        <w:numPr>
          <w:ilvl w:val="0"/>
          <w:numId w:val="9"/>
        </w:numPr>
        <w:rPr>
          <w:noProof/>
        </w:rPr>
      </w:pPr>
      <w:bookmarkStart w:id="9" w:name="_Hlk232666002"/>
      <w:r w:rsidRPr="00E532E6">
        <w:rPr>
          <w:noProof/>
        </w:rPr>
        <w:t>OENO-SPECIF 21-695</w:t>
      </w:r>
      <w:bookmarkEnd w:id="9"/>
      <w:r w:rsidRPr="00E532E6">
        <w:rPr>
          <w:noProof/>
        </w:rPr>
        <w:t xml:space="preserve">: Monografia </w:t>
      </w:r>
      <w:bookmarkStart w:id="10" w:name="_Hlk232666425"/>
      <w:r w:rsidRPr="00E532E6">
        <w:rPr>
          <w:noProof/>
        </w:rPr>
        <w:t>referitoare la rășinile de chelare ale stiren-divinilbenzenului cu grupa funcțională iminodiacetică</w:t>
      </w:r>
      <w:bookmarkEnd w:id="10"/>
      <w:r w:rsidRPr="00E532E6">
        <w:rPr>
          <w:noProof/>
        </w:rPr>
        <w:t xml:space="preserve">; </w:t>
      </w:r>
    </w:p>
    <w:p w14:paraId="67B9CC8D" w14:textId="5355520C" w:rsidR="00231448" w:rsidRPr="00E532E6" w:rsidRDefault="00231448" w:rsidP="008C1172">
      <w:pPr>
        <w:pStyle w:val="Tiret0"/>
        <w:numPr>
          <w:ilvl w:val="0"/>
          <w:numId w:val="9"/>
        </w:numPr>
        <w:rPr>
          <w:noProof/>
        </w:rPr>
      </w:pPr>
      <w:bookmarkStart w:id="11" w:name="_Hlk232666069"/>
      <w:r w:rsidRPr="00E532E6">
        <w:rPr>
          <w:noProof/>
        </w:rPr>
        <w:t>OENO-SPECIF 23-727</w:t>
      </w:r>
      <w:bookmarkEnd w:id="11"/>
      <w:r w:rsidRPr="00E532E6">
        <w:rPr>
          <w:noProof/>
        </w:rPr>
        <w:t xml:space="preserve">: </w:t>
      </w:r>
      <w:bookmarkStart w:id="12" w:name="_Hlk232666439"/>
      <w:r w:rsidRPr="00E532E6">
        <w:rPr>
          <w:noProof/>
        </w:rPr>
        <w:t>Actualizarea monografiei referitoare la acidul citric</w:t>
      </w:r>
      <w:bookmarkEnd w:id="12"/>
      <w:r w:rsidRPr="00E532E6">
        <w:rPr>
          <w:noProof/>
        </w:rPr>
        <w:t>;</w:t>
      </w:r>
    </w:p>
    <w:p w14:paraId="72F0DFB3" w14:textId="60788932" w:rsidR="00A65692" w:rsidRPr="00E532E6" w:rsidRDefault="00A65692" w:rsidP="008C1172">
      <w:pPr>
        <w:pStyle w:val="Tiret0"/>
        <w:numPr>
          <w:ilvl w:val="0"/>
          <w:numId w:val="9"/>
        </w:numPr>
        <w:rPr>
          <w:noProof/>
        </w:rPr>
      </w:pPr>
      <w:bookmarkStart w:id="13" w:name="_Hlk232667331"/>
      <w:r w:rsidRPr="00E532E6">
        <w:rPr>
          <w:noProof/>
        </w:rPr>
        <w:t>OENO-SCMA 24-754</w:t>
      </w:r>
      <w:bookmarkEnd w:id="13"/>
      <w:r w:rsidRPr="00E532E6">
        <w:rPr>
          <w:noProof/>
        </w:rPr>
        <w:t>: Metoda analitică</w:t>
      </w:r>
      <w:bookmarkStart w:id="14" w:name="_Hlk232667556"/>
      <w:r w:rsidRPr="00E532E6">
        <w:rPr>
          <w:noProof/>
        </w:rPr>
        <w:t xml:space="preserve"> pentru determinarea proporției izotopilor de stronțiu (87Sr/86Sr) în vinuri </w:t>
      </w:r>
      <w:bookmarkEnd w:id="14"/>
      <w:r w:rsidRPr="00E532E6">
        <w:rPr>
          <w:noProof/>
        </w:rPr>
        <w:t>(tipul de metodă IV);</w:t>
      </w:r>
    </w:p>
    <w:p w14:paraId="749CAD00" w14:textId="3FDCF150" w:rsidR="009D6EFC" w:rsidRPr="00E532E6" w:rsidRDefault="00A65692" w:rsidP="008255F2">
      <w:pPr>
        <w:pStyle w:val="Tiret0"/>
        <w:numPr>
          <w:ilvl w:val="0"/>
          <w:numId w:val="9"/>
        </w:numPr>
        <w:rPr>
          <w:noProof/>
        </w:rPr>
      </w:pPr>
      <w:bookmarkStart w:id="15" w:name="_Hlk232667603"/>
      <w:r w:rsidRPr="00E532E6">
        <w:rPr>
          <w:noProof/>
        </w:rPr>
        <w:t>SECSAN-SECUAL 23-722</w:t>
      </w:r>
      <w:bookmarkEnd w:id="15"/>
      <w:r w:rsidRPr="00E532E6">
        <w:rPr>
          <w:noProof/>
        </w:rPr>
        <w:t>: Actualizarea clasificării taninurilor oenologice ca aditivi sau adjuvanți tehnologici</w:t>
      </w:r>
      <w:bookmarkEnd w:id="4"/>
      <w:r w:rsidRPr="00E532E6">
        <w:rPr>
          <w:noProof/>
        </w:rPr>
        <w:t>.</w:t>
      </w:r>
    </w:p>
    <w:p w14:paraId="2E56DFC5" w14:textId="2026F790" w:rsidR="00BA77CD" w:rsidRPr="00E532E6" w:rsidRDefault="00BA77CD" w:rsidP="00BA77CD">
      <w:pPr>
        <w:spacing w:before="0" w:after="0"/>
        <w:rPr>
          <w:rFonts w:eastAsia="Times New Roman"/>
          <w:noProof/>
          <w:szCs w:val="20"/>
        </w:rPr>
      </w:pPr>
      <w:r w:rsidRPr="00E532E6">
        <w:rPr>
          <w:noProof/>
        </w:rPr>
        <w:t>Sub rezerva unei eventuale revizuiri ulterioare în funcție de noile evoluții, statele membre ale Uniunii care sunt membre ale Organizației Internaționale a Viei și Vinului (OIV), acționând împreună în numele Uniunii, sprijină următorul proiect de rezoluție în cadrul etapei 7 cu prilejul adunării generale a OIV programate pentru 16 octombrie 2026 doar dacă este îndeplinită condiția exprimată:</w:t>
      </w:r>
    </w:p>
    <w:p w14:paraId="10724703" w14:textId="57DE486B" w:rsidR="00BA77CD" w:rsidRPr="00E532E6" w:rsidRDefault="00BA77CD" w:rsidP="00BA77CD">
      <w:pPr>
        <w:pStyle w:val="Tiret0"/>
        <w:numPr>
          <w:ilvl w:val="0"/>
          <w:numId w:val="9"/>
        </w:numPr>
        <w:rPr>
          <w:noProof/>
        </w:rPr>
      </w:pPr>
      <w:r w:rsidRPr="00E532E6">
        <w:rPr>
          <w:noProof/>
        </w:rPr>
        <w:t>OENO-TECHNO 14-540A: tratamentul specific „6.34 Adăugarea de glicerol” este eliminat din textul rezoluției.</w:t>
      </w:r>
    </w:p>
    <w:sectPr w:rsidR="00BA77CD" w:rsidRPr="00E532E6" w:rsidSect="00C7663F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47F52" w14:textId="77777777" w:rsidR="007E1865" w:rsidRDefault="007E1865" w:rsidP="00C84F66">
      <w:pPr>
        <w:spacing w:before="0" w:after="0"/>
      </w:pPr>
      <w:r>
        <w:separator/>
      </w:r>
    </w:p>
  </w:endnote>
  <w:endnote w:type="continuationSeparator" w:id="0">
    <w:p w14:paraId="5A8B7D3E" w14:textId="77777777" w:rsidR="007E1865" w:rsidRDefault="007E1865" w:rsidP="00C84F6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FC9B8" w14:textId="2F9BD707" w:rsidR="00C7663F" w:rsidRPr="00C7663F" w:rsidRDefault="00C7663F" w:rsidP="00C7663F">
    <w:pPr>
      <w:pStyle w:val="Footer"/>
      <w:rPr>
        <w:rFonts w:ascii="Arial" w:hAnsi="Arial" w:cs="Arial"/>
        <w:b/>
        <w:sz w:val="48"/>
      </w:rPr>
    </w:pPr>
    <w:r w:rsidRPr="00C7663F">
      <w:rPr>
        <w:rFonts w:ascii="Arial" w:hAnsi="Arial" w:cs="Arial"/>
        <w:b/>
        <w:sz w:val="48"/>
      </w:rPr>
      <w:t>RO</w:t>
    </w:r>
    <w:r w:rsidRPr="00C7663F">
      <w:rPr>
        <w:rFonts w:ascii="Arial" w:hAnsi="Arial" w:cs="Arial"/>
        <w:b/>
        <w:sz w:val="48"/>
      </w:rPr>
      <w:tab/>
    </w:r>
    <w:r w:rsidRPr="00C7663F">
      <w:rPr>
        <w:rFonts w:ascii="Arial" w:hAnsi="Arial" w:cs="Arial"/>
        <w:b/>
        <w:sz w:val="48"/>
      </w:rPr>
      <w:tab/>
    </w:r>
    <w:r w:rsidRPr="00C7663F">
      <w:tab/>
    </w:r>
    <w:r w:rsidRPr="00C7663F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9A417" w14:textId="441E1BA0" w:rsidR="00C7663F" w:rsidRPr="00C7663F" w:rsidRDefault="00C7663F" w:rsidP="00C7663F">
    <w:pPr>
      <w:pStyle w:val="Footer"/>
      <w:rPr>
        <w:rFonts w:ascii="Arial" w:hAnsi="Arial" w:cs="Arial"/>
        <w:b/>
        <w:sz w:val="48"/>
      </w:rPr>
    </w:pPr>
    <w:r w:rsidRPr="00C7663F">
      <w:rPr>
        <w:rFonts w:ascii="Arial" w:hAnsi="Arial" w:cs="Arial"/>
        <w:b/>
        <w:sz w:val="48"/>
      </w:rPr>
      <w:t>RO</w:t>
    </w:r>
    <w:r w:rsidRPr="00C7663F">
      <w:rPr>
        <w:rFonts w:ascii="Arial" w:hAnsi="Arial" w:cs="Arial"/>
        <w:b/>
        <w:sz w:val="48"/>
      </w:rPr>
      <w:tab/>
    </w:r>
    <w:r w:rsidRPr="00C7663F">
      <w:rPr>
        <w:rFonts w:ascii="Arial" w:hAnsi="Arial" w:cs="Arial"/>
        <w:b/>
        <w:sz w:val="48"/>
      </w:rPr>
      <w:tab/>
    </w:r>
    <w:r w:rsidRPr="00C7663F">
      <w:tab/>
    </w:r>
    <w:r w:rsidRPr="00C7663F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76EEF" w14:textId="77777777" w:rsidR="00C7663F" w:rsidRPr="00C7663F" w:rsidRDefault="00C7663F" w:rsidP="00C7663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D0B23" w14:textId="77777777" w:rsidR="00C7663F" w:rsidRDefault="00C7663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BC9A2" w14:textId="5375C74B" w:rsidR="00C7663F" w:rsidRPr="00C7663F" w:rsidRDefault="00C7663F" w:rsidP="00C7663F">
    <w:pPr>
      <w:pStyle w:val="Footer"/>
      <w:rPr>
        <w:rFonts w:ascii="Arial" w:hAnsi="Arial" w:cs="Arial"/>
        <w:b/>
        <w:sz w:val="48"/>
      </w:rPr>
    </w:pPr>
    <w:r w:rsidRPr="00C7663F">
      <w:rPr>
        <w:rFonts w:ascii="Arial" w:hAnsi="Arial" w:cs="Arial"/>
        <w:b/>
        <w:sz w:val="48"/>
      </w:rPr>
      <w:t>RO</w:t>
    </w:r>
    <w:r w:rsidRPr="00C7663F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411679">
      <w:rPr>
        <w:noProof/>
      </w:rPr>
      <w:t>1</w:t>
    </w:r>
    <w:r>
      <w:fldChar w:fldCharType="end"/>
    </w:r>
    <w:r>
      <w:tab/>
    </w:r>
    <w:r w:rsidRPr="00C7663F">
      <w:tab/>
    </w:r>
    <w:r w:rsidRPr="00C7663F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545D6" w14:textId="77777777" w:rsidR="00C7663F" w:rsidRDefault="00C7663F" w:rsidP="00C766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F1017" w14:textId="77777777" w:rsidR="007E1865" w:rsidRDefault="007E1865" w:rsidP="00C84F66">
      <w:pPr>
        <w:spacing w:before="0" w:after="0"/>
      </w:pPr>
      <w:r>
        <w:separator/>
      </w:r>
    </w:p>
  </w:footnote>
  <w:footnote w:type="continuationSeparator" w:id="0">
    <w:p w14:paraId="35C4892C" w14:textId="77777777" w:rsidR="007E1865" w:rsidRDefault="007E1865" w:rsidP="00C84F6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200A6" w14:textId="77777777" w:rsidR="00C7663F" w:rsidRPr="00C7663F" w:rsidRDefault="00C7663F" w:rsidP="00C766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F442C" w14:textId="77777777" w:rsidR="00C7663F" w:rsidRPr="00C7663F" w:rsidRDefault="00C7663F" w:rsidP="00C766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3D727" w14:textId="77777777" w:rsidR="00C7663F" w:rsidRPr="00C7663F" w:rsidRDefault="00C7663F" w:rsidP="00C7663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489E4" w14:textId="77777777" w:rsidR="00C7663F" w:rsidRDefault="00C7663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89E89" w14:textId="77777777" w:rsidR="00C7663F" w:rsidRDefault="00C766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72BAB76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991649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9DC86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F2CC21F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73C79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5744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99E44C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1CF67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19"/>
    <w:lvlOverride w:ilvl="0">
      <w:startOverride w:val="1"/>
    </w:lvlOverride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19"/>
  </w:num>
  <w:num w:numId="26">
    <w:abstractNumId w:val="12"/>
  </w:num>
  <w:num w:numId="27">
    <w:abstractNumId w:val="21"/>
  </w:num>
  <w:num w:numId="28">
    <w:abstractNumId w:val="11"/>
  </w:num>
  <w:num w:numId="29">
    <w:abstractNumId w:val="13"/>
  </w:num>
  <w:num w:numId="30">
    <w:abstractNumId w:val="14"/>
  </w:num>
  <w:num w:numId="31">
    <w:abstractNumId w:val="9"/>
  </w:num>
  <w:num w:numId="32">
    <w:abstractNumId w:val="20"/>
  </w:num>
  <w:num w:numId="33">
    <w:abstractNumId w:val="8"/>
  </w:num>
  <w:num w:numId="34">
    <w:abstractNumId w:val="15"/>
  </w:num>
  <w:num w:numId="35">
    <w:abstractNumId w:val="17"/>
  </w:num>
  <w:num w:numId="36">
    <w:abstractNumId w:val="18"/>
  </w:num>
  <w:num w:numId="37">
    <w:abstractNumId w:val="10"/>
  </w:num>
  <w:num w:numId="38">
    <w:abstractNumId w:val="16"/>
  </w:num>
  <w:num w:numId="39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7-28 14:51:19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135770EB-3022-4683-BBD7-B7D7CCABD624"/>
    <w:docVar w:name="LW_COVERPAGE_TYPE" w:val="1"/>
    <w:docVar w:name="LW_CROSSREFERENCE" w:val="&lt;UNUSED&gt;"/>
    <w:docVar w:name="LW_DocType" w:val="ANNEX"/>
    <w:docVar w:name="LW_EMISSION" w:val="29.7.2026"/>
    <w:docVar w:name="LW_EMISSION_ISODATE" w:val="2026-07-29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pozi\u539?ia care trebuie adoptat\u259?, în numele Uniunii Europene, în cadrul Organiza\u539?iei Interna\u539?ionale a Viei \u537?i Vinului (OIV)_x000d__x000d__x000d__x000d__x000d__x000d__x000d__x000d__x000d__x000d__x000d__x000d__x000b_ "/>
    <w:docVar w:name="LW_OBJETACTEPRINCIPAL.CP" w:val="privind pozi\u539?ia care trebuie adoptat\u259?, în numele Uniunii Europene, în cadrul Organiza\u539?iei Interna\u539?ionale a Viei \u537?i Vinului (OIV)_x000d__x000d__x000d__x000d__x000d__x000d__x000d__x000d__x000d__x000d__x000d__x000d__x000b_ "/>
    <w:docVar w:name="LW_PART_NBR" w:val="1"/>
    <w:docVar w:name="LW_PART_NBR_TOTAL" w:val="1"/>
    <w:docVar w:name="LW_REF.INST.NEW" w:val="COM"/>
    <w:docVar w:name="LW_REF.INST.NEW_ADOPTED" w:val="final"/>
    <w:docVar w:name="LW_REF.INST.NEW_TEXT" w:val="(2026) 40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a de _x000b__x000b_DECIZIE A CONSILIULUI "/>
    <w:docVar w:name="LW_TYPEACTEPRINCIPAL.CP" w:val="Propunerea de _x000b__x000b_DECIZIE A CONSILIULUI "/>
    <w:docVar w:name="LwApiVersions" w:val="LW4CoDe 1.24.5.0; LW 9.2, Build 20251112"/>
  </w:docVars>
  <w:rsids>
    <w:rsidRoot w:val="00C84F66"/>
    <w:rsid w:val="0002172B"/>
    <w:rsid w:val="00024EA9"/>
    <w:rsid w:val="000544BE"/>
    <w:rsid w:val="00056CAA"/>
    <w:rsid w:val="0006266D"/>
    <w:rsid w:val="00077F8C"/>
    <w:rsid w:val="000A03C1"/>
    <w:rsid w:val="000A41DA"/>
    <w:rsid w:val="000B0A04"/>
    <w:rsid w:val="000C5BF7"/>
    <w:rsid w:val="000D1D88"/>
    <w:rsid w:val="000D4979"/>
    <w:rsid w:val="00144779"/>
    <w:rsid w:val="00152894"/>
    <w:rsid w:val="001533BA"/>
    <w:rsid w:val="00154B45"/>
    <w:rsid w:val="00196425"/>
    <w:rsid w:val="001A0039"/>
    <w:rsid w:val="001A7AFA"/>
    <w:rsid w:val="001B1A6D"/>
    <w:rsid w:val="001B5940"/>
    <w:rsid w:val="001C2730"/>
    <w:rsid w:val="001E3410"/>
    <w:rsid w:val="001E6441"/>
    <w:rsid w:val="00223182"/>
    <w:rsid w:val="00231448"/>
    <w:rsid w:val="00241431"/>
    <w:rsid w:val="002427DD"/>
    <w:rsid w:val="00245FB4"/>
    <w:rsid w:val="0026250D"/>
    <w:rsid w:val="00267706"/>
    <w:rsid w:val="00283C72"/>
    <w:rsid w:val="0028582A"/>
    <w:rsid w:val="00293A7B"/>
    <w:rsid w:val="002A1A1E"/>
    <w:rsid w:val="002C651C"/>
    <w:rsid w:val="002E564E"/>
    <w:rsid w:val="002F1B8D"/>
    <w:rsid w:val="002F4C2D"/>
    <w:rsid w:val="00300182"/>
    <w:rsid w:val="003105AC"/>
    <w:rsid w:val="00312413"/>
    <w:rsid w:val="00322BAA"/>
    <w:rsid w:val="00322E56"/>
    <w:rsid w:val="00323AA1"/>
    <w:rsid w:val="00324CFB"/>
    <w:rsid w:val="00324E75"/>
    <w:rsid w:val="003349D8"/>
    <w:rsid w:val="00347668"/>
    <w:rsid w:val="0035147B"/>
    <w:rsid w:val="0036047B"/>
    <w:rsid w:val="0036223B"/>
    <w:rsid w:val="003637B1"/>
    <w:rsid w:val="0036684B"/>
    <w:rsid w:val="00370DE5"/>
    <w:rsid w:val="00371556"/>
    <w:rsid w:val="00371765"/>
    <w:rsid w:val="00373D48"/>
    <w:rsid w:val="00382A51"/>
    <w:rsid w:val="00391515"/>
    <w:rsid w:val="003A3A25"/>
    <w:rsid w:val="003A3E45"/>
    <w:rsid w:val="003B217D"/>
    <w:rsid w:val="003C5234"/>
    <w:rsid w:val="003C762C"/>
    <w:rsid w:val="003D32CB"/>
    <w:rsid w:val="003E713B"/>
    <w:rsid w:val="003F2BEB"/>
    <w:rsid w:val="003F5BBA"/>
    <w:rsid w:val="00406CC1"/>
    <w:rsid w:val="004111F1"/>
    <w:rsid w:val="00411679"/>
    <w:rsid w:val="00414AEA"/>
    <w:rsid w:val="0043148A"/>
    <w:rsid w:val="004425BA"/>
    <w:rsid w:val="00444FEE"/>
    <w:rsid w:val="00446D3B"/>
    <w:rsid w:val="00466A0C"/>
    <w:rsid w:val="00466A6C"/>
    <w:rsid w:val="0047076C"/>
    <w:rsid w:val="004A588A"/>
    <w:rsid w:val="004B46A0"/>
    <w:rsid w:val="004C09E1"/>
    <w:rsid w:val="004C0C3C"/>
    <w:rsid w:val="004C12EB"/>
    <w:rsid w:val="004C699E"/>
    <w:rsid w:val="004D3AE7"/>
    <w:rsid w:val="004D6425"/>
    <w:rsid w:val="004F6246"/>
    <w:rsid w:val="00503924"/>
    <w:rsid w:val="0051273B"/>
    <w:rsid w:val="00525415"/>
    <w:rsid w:val="005365AB"/>
    <w:rsid w:val="00540779"/>
    <w:rsid w:val="005775FC"/>
    <w:rsid w:val="0058743F"/>
    <w:rsid w:val="00594834"/>
    <w:rsid w:val="005B3AAC"/>
    <w:rsid w:val="005C1675"/>
    <w:rsid w:val="005C7358"/>
    <w:rsid w:val="005D0155"/>
    <w:rsid w:val="005E2B54"/>
    <w:rsid w:val="00601E76"/>
    <w:rsid w:val="00607CE6"/>
    <w:rsid w:val="00633510"/>
    <w:rsid w:val="00637F0F"/>
    <w:rsid w:val="00647002"/>
    <w:rsid w:val="006470EA"/>
    <w:rsid w:val="006662CA"/>
    <w:rsid w:val="00682703"/>
    <w:rsid w:val="00685877"/>
    <w:rsid w:val="006A2AD1"/>
    <w:rsid w:val="006B01B4"/>
    <w:rsid w:val="006C2942"/>
    <w:rsid w:val="006D47A3"/>
    <w:rsid w:val="006F14A7"/>
    <w:rsid w:val="006F3C12"/>
    <w:rsid w:val="006F5448"/>
    <w:rsid w:val="00717D26"/>
    <w:rsid w:val="00736CBD"/>
    <w:rsid w:val="0074216E"/>
    <w:rsid w:val="00743D63"/>
    <w:rsid w:val="00757184"/>
    <w:rsid w:val="00764492"/>
    <w:rsid w:val="007737AD"/>
    <w:rsid w:val="0078415E"/>
    <w:rsid w:val="00786257"/>
    <w:rsid w:val="00787678"/>
    <w:rsid w:val="00791F1E"/>
    <w:rsid w:val="007B14EE"/>
    <w:rsid w:val="007C2B4A"/>
    <w:rsid w:val="007C461D"/>
    <w:rsid w:val="007E1865"/>
    <w:rsid w:val="007E611B"/>
    <w:rsid w:val="007F17A7"/>
    <w:rsid w:val="00821B26"/>
    <w:rsid w:val="00824438"/>
    <w:rsid w:val="00824C80"/>
    <w:rsid w:val="008255F2"/>
    <w:rsid w:val="008320DA"/>
    <w:rsid w:val="008627C7"/>
    <w:rsid w:val="00863E07"/>
    <w:rsid w:val="00885D60"/>
    <w:rsid w:val="00887D0E"/>
    <w:rsid w:val="008920EB"/>
    <w:rsid w:val="008C1172"/>
    <w:rsid w:val="008C2CFE"/>
    <w:rsid w:val="008C3FD9"/>
    <w:rsid w:val="008D4E79"/>
    <w:rsid w:val="008E5DCA"/>
    <w:rsid w:val="009041EA"/>
    <w:rsid w:val="00914671"/>
    <w:rsid w:val="009156AD"/>
    <w:rsid w:val="00936054"/>
    <w:rsid w:val="00953628"/>
    <w:rsid w:val="00967035"/>
    <w:rsid w:val="00980F30"/>
    <w:rsid w:val="00983339"/>
    <w:rsid w:val="00997758"/>
    <w:rsid w:val="009C052F"/>
    <w:rsid w:val="009C4A48"/>
    <w:rsid w:val="009C617D"/>
    <w:rsid w:val="009C7CAC"/>
    <w:rsid w:val="009D5557"/>
    <w:rsid w:val="009D6DE2"/>
    <w:rsid w:val="009D6EFC"/>
    <w:rsid w:val="009E5F43"/>
    <w:rsid w:val="009F51B8"/>
    <w:rsid w:val="009F61E6"/>
    <w:rsid w:val="009F6635"/>
    <w:rsid w:val="00A0708A"/>
    <w:rsid w:val="00A531CC"/>
    <w:rsid w:val="00A65692"/>
    <w:rsid w:val="00A76405"/>
    <w:rsid w:val="00A81115"/>
    <w:rsid w:val="00A81A15"/>
    <w:rsid w:val="00A92B1A"/>
    <w:rsid w:val="00AA163E"/>
    <w:rsid w:val="00AB166A"/>
    <w:rsid w:val="00AD5982"/>
    <w:rsid w:val="00AE40C3"/>
    <w:rsid w:val="00AE5793"/>
    <w:rsid w:val="00B03446"/>
    <w:rsid w:val="00B067ED"/>
    <w:rsid w:val="00B2365F"/>
    <w:rsid w:val="00B37225"/>
    <w:rsid w:val="00B472B8"/>
    <w:rsid w:val="00B55DEC"/>
    <w:rsid w:val="00B62194"/>
    <w:rsid w:val="00B718B2"/>
    <w:rsid w:val="00B861BE"/>
    <w:rsid w:val="00BA77CD"/>
    <w:rsid w:val="00BB25E0"/>
    <w:rsid w:val="00BC0B6C"/>
    <w:rsid w:val="00BC62BA"/>
    <w:rsid w:val="00BD5F41"/>
    <w:rsid w:val="00BE3ABA"/>
    <w:rsid w:val="00BF0BF2"/>
    <w:rsid w:val="00BF719A"/>
    <w:rsid w:val="00C01505"/>
    <w:rsid w:val="00C332FB"/>
    <w:rsid w:val="00C40797"/>
    <w:rsid w:val="00C41053"/>
    <w:rsid w:val="00C44C5C"/>
    <w:rsid w:val="00C5520D"/>
    <w:rsid w:val="00C7663F"/>
    <w:rsid w:val="00C839D6"/>
    <w:rsid w:val="00C84046"/>
    <w:rsid w:val="00C84F66"/>
    <w:rsid w:val="00C954ED"/>
    <w:rsid w:val="00CA30FB"/>
    <w:rsid w:val="00CB4D4B"/>
    <w:rsid w:val="00CE1BD4"/>
    <w:rsid w:val="00CF2D57"/>
    <w:rsid w:val="00D00E90"/>
    <w:rsid w:val="00D12A1C"/>
    <w:rsid w:val="00D1362C"/>
    <w:rsid w:val="00D23605"/>
    <w:rsid w:val="00D31952"/>
    <w:rsid w:val="00D32489"/>
    <w:rsid w:val="00D355B8"/>
    <w:rsid w:val="00D52374"/>
    <w:rsid w:val="00D555EE"/>
    <w:rsid w:val="00D600D1"/>
    <w:rsid w:val="00D71D26"/>
    <w:rsid w:val="00D73619"/>
    <w:rsid w:val="00D8312A"/>
    <w:rsid w:val="00D86F27"/>
    <w:rsid w:val="00D90008"/>
    <w:rsid w:val="00D94AEE"/>
    <w:rsid w:val="00D95135"/>
    <w:rsid w:val="00D977DE"/>
    <w:rsid w:val="00DA0EC7"/>
    <w:rsid w:val="00DA1B85"/>
    <w:rsid w:val="00DB3036"/>
    <w:rsid w:val="00DD3108"/>
    <w:rsid w:val="00DE683D"/>
    <w:rsid w:val="00DE7FE0"/>
    <w:rsid w:val="00DF1474"/>
    <w:rsid w:val="00DF68E6"/>
    <w:rsid w:val="00E0133C"/>
    <w:rsid w:val="00E259CA"/>
    <w:rsid w:val="00E50015"/>
    <w:rsid w:val="00E532E6"/>
    <w:rsid w:val="00E940C6"/>
    <w:rsid w:val="00EB2D19"/>
    <w:rsid w:val="00EB4DBF"/>
    <w:rsid w:val="00ED1656"/>
    <w:rsid w:val="00F0134D"/>
    <w:rsid w:val="00F015F5"/>
    <w:rsid w:val="00F03320"/>
    <w:rsid w:val="00F053ED"/>
    <w:rsid w:val="00F1393C"/>
    <w:rsid w:val="00F13956"/>
    <w:rsid w:val="00F228BD"/>
    <w:rsid w:val="00F337DD"/>
    <w:rsid w:val="00F351DA"/>
    <w:rsid w:val="00F47813"/>
    <w:rsid w:val="00F508D0"/>
    <w:rsid w:val="00F6502D"/>
    <w:rsid w:val="00F66210"/>
    <w:rsid w:val="00F72A21"/>
    <w:rsid w:val="00F90A87"/>
    <w:rsid w:val="00F9760E"/>
    <w:rsid w:val="00FB0A19"/>
    <w:rsid w:val="00FC637E"/>
    <w:rsid w:val="00FD5281"/>
    <w:rsid w:val="00FE21F8"/>
    <w:rsid w:val="00FF4EC7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C8B1793"/>
  <w15:docId w15:val="{33B215F0-07C3-4C78-9338-1C786907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2">
    <w:name w:val="List Number 2"/>
    <w:basedOn w:val="Normal"/>
    <w:uiPriority w:val="99"/>
    <w:semiHidden/>
    <w:unhideWhenUsed/>
    <w:rsid w:val="00C84F66"/>
    <w:pPr>
      <w:numPr>
        <w:numId w:val="1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9D5557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D5557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D5557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D5557"/>
    <w:pPr>
      <w:numPr>
        <w:numId w:val="5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24C80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24C80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824C80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24C80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24C80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A92B1A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65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0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02D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02D"/>
    <w:rPr>
      <w:rFonts w:ascii="Times New Roman" w:hAnsi="Times New Roman" w:cs="Times New Roman"/>
      <w:b/>
      <w:bCs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4D3A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3AE7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C7663F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C7663F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C7663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C7663F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C7663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C7663F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C7663F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C7663F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C7663F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0" ma:contentTypeDescription="Create a new document in this library." ma:contentTypeScope="" ma:versionID="9652a2d46328713989bb97f1a4bbd963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4f29c4ebe26ab41c5114504f141434bd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391C9-BF77-41CF-909A-BD48AED877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29421B-5888-4846-995C-A5BEE5010051}">
  <ds:schemaRefs>
    <ds:schemaRef ds:uri="http://schemas.microsoft.com/office/2006/metadata/properties"/>
    <ds:schemaRef ds:uri="http://schemas.microsoft.com/office/infopath/2007/PartnerControls"/>
    <ds:schemaRef ds:uri="144c03d0-0f03-451f-9d46-5279004462a4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44B16CF9-CD77-4C6D-92FE-E1859AAB0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A8D459-0B80-415F-AA5D-9C4D6B0F1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11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26</cp:revision>
  <dcterms:created xsi:type="dcterms:W3CDTF">2026-06-29T12:18:00Z</dcterms:created>
  <dcterms:modified xsi:type="dcterms:W3CDTF">2026-07-28T12:51:00Z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8.0.1, Build 20220429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2023-03-13T08:26:34Z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8f1141da-25db-4308-ae0f-80347390f595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ContentTypeId">
    <vt:lpwstr>0x010100BAD999D84E12C74482EA5120F5227F6F00217DECAAC21D6B43958DFE68658C192E</vt:lpwstr>
  </property>
  <property fmtid="{D5CDD505-2E9C-101B-9397-08002B2CF9AE}" pid="21" name="DQCStatus">
    <vt:lpwstr>Green (DQC version 03)</vt:lpwstr>
  </property>
</Properties>
</file>