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6F6" w:rsidRDefault="00941B79" w:rsidP="00941B7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039A327-D477-4545-88FE-36A87E45A625" style="width:455.25pt;height:330pt">
            <v:imagedata r:id="rId11" o:title=""/>
          </v:shape>
        </w:pict>
      </w:r>
    </w:p>
    <w:p w:rsidR="000D66F6" w:rsidRDefault="000D66F6" w:rsidP="000D66F6">
      <w:pPr>
        <w:rPr>
          <w:noProof/>
        </w:rPr>
        <w:sectPr w:rsidR="000D66F6" w:rsidSect="00941B79">
          <w:footerReference w:type="even" r:id="rId12"/>
          <w:footerReference w:type="default" r:id="rId13"/>
          <w:pgSz w:w="11907" w:h="16839"/>
          <w:pgMar w:top="1134" w:right="1417" w:bottom="1134" w:left="1417" w:header="709" w:footer="709" w:gutter="0"/>
          <w:pgNumType w:start="0"/>
          <w:cols w:space="720"/>
          <w:docGrid w:linePitch="360"/>
        </w:sectPr>
      </w:pPr>
    </w:p>
    <w:p w:rsidR="000D66F6" w:rsidRPr="00720DBC" w:rsidRDefault="000D66F6" w:rsidP="000D66F6">
      <w:pPr>
        <w:pStyle w:val="Exposdesmotifstitre"/>
        <w:rPr>
          <w:noProof/>
        </w:rPr>
      </w:pPr>
      <w:bookmarkStart w:id="0" w:name="_GoBack"/>
      <w:bookmarkEnd w:id="0"/>
      <w:r w:rsidRPr="00720DBC">
        <w:rPr>
          <w:noProof/>
        </w:rPr>
        <w:lastRenderedPageBreak/>
        <w:t>EXPUNERE DE MOTIVE</w:t>
      </w:r>
    </w:p>
    <w:p w:rsidR="000D66F6" w:rsidRPr="00720DBC" w:rsidRDefault="000D66F6" w:rsidP="000D66F6">
      <w:pPr>
        <w:pStyle w:val="Point0"/>
        <w:rPr>
          <w:noProof/>
        </w:rPr>
      </w:pPr>
      <w:r w:rsidRPr="00720DBC">
        <w:rPr>
          <w:noProof/>
        </w:rPr>
        <w:t>1.</w:t>
      </w:r>
      <w:r w:rsidRPr="00720DBC">
        <w:rPr>
          <w:noProof/>
        </w:rPr>
        <w:tab/>
        <w:t xml:space="preserve">În contextul unei Europe a cetăţenilor, </w:t>
      </w:r>
      <w:r>
        <w:rPr>
          <w:noProof/>
        </w:rPr>
        <w:t>Comisia</w:t>
      </w:r>
      <w:r w:rsidRPr="00720DBC">
        <w:rPr>
          <w:noProof/>
        </w:rPr>
        <w:t xml:space="preserve"> acordă o mare importanţă simplificării şi clarităţii dreptului </w:t>
      </w:r>
      <w:r>
        <w:rPr>
          <w:noProof/>
        </w:rPr>
        <w:t>Uniunii</w:t>
      </w:r>
      <w:r w:rsidRPr="00720DBC">
        <w:rPr>
          <w:noProof/>
        </w:rPr>
        <w:t xml:space="preserve"> în scopul de a-l face mai lizibil şi mai accesibil cetăţeanului, oferindu-i astfel posibilităţi sporite de a face uz de drepturile specifice care îi sunt conferite.</w:t>
      </w:r>
    </w:p>
    <w:p w:rsidR="000D66F6" w:rsidRPr="00720DBC" w:rsidRDefault="000D66F6" w:rsidP="000D66F6">
      <w:pPr>
        <w:pStyle w:val="Text1"/>
        <w:rPr>
          <w:noProof/>
        </w:rPr>
      </w:pPr>
      <w:r w:rsidRPr="00720DBC">
        <w:rPr>
          <w:noProof/>
        </w:rPr>
        <w:t xml:space="preserve">Dar acest obiectiv nu va putea fi atins atât timp cât va persista un număr mult prea mare de dispoziţii care, fiind modificate de </w:t>
      </w:r>
      <w:r>
        <w:rPr>
          <w:noProof/>
        </w:rPr>
        <w:t>mai multe</w:t>
      </w:r>
      <w:r w:rsidRPr="00720DBC">
        <w:rPr>
          <w:noProof/>
        </w:rPr>
        <w:t xml:space="preserve"> ori şi adeseori în mod substanţial, se găsesc dispersate </w:t>
      </w:r>
      <w:r w:rsidRPr="00777469">
        <w:rPr>
          <w:noProof/>
        </w:rPr>
        <w:t>parte</w:t>
      </w:r>
      <w:r w:rsidRPr="00720DBC">
        <w:rPr>
          <w:noProof/>
        </w:rPr>
        <w:t xml:space="preserve"> în actul originar, </w:t>
      </w:r>
      <w:r w:rsidRPr="00777469">
        <w:rPr>
          <w:noProof/>
        </w:rPr>
        <w:t>parte</w:t>
      </w:r>
      <w:r w:rsidRPr="00720DBC">
        <w:rPr>
          <w:noProof/>
        </w:rPr>
        <w:t xml:space="preserve"> în actele modificatoare ulterioare. Astfel, pentru a identifica dispoziţiile în vigoare, este necesară o muncă de cercetare şi de comparare a unui număr mare de acte.</w:t>
      </w:r>
    </w:p>
    <w:p w:rsidR="000D66F6" w:rsidRPr="00720DBC" w:rsidRDefault="000D66F6" w:rsidP="000D66F6">
      <w:pPr>
        <w:pStyle w:val="Text1"/>
        <w:rPr>
          <w:noProof/>
        </w:rPr>
      </w:pPr>
      <w:r w:rsidRPr="00720DBC">
        <w:rPr>
          <w:noProof/>
        </w:rPr>
        <w:t>Prin urmare, claritatea şi transparenţa dreptului depind şi de codificarea legislaţiei adeseori modificată.</w:t>
      </w:r>
    </w:p>
    <w:p w:rsidR="000D66F6" w:rsidRPr="00402B5D" w:rsidRDefault="000D66F6" w:rsidP="000D66F6">
      <w:pPr>
        <w:pStyle w:val="Point0"/>
        <w:rPr>
          <w:noProof/>
        </w:rPr>
      </w:pPr>
      <w:r w:rsidRPr="00720DBC">
        <w:rPr>
          <w:noProof/>
        </w:rPr>
        <w:t>2.</w:t>
      </w:r>
      <w:r w:rsidRPr="00720DBC">
        <w:rPr>
          <w:noProof/>
        </w:rPr>
        <w:tab/>
        <w:t xml:space="preserve">La 1 aprilie 1987, Comisia a dat </w:t>
      </w:r>
      <w:r w:rsidRPr="00402B5D">
        <w:rPr>
          <w:noProof/>
        </w:rPr>
        <w:t>instrucţiuni</w:t>
      </w:r>
      <w:r w:rsidRPr="005579C0">
        <w:rPr>
          <w:rStyle w:val="FootnoteReference"/>
          <w:noProof/>
        </w:rPr>
        <w:footnoteReference w:id="1"/>
      </w:r>
      <w:r w:rsidRPr="00402B5D">
        <w:rPr>
          <w:noProof/>
        </w:rPr>
        <w:t xml:space="preserve"> serviciilor sale de </w:t>
      </w:r>
      <w:r w:rsidRPr="00376A63">
        <w:rPr>
          <w:noProof/>
        </w:rPr>
        <w:t>a realiza codificarea</w:t>
      </w:r>
      <w:r w:rsidRPr="00402B5D">
        <w:rPr>
          <w:noProof/>
        </w:rPr>
        <w:t xml:space="preserve"> tuturor actelor </w:t>
      </w:r>
      <w:r w:rsidRPr="00376A63">
        <w:rPr>
          <w:noProof/>
        </w:rPr>
        <w:t>cel mai târziu</w:t>
      </w:r>
      <w:r w:rsidRPr="00402B5D">
        <w:rPr>
          <w:noProof/>
        </w:rPr>
        <w:t xml:space="preserve"> după a zecea lor modificare, menţionând că este vorba despre o cerinţă minimală şi că, în vederea clarităţii şi a bunei înţelegeri a dispoziţiilor acestora, serviciile responsabile ar trebui să codifice textele la intervale şi mai scurte.</w:t>
      </w:r>
    </w:p>
    <w:p w:rsidR="000D66F6" w:rsidRPr="00402B5D" w:rsidRDefault="000D66F6" w:rsidP="000D66F6">
      <w:pPr>
        <w:pStyle w:val="Point0"/>
        <w:rPr>
          <w:noProof/>
        </w:rPr>
      </w:pPr>
      <w:r w:rsidRPr="00402B5D">
        <w:rPr>
          <w:noProof/>
        </w:rPr>
        <w:t>3.</w:t>
      </w:r>
      <w:r w:rsidRPr="00402B5D">
        <w:rPr>
          <w:noProof/>
        </w:rPr>
        <w:tab/>
        <w:t>Concluziile preşedinţiei Consiliului European de la Edimbourg, din decembrie 1992, au confirmat aceste imperative</w:t>
      </w:r>
      <w:r w:rsidRPr="005579C0">
        <w:rPr>
          <w:rStyle w:val="FootnoteReference"/>
          <w:noProof/>
        </w:rPr>
        <w:footnoteReference w:id="2"/>
      </w:r>
      <w:r w:rsidRPr="00402B5D">
        <w:rPr>
          <w:noProof/>
        </w:rPr>
        <w:t xml:space="preserve">, subliniind importanţa </w:t>
      </w:r>
      <w:r w:rsidRPr="00376A63">
        <w:rPr>
          <w:noProof/>
        </w:rPr>
        <w:t>codificării</w:t>
      </w:r>
      <w:r w:rsidRPr="00402B5D">
        <w:rPr>
          <w:noProof/>
        </w:rPr>
        <w:t xml:space="preserve"> care asigură o securitate juridică în ceea ce priveşte dreptul aplicabil la un moment dat în legătură cu o problemă specifică.</w:t>
      </w:r>
    </w:p>
    <w:p w:rsidR="000D66F6" w:rsidRPr="00402B5D" w:rsidRDefault="000D66F6" w:rsidP="000D66F6">
      <w:pPr>
        <w:pStyle w:val="Text1"/>
        <w:rPr>
          <w:noProof/>
        </w:rPr>
      </w:pPr>
      <w:r w:rsidRPr="00402B5D">
        <w:rPr>
          <w:noProof/>
        </w:rPr>
        <w:t>Codificarea trebuie realizată respectând cu stricteţe procedura normală de adoptare a actelor Uniunii.</w:t>
      </w:r>
    </w:p>
    <w:p w:rsidR="000D66F6" w:rsidRPr="00402B5D" w:rsidRDefault="000D66F6" w:rsidP="000D66F6">
      <w:pPr>
        <w:pStyle w:val="Text1"/>
        <w:rPr>
          <w:noProof/>
        </w:rPr>
      </w:pPr>
      <w:r w:rsidRPr="00402B5D">
        <w:rPr>
          <w:noProof/>
        </w:rPr>
        <w:t xml:space="preserve">Întrucât nici o modificare de substanţă nu poate fi introdusă în actele care fac obiectul </w:t>
      </w:r>
      <w:r w:rsidRPr="00376A63">
        <w:rPr>
          <w:noProof/>
        </w:rPr>
        <w:t>codificării</w:t>
      </w:r>
      <w:r w:rsidRPr="00402B5D">
        <w:rPr>
          <w:noProof/>
        </w:rPr>
        <w:t>, Parlamentul European, Consiliul şi Comisia au convenit, prin acordul interinstituţional din 20 decembrie 1994, că, în vederea adoptării rapide a actelor codificate, ar putea fi utilizată o procedură accelerată.</w:t>
      </w:r>
    </w:p>
    <w:p w:rsidR="000D66F6" w:rsidRPr="00A74B99" w:rsidRDefault="000D66F6" w:rsidP="00EA028F">
      <w:pPr>
        <w:pStyle w:val="Point0"/>
        <w:rPr>
          <w:noProof/>
        </w:rPr>
      </w:pPr>
      <w:r w:rsidRPr="00402B5D">
        <w:rPr>
          <w:noProof/>
        </w:rPr>
        <w:t>4.</w:t>
      </w:r>
      <w:r w:rsidRPr="00402B5D">
        <w:rPr>
          <w:noProof/>
        </w:rPr>
        <w:tab/>
        <w:t xml:space="preserve">Obiectul prezentei propuneri este codificarea </w:t>
      </w:r>
      <w:r w:rsidR="00EA028F" w:rsidRPr="00A74B99">
        <w:rPr>
          <w:noProof/>
        </w:rPr>
        <w:t>Regulamentul (CE) Nr. 1217/2009 al Consiliului din 30 noiembrie 2009 privind crearea Rețelei de date privind durabilitatea agricolă</w:t>
      </w:r>
      <w:r w:rsidRPr="005579C0">
        <w:rPr>
          <w:rStyle w:val="FootnoteReference"/>
          <w:noProof/>
        </w:rPr>
        <w:footnoteReference w:id="3"/>
      </w:r>
      <w:r w:rsidRPr="00A74B99">
        <w:rPr>
          <w:noProof/>
        </w:rPr>
        <w:t>: Noul regulament se substituie diverselor acte care i-au fost încorporate</w:t>
      </w:r>
      <w:r w:rsidRPr="005579C0">
        <w:rPr>
          <w:rStyle w:val="FootnoteReference"/>
          <w:noProof/>
        </w:rPr>
        <w:footnoteReference w:id="4"/>
      </w:r>
      <w:r w:rsidRPr="00A74B99">
        <w:rPr>
          <w:noProof/>
        </w:rPr>
        <w:t>; prezenta propunere păstrează în totalitate conţinutul actelor astfel codificate şi se limitează la a le regrupa, aducând numai adaptările de formă cerute de însăşi operaţia de codificare.</w:t>
      </w:r>
    </w:p>
    <w:p w:rsidR="000D66F6" w:rsidRPr="00720DBC" w:rsidRDefault="000D66F6" w:rsidP="004B3A7A">
      <w:pPr>
        <w:pStyle w:val="Point0"/>
        <w:keepLines/>
        <w:rPr>
          <w:noProof/>
        </w:rPr>
      </w:pPr>
      <w:r w:rsidRPr="00A74B99">
        <w:rPr>
          <w:noProof/>
        </w:rPr>
        <w:t>5.</w:t>
      </w:r>
      <w:r w:rsidRPr="00A74B99">
        <w:rPr>
          <w:noProof/>
        </w:rPr>
        <w:tab/>
        <w:t xml:space="preserve">Prezenta propunere de codificare a fost elaborată pe baza unei consolidări prealabile, în toate limbile oficiale, a textului Regulamentului </w:t>
      </w:r>
      <w:r w:rsidR="002A5486" w:rsidRPr="00A74B99">
        <w:rPr>
          <w:noProof/>
        </w:rPr>
        <w:t>(</w:t>
      </w:r>
      <w:r w:rsidR="00EA028F" w:rsidRPr="00A74B99">
        <w:rPr>
          <w:noProof/>
        </w:rPr>
        <w:t>CE</w:t>
      </w:r>
      <w:r w:rsidR="002A5486" w:rsidRPr="00A74B99">
        <w:rPr>
          <w:noProof/>
        </w:rPr>
        <w:t>)</w:t>
      </w:r>
      <w:r w:rsidR="00EA028F" w:rsidRPr="00A74B99">
        <w:rPr>
          <w:noProof/>
        </w:rPr>
        <w:t xml:space="preserve"> Nr.1217/2009</w:t>
      </w:r>
      <w:r w:rsidRPr="00A74B99">
        <w:rPr>
          <w:noProof/>
        </w:rPr>
        <w:t xml:space="preserve"> şi a actelor care l-au modificat, efectuată prin intermediul unui sistem informatic, de către Oficiul pentru Publicaţii al Uniunii Europene. În cazul articolelor renumerotate, corelaţia între vechea numerotare şi cea nouă este prezentată în tabelul de corespondenţă din anexa </w:t>
      </w:r>
      <w:r w:rsidR="00EA028F" w:rsidRPr="00A74B99">
        <w:rPr>
          <w:noProof/>
        </w:rPr>
        <w:t>IV</w:t>
      </w:r>
      <w:r w:rsidRPr="00A74B99">
        <w:rPr>
          <w:noProof/>
        </w:rPr>
        <w:t xml:space="preserve"> la regulamentul</w:t>
      </w:r>
      <w:r>
        <w:rPr>
          <w:noProof/>
        </w:rPr>
        <w:t xml:space="preserve"> codificat.</w:t>
      </w:r>
    </w:p>
    <w:p w:rsidR="000D66F6" w:rsidRPr="007604C7" w:rsidRDefault="000D66F6" w:rsidP="004B01AD">
      <w:pPr>
        <w:rPr>
          <w:noProof/>
        </w:rPr>
        <w:sectPr w:rsidR="000D66F6" w:rsidRPr="007604C7" w:rsidSect="00941B7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rsidR="00AB246F" w:rsidRDefault="00AB246F" w:rsidP="00AB246F">
      <w:pPr>
        <w:pStyle w:val="CRSeparator"/>
        <w:rPr>
          <w:noProof/>
        </w:rPr>
      </w:pPr>
    </w:p>
    <w:p w:rsidR="00AB246F" w:rsidRPr="00AB246F" w:rsidRDefault="00AB246F" w:rsidP="00AB246F">
      <w:pPr>
        <w:pStyle w:val="CRReference"/>
        <w:rPr>
          <w:noProof/>
        </w:rPr>
      </w:pPr>
      <w:r w:rsidRPr="00AB246F">
        <w:rPr>
          <w:noProof/>
        </w:rPr>
        <w:fldChar w:fldCharType="begin"/>
      </w:r>
      <w:r w:rsidRPr="00AB246F">
        <w:rPr>
          <w:noProof/>
        </w:rPr>
        <w:instrText xml:space="preserve"> QUOTE "</w:instrText>
      </w:r>
      <w:r w:rsidRPr="00AB246F">
        <w:rPr>
          <w:rStyle w:val="CRMarker"/>
          <w:noProof/>
        </w:rPr>
        <w:instrText>ê</w:instrText>
      </w:r>
      <w:r w:rsidRPr="00AB246F">
        <w:rPr>
          <w:noProof/>
        </w:rPr>
        <w:instrText xml:space="preserve">" </w:instrText>
      </w:r>
      <w:r w:rsidRPr="00AB246F">
        <w:rPr>
          <w:noProof/>
        </w:rPr>
        <w:fldChar w:fldCharType="separate"/>
      </w:r>
      <w:r w:rsidRPr="00AB246F">
        <w:rPr>
          <w:rStyle w:val="CRMarker"/>
          <w:noProof/>
        </w:rPr>
        <w:t>ê</w:t>
      </w:r>
      <w:r w:rsidRPr="00AB246F">
        <w:rPr>
          <w:noProof/>
        </w:rPr>
        <w:fldChar w:fldCharType="end"/>
      </w:r>
      <w:r w:rsidRPr="00AB246F">
        <w:rPr>
          <w:noProof/>
        </w:rPr>
        <w:t> </w:t>
      </w:r>
      <w:r>
        <w:rPr>
          <w:noProof/>
        </w:rPr>
        <w:t>2674/2023 art 1.1 (adaptat)</w:t>
      </w:r>
    </w:p>
    <w:p w:rsidR="008646C7" w:rsidRDefault="00AA7FCF">
      <w:pPr>
        <w:pStyle w:val="Rfrenceinterinstitutionnelle"/>
        <w:rPr>
          <w:noProof/>
        </w:rPr>
      </w:pPr>
      <w:r>
        <w:rPr>
          <w:noProof/>
        </w:rPr>
        <w:t>2026/0229 (COD)</w:t>
      </w:r>
    </w:p>
    <w:p w:rsidR="000D66F6" w:rsidRPr="00A550D2" w:rsidRDefault="00534254" w:rsidP="00534254">
      <w:pPr>
        <w:pStyle w:val="Statut"/>
        <w:rPr>
          <w:noProof/>
          <w:lang w:val="it-IT"/>
        </w:rPr>
      </w:pPr>
      <w:r w:rsidRPr="00534254">
        <w:rPr>
          <w:noProof/>
        </w:rPr>
        <w:t>Propunere de</w:t>
      </w:r>
    </w:p>
    <w:p w:rsidR="000D66F6" w:rsidRPr="00A550D2" w:rsidRDefault="00534254" w:rsidP="00534254">
      <w:pPr>
        <w:pStyle w:val="Typedudocument"/>
        <w:rPr>
          <w:noProof/>
          <w:lang w:val="it-IT"/>
        </w:rPr>
      </w:pPr>
      <w:r w:rsidRPr="00534254">
        <w:rPr>
          <w:noProof/>
        </w:rPr>
        <w:t>REGULAMENT AL PARLAMENTULUI EUROPEAN ȘI AL CONSILIULUI</w:t>
      </w:r>
    </w:p>
    <w:p w:rsidR="000D66F6" w:rsidRDefault="00534254" w:rsidP="00534254">
      <w:pPr>
        <w:pStyle w:val="Titreobjet"/>
        <w:rPr>
          <w:noProof/>
          <w:lang w:val="it-IT"/>
        </w:rPr>
      </w:pPr>
      <w:r w:rsidRPr="00534254">
        <w:rPr>
          <w:noProof/>
        </w:rPr>
        <w:t>privind Rețeaua de date privind durabilitatea agricolă ( codificare)</w:t>
      </w:r>
    </w:p>
    <w:p w:rsidR="00AB246F" w:rsidRDefault="00AB246F" w:rsidP="00AB246F">
      <w:pPr>
        <w:pStyle w:val="CRSeparator"/>
        <w:rPr>
          <w:noProof/>
          <w:lang w:val="it-IT"/>
        </w:rPr>
      </w:pPr>
    </w:p>
    <w:p w:rsidR="00AB246F" w:rsidRPr="00AB246F" w:rsidRDefault="00AB246F" w:rsidP="00AB246F">
      <w:pPr>
        <w:pStyle w:val="CRReference"/>
        <w:rPr>
          <w:noProof/>
          <w:lang w:val="it-IT"/>
        </w:rPr>
      </w:pPr>
      <w:r w:rsidRPr="00AB246F">
        <w:rPr>
          <w:noProof/>
        </w:rPr>
        <w:fldChar w:fldCharType="begin"/>
      </w:r>
      <w:r w:rsidRPr="00AB246F">
        <w:rPr>
          <w:noProof/>
        </w:rPr>
        <w:instrText xml:space="preserve"> QUOTE "</w:instrText>
      </w:r>
      <w:r w:rsidRPr="00AB246F">
        <w:rPr>
          <w:rStyle w:val="CRMarker"/>
          <w:noProof/>
        </w:rPr>
        <w:instrText>ê</w:instrText>
      </w:r>
      <w:r w:rsidRPr="00AB246F">
        <w:rPr>
          <w:noProof/>
        </w:rPr>
        <w:instrText xml:space="preserve">" </w:instrText>
      </w:r>
      <w:r w:rsidRPr="00AB246F">
        <w:rPr>
          <w:noProof/>
        </w:rPr>
        <w:fldChar w:fldCharType="separate"/>
      </w:r>
      <w:r w:rsidRPr="00AB246F">
        <w:rPr>
          <w:rStyle w:val="CRMarker"/>
          <w:noProof/>
        </w:rPr>
        <w:t>ê</w:t>
      </w:r>
      <w:r w:rsidRPr="00AB246F">
        <w:rPr>
          <w:noProof/>
        </w:rPr>
        <w:fldChar w:fldCharType="end"/>
      </w:r>
      <w:r w:rsidRPr="00AB246F">
        <w:rPr>
          <w:noProof/>
        </w:rPr>
        <w:t> </w:t>
      </w:r>
      <w:r>
        <w:rPr>
          <w:noProof/>
        </w:rPr>
        <w:t>1217/2009 (adaptat)</w:t>
      </w:r>
    </w:p>
    <w:p w:rsidR="000D66F6" w:rsidRPr="00A550D2" w:rsidRDefault="000D66F6" w:rsidP="004B01AD">
      <w:pPr>
        <w:pStyle w:val="Institutionquiagit"/>
        <w:rPr>
          <w:noProof/>
          <w:lang w:val="it-IT"/>
        </w:rPr>
      </w:pPr>
      <w:r w:rsidRPr="00A550D2">
        <w:rPr>
          <w:noProof/>
          <w:lang w:val="it-IT"/>
        </w:rPr>
        <w:t>PARLAMENTUL EUROPEAN ȘI CONSILIUL UNIUNII EUROPENE,</w:t>
      </w:r>
    </w:p>
    <w:p w:rsidR="00AB246F" w:rsidRDefault="00AB246F" w:rsidP="004B01AD">
      <w:pPr>
        <w:rPr>
          <w:noProof/>
          <w:lang w:val="it-IT"/>
        </w:rPr>
      </w:pPr>
      <w:r w:rsidRPr="00AB246F">
        <w:rPr>
          <w:noProof/>
          <w:lang w:val="it-IT"/>
        </w:rPr>
        <w:t>având în vedere Tratatul</w:t>
      </w:r>
      <w:r w:rsidRPr="00AB246F">
        <w:rPr>
          <w:noProof/>
        </w:rPr>
        <w:t xml:space="preserve"> </w:t>
      </w:r>
      <w:r w:rsidRPr="00AB246F">
        <w:rPr>
          <w:noProof/>
        </w:rPr>
        <w:fldChar w:fldCharType="begin"/>
      </w:r>
      <w:r w:rsidRPr="00AB246F">
        <w:rPr>
          <w:noProof/>
        </w:rPr>
        <w:instrText xml:space="preserve"> QUOTE "</w:instrText>
      </w:r>
      <w:r w:rsidRPr="00AB246F">
        <w:rPr>
          <w:rStyle w:val="CRMarker"/>
          <w:noProof/>
        </w:rPr>
        <w:instrText>Ö</w:instrText>
      </w:r>
      <w:r w:rsidRPr="00AB246F">
        <w:rPr>
          <w:noProof/>
        </w:rPr>
        <w:instrText xml:space="preserve">" </w:instrText>
      </w:r>
      <w:r w:rsidRPr="00AB246F">
        <w:rPr>
          <w:noProof/>
        </w:rPr>
        <w:fldChar w:fldCharType="separate"/>
      </w:r>
      <w:r w:rsidRPr="00AB246F">
        <w:rPr>
          <w:rStyle w:val="CRMarker"/>
          <w:noProof/>
        </w:rPr>
        <w:t>Ö</w:t>
      </w:r>
      <w:r w:rsidRPr="00AB246F">
        <w:rPr>
          <w:noProof/>
        </w:rPr>
        <w:fldChar w:fldCharType="end"/>
      </w:r>
      <w:r w:rsidRPr="00AB246F">
        <w:rPr>
          <w:noProof/>
        </w:rPr>
        <w:t> </w:t>
      </w:r>
      <w:r w:rsidRPr="00AB246F">
        <w:rPr>
          <w:noProof/>
          <w:lang w:val="it-IT"/>
        </w:rPr>
        <w:t>privind funcționarea Uniunii Europene</w:t>
      </w:r>
      <w:r w:rsidRPr="00AB246F">
        <w:rPr>
          <w:noProof/>
        </w:rPr>
        <w:t> </w:t>
      </w:r>
      <w:r w:rsidRPr="00AB246F">
        <w:rPr>
          <w:noProof/>
        </w:rPr>
        <w:fldChar w:fldCharType="begin"/>
      </w:r>
      <w:r w:rsidRPr="00AB246F">
        <w:rPr>
          <w:noProof/>
        </w:rPr>
        <w:instrText xml:space="preserve"> QUOTE "</w:instrText>
      </w:r>
      <w:r w:rsidRPr="00AB246F">
        <w:rPr>
          <w:rStyle w:val="CRMarker"/>
          <w:noProof/>
        </w:rPr>
        <w:instrText>Õ</w:instrText>
      </w:r>
      <w:r w:rsidRPr="00AB246F">
        <w:rPr>
          <w:noProof/>
        </w:rPr>
        <w:instrText xml:space="preserve">" </w:instrText>
      </w:r>
      <w:r w:rsidRPr="00AB246F">
        <w:rPr>
          <w:noProof/>
        </w:rPr>
        <w:fldChar w:fldCharType="separate"/>
      </w:r>
      <w:r w:rsidRPr="00AB246F">
        <w:rPr>
          <w:rStyle w:val="CRMarker"/>
          <w:noProof/>
        </w:rPr>
        <w:t>Õ</w:t>
      </w:r>
      <w:r w:rsidRPr="00AB246F">
        <w:rPr>
          <w:noProof/>
        </w:rPr>
        <w:fldChar w:fldCharType="end"/>
      </w:r>
      <w:r w:rsidRPr="00AB246F">
        <w:rPr>
          <w:noProof/>
          <w:lang w:val="it-IT"/>
        </w:rPr>
        <w:t xml:space="preserve"> , în special articolul</w:t>
      </w:r>
      <w:r>
        <w:rPr>
          <w:noProof/>
          <w:lang w:val="it-IT"/>
        </w:rPr>
        <w:t xml:space="preserve"> </w:t>
      </w:r>
      <w:r w:rsidRPr="00AB246F">
        <w:rPr>
          <w:noProof/>
        </w:rPr>
        <w:fldChar w:fldCharType="begin"/>
      </w:r>
      <w:r w:rsidRPr="00AB246F">
        <w:rPr>
          <w:noProof/>
        </w:rPr>
        <w:instrText xml:space="preserve"> QUOTE "</w:instrText>
      </w:r>
      <w:r w:rsidRPr="00AB246F">
        <w:rPr>
          <w:rStyle w:val="CRMarker"/>
          <w:noProof/>
        </w:rPr>
        <w:instrText>Ö</w:instrText>
      </w:r>
      <w:r w:rsidRPr="00AB246F">
        <w:rPr>
          <w:noProof/>
        </w:rPr>
        <w:instrText xml:space="preserve">" </w:instrText>
      </w:r>
      <w:r w:rsidRPr="00AB246F">
        <w:rPr>
          <w:noProof/>
        </w:rPr>
        <w:fldChar w:fldCharType="separate"/>
      </w:r>
      <w:r w:rsidRPr="00AB246F">
        <w:rPr>
          <w:rStyle w:val="CRMarker"/>
          <w:noProof/>
        </w:rPr>
        <w:t>Ö</w:t>
      </w:r>
      <w:r w:rsidRPr="00AB246F">
        <w:rPr>
          <w:noProof/>
        </w:rPr>
        <w:fldChar w:fldCharType="end"/>
      </w:r>
      <w:r w:rsidRPr="00AB246F">
        <w:rPr>
          <w:noProof/>
        </w:rPr>
        <w:t> </w:t>
      </w:r>
      <w:r>
        <w:rPr>
          <w:noProof/>
          <w:lang w:val="it-IT"/>
        </w:rPr>
        <w:t>43</w:t>
      </w:r>
      <w:r w:rsidRPr="00AB246F">
        <w:rPr>
          <w:noProof/>
        </w:rPr>
        <w:t> </w:t>
      </w:r>
      <w:r w:rsidRPr="00AB246F">
        <w:rPr>
          <w:noProof/>
        </w:rPr>
        <w:fldChar w:fldCharType="begin"/>
      </w:r>
      <w:r w:rsidRPr="00AB246F">
        <w:rPr>
          <w:noProof/>
        </w:rPr>
        <w:instrText xml:space="preserve"> QUOTE "</w:instrText>
      </w:r>
      <w:r w:rsidRPr="00AB246F">
        <w:rPr>
          <w:rStyle w:val="CRMarker"/>
          <w:noProof/>
        </w:rPr>
        <w:instrText>Õ</w:instrText>
      </w:r>
      <w:r w:rsidRPr="00AB246F">
        <w:rPr>
          <w:noProof/>
        </w:rPr>
        <w:instrText xml:space="preserve">" </w:instrText>
      </w:r>
      <w:r w:rsidRPr="00AB246F">
        <w:rPr>
          <w:noProof/>
        </w:rPr>
        <w:fldChar w:fldCharType="separate"/>
      </w:r>
      <w:r w:rsidRPr="00AB246F">
        <w:rPr>
          <w:rStyle w:val="CRMarker"/>
          <w:noProof/>
        </w:rPr>
        <w:t>Õ</w:t>
      </w:r>
      <w:r w:rsidRPr="00AB246F">
        <w:rPr>
          <w:noProof/>
        </w:rPr>
        <w:fldChar w:fldCharType="end"/>
      </w:r>
      <w:r>
        <w:rPr>
          <w:noProof/>
          <w:lang w:val="it-IT"/>
        </w:rPr>
        <w:t xml:space="preserve"> </w:t>
      </w:r>
      <w:r w:rsidRPr="00AB246F">
        <w:rPr>
          <w:noProof/>
          <w:lang w:val="it-IT"/>
        </w:rPr>
        <w:t>alineatul (2) ,</w:t>
      </w:r>
    </w:p>
    <w:p w:rsidR="000D66F6" w:rsidRPr="00A550D2" w:rsidRDefault="000D66F6" w:rsidP="004B01AD">
      <w:pPr>
        <w:rPr>
          <w:noProof/>
          <w:lang w:val="it-IT"/>
        </w:rPr>
      </w:pPr>
      <w:r w:rsidRPr="00A550D2">
        <w:rPr>
          <w:noProof/>
          <w:lang w:val="it-IT"/>
        </w:rPr>
        <w:t>având în vedere propunerea Comisiei Europene,</w:t>
      </w:r>
    </w:p>
    <w:p w:rsidR="000D66F6" w:rsidRPr="00A550D2" w:rsidRDefault="000D66F6" w:rsidP="004B01AD">
      <w:pPr>
        <w:rPr>
          <w:noProof/>
          <w:lang w:val="pt-PT"/>
        </w:rPr>
      </w:pPr>
      <w:r w:rsidRPr="00A550D2">
        <w:rPr>
          <w:noProof/>
          <w:lang w:val="pt-PT"/>
        </w:rPr>
        <w:t>după transmiterea proiectului de act legislativ parlamentelor naționale,</w:t>
      </w:r>
    </w:p>
    <w:p w:rsidR="000D66F6" w:rsidRPr="00A550D2" w:rsidRDefault="000D66F6" w:rsidP="004B01AD">
      <w:pPr>
        <w:rPr>
          <w:noProof/>
          <w:lang w:val="pt-PT"/>
        </w:rPr>
      </w:pPr>
      <w:r w:rsidRPr="00A550D2">
        <w:rPr>
          <w:noProof/>
          <w:lang w:val="pt-PT"/>
        </w:rPr>
        <w:t>având în vedere avizul Comitetului Economic și Social European</w:t>
      </w:r>
      <w:r w:rsidRPr="005579C0">
        <w:rPr>
          <w:rStyle w:val="FootnoteReference"/>
          <w:noProof/>
        </w:rPr>
        <w:footnoteReference w:id="5"/>
      </w:r>
      <w:r w:rsidRPr="00A550D2">
        <w:rPr>
          <w:noProof/>
          <w:lang w:val="pt-PT"/>
        </w:rPr>
        <w:t xml:space="preserve">, </w:t>
      </w:r>
    </w:p>
    <w:p w:rsidR="000D66F6" w:rsidRPr="00A550D2" w:rsidRDefault="000D66F6" w:rsidP="004B01AD">
      <w:pPr>
        <w:rPr>
          <w:noProof/>
          <w:lang w:val="it-IT"/>
        </w:rPr>
      </w:pPr>
      <w:r w:rsidRPr="00A550D2">
        <w:rPr>
          <w:noProof/>
          <w:lang w:val="it-IT"/>
        </w:rPr>
        <w:t>hotărând în conformitate cu procedura legislativă ordinară,</w:t>
      </w:r>
    </w:p>
    <w:p w:rsidR="000D66F6" w:rsidRDefault="000D66F6" w:rsidP="004B01AD">
      <w:pPr>
        <w:rPr>
          <w:noProof/>
        </w:rPr>
      </w:pPr>
      <w:r w:rsidRPr="007604C7">
        <w:rPr>
          <w:noProof/>
        </w:rPr>
        <w:t>întrucât:</w:t>
      </w:r>
    </w:p>
    <w:p w:rsidR="00AB246F" w:rsidRPr="00BC417A" w:rsidRDefault="00AB246F" w:rsidP="00AB246F">
      <w:pPr>
        <w:pStyle w:val="CRSeparator"/>
        <w:rPr>
          <w:noProof/>
        </w:rPr>
      </w:pPr>
    </w:p>
    <w:p w:rsidR="00AB246F" w:rsidRPr="002A4EDA" w:rsidRDefault="00AB246F" w:rsidP="00AB246F">
      <w:pPr>
        <w:pStyle w:val="CRReference"/>
        <w:rPr>
          <w:noProof/>
        </w:rPr>
      </w:pPr>
      <w:r w:rsidRPr="002A4EDA">
        <w:rPr>
          <w:noProof/>
        </w:rPr>
        <w:fldChar w:fldCharType="begin"/>
      </w:r>
      <w:r w:rsidRPr="002A4EDA">
        <w:rPr>
          <w:noProof/>
        </w:rPr>
        <w:instrText xml:space="preserve"> QUOTE "</w:instrText>
      </w:r>
      <w:r w:rsidRPr="002A4EDA">
        <w:rPr>
          <w:rStyle w:val="CRMarker"/>
          <w:noProof/>
        </w:rPr>
        <w:instrText>ê</w:instrText>
      </w:r>
      <w:r w:rsidRPr="002A4EDA">
        <w:rPr>
          <w:noProof/>
        </w:rPr>
        <w:instrText xml:space="preserve">" </w:instrText>
      </w:r>
      <w:r w:rsidRPr="002A4EDA">
        <w:rPr>
          <w:noProof/>
        </w:rPr>
        <w:fldChar w:fldCharType="separate"/>
      </w:r>
      <w:r w:rsidRPr="002A4EDA">
        <w:rPr>
          <w:rStyle w:val="CRMarker"/>
          <w:noProof/>
        </w:rPr>
        <w:t>ê</w:t>
      </w:r>
      <w:r w:rsidRPr="002A4EDA">
        <w:rPr>
          <w:noProof/>
        </w:rPr>
        <w:fldChar w:fldCharType="end"/>
      </w:r>
      <w:r w:rsidRPr="002A4EDA">
        <w:rPr>
          <w:noProof/>
        </w:rPr>
        <w:t> </w:t>
      </w:r>
    </w:p>
    <w:p w:rsidR="0075248A" w:rsidRPr="00537B7F" w:rsidRDefault="00AB246F" w:rsidP="00537B7F">
      <w:pPr>
        <w:pStyle w:val="ManualConsidrant"/>
        <w:rPr>
          <w:noProof/>
        </w:rPr>
      </w:pPr>
      <w:r>
        <w:rPr>
          <w:noProof/>
        </w:rPr>
        <w:t>(1)</w:t>
      </w:r>
      <w:r>
        <w:rPr>
          <w:noProof/>
        </w:rPr>
        <w:tab/>
      </w:r>
      <w:r w:rsidRPr="00EA028F">
        <w:rPr>
          <w:noProof/>
        </w:rPr>
        <w:t>Regulamentul (CE) nr. </w:t>
      </w:r>
      <w:r w:rsidR="003D1F25">
        <w:rPr>
          <w:noProof/>
        </w:rPr>
        <w:t>1217</w:t>
      </w:r>
      <w:r w:rsidRPr="00EA028F">
        <w:rPr>
          <w:noProof/>
        </w:rPr>
        <w:t>/200</w:t>
      </w:r>
      <w:r w:rsidR="003D1F25">
        <w:rPr>
          <w:noProof/>
        </w:rPr>
        <w:t>9</w:t>
      </w:r>
      <w:r w:rsidRPr="00EA028F">
        <w:rPr>
          <w:noProof/>
        </w:rPr>
        <w:t xml:space="preserve"> al Consiliului</w:t>
      </w:r>
      <w:r w:rsidRPr="005579C0">
        <w:rPr>
          <w:rStyle w:val="FootnoteReference"/>
          <w:noProof/>
        </w:rPr>
        <w:footnoteReference w:id="6"/>
      </w:r>
      <w:r w:rsidRPr="00EA028F">
        <w:rPr>
          <w:rFonts w:eastAsia="Times New Roman"/>
          <w:noProof/>
          <w:snapToGrid w:val="0"/>
        </w:rPr>
        <w:t xml:space="preserve"> </w:t>
      </w:r>
      <w:r w:rsidRPr="00EA028F">
        <w:rPr>
          <w:noProof/>
        </w:rPr>
        <w:t>a fost modificat de mai multe ori şi în mod substanţial</w:t>
      </w:r>
      <w:r w:rsidR="00BD70F1" w:rsidRPr="005579C0">
        <w:rPr>
          <w:rStyle w:val="FootnoteReference"/>
          <w:noProof/>
        </w:rPr>
        <w:footnoteReference w:id="7"/>
      </w:r>
      <w:r w:rsidR="00BD70F1">
        <w:rPr>
          <w:noProof/>
        </w:rPr>
        <w:t>.</w:t>
      </w:r>
      <w:r w:rsidRPr="00EA028F">
        <w:rPr>
          <w:rFonts w:eastAsia="Times New Roman"/>
          <w:noProof/>
        </w:rPr>
        <w:t xml:space="preserve"> Este necesar, din </w:t>
      </w:r>
      <w:r w:rsidRPr="00EA028F">
        <w:rPr>
          <w:noProof/>
        </w:rPr>
        <w:t>motive de claritate şi de raţionalizare, să se codifice respectivul regulament</w:t>
      </w:r>
      <w:r w:rsidRPr="00EA028F">
        <w:rPr>
          <w:rFonts w:eastAsia="Times New Roman"/>
          <w:noProof/>
        </w:rPr>
        <w:t>.</w:t>
      </w:r>
    </w:p>
    <w:p w:rsidR="00537B7F" w:rsidRPr="0075248A" w:rsidRDefault="00537B7F" w:rsidP="00537B7F">
      <w:pPr>
        <w:pStyle w:val="CRSeparator"/>
        <w:rPr>
          <w:noProof/>
        </w:rPr>
      </w:pPr>
    </w:p>
    <w:p w:rsidR="00537B7F" w:rsidRPr="00537B7F" w:rsidRDefault="00CF1DCD" w:rsidP="00537B7F">
      <w:pPr>
        <w:pStyle w:val="CRReference"/>
        <w:rPr>
          <w:rFonts w:eastAsia="Times New Roman"/>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2023/2674 considerentul 1 (adaptat)</w:t>
      </w:r>
    </w:p>
    <w:p w:rsidR="00537B7F" w:rsidRPr="00537B7F" w:rsidRDefault="00DA58EC" w:rsidP="007C072A">
      <w:pPr>
        <w:pStyle w:val="ManualConsidrant"/>
        <w:rPr>
          <w:rFonts w:eastAsia="Times New Roman"/>
          <w:noProof/>
        </w:rPr>
      </w:pPr>
      <w:r>
        <w:rPr>
          <w:noProof/>
        </w:rPr>
        <w:t>(2)</w:t>
      </w:r>
      <w:r>
        <w:rPr>
          <w:noProof/>
        </w:rPr>
        <w:tab/>
      </w:r>
      <w:r w:rsidRPr="00A74B99">
        <w:rPr>
          <w:noProof/>
        </w:rPr>
        <w:t>Analiza</w:t>
      </w:r>
      <w:r w:rsidRPr="00EA028F">
        <w:rPr>
          <w:noProof/>
        </w:rPr>
        <w:t xml:space="preserve"> și dezvoltarea sectorului agricol al Uniunii și a politicii agricole comune </w:t>
      </w:r>
      <w:r w:rsidR="00C55B5F" w:rsidRPr="00A74B99">
        <w:rPr>
          <w:noProof/>
        </w:rPr>
        <w:fldChar w:fldCharType="begin"/>
      </w:r>
      <w:r w:rsidR="00C55B5F" w:rsidRPr="00A74B99">
        <w:rPr>
          <w:noProof/>
        </w:rPr>
        <w:instrText xml:space="preserve"> QUOTE "</w:instrText>
      </w:r>
      <w:r w:rsidR="00C55B5F" w:rsidRPr="00A74B99">
        <w:rPr>
          <w:rStyle w:val="CRMarker"/>
          <w:noProof/>
        </w:rPr>
        <w:instrText>Ö</w:instrText>
      </w:r>
      <w:r w:rsidR="00C55B5F" w:rsidRPr="00A74B99">
        <w:rPr>
          <w:noProof/>
        </w:rPr>
        <w:instrText xml:space="preserve">" </w:instrText>
      </w:r>
      <w:r w:rsidR="00C55B5F" w:rsidRPr="00A74B99">
        <w:rPr>
          <w:noProof/>
        </w:rPr>
        <w:fldChar w:fldCharType="separate"/>
      </w:r>
      <w:r w:rsidR="00C55B5F" w:rsidRPr="00A74B99">
        <w:rPr>
          <w:rStyle w:val="CRMarker"/>
          <w:noProof/>
        </w:rPr>
        <w:t>Ö</w:t>
      </w:r>
      <w:r w:rsidR="00C55B5F" w:rsidRPr="00A74B99">
        <w:rPr>
          <w:noProof/>
        </w:rPr>
        <w:fldChar w:fldCharType="end"/>
      </w:r>
      <w:r w:rsidR="00C55B5F" w:rsidRPr="00C55B5F">
        <w:rPr>
          <w:noProof/>
        </w:rPr>
        <w:t> </w:t>
      </w:r>
      <w:r w:rsidR="00C55B5F">
        <w:rPr>
          <w:noProof/>
        </w:rPr>
        <w:t>(PAC)</w:t>
      </w:r>
      <w:r w:rsidR="00C55B5F" w:rsidRPr="00A74B99">
        <w:rPr>
          <w:noProof/>
        </w:rPr>
        <w:t> </w:t>
      </w:r>
      <w:r w:rsidR="00C55B5F" w:rsidRPr="00C55B5F">
        <w:rPr>
          <w:noProof/>
        </w:rPr>
        <w:fldChar w:fldCharType="begin"/>
      </w:r>
      <w:r w:rsidR="00C55B5F" w:rsidRPr="00C55B5F">
        <w:rPr>
          <w:noProof/>
        </w:rPr>
        <w:instrText xml:space="preserve"> QUOTE "</w:instrText>
      </w:r>
      <w:r w:rsidR="00C55B5F" w:rsidRPr="00A74B99">
        <w:rPr>
          <w:rStyle w:val="CRMarker"/>
          <w:noProof/>
        </w:rPr>
        <w:instrText>Õ</w:instrText>
      </w:r>
      <w:r w:rsidR="00C55B5F" w:rsidRPr="00C55B5F">
        <w:rPr>
          <w:noProof/>
        </w:rPr>
        <w:instrText xml:space="preserve">" </w:instrText>
      </w:r>
      <w:r w:rsidR="00C55B5F" w:rsidRPr="00C55B5F">
        <w:rPr>
          <w:noProof/>
        </w:rPr>
        <w:fldChar w:fldCharType="separate"/>
      </w:r>
      <w:r w:rsidR="00C55B5F" w:rsidRPr="00A74B99">
        <w:rPr>
          <w:rStyle w:val="CRMarker"/>
          <w:noProof/>
        </w:rPr>
        <w:t>Õ</w:t>
      </w:r>
      <w:r w:rsidR="00C55B5F" w:rsidRPr="00C55B5F">
        <w:rPr>
          <w:noProof/>
        </w:rPr>
        <w:fldChar w:fldCharType="end"/>
      </w:r>
      <w:r w:rsidR="00C55B5F">
        <w:rPr>
          <w:noProof/>
        </w:rPr>
        <w:t xml:space="preserve"> </w:t>
      </w:r>
      <w:r w:rsidRPr="00EA028F">
        <w:rPr>
          <w:noProof/>
        </w:rPr>
        <w:t>necesită informații obiective, actualizate și relevante cu privire la performanța și durabilitatea exploatațiilor din Uniune.</w:t>
      </w:r>
    </w:p>
    <w:p w:rsidR="00537B7F" w:rsidRPr="00537B7F" w:rsidRDefault="00537B7F" w:rsidP="00537B7F">
      <w:pPr>
        <w:pStyle w:val="CRSeparator"/>
        <w:rPr>
          <w:noProof/>
        </w:rPr>
      </w:pPr>
    </w:p>
    <w:p w:rsidR="00537B7F" w:rsidRDefault="00CF1DCD" w:rsidP="00537B7F">
      <w:pPr>
        <w:pStyle w:val="CRReference"/>
        <w:rPr>
          <w:rFonts w:eastAsia="Times New Roman"/>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2023/2674 considerentul 3 (adaptat</w:t>
      </w:r>
      <w:r w:rsidRPr="00537B7F">
        <w:rPr>
          <w:rFonts w:eastAsia="Times New Roman"/>
          <w:noProof/>
        </w:rPr>
        <w:t>)</w:t>
      </w:r>
      <w:r w:rsidR="0007774F" w:rsidRPr="007118E2">
        <w:rPr>
          <w:rFonts w:eastAsia="Times New Roman"/>
          <w:noProof/>
        </w:rPr>
        <w:t xml:space="preserve"> </w:t>
      </w:r>
    </w:p>
    <w:p w:rsidR="0075248A" w:rsidRPr="007118E2" w:rsidRDefault="00CE63CC" w:rsidP="007C072A">
      <w:pPr>
        <w:pStyle w:val="ManualConsidrant"/>
        <w:rPr>
          <w:rFonts w:eastAsia="Times New Roman"/>
          <w:noProof/>
        </w:rPr>
      </w:pPr>
      <w:r>
        <w:rPr>
          <w:noProof/>
        </w:rPr>
        <w:t>(3)</w:t>
      </w:r>
      <w:r>
        <w:rPr>
          <w:noProof/>
        </w:rPr>
        <w:tab/>
      </w:r>
      <w:r>
        <w:rPr>
          <w:rFonts w:eastAsia="Times New Roman"/>
          <w:noProof/>
        </w:rPr>
        <w:t>O</w:t>
      </w:r>
      <w:r w:rsidR="0007774F" w:rsidRPr="007118E2">
        <w:rPr>
          <w:rFonts w:eastAsia="Times New Roman"/>
          <w:noProof/>
        </w:rPr>
        <w:t xml:space="preserve"> rețea de date privind durabilitatea agricolă (RDDA), </w:t>
      </w:r>
      <w:r w:rsidR="009D2F28" w:rsidRPr="00A74B99">
        <w:rPr>
          <w:noProof/>
        </w:rPr>
        <w:fldChar w:fldCharType="begin"/>
      </w:r>
      <w:r w:rsidR="009D2F28" w:rsidRPr="00A74B99">
        <w:rPr>
          <w:noProof/>
        </w:rPr>
        <w:instrText xml:space="preserve"> QUOTE "</w:instrText>
      </w:r>
      <w:r w:rsidR="009D2F28" w:rsidRPr="00A74B99">
        <w:rPr>
          <w:rStyle w:val="CRMarker"/>
          <w:noProof/>
        </w:rPr>
        <w:instrText>Ö</w:instrText>
      </w:r>
      <w:r w:rsidR="009D2F28" w:rsidRPr="00A74B99">
        <w:rPr>
          <w:noProof/>
        </w:rPr>
        <w:instrText xml:space="preserve">" </w:instrText>
      </w:r>
      <w:r w:rsidR="009D2F28" w:rsidRPr="00A74B99">
        <w:rPr>
          <w:noProof/>
        </w:rPr>
        <w:fldChar w:fldCharType="separate"/>
      </w:r>
      <w:r w:rsidR="009D2F28" w:rsidRPr="00A74B99">
        <w:rPr>
          <w:rStyle w:val="CRMarker"/>
          <w:noProof/>
        </w:rPr>
        <w:t>Ö</w:t>
      </w:r>
      <w:r w:rsidR="009D2F28" w:rsidRPr="00A74B99">
        <w:rPr>
          <w:noProof/>
        </w:rPr>
        <w:fldChar w:fldCharType="end"/>
      </w:r>
      <w:r w:rsidR="009D2F28" w:rsidRPr="009D2F28">
        <w:rPr>
          <w:noProof/>
        </w:rPr>
        <w:t> </w:t>
      </w:r>
      <w:r w:rsidR="009D2F28">
        <w:rPr>
          <w:rFonts w:eastAsia="Times New Roman"/>
          <w:noProof/>
        </w:rPr>
        <w:t>pentru colectarea</w:t>
      </w:r>
      <w:r w:rsidR="009D2F28" w:rsidRPr="00A74B99">
        <w:rPr>
          <w:noProof/>
        </w:rPr>
        <w:t> </w:t>
      </w:r>
      <w:r w:rsidR="009D2F28" w:rsidRPr="009D2F28">
        <w:rPr>
          <w:noProof/>
        </w:rPr>
        <w:fldChar w:fldCharType="begin"/>
      </w:r>
      <w:r w:rsidR="009D2F28" w:rsidRPr="009D2F28">
        <w:rPr>
          <w:noProof/>
        </w:rPr>
        <w:instrText xml:space="preserve"> QUOTE "</w:instrText>
      </w:r>
      <w:r w:rsidR="009D2F28" w:rsidRPr="00A74B99">
        <w:rPr>
          <w:rStyle w:val="CRMarker"/>
          <w:noProof/>
        </w:rPr>
        <w:instrText>Õ</w:instrText>
      </w:r>
      <w:r w:rsidR="009D2F28" w:rsidRPr="009D2F28">
        <w:rPr>
          <w:noProof/>
        </w:rPr>
        <w:instrText xml:space="preserve">" </w:instrText>
      </w:r>
      <w:r w:rsidR="009D2F28" w:rsidRPr="009D2F28">
        <w:rPr>
          <w:noProof/>
        </w:rPr>
        <w:fldChar w:fldCharType="separate"/>
      </w:r>
      <w:r w:rsidR="009D2F28" w:rsidRPr="00A74B99">
        <w:rPr>
          <w:rStyle w:val="CRMarker"/>
          <w:noProof/>
        </w:rPr>
        <w:t>Õ</w:t>
      </w:r>
      <w:r w:rsidR="009D2F28" w:rsidRPr="009D2F28">
        <w:rPr>
          <w:noProof/>
        </w:rPr>
        <w:fldChar w:fldCharType="end"/>
      </w:r>
      <w:r w:rsidR="009D2F28">
        <w:rPr>
          <w:rFonts w:eastAsia="Times New Roman"/>
          <w:noProof/>
        </w:rPr>
        <w:t xml:space="preserve"> </w:t>
      </w:r>
      <w:r w:rsidR="0007774F" w:rsidRPr="007118E2">
        <w:rPr>
          <w:rFonts w:eastAsia="Times New Roman"/>
          <w:noProof/>
        </w:rPr>
        <w:t>de date privind durabilitatea la nivel de fermă</w:t>
      </w:r>
      <w:r w:rsidR="00776648">
        <w:rPr>
          <w:rFonts w:eastAsia="Times New Roman"/>
          <w:noProof/>
        </w:rPr>
        <w:t>,</w:t>
      </w:r>
      <w:r w:rsidR="0007774F" w:rsidRPr="007118E2">
        <w:rPr>
          <w:rFonts w:eastAsia="Times New Roman"/>
          <w:noProof/>
        </w:rPr>
        <w:t xml:space="preserve"> </w:t>
      </w:r>
      <w:r w:rsidR="00776648" w:rsidRPr="00A74B99">
        <w:rPr>
          <w:noProof/>
        </w:rPr>
        <w:fldChar w:fldCharType="begin"/>
      </w:r>
      <w:r w:rsidR="00776648" w:rsidRPr="00A74B99">
        <w:rPr>
          <w:noProof/>
        </w:rPr>
        <w:instrText xml:space="preserve"> QUOTE "</w:instrText>
      </w:r>
      <w:r w:rsidR="00776648" w:rsidRPr="00A74B99">
        <w:rPr>
          <w:rStyle w:val="CRMarker"/>
          <w:noProof/>
        </w:rPr>
        <w:instrText>Ö</w:instrText>
      </w:r>
      <w:r w:rsidR="00776648" w:rsidRPr="00A74B99">
        <w:rPr>
          <w:noProof/>
        </w:rPr>
        <w:instrText xml:space="preserve">" </w:instrText>
      </w:r>
      <w:r w:rsidR="00776648" w:rsidRPr="00A74B99">
        <w:rPr>
          <w:noProof/>
        </w:rPr>
        <w:fldChar w:fldCharType="separate"/>
      </w:r>
      <w:r w:rsidR="00776648" w:rsidRPr="00A74B99">
        <w:rPr>
          <w:rStyle w:val="CRMarker"/>
          <w:noProof/>
        </w:rPr>
        <w:t>Ö</w:t>
      </w:r>
      <w:r w:rsidR="00776648" w:rsidRPr="00A74B99">
        <w:rPr>
          <w:noProof/>
        </w:rPr>
        <w:fldChar w:fldCharType="end"/>
      </w:r>
      <w:r w:rsidR="00776648" w:rsidRPr="00776648">
        <w:rPr>
          <w:noProof/>
        </w:rPr>
        <w:t> </w:t>
      </w:r>
      <w:r w:rsidR="00776648">
        <w:rPr>
          <w:rFonts w:eastAsia="Times New Roman"/>
          <w:noProof/>
        </w:rPr>
        <w:t>ar trebui</w:t>
      </w:r>
      <w:r w:rsidR="00776648" w:rsidRPr="00A74B99">
        <w:rPr>
          <w:noProof/>
        </w:rPr>
        <w:t> </w:t>
      </w:r>
      <w:r w:rsidR="00776648" w:rsidRPr="00776648">
        <w:rPr>
          <w:noProof/>
        </w:rPr>
        <w:fldChar w:fldCharType="begin"/>
      </w:r>
      <w:r w:rsidR="00776648" w:rsidRPr="00776648">
        <w:rPr>
          <w:noProof/>
        </w:rPr>
        <w:instrText xml:space="preserve"> QUOTE "</w:instrText>
      </w:r>
      <w:r w:rsidR="00776648" w:rsidRPr="00A74B99">
        <w:rPr>
          <w:rStyle w:val="CRMarker"/>
          <w:noProof/>
        </w:rPr>
        <w:instrText>Õ</w:instrText>
      </w:r>
      <w:r w:rsidR="00776648" w:rsidRPr="00776648">
        <w:rPr>
          <w:noProof/>
        </w:rPr>
        <w:instrText xml:space="preserve">" </w:instrText>
      </w:r>
      <w:r w:rsidR="00776648" w:rsidRPr="00776648">
        <w:rPr>
          <w:noProof/>
        </w:rPr>
        <w:fldChar w:fldCharType="separate"/>
      </w:r>
      <w:r w:rsidR="00776648" w:rsidRPr="00A74B99">
        <w:rPr>
          <w:rStyle w:val="CRMarker"/>
          <w:noProof/>
        </w:rPr>
        <w:t>Õ</w:t>
      </w:r>
      <w:r w:rsidR="00776648" w:rsidRPr="00776648">
        <w:rPr>
          <w:noProof/>
        </w:rPr>
        <w:fldChar w:fldCharType="end"/>
      </w:r>
      <w:r w:rsidR="00776648">
        <w:rPr>
          <w:rFonts w:eastAsia="Times New Roman"/>
          <w:noProof/>
        </w:rPr>
        <w:t xml:space="preserve"> </w:t>
      </w:r>
      <w:r w:rsidR="0007774F" w:rsidRPr="007118E2">
        <w:rPr>
          <w:rFonts w:eastAsia="Times New Roman"/>
          <w:noProof/>
        </w:rPr>
        <w:t xml:space="preserve">să sprijine elaborarea unor politici bazate pe dovezi și performanțe, precum și analiza sectoarelor agricole din </w:t>
      </w:r>
      <w:r w:rsidR="00CF5951" w:rsidRPr="00A74B99">
        <w:rPr>
          <w:noProof/>
        </w:rPr>
        <w:fldChar w:fldCharType="begin"/>
      </w:r>
      <w:r w:rsidR="00CF5951" w:rsidRPr="00A74B99">
        <w:rPr>
          <w:noProof/>
        </w:rPr>
        <w:instrText xml:space="preserve"> QUOTE "</w:instrText>
      </w:r>
      <w:r w:rsidR="00CF5951" w:rsidRPr="00A74B99">
        <w:rPr>
          <w:rStyle w:val="CRMarker"/>
          <w:noProof/>
        </w:rPr>
        <w:instrText>Ö</w:instrText>
      </w:r>
      <w:r w:rsidR="00CF5951" w:rsidRPr="00A74B99">
        <w:rPr>
          <w:noProof/>
        </w:rPr>
        <w:instrText xml:space="preserve">" </w:instrText>
      </w:r>
      <w:r w:rsidR="00CF5951" w:rsidRPr="00A74B99">
        <w:rPr>
          <w:noProof/>
        </w:rPr>
        <w:fldChar w:fldCharType="separate"/>
      </w:r>
      <w:r w:rsidR="00CF5951" w:rsidRPr="00A74B99">
        <w:rPr>
          <w:rStyle w:val="CRMarker"/>
          <w:noProof/>
        </w:rPr>
        <w:t>Ö</w:t>
      </w:r>
      <w:r w:rsidR="00CF5951" w:rsidRPr="00A74B99">
        <w:rPr>
          <w:noProof/>
        </w:rPr>
        <w:fldChar w:fldCharType="end"/>
      </w:r>
      <w:r w:rsidR="00CF5951" w:rsidRPr="00CF5951">
        <w:rPr>
          <w:noProof/>
        </w:rPr>
        <w:t> </w:t>
      </w:r>
      <w:r w:rsidR="00CF5951">
        <w:rPr>
          <w:rFonts w:eastAsia="Times New Roman"/>
          <w:noProof/>
        </w:rPr>
        <w:t>fiecare stat membru</w:t>
      </w:r>
      <w:r w:rsidR="00CF5951" w:rsidRPr="00A74B99">
        <w:rPr>
          <w:noProof/>
        </w:rPr>
        <w:t> </w:t>
      </w:r>
      <w:r w:rsidR="00CF5951" w:rsidRPr="00CF5951">
        <w:rPr>
          <w:noProof/>
        </w:rPr>
        <w:fldChar w:fldCharType="begin"/>
      </w:r>
      <w:r w:rsidR="00CF5951" w:rsidRPr="00CF5951">
        <w:rPr>
          <w:noProof/>
        </w:rPr>
        <w:instrText xml:space="preserve"> QUOTE "</w:instrText>
      </w:r>
      <w:r w:rsidR="00CF5951" w:rsidRPr="00A74B99">
        <w:rPr>
          <w:rStyle w:val="CRMarker"/>
          <w:noProof/>
        </w:rPr>
        <w:instrText>Õ</w:instrText>
      </w:r>
      <w:r w:rsidR="00CF5951" w:rsidRPr="00CF5951">
        <w:rPr>
          <w:noProof/>
        </w:rPr>
        <w:instrText xml:space="preserve">" </w:instrText>
      </w:r>
      <w:r w:rsidR="00CF5951" w:rsidRPr="00CF5951">
        <w:rPr>
          <w:noProof/>
        </w:rPr>
        <w:fldChar w:fldCharType="separate"/>
      </w:r>
      <w:r w:rsidR="00CF5951" w:rsidRPr="00A74B99">
        <w:rPr>
          <w:rStyle w:val="CRMarker"/>
          <w:noProof/>
        </w:rPr>
        <w:t>Õ</w:t>
      </w:r>
      <w:r w:rsidR="00CF5951" w:rsidRPr="00CF5951">
        <w:rPr>
          <w:noProof/>
        </w:rPr>
        <w:fldChar w:fldCharType="end"/>
      </w:r>
      <w:r w:rsidR="00CF5951">
        <w:rPr>
          <w:rFonts w:eastAsia="Times New Roman"/>
          <w:noProof/>
        </w:rPr>
        <w:t xml:space="preserve"> </w:t>
      </w:r>
      <w:r w:rsidR="0007774F" w:rsidRPr="007118E2">
        <w:rPr>
          <w:rFonts w:eastAsia="Times New Roman"/>
          <w:noProof/>
        </w:rPr>
        <w:t>și din Uniune ca întreg, evaluând progresele înregistrate și oferind orientări valoroase factorilor de decizie. RDDA</w:t>
      </w:r>
      <w:r w:rsidR="000A5F78">
        <w:rPr>
          <w:rFonts w:eastAsia="Times New Roman"/>
          <w:noProof/>
        </w:rPr>
        <w:t xml:space="preserve"> </w:t>
      </w:r>
      <w:r w:rsidR="000A5F78" w:rsidRPr="00A74B99">
        <w:rPr>
          <w:noProof/>
        </w:rPr>
        <w:fldChar w:fldCharType="begin"/>
      </w:r>
      <w:r w:rsidR="000A5F78" w:rsidRPr="00A74B99">
        <w:rPr>
          <w:noProof/>
        </w:rPr>
        <w:instrText xml:space="preserve"> QUOTE "</w:instrText>
      </w:r>
      <w:r w:rsidR="000A5F78" w:rsidRPr="00A74B99">
        <w:rPr>
          <w:rStyle w:val="CRMarker"/>
          <w:noProof/>
        </w:rPr>
        <w:instrText>Ö</w:instrText>
      </w:r>
      <w:r w:rsidR="000A5F78" w:rsidRPr="00A74B99">
        <w:rPr>
          <w:noProof/>
        </w:rPr>
        <w:instrText xml:space="preserve">" </w:instrText>
      </w:r>
      <w:r w:rsidR="000A5F78" w:rsidRPr="00A74B99">
        <w:rPr>
          <w:noProof/>
        </w:rPr>
        <w:fldChar w:fldCharType="separate"/>
      </w:r>
      <w:r w:rsidR="000A5F78" w:rsidRPr="00A74B99">
        <w:rPr>
          <w:rStyle w:val="CRMarker"/>
          <w:noProof/>
        </w:rPr>
        <w:t>Ö</w:t>
      </w:r>
      <w:r w:rsidR="000A5F78" w:rsidRPr="00A74B99">
        <w:rPr>
          <w:noProof/>
        </w:rPr>
        <w:fldChar w:fldCharType="end"/>
      </w:r>
      <w:r w:rsidR="000A5F78" w:rsidRPr="000A5F78">
        <w:rPr>
          <w:noProof/>
        </w:rPr>
        <w:t> </w:t>
      </w:r>
      <w:r w:rsidR="000A5F78">
        <w:rPr>
          <w:rFonts w:eastAsia="Times New Roman"/>
          <w:noProof/>
        </w:rPr>
        <w:t>ar trebui s</w:t>
      </w:r>
      <w:r w:rsidR="00924448">
        <w:rPr>
          <w:rFonts w:eastAsia="Times New Roman"/>
          <w:noProof/>
        </w:rPr>
        <w:t>ă</w:t>
      </w:r>
      <w:r w:rsidR="000A5F78">
        <w:rPr>
          <w:rFonts w:eastAsia="Times New Roman"/>
          <w:noProof/>
        </w:rPr>
        <w:t xml:space="preserve"> contribuie</w:t>
      </w:r>
      <w:r w:rsidR="000A5F78" w:rsidRPr="00A74B99">
        <w:rPr>
          <w:noProof/>
        </w:rPr>
        <w:t> </w:t>
      </w:r>
      <w:r w:rsidR="000A5F78" w:rsidRPr="000A5F78">
        <w:rPr>
          <w:noProof/>
        </w:rPr>
        <w:fldChar w:fldCharType="begin"/>
      </w:r>
      <w:r w:rsidR="000A5F78" w:rsidRPr="000A5F78">
        <w:rPr>
          <w:noProof/>
        </w:rPr>
        <w:instrText xml:space="preserve"> QUOTE "</w:instrText>
      </w:r>
      <w:r w:rsidR="000A5F78" w:rsidRPr="00A74B99">
        <w:rPr>
          <w:rStyle w:val="CRMarker"/>
          <w:noProof/>
        </w:rPr>
        <w:instrText>Õ</w:instrText>
      </w:r>
      <w:r w:rsidR="000A5F78" w:rsidRPr="000A5F78">
        <w:rPr>
          <w:noProof/>
        </w:rPr>
        <w:instrText xml:space="preserve">" </w:instrText>
      </w:r>
      <w:r w:rsidR="000A5F78" w:rsidRPr="000A5F78">
        <w:rPr>
          <w:noProof/>
        </w:rPr>
        <w:fldChar w:fldCharType="separate"/>
      </w:r>
      <w:r w:rsidR="000A5F78" w:rsidRPr="00A74B99">
        <w:rPr>
          <w:rStyle w:val="CRMarker"/>
          <w:noProof/>
        </w:rPr>
        <w:t>Õ</w:t>
      </w:r>
      <w:r w:rsidR="000A5F78" w:rsidRPr="000A5F78">
        <w:rPr>
          <w:noProof/>
        </w:rPr>
        <w:fldChar w:fldCharType="end"/>
      </w:r>
      <w:r w:rsidR="000A5F78" w:rsidRPr="000A5F78">
        <w:rPr>
          <w:noProof/>
        </w:rPr>
        <w:t xml:space="preserve"> </w:t>
      </w:r>
      <w:r w:rsidR="0007774F" w:rsidRPr="007118E2">
        <w:rPr>
          <w:rFonts w:eastAsia="Times New Roman"/>
          <w:noProof/>
        </w:rPr>
        <w:t>la analiza aspectelor de mediu și sociale consolidate ale PAC, la îmbunătățirea serviciilor de consiliere pentru fermieri și la evaluarea comparativă a performanțelor fermelor, precum și la transparența și echitatea lanțului de aprovizionare agroalimentar</w:t>
      </w:r>
      <w:r w:rsidR="002E0A54" w:rsidRPr="007118E2">
        <w:rPr>
          <w:rFonts w:eastAsia="Times New Roman"/>
          <w:noProof/>
        </w:rPr>
        <w:t>.</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2023/2674 considerentul </w:t>
      </w:r>
      <w:r w:rsidR="00537B7F">
        <w:rPr>
          <w:noProof/>
        </w:rPr>
        <w:t>4</w:t>
      </w:r>
      <w:r w:rsidR="00444299">
        <w:rPr>
          <w:noProof/>
        </w:rPr>
        <w:t xml:space="preserve"> </w:t>
      </w:r>
      <w:r w:rsidR="00BC0F6D">
        <w:rPr>
          <w:noProof/>
        </w:rPr>
        <w:t>(adaptat)</w:t>
      </w:r>
    </w:p>
    <w:p w:rsidR="00CF1DCD" w:rsidRDefault="0007774F" w:rsidP="007C072A">
      <w:pPr>
        <w:pStyle w:val="ManualConsidrant"/>
        <w:rPr>
          <w:noProof/>
        </w:rPr>
      </w:pPr>
      <w:r>
        <w:rPr>
          <w:noProof/>
        </w:rPr>
        <w:t>(4)</w:t>
      </w:r>
      <w:r>
        <w:rPr>
          <w:noProof/>
        </w:rPr>
        <w:tab/>
      </w:r>
      <w:r w:rsidRPr="00EA028F">
        <w:rPr>
          <w:rFonts w:eastAsia="Times New Roman"/>
          <w:noProof/>
        </w:rPr>
        <w:t>Pentru a materializa o</w:t>
      </w:r>
      <w:r w:rsidR="002E0A54" w:rsidRPr="002E0A54">
        <w:rPr>
          <w:noProof/>
        </w:rPr>
        <w:t xml:space="preserve"> </w:t>
      </w:r>
      <w:r w:rsidRPr="00EA028F">
        <w:rPr>
          <w:rFonts w:eastAsia="Times New Roman"/>
          <w:noProof/>
        </w:rPr>
        <w:t>biectivele PAC stabilite la articolul 39 din Tratatul privind</w:t>
      </w:r>
      <w:r w:rsidR="0081790C">
        <w:rPr>
          <w:rFonts w:eastAsia="Times New Roman"/>
          <w:noProof/>
        </w:rPr>
        <w:t xml:space="preserve"> funcţionarea Uniunii Europene (TFUE)</w:t>
      </w:r>
      <w:r w:rsidRPr="00EA028F">
        <w:rPr>
          <w:rFonts w:eastAsia="Times New Roman"/>
          <w:noProof/>
        </w:rPr>
        <w:t>, precum și pentru a garanta că Uniunea răspunde în mod adecvat provocărilor sale actuale și viitoare, este oportun să fie abordate cele trei dimensiuni ale durabilității agriculturii din Uniune, și anume dimensiunea economică, cea de mediu și cea socială, în special astfel cum se prevede la articolele 5 și 6 din Regulamentul (UE) 2021/2115 al Parlamentului European și al Consiliului</w:t>
      </w:r>
      <w:r w:rsidR="00A04EF5" w:rsidRPr="005579C0">
        <w:rPr>
          <w:rStyle w:val="FootnoteReference"/>
          <w:noProof/>
        </w:rPr>
        <w:footnoteReference w:id="8"/>
      </w:r>
      <w:r w:rsidRPr="00EA028F">
        <w:rPr>
          <w:rFonts w:eastAsia="Times New Roman"/>
          <w:noProof/>
        </w:rPr>
        <w:t>. În temeiul articolului 11 din</w:t>
      </w:r>
      <w:r w:rsidR="0081790C">
        <w:rPr>
          <w:rFonts w:eastAsia="Times New Roman"/>
          <w:noProof/>
        </w:rPr>
        <w:t xml:space="preserve"> TFUE</w:t>
      </w:r>
      <w:r w:rsidRPr="00EA028F">
        <w:rPr>
          <w:rFonts w:eastAsia="Times New Roman"/>
          <w:noProof/>
        </w:rPr>
        <w:t>, datele privind protecția mediului urmează să fie integrate în RDDA pentru a contribui la evaluarea aspectelor suplimentare legate de durabilitatea agriculturii din Uniune. În plus, pentru a consolida legătura cu punerea în aplicare a Agendei 2030 pentru dezvoltare durabilă a Organizației Națiunilor Unite, ar trebui să se țină seama de cadrul pentru durabilitatea exploatațiilor întemeiat pe obiectivele de dezvoltare durabilă ale Organizației Națiunilor Unite, din perspectiva a</w:t>
      </w:r>
      <w:r w:rsidR="00BC0F6D">
        <w:rPr>
          <w:rFonts w:eastAsia="Times New Roman"/>
          <w:noProof/>
        </w:rPr>
        <w:t xml:space="preserve"> </w:t>
      </w:r>
      <w:r w:rsidR="00BC0F6D" w:rsidRPr="00BC0F6D">
        <w:rPr>
          <w:noProof/>
        </w:rPr>
        <w:fldChar w:fldCharType="begin"/>
      </w:r>
      <w:r w:rsidR="00BC0F6D" w:rsidRPr="00BC0F6D">
        <w:rPr>
          <w:noProof/>
        </w:rPr>
        <w:instrText xml:space="preserve"> QUOTE "</w:instrText>
      </w:r>
      <w:r w:rsidR="00BC0F6D" w:rsidRPr="00BC0F6D">
        <w:rPr>
          <w:rStyle w:val="CRMarker"/>
          <w:noProof/>
        </w:rPr>
        <w:instrText>Ö</w:instrText>
      </w:r>
      <w:r w:rsidR="00BC0F6D" w:rsidRPr="00BC0F6D">
        <w:rPr>
          <w:noProof/>
        </w:rPr>
        <w:instrText xml:space="preserve">" </w:instrText>
      </w:r>
      <w:r w:rsidR="00BC0F6D" w:rsidRPr="00BC0F6D">
        <w:rPr>
          <w:noProof/>
        </w:rPr>
        <w:fldChar w:fldCharType="separate"/>
      </w:r>
      <w:r w:rsidR="00BC0F6D" w:rsidRPr="00BC0F6D">
        <w:rPr>
          <w:rStyle w:val="CRMarker"/>
          <w:noProof/>
        </w:rPr>
        <w:t>Ö</w:t>
      </w:r>
      <w:r w:rsidR="00BC0F6D" w:rsidRPr="00BC0F6D">
        <w:rPr>
          <w:noProof/>
        </w:rPr>
        <w:fldChar w:fldCharType="end"/>
      </w:r>
      <w:r w:rsidR="00BC0F6D" w:rsidRPr="00BC0F6D">
        <w:rPr>
          <w:noProof/>
        </w:rPr>
        <w:t> </w:t>
      </w:r>
      <w:r w:rsidR="007D3A73">
        <w:rPr>
          <w:rFonts w:eastAsia="Times New Roman"/>
          <w:noProof/>
        </w:rPr>
        <w:t>celor</w:t>
      </w:r>
      <w:r w:rsidR="00BC0F6D" w:rsidRPr="00BC0F6D">
        <w:rPr>
          <w:noProof/>
        </w:rPr>
        <w:t> </w:t>
      </w:r>
      <w:r w:rsidR="00BC0F6D" w:rsidRPr="00BC0F6D">
        <w:rPr>
          <w:noProof/>
        </w:rPr>
        <w:fldChar w:fldCharType="begin"/>
      </w:r>
      <w:r w:rsidR="00BC0F6D" w:rsidRPr="00BC0F6D">
        <w:rPr>
          <w:noProof/>
        </w:rPr>
        <w:instrText xml:space="preserve"> QUOTE "</w:instrText>
      </w:r>
      <w:r w:rsidR="00BC0F6D" w:rsidRPr="00BC0F6D">
        <w:rPr>
          <w:rStyle w:val="CRMarker"/>
          <w:noProof/>
        </w:rPr>
        <w:instrText>Õ</w:instrText>
      </w:r>
      <w:r w:rsidR="00BC0F6D" w:rsidRPr="00BC0F6D">
        <w:rPr>
          <w:noProof/>
        </w:rPr>
        <w:instrText xml:space="preserve">" </w:instrText>
      </w:r>
      <w:r w:rsidR="00BC0F6D" w:rsidRPr="00BC0F6D">
        <w:rPr>
          <w:noProof/>
        </w:rPr>
        <w:fldChar w:fldCharType="separate"/>
      </w:r>
      <w:r w:rsidR="00BC0F6D" w:rsidRPr="00BC0F6D">
        <w:rPr>
          <w:rStyle w:val="CRMarker"/>
          <w:noProof/>
        </w:rPr>
        <w:t>Õ</w:t>
      </w:r>
      <w:r w:rsidR="00BC0F6D" w:rsidRPr="00BC0F6D">
        <w:rPr>
          <w:noProof/>
        </w:rPr>
        <w:fldChar w:fldCharType="end"/>
      </w:r>
      <w:r w:rsidR="007D3A73">
        <w:rPr>
          <w:rFonts w:eastAsia="Times New Roman"/>
          <w:noProof/>
        </w:rPr>
        <w:t xml:space="preserve"> </w:t>
      </w:r>
      <w:r w:rsidRPr="00EA028F">
        <w:rPr>
          <w:rFonts w:eastAsia="Times New Roman"/>
          <w:noProof/>
        </w:rPr>
        <w:t>trei aspecte principale: economic, de mediu și social.</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2023/2674 considerentul </w:t>
      </w:r>
      <w:r w:rsidR="00537B7F">
        <w:rPr>
          <w:noProof/>
        </w:rPr>
        <w:t>5</w:t>
      </w:r>
      <w:r w:rsidR="00D63011">
        <w:rPr>
          <w:noProof/>
        </w:rPr>
        <w:t xml:space="preserve"> (adaptat)</w:t>
      </w:r>
    </w:p>
    <w:p w:rsidR="00CF1DCD" w:rsidRDefault="00343866" w:rsidP="007C072A">
      <w:pPr>
        <w:pStyle w:val="ManualConsidrant"/>
        <w:rPr>
          <w:noProof/>
        </w:rPr>
      </w:pPr>
      <w:r>
        <w:rPr>
          <w:noProof/>
        </w:rPr>
        <w:t>(5)</w:t>
      </w:r>
      <w:r>
        <w:rPr>
          <w:noProof/>
        </w:rPr>
        <w:tab/>
      </w:r>
      <w:r w:rsidRPr="00343866">
        <w:rPr>
          <w:noProof/>
        </w:rPr>
        <w:t>Obiectivele menționate anterior pot fi atinse numai prin intermediul unei rețele a Uniunii de colectare a datelor privind durabilitatea fermelor, și anume RDDA, bazate pe colectorii de date existenți în fiecare stat membru și care se bucură de încrederea părților interesate.</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2023/2674 considerentul </w:t>
      </w:r>
      <w:r w:rsidR="00537B7F">
        <w:rPr>
          <w:noProof/>
        </w:rPr>
        <w:t>6</w:t>
      </w:r>
      <w:r w:rsidR="00343866">
        <w:rPr>
          <w:noProof/>
        </w:rPr>
        <w:t xml:space="preserve"> (adaptat)</w:t>
      </w:r>
    </w:p>
    <w:p w:rsidR="00CF1DCD" w:rsidRDefault="0044327C" w:rsidP="007C072A">
      <w:pPr>
        <w:pStyle w:val="ManualConsidrant"/>
        <w:rPr>
          <w:noProof/>
        </w:rPr>
      </w:pPr>
      <w:r>
        <w:rPr>
          <w:noProof/>
        </w:rPr>
        <w:t>(6)</w:t>
      </w:r>
      <w:r>
        <w:rPr>
          <w:noProof/>
        </w:rPr>
        <w:tab/>
        <w:t>E</w:t>
      </w:r>
      <w:r w:rsidR="00343866" w:rsidRPr="00343866">
        <w:rPr>
          <w:noProof/>
        </w:rPr>
        <w:t xml:space="preserve">ste necesar să se evalueze durabilitatea generală a exploatațiilor, inclusiv pe baza datelor de mediu referitoare la sol, aer, apă și biodiversitate, precum și a datelor care să surprindă dimensiunea socială a agriculturii, acordând o atenție deosebită situației femeilor și tinerilor care sunt fermieri și lucrători agricoli. Ar trebui să se stabilească într-o anexă la </w:t>
      </w:r>
      <w:r w:rsidR="0027187E" w:rsidRPr="0027187E">
        <w:rPr>
          <w:noProof/>
        </w:rPr>
        <w:fldChar w:fldCharType="begin"/>
      </w:r>
      <w:r w:rsidR="0027187E" w:rsidRPr="0041411E">
        <w:rPr>
          <w:noProof/>
        </w:rPr>
        <w:instrText xml:space="preserve"> QUOTE "</w:instrText>
      </w:r>
      <w:r w:rsidR="0027187E" w:rsidRPr="00A74B99">
        <w:rPr>
          <w:rStyle w:val="CRMarker"/>
          <w:noProof/>
        </w:rPr>
        <w:instrText>Ö</w:instrText>
      </w:r>
      <w:r w:rsidR="0027187E" w:rsidRPr="0041411E">
        <w:rPr>
          <w:noProof/>
        </w:rPr>
        <w:instrText xml:space="preserve">" </w:instrText>
      </w:r>
      <w:r w:rsidR="0027187E" w:rsidRPr="0027187E">
        <w:rPr>
          <w:noProof/>
        </w:rPr>
        <w:fldChar w:fldCharType="separate"/>
      </w:r>
      <w:r w:rsidR="0027187E" w:rsidRPr="00A74B99">
        <w:rPr>
          <w:rStyle w:val="CRMarker"/>
          <w:noProof/>
        </w:rPr>
        <w:t>Ö</w:t>
      </w:r>
      <w:r w:rsidR="0027187E" w:rsidRPr="0027187E">
        <w:rPr>
          <w:noProof/>
        </w:rPr>
        <w:fldChar w:fldCharType="end"/>
      </w:r>
      <w:r w:rsidR="0027187E" w:rsidRPr="0027187E">
        <w:rPr>
          <w:noProof/>
        </w:rPr>
        <w:t> </w:t>
      </w:r>
      <w:r w:rsidR="0027187E">
        <w:rPr>
          <w:noProof/>
        </w:rPr>
        <w:t>prezentul regulament</w:t>
      </w:r>
      <w:r w:rsidR="0027187E" w:rsidRPr="0027187E">
        <w:rPr>
          <w:noProof/>
        </w:rPr>
        <w:t> </w:t>
      </w:r>
      <w:r w:rsidR="0027187E" w:rsidRPr="0027187E">
        <w:rPr>
          <w:noProof/>
        </w:rPr>
        <w:fldChar w:fldCharType="begin"/>
      </w:r>
      <w:r w:rsidR="0027187E" w:rsidRPr="0041411E">
        <w:rPr>
          <w:noProof/>
        </w:rPr>
        <w:instrText xml:space="preserve"> QUOTE "</w:instrText>
      </w:r>
      <w:r w:rsidR="0027187E" w:rsidRPr="00A74B99">
        <w:rPr>
          <w:rStyle w:val="CRMarker"/>
          <w:noProof/>
        </w:rPr>
        <w:instrText>Õ</w:instrText>
      </w:r>
      <w:r w:rsidR="0027187E" w:rsidRPr="0041411E">
        <w:rPr>
          <w:noProof/>
        </w:rPr>
        <w:instrText xml:space="preserve">" </w:instrText>
      </w:r>
      <w:r w:rsidR="0027187E" w:rsidRPr="0027187E">
        <w:rPr>
          <w:noProof/>
        </w:rPr>
        <w:fldChar w:fldCharType="separate"/>
      </w:r>
      <w:r w:rsidR="0027187E" w:rsidRPr="00A74B99">
        <w:rPr>
          <w:rStyle w:val="CRMarker"/>
          <w:noProof/>
        </w:rPr>
        <w:t>Õ</w:t>
      </w:r>
      <w:r w:rsidR="0027187E" w:rsidRPr="0027187E">
        <w:rPr>
          <w:noProof/>
        </w:rPr>
        <w:fldChar w:fldCharType="end"/>
      </w:r>
      <w:r w:rsidR="0027187E">
        <w:rPr>
          <w:noProof/>
        </w:rPr>
        <w:t xml:space="preserve"> </w:t>
      </w:r>
      <w:r w:rsidR="00343866" w:rsidRPr="00343866">
        <w:rPr>
          <w:noProof/>
        </w:rPr>
        <w:t xml:space="preserve">principalele categorii de date economice, de mediu și sociale și în cadrul acestor categorii, teme de date conexe care pot fi colectate și compilate în RDDA. Temele datelor respective ar trebui să fie legate de nevoile PAC și ar trebui să fie relevante pentru evaluarea durabilității agriculturii și a exploatațiilor din Uniune. Pentru a ține seama de viitoarele provocări în materie de durabilitate, competența de a adopta acte în conformitate cu articolul 290 din </w:t>
      </w:r>
      <w:r w:rsidR="00343866" w:rsidRPr="003052D2">
        <w:rPr>
          <w:noProof/>
        </w:rPr>
        <w:t>TFUE</w:t>
      </w:r>
      <w:r w:rsidR="00343866" w:rsidRPr="00343866">
        <w:rPr>
          <w:noProof/>
        </w:rPr>
        <w:t xml:space="preserve"> ar trebui delegată Comisiei în ceea ce privește modificarea anexei respective, inclusiv prin modificarea temelor și adăugarea altora noi, ținând seama, în același timp, de relevanța datelor care urmează să fie colectate și compilate și de sarcina administrativă a autorităților naționale și a exploatațiilor. În plus, atunci când adaugă teme noi, Comisia ar trebui să prevadă o perioadă minimă de cel puțin un an înainte de implementarea actului de punere în aplicare aferent, pentru a le acorda suficient timp statelor membre să pregătească colectarea datelor. </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2023/2674 considerentul </w:t>
      </w:r>
      <w:r w:rsidR="00537B7F">
        <w:rPr>
          <w:noProof/>
        </w:rPr>
        <w:t xml:space="preserve">7 </w:t>
      </w:r>
      <w:r w:rsidR="00DD7F06">
        <w:rPr>
          <w:noProof/>
        </w:rPr>
        <w:t>(adaptat)</w:t>
      </w:r>
    </w:p>
    <w:p w:rsidR="00CF1DCD" w:rsidRPr="007118E2" w:rsidRDefault="00343866" w:rsidP="007C072A">
      <w:pPr>
        <w:pStyle w:val="ManualConsidrant"/>
        <w:rPr>
          <w:noProof/>
        </w:rPr>
      </w:pPr>
      <w:r>
        <w:rPr>
          <w:noProof/>
        </w:rPr>
        <w:t>(7)</w:t>
      </w:r>
      <w:r>
        <w:rPr>
          <w:noProof/>
        </w:rPr>
        <w:tab/>
      </w:r>
      <w:r w:rsidRPr="007118E2">
        <w:rPr>
          <w:noProof/>
        </w:rPr>
        <w:t>Pentru a descrie dimensiunea socială a durabilității, este necesar să se compileze</w:t>
      </w:r>
      <w:r w:rsidRPr="00343866">
        <w:rPr>
          <w:noProof/>
        </w:rPr>
        <w:t xml:space="preserve"> anumite tipuri de date cu caracter personal ale persoanelor care lucrează în sectorul </w:t>
      </w:r>
      <w:r w:rsidRPr="007118E2">
        <w:rPr>
          <w:noProof/>
        </w:rPr>
        <w:t>agricol. Aceste informații ar trebui să sprijine analiza temelor legate de obiectivele</w:t>
      </w:r>
      <w:r w:rsidRPr="00343866">
        <w:rPr>
          <w:noProof/>
        </w:rPr>
        <w:t xml:space="preserve"> specifice ale PAC în temeiul articolului 6 alineatul (1) literele (g) și (h) din Regulamentul (UE) 2021/2115. Prelucrarea acestor date cu caracter personal ar trebui să se limiteze la categoriile de date care sunt strict necesare pentru îndeplinirea scopurilor prezentul</w:t>
      </w:r>
      <w:r w:rsidR="00DD7F06" w:rsidRPr="005579C0">
        <w:rPr>
          <w:noProof/>
        </w:rPr>
        <w:t>ui</w:t>
      </w:r>
      <w:r w:rsidRPr="00343866">
        <w:rPr>
          <w:noProof/>
        </w:rPr>
        <w:t xml:space="preserve"> regulament, în conformitate cu Regulamentul (UE) 2016/679 al Parlamentului European și al Consiliului </w:t>
      </w:r>
      <w:r w:rsidR="005D5009" w:rsidRPr="005579C0">
        <w:rPr>
          <w:rStyle w:val="FootnoteReference"/>
          <w:noProof/>
        </w:rPr>
        <w:footnoteReference w:id="9"/>
      </w:r>
      <w:r w:rsidRPr="00343866">
        <w:rPr>
          <w:noProof/>
        </w:rPr>
        <w:t xml:space="preserve">, </w:t>
      </w:r>
      <w:r w:rsidR="0099676A" w:rsidRPr="0099676A">
        <w:rPr>
          <w:noProof/>
        </w:rPr>
        <w:fldChar w:fldCharType="begin"/>
      </w:r>
      <w:r w:rsidR="0099676A" w:rsidRPr="0099676A">
        <w:rPr>
          <w:noProof/>
        </w:rPr>
        <w:instrText xml:space="preserve"> QUOTE "</w:instrText>
      </w:r>
      <w:r w:rsidR="0099676A" w:rsidRPr="00A74B99">
        <w:rPr>
          <w:rStyle w:val="CRMarker"/>
          <w:noProof/>
        </w:rPr>
        <w:instrText>Ö</w:instrText>
      </w:r>
      <w:r w:rsidR="0099676A" w:rsidRPr="0099676A">
        <w:rPr>
          <w:noProof/>
        </w:rPr>
        <w:instrText xml:space="preserve">" </w:instrText>
      </w:r>
      <w:r w:rsidR="0099676A" w:rsidRPr="0099676A">
        <w:rPr>
          <w:noProof/>
        </w:rPr>
        <w:fldChar w:fldCharType="separate"/>
      </w:r>
      <w:r w:rsidR="0099676A" w:rsidRPr="00A74B99">
        <w:rPr>
          <w:rStyle w:val="CRMarker"/>
          <w:noProof/>
        </w:rPr>
        <w:t>Ö</w:t>
      </w:r>
      <w:r w:rsidR="0099676A" w:rsidRPr="0099676A">
        <w:rPr>
          <w:noProof/>
        </w:rPr>
        <w:fldChar w:fldCharType="end"/>
      </w:r>
      <w:r w:rsidR="0099676A" w:rsidRPr="0099676A">
        <w:rPr>
          <w:noProof/>
        </w:rPr>
        <w:t> </w:t>
      </w:r>
      <w:r w:rsidR="0099676A">
        <w:rPr>
          <w:noProof/>
        </w:rPr>
        <w:t>și</w:t>
      </w:r>
      <w:r w:rsidR="0099676A" w:rsidRPr="0099676A">
        <w:rPr>
          <w:noProof/>
        </w:rPr>
        <w:t> </w:t>
      </w:r>
      <w:r w:rsidR="0099676A" w:rsidRPr="0099676A">
        <w:rPr>
          <w:noProof/>
        </w:rPr>
        <w:fldChar w:fldCharType="begin"/>
      </w:r>
      <w:r w:rsidR="0099676A" w:rsidRPr="0099676A">
        <w:rPr>
          <w:noProof/>
        </w:rPr>
        <w:instrText xml:space="preserve"> QUOTE "</w:instrText>
      </w:r>
      <w:r w:rsidR="0099676A" w:rsidRPr="00A74B99">
        <w:rPr>
          <w:rStyle w:val="CRMarker"/>
          <w:noProof/>
        </w:rPr>
        <w:instrText>Õ</w:instrText>
      </w:r>
      <w:r w:rsidR="0099676A" w:rsidRPr="0099676A">
        <w:rPr>
          <w:noProof/>
        </w:rPr>
        <w:instrText xml:space="preserve">" </w:instrText>
      </w:r>
      <w:r w:rsidR="0099676A" w:rsidRPr="0099676A">
        <w:rPr>
          <w:noProof/>
        </w:rPr>
        <w:fldChar w:fldCharType="separate"/>
      </w:r>
      <w:r w:rsidR="0099676A" w:rsidRPr="00A74B99">
        <w:rPr>
          <w:rStyle w:val="CRMarker"/>
          <w:noProof/>
        </w:rPr>
        <w:t>Õ</w:t>
      </w:r>
      <w:r w:rsidR="0099676A" w:rsidRPr="0099676A">
        <w:rPr>
          <w:noProof/>
        </w:rPr>
        <w:fldChar w:fldCharType="end"/>
      </w:r>
      <w:r w:rsidR="0099676A">
        <w:rPr>
          <w:noProof/>
        </w:rPr>
        <w:t xml:space="preserve"> </w:t>
      </w:r>
      <w:r w:rsidRPr="007118E2">
        <w:rPr>
          <w:noProof/>
        </w:rPr>
        <w:t xml:space="preserve">în special articolul 9 alineatul (1), </w:t>
      </w:r>
      <w:r w:rsidR="0099676A" w:rsidRPr="0099676A">
        <w:rPr>
          <w:noProof/>
        </w:rPr>
        <w:fldChar w:fldCharType="begin"/>
      </w:r>
      <w:r w:rsidR="0099676A" w:rsidRPr="0099676A">
        <w:rPr>
          <w:noProof/>
        </w:rPr>
        <w:instrText xml:space="preserve"> QUOTE "</w:instrText>
      </w:r>
      <w:r w:rsidR="0099676A" w:rsidRPr="00A74B99">
        <w:rPr>
          <w:rStyle w:val="CRMarker"/>
          <w:noProof/>
        </w:rPr>
        <w:instrText>Ö</w:instrText>
      </w:r>
      <w:r w:rsidR="0099676A" w:rsidRPr="0099676A">
        <w:rPr>
          <w:noProof/>
        </w:rPr>
        <w:instrText xml:space="preserve">" </w:instrText>
      </w:r>
      <w:r w:rsidR="0099676A" w:rsidRPr="0099676A">
        <w:rPr>
          <w:noProof/>
        </w:rPr>
        <w:fldChar w:fldCharType="separate"/>
      </w:r>
      <w:r w:rsidR="0099676A" w:rsidRPr="00A74B99">
        <w:rPr>
          <w:rStyle w:val="CRMarker"/>
          <w:noProof/>
        </w:rPr>
        <w:t>Ö</w:t>
      </w:r>
      <w:r w:rsidR="0099676A" w:rsidRPr="0099676A">
        <w:rPr>
          <w:noProof/>
        </w:rPr>
        <w:fldChar w:fldCharType="end"/>
      </w:r>
      <w:r w:rsidR="0099676A" w:rsidRPr="0099676A">
        <w:rPr>
          <w:noProof/>
        </w:rPr>
        <w:t> </w:t>
      </w:r>
      <w:r w:rsidR="0099676A">
        <w:rPr>
          <w:noProof/>
        </w:rPr>
        <w:t>precum</w:t>
      </w:r>
      <w:r w:rsidR="0099676A" w:rsidRPr="0099676A">
        <w:rPr>
          <w:noProof/>
        </w:rPr>
        <w:t> </w:t>
      </w:r>
      <w:r w:rsidR="0099676A" w:rsidRPr="0099676A">
        <w:rPr>
          <w:noProof/>
        </w:rPr>
        <w:fldChar w:fldCharType="begin"/>
      </w:r>
      <w:r w:rsidR="0099676A" w:rsidRPr="0099676A">
        <w:rPr>
          <w:noProof/>
        </w:rPr>
        <w:instrText xml:space="preserve"> QUOTE "</w:instrText>
      </w:r>
      <w:r w:rsidR="0099676A" w:rsidRPr="00A74B99">
        <w:rPr>
          <w:rStyle w:val="CRMarker"/>
          <w:noProof/>
        </w:rPr>
        <w:instrText>Õ</w:instrText>
      </w:r>
      <w:r w:rsidR="0099676A" w:rsidRPr="0099676A">
        <w:rPr>
          <w:noProof/>
        </w:rPr>
        <w:instrText xml:space="preserve">" </w:instrText>
      </w:r>
      <w:r w:rsidR="0099676A" w:rsidRPr="0099676A">
        <w:rPr>
          <w:noProof/>
        </w:rPr>
        <w:fldChar w:fldCharType="separate"/>
      </w:r>
      <w:r w:rsidR="0099676A" w:rsidRPr="00A74B99">
        <w:rPr>
          <w:rStyle w:val="CRMarker"/>
          <w:noProof/>
        </w:rPr>
        <w:t>Õ</w:t>
      </w:r>
      <w:r w:rsidR="0099676A" w:rsidRPr="0099676A">
        <w:rPr>
          <w:noProof/>
        </w:rPr>
        <w:fldChar w:fldCharType="end"/>
      </w:r>
      <w:r w:rsidR="0099676A">
        <w:rPr>
          <w:noProof/>
        </w:rPr>
        <w:t xml:space="preserve"> </w:t>
      </w:r>
      <w:r w:rsidRPr="007118E2">
        <w:rPr>
          <w:noProof/>
        </w:rPr>
        <w:t>și cu Regulamentul (UE) 2018/1725 al Parlamentului European și al Consiliului</w:t>
      </w:r>
      <w:r w:rsidR="005D5009" w:rsidRPr="005579C0">
        <w:rPr>
          <w:rStyle w:val="FootnoteReference"/>
          <w:noProof/>
        </w:rPr>
        <w:footnoteReference w:id="10"/>
      </w:r>
      <w:r w:rsidRPr="007118E2">
        <w:rPr>
          <w:noProof/>
        </w:rPr>
        <w:t xml:space="preserve">, </w:t>
      </w:r>
      <w:r w:rsidR="0099676A" w:rsidRPr="0099676A">
        <w:rPr>
          <w:noProof/>
        </w:rPr>
        <w:fldChar w:fldCharType="begin"/>
      </w:r>
      <w:r w:rsidR="0099676A" w:rsidRPr="0099676A">
        <w:rPr>
          <w:noProof/>
        </w:rPr>
        <w:instrText xml:space="preserve"> QUOTE "</w:instrText>
      </w:r>
      <w:r w:rsidR="0099676A" w:rsidRPr="00A74B99">
        <w:rPr>
          <w:rStyle w:val="CRMarker"/>
          <w:noProof/>
        </w:rPr>
        <w:instrText>Ö</w:instrText>
      </w:r>
      <w:r w:rsidR="0099676A" w:rsidRPr="0099676A">
        <w:rPr>
          <w:noProof/>
        </w:rPr>
        <w:instrText xml:space="preserve">" </w:instrText>
      </w:r>
      <w:r w:rsidR="0099676A" w:rsidRPr="0099676A">
        <w:rPr>
          <w:noProof/>
        </w:rPr>
        <w:fldChar w:fldCharType="separate"/>
      </w:r>
      <w:r w:rsidR="0099676A" w:rsidRPr="00A74B99">
        <w:rPr>
          <w:rStyle w:val="CRMarker"/>
          <w:noProof/>
        </w:rPr>
        <w:t>Ö</w:t>
      </w:r>
      <w:r w:rsidR="0099676A" w:rsidRPr="0099676A">
        <w:rPr>
          <w:noProof/>
        </w:rPr>
        <w:fldChar w:fldCharType="end"/>
      </w:r>
      <w:r w:rsidR="0099676A" w:rsidRPr="0099676A">
        <w:rPr>
          <w:noProof/>
        </w:rPr>
        <w:t> </w:t>
      </w:r>
      <w:r w:rsidR="0099676A">
        <w:rPr>
          <w:noProof/>
        </w:rPr>
        <w:t>și</w:t>
      </w:r>
      <w:r w:rsidR="0099676A" w:rsidRPr="0099676A">
        <w:rPr>
          <w:noProof/>
        </w:rPr>
        <w:t> </w:t>
      </w:r>
      <w:r w:rsidR="0099676A" w:rsidRPr="0099676A">
        <w:rPr>
          <w:noProof/>
        </w:rPr>
        <w:fldChar w:fldCharType="begin"/>
      </w:r>
      <w:r w:rsidR="0099676A" w:rsidRPr="0099676A">
        <w:rPr>
          <w:noProof/>
        </w:rPr>
        <w:instrText xml:space="preserve"> QUOTE "</w:instrText>
      </w:r>
      <w:r w:rsidR="0099676A" w:rsidRPr="00A74B99">
        <w:rPr>
          <w:rStyle w:val="CRMarker"/>
          <w:noProof/>
        </w:rPr>
        <w:instrText>Õ</w:instrText>
      </w:r>
      <w:r w:rsidR="0099676A" w:rsidRPr="0099676A">
        <w:rPr>
          <w:noProof/>
        </w:rPr>
        <w:instrText xml:space="preserve">" </w:instrText>
      </w:r>
      <w:r w:rsidR="0099676A" w:rsidRPr="0099676A">
        <w:rPr>
          <w:noProof/>
        </w:rPr>
        <w:fldChar w:fldCharType="separate"/>
      </w:r>
      <w:r w:rsidR="0099676A" w:rsidRPr="00A74B99">
        <w:rPr>
          <w:rStyle w:val="CRMarker"/>
          <w:noProof/>
        </w:rPr>
        <w:t>Õ</w:t>
      </w:r>
      <w:r w:rsidR="0099676A" w:rsidRPr="0099676A">
        <w:rPr>
          <w:noProof/>
        </w:rPr>
        <w:fldChar w:fldCharType="end"/>
      </w:r>
      <w:r w:rsidR="0099676A">
        <w:rPr>
          <w:noProof/>
        </w:rPr>
        <w:t xml:space="preserve"> </w:t>
      </w:r>
      <w:r w:rsidRPr="007118E2">
        <w:rPr>
          <w:noProof/>
        </w:rPr>
        <w:t>în special articolul 10 alineatul (1).</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2023/2674 considerentul </w:t>
      </w:r>
      <w:r w:rsidR="00537B7F">
        <w:rPr>
          <w:noProof/>
        </w:rPr>
        <w:t xml:space="preserve">8 </w:t>
      </w:r>
      <w:r w:rsidR="00DD7F06">
        <w:rPr>
          <w:noProof/>
        </w:rPr>
        <w:t>(adaptat)</w:t>
      </w:r>
    </w:p>
    <w:p w:rsidR="00CF1DCD" w:rsidRDefault="00343866" w:rsidP="007C072A">
      <w:pPr>
        <w:pStyle w:val="ManualConsidrant"/>
        <w:rPr>
          <w:noProof/>
        </w:rPr>
      </w:pPr>
      <w:r>
        <w:rPr>
          <w:noProof/>
        </w:rPr>
        <w:t>(8)</w:t>
      </w:r>
      <w:r>
        <w:rPr>
          <w:noProof/>
        </w:rPr>
        <w:tab/>
      </w:r>
      <w:r w:rsidRPr="00343866">
        <w:rPr>
          <w:noProof/>
        </w:rPr>
        <w:t>Comisia ar trebui să publice rezultatele analizelor privind starea durabilității agriculturii din Uniune, în special pentru a permite utilizarea respectivelor rezultate în scopul unei evaluări comparative. Serviciile de consiliere furnizate exploatațiilor participante pe baza datelor RDDA pot fi valoroase și pot astfel oferi un stimulent valoros pentru participarea la RDDA, cu condiția ca consilierea să se bazeze pe date relevante care sunt cât mai recente cu putință, ținând seama de evoluțiile bazate pe știință și de cele mai recente cunoștințe disponibile despre cele mai</w:t>
      </w:r>
      <w:r>
        <w:rPr>
          <w:noProof/>
        </w:rPr>
        <w:t xml:space="preserve"> </w:t>
      </w:r>
      <w:r w:rsidRPr="00343866">
        <w:rPr>
          <w:noProof/>
        </w:rPr>
        <w:t xml:space="preserve">bune practici. Diseminarea datelor RDDA agregate referitoare la teme de mediu stabilite în prezentul regulament, în condițiile prevăzute </w:t>
      </w:r>
      <w:r w:rsidR="00B83ED2" w:rsidRPr="00B83ED2">
        <w:rPr>
          <w:noProof/>
        </w:rPr>
        <w:fldChar w:fldCharType="begin"/>
      </w:r>
      <w:r w:rsidR="00B83ED2" w:rsidRPr="002F0554">
        <w:rPr>
          <w:noProof/>
        </w:rPr>
        <w:instrText xml:space="preserve"> QUOTE "</w:instrText>
      </w:r>
      <w:r w:rsidR="00B83ED2" w:rsidRPr="00A74B99">
        <w:rPr>
          <w:rStyle w:val="CRMarker"/>
          <w:noProof/>
        </w:rPr>
        <w:instrText>Ö</w:instrText>
      </w:r>
      <w:r w:rsidR="00B83ED2" w:rsidRPr="002F0554">
        <w:rPr>
          <w:noProof/>
        </w:rPr>
        <w:instrText xml:space="preserve">" </w:instrText>
      </w:r>
      <w:r w:rsidR="00B83ED2" w:rsidRPr="00B83ED2">
        <w:rPr>
          <w:noProof/>
        </w:rPr>
        <w:fldChar w:fldCharType="separate"/>
      </w:r>
      <w:r w:rsidR="00B83ED2" w:rsidRPr="00A74B99">
        <w:rPr>
          <w:rStyle w:val="CRMarker"/>
          <w:noProof/>
        </w:rPr>
        <w:t>Ö</w:t>
      </w:r>
      <w:r w:rsidR="00B83ED2" w:rsidRPr="00B83ED2">
        <w:rPr>
          <w:noProof/>
        </w:rPr>
        <w:fldChar w:fldCharType="end"/>
      </w:r>
      <w:r w:rsidR="00B83ED2" w:rsidRPr="00B83ED2">
        <w:rPr>
          <w:noProof/>
        </w:rPr>
        <w:t> </w:t>
      </w:r>
      <w:r w:rsidR="00B83ED2">
        <w:rPr>
          <w:noProof/>
        </w:rPr>
        <w:t>în</w:t>
      </w:r>
      <w:r w:rsidR="00B83ED2" w:rsidRPr="00343866">
        <w:rPr>
          <w:noProof/>
        </w:rPr>
        <w:t xml:space="preserve"> </w:t>
      </w:r>
      <w:r w:rsidRPr="00343866">
        <w:rPr>
          <w:noProof/>
        </w:rPr>
        <w:t>acest</w:t>
      </w:r>
      <w:r w:rsidR="00DA0D0C">
        <w:rPr>
          <w:noProof/>
        </w:rPr>
        <w:t>a</w:t>
      </w:r>
      <w:r w:rsidR="00B83ED2" w:rsidRPr="00B83ED2">
        <w:rPr>
          <w:noProof/>
        </w:rPr>
        <w:t> </w:t>
      </w:r>
      <w:r w:rsidR="00B83ED2" w:rsidRPr="00B83ED2">
        <w:rPr>
          <w:noProof/>
        </w:rPr>
        <w:fldChar w:fldCharType="begin"/>
      </w:r>
      <w:r w:rsidR="00B83ED2" w:rsidRPr="002F0554">
        <w:rPr>
          <w:noProof/>
        </w:rPr>
        <w:instrText xml:space="preserve"> QUOTE "</w:instrText>
      </w:r>
      <w:r w:rsidR="00B83ED2" w:rsidRPr="00A74B99">
        <w:rPr>
          <w:rStyle w:val="CRMarker"/>
          <w:noProof/>
        </w:rPr>
        <w:instrText>Õ</w:instrText>
      </w:r>
      <w:r w:rsidR="00B83ED2" w:rsidRPr="002F0554">
        <w:rPr>
          <w:noProof/>
        </w:rPr>
        <w:instrText xml:space="preserve">" </w:instrText>
      </w:r>
      <w:r w:rsidR="00B83ED2" w:rsidRPr="00B83ED2">
        <w:rPr>
          <w:noProof/>
        </w:rPr>
        <w:fldChar w:fldCharType="separate"/>
      </w:r>
      <w:r w:rsidR="00B83ED2" w:rsidRPr="00A74B99">
        <w:rPr>
          <w:rStyle w:val="CRMarker"/>
          <w:noProof/>
        </w:rPr>
        <w:t>Õ</w:t>
      </w:r>
      <w:r w:rsidR="00B83ED2" w:rsidRPr="00B83ED2">
        <w:rPr>
          <w:noProof/>
        </w:rPr>
        <w:fldChar w:fldCharType="end"/>
      </w:r>
      <w:r w:rsidR="00B83ED2" w:rsidRPr="00B83ED2">
        <w:rPr>
          <w:noProof/>
        </w:rPr>
        <w:t xml:space="preserve"> </w:t>
      </w:r>
      <w:r w:rsidRPr="00343866">
        <w:rPr>
          <w:noProof/>
        </w:rPr>
        <w:t>, ar trebui să servească scopului diseminării active și sistematice către public a informațiilor despre mediu prevăzute de Directiva 2003/4/CE a Parlamentului European și a Consiliului</w:t>
      </w:r>
      <w:r w:rsidRPr="005579C0">
        <w:rPr>
          <w:rStyle w:val="FootnoteReference"/>
          <w:noProof/>
        </w:rPr>
        <w:footnoteReference w:id="11"/>
      </w:r>
      <w:r w:rsidRPr="00343866">
        <w:rPr>
          <w:noProof/>
        </w:rPr>
        <w:t xml:space="preserve"> și de Regulamentul (CE) nr. 1367/2006 al Parlamentului European și al Consiliului</w:t>
      </w:r>
      <w:r w:rsidRPr="005579C0">
        <w:rPr>
          <w:rStyle w:val="FootnoteReference"/>
          <w:noProof/>
        </w:rPr>
        <w:footnoteReference w:id="12"/>
      </w:r>
      <w:r>
        <w:rPr>
          <w:noProof/>
        </w:rPr>
        <w:t>.</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2023/2674 considerentul </w:t>
      </w:r>
      <w:r w:rsidR="00537B7F">
        <w:rPr>
          <w:noProof/>
        </w:rPr>
        <w:t xml:space="preserve">9 </w:t>
      </w:r>
      <w:r w:rsidR="007118E2">
        <w:rPr>
          <w:noProof/>
        </w:rPr>
        <w:t>(adaptat)</w:t>
      </w:r>
    </w:p>
    <w:p w:rsidR="00CF1DCD" w:rsidRDefault="00844156" w:rsidP="007C072A">
      <w:pPr>
        <w:pStyle w:val="ManualConsidrant"/>
        <w:rPr>
          <w:noProof/>
        </w:rPr>
      </w:pPr>
      <w:r>
        <w:rPr>
          <w:noProof/>
        </w:rPr>
        <w:t>(9)</w:t>
      </w:r>
      <w:r>
        <w:rPr>
          <w:noProof/>
        </w:rPr>
        <w:tab/>
      </w:r>
      <w:r w:rsidRPr="007118E2">
        <w:rPr>
          <w:noProof/>
        </w:rPr>
        <w:t>Regulame</w:t>
      </w:r>
      <w:r w:rsidRPr="00844156">
        <w:rPr>
          <w:noProof/>
        </w:rPr>
        <w:t>nt</w:t>
      </w:r>
      <w:r w:rsidR="00B17200" w:rsidRPr="00B17200">
        <w:rPr>
          <w:noProof/>
        </w:rPr>
        <w:t xml:space="preserve"> </w:t>
      </w:r>
      <w:r w:rsidR="00B17200" w:rsidRPr="00B17200">
        <w:rPr>
          <w:noProof/>
        </w:rPr>
        <w:fldChar w:fldCharType="begin"/>
      </w:r>
      <w:r w:rsidR="00B17200" w:rsidRPr="00B17200">
        <w:rPr>
          <w:noProof/>
        </w:rPr>
        <w:instrText xml:space="preserve"> QUOTE "</w:instrText>
      </w:r>
      <w:r w:rsidR="00B17200" w:rsidRPr="00A74B99">
        <w:rPr>
          <w:rStyle w:val="CRMarker"/>
          <w:noProof/>
        </w:rPr>
        <w:instrText>Ö</w:instrText>
      </w:r>
      <w:r w:rsidR="00B17200" w:rsidRPr="00B17200">
        <w:rPr>
          <w:noProof/>
        </w:rPr>
        <w:instrText xml:space="preserve">" </w:instrText>
      </w:r>
      <w:r w:rsidR="00B17200" w:rsidRPr="00B17200">
        <w:rPr>
          <w:noProof/>
        </w:rPr>
        <w:fldChar w:fldCharType="separate"/>
      </w:r>
      <w:r w:rsidR="00B17200" w:rsidRPr="00A74B99">
        <w:rPr>
          <w:rStyle w:val="CRMarker"/>
          <w:noProof/>
        </w:rPr>
        <w:t>Ö</w:t>
      </w:r>
      <w:r w:rsidR="00B17200" w:rsidRPr="00B17200">
        <w:rPr>
          <w:noProof/>
        </w:rPr>
        <w:fldChar w:fldCharType="end"/>
      </w:r>
      <w:r w:rsidR="00B17200" w:rsidRPr="00B17200">
        <w:rPr>
          <w:noProof/>
        </w:rPr>
        <w:t> </w:t>
      </w:r>
      <w:r w:rsidR="00B17200">
        <w:rPr>
          <w:noProof/>
        </w:rPr>
        <w:t>ele</w:t>
      </w:r>
      <w:r w:rsidR="00B17200" w:rsidRPr="00B17200">
        <w:rPr>
          <w:noProof/>
        </w:rPr>
        <w:t> </w:t>
      </w:r>
      <w:r w:rsidR="00B17200" w:rsidRPr="00B17200">
        <w:rPr>
          <w:noProof/>
        </w:rPr>
        <w:fldChar w:fldCharType="begin"/>
      </w:r>
      <w:r w:rsidR="00B17200" w:rsidRPr="00B17200">
        <w:rPr>
          <w:noProof/>
        </w:rPr>
        <w:instrText xml:space="preserve"> QUOTE "</w:instrText>
      </w:r>
      <w:r w:rsidR="00B17200" w:rsidRPr="00A74B99">
        <w:rPr>
          <w:rStyle w:val="CRMarker"/>
          <w:noProof/>
        </w:rPr>
        <w:instrText>Õ</w:instrText>
      </w:r>
      <w:r w:rsidR="00B17200" w:rsidRPr="00B17200">
        <w:rPr>
          <w:noProof/>
        </w:rPr>
        <w:instrText xml:space="preserve">" </w:instrText>
      </w:r>
      <w:r w:rsidR="00B17200" w:rsidRPr="00B17200">
        <w:rPr>
          <w:noProof/>
        </w:rPr>
        <w:fldChar w:fldCharType="separate"/>
      </w:r>
      <w:r w:rsidR="00B17200" w:rsidRPr="00A74B99">
        <w:rPr>
          <w:rStyle w:val="CRMarker"/>
          <w:noProof/>
        </w:rPr>
        <w:t>Õ</w:t>
      </w:r>
      <w:r w:rsidR="00B17200" w:rsidRPr="00B17200">
        <w:rPr>
          <w:noProof/>
        </w:rPr>
        <w:fldChar w:fldCharType="end"/>
      </w:r>
      <w:r w:rsidRPr="00844156">
        <w:rPr>
          <w:noProof/>
        </w:rPr>
        <w:t xml:space="preserve"> (UE) 2022/2379 al Parlamentului European și al Consiliului</w:t>
      </w:r>
      <w:r w:rsidRPr="005579C0">
        <w:rPr>
          <w:rStyle w:val="FootnoteReference"/>
          <w:noProof/>
        </w:rPr>
        <w:footnoteReference w:id="13"/>
      </w:r>
      <w:r w:rsidRPr="00844156">
        <w:rPr>
          <w:noProof/>
        </w:rPr>
        <w:t xml:space="preserve"> </w:t>
      </w:r>
      <w:r w:rsidR="00B17200">
        <w:rPr>
          <w:noProof/>
        </w:rPr>
        <w:t xml:space="preserve">și </w:t>
      </w:r>
      <w:r w:rsidRPr="007118E2">
        <w:rPr>
          <w:noProof/>
        </w:rPr>
        <w:t>(UE) 2018/1091 al Parlamentului European și al Consiliului</w:t>
      </w:r>
      <w:r w:rsidRPr="005579C0">
        <w:rPr>
          <w:rStyle w:val="FootnoteReference"/>
          <w:noProof/>
        </w:rPr>
        <w:footnoteReference w:id="14"/>
      </w:r>
      <w:r>
        <w:rPr>
          <w:noProof/>
        </w:rPr>
        <w:t xml:space="preserve"> </w:t>
      </w:r>
      <w:r w:rsidRPr="00844156">
        <w:rPr>
          <w:noProof/>
        </w:rPr>
        <w:t>se prevede posibilitatea pentru statele membre de a utiliza alte surse pentru anchetele statistice. Regulamentul (CE) nr. 138/2004 al Parlamentului European și al Consiliului</w:t>
      </w:r>
      <w:r w:rsidRPr="005579C0">
        <w:rPr>
          <w:rStyle w:val="FootnoteReference"/>
          <w:noProof/>
        </w:rPr>
        <w:footnoteReference w:id="15"/>
      </w:r>
      <w:r w:rsidRPr="00844156">
        <w:rPr>
          <w:noProof/>
        </w:rPr>
        <w:t xml:space="preserve"> se referă la utilizarea datelor</w:t>
      </w:r>
      <w:r w:rsidR="00AE4DDB">
        <w:rPr>
          <w:noProof/>
        </w:rPr>
        <w:t xml:space="preserve"> din</w:t>
      </w:r>
      <w:r w:rsidRPr="00844156">
        <w:rPr>
          <w:noProof/>
        </w:rPr>
        <w:t xml:space="preserve"> </w:t>
      </w:r>
      <w:r w:rsidR="009A5B89" w:rsidRPr="009A5B89">
        <w:rPr>
          <w:noProof/>
        </w:rPr>
        <w:fldChar w:fldCharType="begin"/>
      </w:r>
      <w:r w:rsidR="009A5B89" w:rsidRPr="009A5B89">
        <w:rPr>
          <w:noProof/>
        </w:rPr>
        <w:instrText xml:space="preserve"> QUOTE "</w:instrText>
      </w:r>
      <w:r w:rsidR="009A5B89" w:rsidRPr="00A74B99">
        <w:rPr>
          <w:rStyle w:val="CRMarker"/>
          <w:noProof/>
        </w:rPr>
        <w:instrText>Ö</w:instrText>
      </w:r>
      <w:r w:rsidR="009A5B89" w:rsidRPr="009A5B89">
        <w:rPr>
          <w:noProof/>
        </w:rPr>
        <w:instrText xml:space="preserve">" </w:instrText>
      </w:r>
      <w:r w:rsidR="009A5B89" w:rsidRPr="009A5B89">
        <w:rPr>
          <w:noProof/>
        </w:rPr>
        <w:fldChar w:fldCharType="separate"/>
      </w:r>
      <w:r w:rsidR="009A5B89" w:rsidRPr="00A74B99">
        <w:rPr>
          <w:rStyle w:val="CRMarker"/>
          <w:noProof/>
        </w:rPr>
        <w:t>Ö</w:t>
      </w:r>
      <w:r w:rsidR="009A5B89" w:rsidRPr="009A5B89">
        <w:rPr>
          <w:noProof/>
        </w:rPr>
        <w:fldChar w:fldCharType="end"/>
      </w:r>
      <w:r w:rsidR="009A5B89" w:rsidRPr="009A5B89">
        <w:rPr>
          <w:noProof/>
        </w:rPr>
        <w:t> Rețeaua de informații contabile agricole </w:t>
      </w:r>
      <w:r w:rsidR="009A5B89" w:rsidRPr="009A5B89">
        <w:rPr>
          <w:noProof/>
        </w:rPr>
        <w:fldChar w:fldCharType="begin"/>
      </w:r>
      <w:r w:rsidR="009A5B89" w:rsidRPr="009A5B89">
        <w:rPr>
          <w:noProof/>
        </w:rPr>
        <w:instrText xml:space="preserve"> QUOTE "</w:instrText>
      </w:r>
      <w:r w:rsidR="009A5B89" w:rsidRPr="00A74B99">
        <w:rPr>
          <w:rStyle w:val="CRMarker"/>
          <w:noProof/>
        </w:rPr>
        <w:instrText>Õ</w:instrText>
      </w:r>
      <w:r w:rsidR="009A5B89" w:rsidRPr="009A5B89">
        <w:rPr>
          <w:noProof/>
        </w:rPr>
        <w:instrText xml:space="preserve">" </w:instrText>
      </w:r>
      <w:r w:rsidR="009A5B89" w:rsidRPr="009A5B89">
        <w:rPr>
          <w:noProof/>
        </w:rPr>
        <w:fldChar w:fldCharType="separate"/>
      </w:r>
      <w:r w:rsidR="009A5B89" w:rsidRPr="00A74B99">
        <w:rPr>
          <w:rStyle w:val="CRMarker"/>
          <w:noProof/>
        </w:rPr>
        <w:t>Õ</w:t>
      </w:r>
      <w:r w:rsidR="009A5B89" w:rsidRPr="009A5B89">
        <w:rPr>
          <w:noProof/>
        </w:rPr>
        <w:fldChar w:fldCharType="end"/>
      </w:r>
      <w:r w:rsidR="009A5B89" w:rsidRPr="009A5B89">
        <w:rPr>
          <w:noProof/>
        </w:rPr>
        <w:t xml:space="preserve"> </w:t>
      </w:r>
      <w:r w:rsidR="009A5B89">
        <w:rPr>
          <w:noProof/>
        </w:rPr>
        <w:t>(</w:t>
      </w:r>
      <w:r w:rsidRPr="00844156">
        <w:rPr>
          <w:noProof/>
        </w:rPr>
        <w:t>RICA</w:t>
      </w:r>
      <w:r w:rsidR="009A5B89">
        <w:rPr>
          <w:noProof/>
        </w:rPr>
        <w:t>)</w:t>
      </w:r>
      <w:r w:rsidR="0029548F" w:rsidRPr="0029548F">
        <w:rPr>
          <w:noProof/>
        </w:rPr>
        <w:t xml:space="preserve"> </w:t>
      </w:r>
      <w:r w:rsidR="0029548F" w:rsidRPr="0029548F">
        <w:rPr>
          <w:noProof/>
        </w:rPr>
        <w:fldChar w:fldCharType="begin"/>
      </w:r>
      <w:r w:rsidR="0029548F" w:rsidRPr="008252C4">
        <w:rPr>
          <w:noProof/>
        </w:rPr>
        <w:instrText xml:space="preserve"> QUOTE "</w:instrText>
      </w:r>
      <w:r w:rsidR="0029548F" w:rsidRPr="00A74B99">
        <w:rPr>
          <w:rStyle w:val="CRMarker"/>
          <w:noProof/>
        </w:rPr>
        <w:instrText>Ö</w:instrText>
      </w:r>
      <w:r w:rsidR="0029548F" w:rsidRPr="008252C4">
        <w:rPr>
          <w:noProof/>
        </w:rPr>
        <w:instrText xml:space="preserve">" </w:instrText>
      </w:r>
      <w:r w:rsidR="0029548F" w:rsidRPr="0029548F">
        <w:rPr>
          <w:noProof/>
        </w:rPr>
        <w:fldChar w:fldCharType="separate"/>
      </w:r>
      <w:r w:rsidR="0029548F" w:rsidRPr="00A74B99">
        <w:rPr>
          <w:rStyle w:val="CRMarker"/>
          <w:noProof/>
        </w:rPr>
        <w:t>Ö</w:t>
      </w:r>
      <w:r w:rsidR="0029548F" w:rsidRPr="0029548F">
        <w:rPr>
          <w:noProof/>
        </w:rPr>
        <w:fldChar w:fldCharType="end"/>
      </w:r>
      <w:r w:rsidR="0029548F" w:rsidRPr="0029548F">
        <w:rPr>
          <w:noProof/>
        </w:rPr>
        <w:t> </w:t>
      </w:r>
      <w:r w:rsidR="009409E3">
        <w:rPr>
          <w:noProof/>
        </w:rPr>
        <w:t xml:space="preserve">, creată prin </w:t>
      </w:r>
      <w:r w:rsidR="00E24408">
        <w:rPr>
          <w:noProof/>
        </w:rPr>
        <w:t>Regulamentul (CE)</w:t>
      </w:r>
      <w:r w:rsidR="00477E44">
        <w:rPr>
          <w:noProof/>
        </w:rPr>
        <w:t xml:space="preserve"> No 1217</w:t>
      </w:r>
      <w:r w:rsidR="00477E44" w:rsidRPr="00844156">
        <w:rPr>
          <w:noProof/>
        </w:rPr>
        <w:t>/</w:t>
      </w:r>
      <w:r w:rsidR="00477E44">
        <w:rPr>
          <w:noProof/>
        </w:rPr>
        <w:t xml:space="preserve">2009 </w:t>
      </w:r>
      <w:r w:rsidR="00DF65E4" w:rsidRPr="00844156">
        <w:rPr>
          <w:noProof/>
        </w:rPr>
        <w:t>ș</w:t>
      </w:r>
      <w:r w:rsidR="00477E44">
        <w:rPr>
          <w:noProof/>
        </w:rPr>
        <w:t xml:space="preserve">i </w:t>
      </w:r>
      <w:r w:rsidR="00DF65E4">
        <w:rPr>
          <w:noProof/>
        </w:rPr>
        <w:t xml:space="preserve">devenită </w:t>
      </w:r>
      <w:r w:rsidR="00B025C6" w:rsidRPr="00844156">
        <w:rPr>
          <w:noProof/>
        </w:rPr>
        <w:t>RDDA</w:t>
      </w:r>
      <w:r w:rsidR="0029548F" w:rsidRPr="0029548F">
        <w:rPr>
          <w:noProof/>
        </w:rPr>
        <w:t> </w:t>
      </w:r>
      <w:r w:rsidR="0029548F" w:rsidRPr="0029548F">
        <w:rPr>
          <w:noProof/>
        </w:rPr>
        <w:fldChar w:fldCharType="begin"/>
      </w:r>
      <w:r w:rsidR="0029548F" w:rsidRPr="008252C4">
        <w:rPr>
          <w:noProof/>
        </w:rPr>
        <w:instrText xml:space="preserve"> QUOTE "</w:instrText>
      </w:r>
      <w:r w:rsidR="0029548F" w:rsidRPr="00A74B99">
        <w:rPr>
          <w:rStyle w:val="CRMarker"/>
          <w:noProof/>
        </w:rPr>
        <w:instrText>Õ</w:instrText>
      </w:r>
      <w:r w:rsidR="0029548F" w:rsidRPr="008252C4">
        <w:rPr>
          <w:noProof/>
        </w:rPr>
        <w:instrText xml:space="preserve">" </w:instrText>
      </w:r>
      <w:r w:rsidR="0029548F" w:rsidRPr="0029548F">
        <w:rPr>
          <w:noProof/>
        </w:rPr>
        <w:fldChar w:fldCharType="separate"/>
      </w:r>
      <w:r w:rsidR="0029548F" w:rsidRPr="00A74B99">
        <w:rPr>
          <w:rStyle w:val="CRMarker"/>
          <w:noProof/>
        </w:rPr>
        <w:t>Õ</w:t>
      </w:r>
      <w:r w:rsidR="0029548F" w:rsidRPr="0029548F">
        <w:rPr>
          <w:noProof/>
        </w:rPr>
        <w:fldChar w:fldCharType="end"/>
      </w:r>
      <w:r w:rsidR="0029548F" w:rsidRPr="0029548F">
        <w:rPr>
          <w:noProof/>
        </w:rPr>
        <w:t xml:space="preserve"> </w:t>
      </w:r>
      <w:r w:rsidRPr="00844156">
        <w:rPr>
          <w:noProof/>
        </w:rPr>
        <w:t>. Pe baza acestor opțiuni și în scopul reutilizării datelor și al eficienței</w:t>
      </w:r>
      <w:r w:rsidR="00C94AB8">
        <w:rPr>
          <w:noProof/>
        </w:rPr>
        <w:t xml:space="preserve"> </w:t>
      </w:r>
      <w:r w:rsidR="00C94AB8" w:rsidRPr="00C94AB8">
        <w:rPr>
          <w:noProof/>
        </w:rPr>
        <w:fldChar w:fldCharType="begin"/>
      </w:r>
      <w:r w:rsidR="00C94AB8" w:rsidRPr="00C94AB8">
        <w:rPr>
          <w:noProof/>
        </w:rPr>
        <w:instrText xml:space="preserve"> QUOTE "</w:instrText>
      </w:r>
      <w:r w:rsidR="00C94AB8" w:rsidRPr="00A74B99">
        <w:rPr>
          <w:rStyle w:val="CRMarker"/>
          <w:noProof/>
        </w:rPr>
        <w:instrText>Ö</w:instrText>
      </w:r>
      <w:r w:rsidR="00C94AB8" w:rsidRPr="00C94AB8">
        <w:rPr>
          <w:noProof/>
        </w:rPr>
        <w:instrText xml:space="preserve">" </w:instrText>
      </w:r>
      <w:r w:rsidR="00C94AB8" w:rsidRPr="00C94AB8">
        <w:rPr>
          <w:noProof/>
        </w:rPr>
        <w:fldChar w:fldCharType="separate"/>
      </w:r>
      <w:r w:rsidR="00C94AB8" w:rsidRPr="00A74B99">
        <w:rPr>
          <w:rStyle w:val="CRMarker"/>
          <w:noProof/>
        </w:rPr>
        <w:t>Ö</w:t>
      </w:r>
      <w:r w:rsidR="00C94AB8" w:rsidRPr="00C94AB8">
        <w:rPr>
          <w:noProof/>
        </w:rPr>
        <w:fldChar w:fldCharType="end"/>
      </w:r>
      <w:r w:rsidR="00C94AB8" w:rsidRPr="00C94AB8">
        <w:rPr>
          <w:noProof/>
        </w:rPr>
        <w:t> </w:t>
      </w:r>
      <w:r w:rsidR="00C94AB8">
        <w:rPr>
          <w:noProof/>
        </w:rPr>
        <w:t>crescute</w:t>
      </w:r>
      <w:r w:rsidR="00C94AB8" w:rsidRPr="00C94AB8">
        <w:rPr>
          <w:noProof/>
        </w:rPr>
        <w:t> </w:t>
      </w:r>
      <w:r w:rsidR="00C94AB8" w:rsidRPr="00C94AB8">
        <w:rPr>
          <w:noProof/>
        </w:rPr>
        <w:fldChar w:fldCharType="begin"/>
      </w:r>
      <w:r w:rsidR="00C94AB8" w:rsidRPr="00C94AB8">
        <w:rPr>
          <w:noProof/>
        </w:rPr>
        <w:instrText xml:space="preserve"> QUOTE "</w:instrText>
      </w:r>
      <w:r w:rsidR="00C94AB8" w:rsidRPr="00A74B99">
        <w:rPr>
          <w:rStyle w:val="CRMarker"/>
          <w:noProof/>
        </w:rPr>
        <w:instrText>Õ</w:instrText>
      </w:r>
      <w:r w:rsidR="00C94AB8" w:rsidRPr="00C94AB8">
        <w:rPr>
          <w:noProof/>
        </w:rPr>
        <w:instrText xml:space="preserve">" </w:instrText>
      </w:r>
      <w:r w:rsidR="00C94AB8" w:rsidRPr="00C94AB8">
        <w:rPr>
          <w:noProof/>
        </w:rPr>
        <w:fldChar w:fldCharType="separate"/>
      </w:r>
      <w:r w:rsidR="00C94AB8" w:rsidRPr="00A74B99">
        <w:rPr>
          <w:rStyle w:val="CRMarker"/>
          <w:noProof/>
        </w:rPr>
        <w:t>Õ</w:t>
      </w:r>
      <w:r w:rsidR="00C94AB8" w:rsidRPr="00C94AB8">
        <w:rPr>
          <w:noProof/>
        </w:rPr>
        <w:fldChar w:fldCharType="end"/>
      </w:r>
      <w:r w:rsidR="00C94AB8" w:rsidRPr="00C94AB8">
        <w:rPr>
          <w:noProof/>
        </w:rPr>
        <w:t xml:space="preserve"> </w:t>
      </w:r>
      <w:r w:rsidRPr="00844156">
        <w:rPr>
          <w:noProof/>
        </w:rPr>
        <w:t>, este util să li se permită statelor membre să utilizeze datele RDDA în scopuri statistice</w:t>
      </w:r>
      <w:r>
        <w:rPr>
          <w:noProof/>
        </w:rPr>
        <w:t>.</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1217/2009 considerentul 4</w:t>
      </w:r>
    </w:p>
    <w:p w:rsidR="00CF1DCD" w:rsidRPr="00B32770" w:rsidRDefault="00CB6F67" w:rsidP="007C072A">
      <w:pPr>
        <w:pStyle w:val="ManualConsidrant"/>
        <w:rPr>
          <w:noProof/>
        </w:rPr>
      </w:pPr>
      <w:r>
        <w:rPr>
          <w:noProof/>
        </w:rPr>
        <w:t>(10)</w:t>
      </w:r>
      <w:r>
        <w:rPr>
          <w:noProof/>
        </w:rPr>
        <w:tab/>
      </w:r>
      <w:r w:rsidRPr="00B32770">
        <w:rPr>
          <w:noProof/>
        </w:rPr>
        <w:t>Informațiile colectate ar trebui să fie obținute din exploatațiile agricole selectate în mod special și corespunzător în conformitate cu regulile comune și trebuie să se bazeze pe fapte verificabile. Astfel de informații ar trebui să reflecte condițiile sociale, economice și tehnice ale exploatațiilor agricole, să fie luate din exploatațiile individuale, să fie disponibile cât mai repede posibil, să se bazeze pe definiții unitare, să fie prezentate într-o formă comună și să fie utilizabile în orice moment și în toate detaliile de către Comisie.</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1217/2009 considerentul </w:t>
      </w:r>
      <w:r w:rsidR="00E90E5F">
        <w:rPr>
          <w:noProof/>
        </w:rPr>
        <w:t>6</w:t>
      </w:r>
      <w:r w:rsidR="00DD7F06">
        <w:rPr>
          <w:noProof/>
        </w:rPr>
        <w:t xml:space="preserve"> (adaptat)</w:t>
      </w:r>
    </w:p>
    <w:p w:rsidR="00CB6F67" w:rsidRPr="00B32770" w:rsidRDefault="00CB6F67" w:rsidP="007C072A">
      <w:pPr>
        <w:pStyle w:val="ManualConsidrant"/>
        <w:rPr>
          <w:noProof/>
        </w:rPr>
      </w:pPr>
      <w:r>
        <w:rPr>
          <w:noProof/>
        </w:rPr>
        <w:t>(11)</w:t>
      </w:r>
      <w:r>
        <w:rPr>
          <w:noProof/>
        </w:rPr>
        <w:tab/>
      </w:r>
      <w:r w:rsidRPr="00B32770">
        <w:rPr>
          <w:noProof/>
        </w:rPr>
        <w:t>Pentru a obține rezultate suficient de omogene la nivel</w:t>
      </w:r>
      <w:r w:rsidR="004967D5" w:rsidRPr="005579C0">
        <w:rPr>
          <w:noProof/>
        </w:rPr>
        <w:t>ul</w:t>
      </w:r>
      <w:r w:rsidRPr="00B32770">
        <w:rPr>
          <w:noProof/>
        </w:rPr>
        <w:t xml:space="preserve"> </w:t>
      </w:r>
      <w:r w:rsidR="004967D5" w:rsidRPr="004967D5">
        <w:rPr>
          <w:noProof/>
        </w:rPr>
        <w:fldChar w:fldCharType="begin"/>
      </w:r>
      <w:r w:rsidR="004967D5" w:rsidRPr="004967D5">
        <w:rPr>
          <w:noProof/>
        </w:rPr>
        <w:instrText xml:space="preserve"> QUOTE "</w:instrText>
      </w:r>
      <w:r w:rsidR="004967D5" w:rsidRPr="004967D5">
        <w:rPr>
          <w:rStyle w:val="CRMarker"/>
          <w:noProof/>
        </w:rPr>
        <w:instrText>Ö</w:instrText>
      </w:r>
      <w:r w:rsidR="004967D5" w:rsidRPr="004967D5">
        <w:rPr>
          <w:noProof/>
        </w:rPr>
        <w:instrText xml:space="preserve">" </w:instrText>
      </w:r>
      <w:r w:rsidR="004967D5" w:rsidRPr="004967D5">
        <w:rPr>
          <w:noProof/>
        </w:rPr>
        <w:fldChar w:fldCharType="separate"/>
      </w:r>
      <w:r w:rsidR="004967D5" w:rsidRPr="004967D5">
        <w:rPr>
          <w:rStyle w:val="CRMarker"/>
          <w:noProof/>
        </w:rPr>
        <w:t>Ö</w:t>
      </w:r>
      <w:r w:rsidR="004967D5" w:rsidRPr="004967D5">
        <w:rPr>
          <w:noProof/>
        </w:rPr>
        <w:fldChar w:fldCharType="end"/>
      </w:r>
      <w:r w:rsidR="004967D5" w:rsidRPr="004967D5">
        <w:rPr>
          <w:noProof/>
        </w:rPr>
        <w:t> Uniunii </w:t>
      </w:r>
      <w:r w:rsidR="004967D5" w:rsidRPr="004967D5">
        <w:rPr>
          <w:noProof/>
        </w:rPr>
        <w:fldChar w:fldCharType="begin"/>
      </w:r>
      <w:r w:rsidR="004967D5" w:rsidRPr="004967D5">
        <w:rPr>
          <w:noProof/>
        </w:rPr>
        <w:instrText xml:space="preserve"> QUOTE "</w:instrText>
      </w:r>
      <w:r w:rsidR="004967D5" w:rsidRPr="004967D5">
        <w:rPr>
          <w:rStyle w:val="CRMarker"/>
          <w:noProof/>
        </w:rPr>
        <w:instrText>Õ</w:instrText>
      </w:r>
      <w:r w:rsidR="004967D5" w:rsidRPr="004967D5">
        <w:rPr>
          <w:noProof/>
        </w:rPr>
        <w:instrText xml:space="preserve">" </w:instrText>
      </w:r>
      <w:r w:rsidR="004967D5" w:rsidRPr="004967D5">
        <w:rPr>
          <w:noProof/>
        </w:rPr>
        <w:fldChar w:fldCharType="separate"/>
      </w:r>
      <w:r w:rsidR="004967D5" w:rsidRPr="004967D5">
        <w:rPr>
          <w:rStyle w:val="CRMarker"/>
          <w:noProof/>
        </w:rPr>
        <w:t>Õ</w:t>
      </w:r>
      <w:r w:rsidR="004967D5" w:rsidRPr="004967D5">
        <w:rPr>
          <w:noProof/>
        </w:rPr>
        <w:fldChar w:fldCharType="end"/>
      </w:r>
      <w:r w:rsidR="004967D5" w:rsidRPr="004967D5">
        <w:rPr>
          <w:noProof/>
        </w:rPr>
        <w:t xml:space="preserve"> </w:t>
      </w:r>
      <w:r w:rsidRPr="00B32770">
        <w:rPr>
          <w:noProof/>
        </w:rPr>
        <w:t xml:space="preserve">, este necesară în special repartizarea exploatațiilor cu evidență contabilă proprie între diferitele diviziuni și diferitele categorii de exploatații pe baza unei stratificări a câmpului de observație, bazate pe </w:t>
      </w:r>
      <w:r w:rsidR="00F8775C" w:rsidRPr="00F8775C">
        <w:rPr>
          <w:noProof/>
        </w:rPr>
        <w:t xml:space="preserve">tipologia </w:t>
      </w:r>
      <w:r w:rsidR="00F8775C" w:rsidRPr="00F8775C">
        <w:rPr>
          <w:noProof/>
        </w:rPr>
        <w:fldChar w:fldCharType="begin"/>
      </w:r>
      <w:r w:rsidR="00F8775C" w:rsidRPr="00F8775C">
        <w:rPr>
          <w:noProof/>
        </w:rPr>
        <w:instrText xml:space="preserve"> QUOTE "</w:instrText>
      </w:r>
      <w:r w:rsidR="00F8775C" w:rsidRPr="00F8775C">
        <w:rPr>
          <w:rStyle w:val="CRMarker"/>
          <w:noProof/>
        </w:rPr>
        <w:instrText>Ö</w:instrText>
      </w:r>
      <w:r w:rsidR="00F8775C" w:rsidRPr="00F8775C">
        <w:rPr>
          <w:noProof/>
        </w:rPr>
        <w:instrText xml:space="preserve">" </w:instrText>
      </w:r>
      <w:r w:rsidR="00F8775C" w:rsidRPr="00F8775C">
        <w:rPr>
          <w:noProof/>
        </w:rPr>
        <w:fldChar w:fldCharType="separate"/>
      </w:r>
      <w:r w:rsidR="00F8775C" w:rsidRPr="00F8775C">
        <w:rPr>
          <w:rStyle w:val="CRMarker"/>
          <w:noProof/>
        </w:rPr>
        <w:t>Ö</w:t>
      </w:r>
      <w:r w:rsidR="00F8775C" w:rsidRPr="00F8775C">
        <w:rPr>
          <w:noProof/>
        </w:rPr>
        <w:fldChar w:fldCharType="end"/>
      </w:r>
      <w:r w:rsidR="00F8775C" w:rsidRPr="00F8775C">
        <w:rPr>
          <w:noProof/>
        </w:rPr>
        <w:t> Uniunii </w:t>
      </w:r>
      <w:r w:rsidR="00F8775C" w:rsidRPr="00F8775C">
        <w:rPr>
          <w:noProof/>
        </w:rPr>
        <w:fldChar w:fldCharType="begin"/>
      </w:r>
      <w:r w:rsidR="00F8775C" w:rsidRPr="00F8775C">
        <w:rPr>
          <w:noProof/>
        </w:rPr>
        <w:instrText xml:space="preserve"> QUOTE "</w:instrText>
      </w:r>
      <w:r w:rsidR="00F8775C" w:rsidRPr="00F8775C">
        <w:rPr>
          <w:rStyle w:val="CRMarker"/>
          <w:noProof/>
        </w:rPr>
        <w:instrText>Õ</w:instrText>
      </w:r>
      <w:r w:rsidR="00F8775C" w:rsidRPr="00F8775C">
        <w:rPr>
          <w:noProof/>
        </w:rPr>
        <w:instrText xml:space="preserve">" </w:instrText>
      </w:r>
      <w:r w:rsidR="00F8775C" w:rsidRPr="00F8775C">
        <w:rPr>
          <w:noProof/>
        </w:rPr>
        <w:fldChar w:fldCharType="separate"/>
      </w:r>
      <w:r w:rsidR="00F8775C" w:rsidRPr="00F8775C">
        <w:rPr>
          <w:rStyle w:val="CRMarker"/>
          <w:noProof/>
        </w:rPr>
        <w:t>Õ</w:t>
      </w:r>
      <w:r w:rsidR="00F8775C" w:rsidRPr="00F8775C">
        <w:rPr>
          <w:noProof/>
        </w:rPr>
        <w:fldChar w:fldCharType="end"/>
      </w:r>
      <w:r w:rsidR="00F8775C" w:rsidRPr="00F8775C">
        <w:rPr>
          <w:noProof/>
        </w:rPr>
        <w:t xml:space="preserve"> </w:t>
      </w:r>
      <w:r w:rsidRPr="00B32770">
        <w:rPr>
          <w:noProof/>
        </w:rPr>
        <w:t xml:space="preserve">a exploatațiilor agricole, </w:t>
      </w:r>
      <w:r w:rsidR="00285FE0" w:rsidRPr="00A74B99">
        <w:rPr>
          <w:noProof/>
        </w:rPr>
        <w:fldChar w:fldCharType="begin"/>
      </w:r>
      <w:r w:rsidR="00285FE0" w:rsidRPr="00A74B99">
        <w:rPr>
          <w:noProof/>
        </w:rPr>
        <w:instrText xml:space="preserve"> QUOTE "</w:instrText>
      </w:r>
      <w:r w:rsidR="00285FE0" w:rsidRPr="00A74B99">
        <w:rPr>
          <w:rStyle w:val="CRMarker"/>
          <w:noProof/>
        </w:rPr>
        <w:instrText>Ö</w:instrText>
      </w:r>
      <w:r w:rsidR="00285FE0" w:rsidRPr="00A74B99">
        <w:rPr>
          <w:noProof/>
        </w:rPr>
        <w:instrText xml:space="preserve">" </w:instrText>
      </w:r>
      <w:r w:rsidR="00285FE0" w:rsidRPr="00A74B99">
        <w:rPr>
          <w:noProof/>
        </w:rPr>
        <w:fldChar w:fldCharType="separate"/>
      </w:r>
      <w:r w:rsidR="00285FE0" w:rsidRPr="00A74B99">
        <w:rPr>
          <w:rStyle w:val="CRMarker"/>
          <w:noProof/>
        </w:rPr>
        <w:t>Ö</w:t>
      </w:r>
      <w:r w:rsidR="00285FE0" w:rsidRPr="00A74B99">
        <w:rPr>
          <w:noProof/>
        </w:rPr>
        <w:fldChar w:fldCharType="end"/>
      </w:r>
      <w:r w:rsidR="00285FE0" w:rsidRPr="00285FE0">
        <w:rPr>
          <w:noProof/>
        </w:rPr>
        <w:t> </w:t>
      </w:r>
      <w:r w:rsidR="00285FE0">
        <w:rPr>
          <w:noProof/>
        </w:rPr>
        <w:t>care a fost creată ini</w:t>
      </w:r>
      <w:r w:rsidR="00285FE0" w:rsidRPr="00B32770">
        <w:rPr>
          <w:noProof/>
        </w:rPr>
        <w:t>ț</w:t>
      </w:r>
      <w:r w:rsidR="00285FE0">
        <w:rPr>
          <w:noProof/>
        </w:rPr>
        <w:t>ial</w:t>
      </w:r>
      <w:r w:rsidR="00285FE0" w:rsidRPr="00A74B99">
        <w:rPr>
          <w:noProof/>
        </w:rPr>
        <w:t> </w:t>
      </w:r>
      <w:r w:rsidR="00285FE0" w:rsidRPr="00285FE0">
        <w:rPr>
          <w:noProof/>
        </w:rPr>
        <w:fldChar w:fldCharType="begin"/>
      </w:r>
      <w:r w:rsidR="00285FE0" w:rsidRPr="00285FE0">
        <w:rPr>
          <w:noProof/>
        </w:rPr>
        <w:instrText xml:space="preserve"> QUOTE "</w:instrText>
      </w:r>
      <w:r w:rsidR="00285FE0" w:rsidRPr="00A74B99">
        <w:rPr>
          <w:rStyle w:val="CRMarker"/>
          <w:noProof/>
        </w:rPr>
        <w:instrText>Õ</w:instrText>
      </w:r>
      <w:r w:rsidR="00285FE0" w:rsidRPr="00285FE0">
        <w:rPr>
          <w:noProof/>
        </w:rPr>
        <w:instrText xml:space="preserve">" </w:instrText>
      </w:r>
      <w:r w:rsidR="00285FE0" w:rsidRPr="00285FE0">
        <w:rPr>
          <w:noProof/>
        </w:rPr>
        <w:fldChar w:fldCharType="separate"/>
      </w:r>
      <w:r w:rsidR="00285FE0" w:rsidRPr="00A74B99">
        <w:rPr>
          <w:rStyle w:val="CRMarker"/>
          <w:noProof/>
        </w:rPr>
        <w:t>Õ</w:t>
      </w:r>
      <w:r w:rsidR="00285FE0" w:rsidRPr="00285FE0">
        <w:rPr>
          <w:noProof/>
        </w:rPr>
        <w:fldChar w:fldCharType="end"/>
      </w:r>
      <w:r w:rsidR="00285FE0">
        <w:rPr>
          <w:noProof/>
        </w:rPr>
        <w:t xml:space="preserve"> </w:t>
      </w:r>
      <w:r w:rsidRPr="00B32770">
        <w:rPr>
          <w:noProof/>
        </w:rPr>
        <w:t>prin Regulamentul (CE) nr. 1242/2008</w:t>
      </w:r>
      <w:r w:rsidR="003D1F25" w:rsidRPr="005579C0">
        <w:rPr>
          <w:rStyle w:val="FootnoteReference"/>
          <w:noProof/>
        </w:rPr>
        <w:footnoteReference w:id="16"/>
      </w:r>
      <w:r w:rsidR="00285FE0">
        <w:rPr>
          <w:noProof/>
        </w:rPr>
        <w:t xml:space="preserve"> </w:t>
      </w:r>
      <w:r w:rsidRPr="00B32770">
        <w:rPr>
          <w:noProof/>
        </w:rPr>
        <w:t>al Comisiei</w:t>
      </w:r>
      <w:r w:rsidR="00CC05CE">
        <w:rPr>
          <w:noProof/>
        </w:rPr>
        <w:t>.</w:t>
      </w:r>
    </w:p>
    <w:p w:rsidR="00CF1DCD" w:rsidRDefault="00CF1DCD" w:rsidP="00CF1DCD">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 xml:space="preserve">1217/2009 considerentul </w:t>
      </w:r>
      <w:r w:rsidR="00E90E5F">
        <w:rPr>
          <w:noProof/>
        </w:rPr>
        <w:t>7</w:t>
      </w:r>
      <w:r w:rsidR="007118E2">
        <w:rPr>
          <w:noProof/>
        </w:rPr>
        <w:t xml:space="preserve"> (adaptat)</w:t>
      </w:r>
    </w:p>
    <w:p w:rsidR="00CB6F67" w:rsidRDefault="00CB6F67" w:rsidP="007C072A">
      <w:pPr>
        <w:pStyle w:val="ManualConsidrant"/>
        <w:rPr>
          <w:noProof/>
        </w:rPr>
      </w:pPr>
      <w:r>
        <w:rPr>
          <w:noProof/>
        </w:rPr>
        <w:t>(12)</w:t>
      </w:r>
      <w:r>
        <w:rPr>
          <w:noProof/>
        </w:rPr>
        <w:tab/>
      </w:r>
      <w:r w:rsidRPr="00A74B99">
        <w:rPr>
          <w:noProof/>
        </w:rPr>
        <w:t>Diviziunile</w:t>
      </w:r>
      <w:r w:rsidRPr="007118E2">
        <w:rPr>
          <w:noProof/>
        </w:rPr>
        <w:t xml:space="preserve"> din</w:t>
      </w:r>
      <w:r>
        <w:rPr>
          <w:noProof/>
        </w:rPr>
        <w:t xml:space="preserve"> rețeaua de informații contabile ar trebui să fie pe cât posibil identice cu cele reținute pentru prezentarea altor informații regionale esențiale pentru orientarea </w:t>
      </w:r>
      <w:r w:rsidR="005F1C8A" w:rsidRPr="005F1C8A">
        <w:rPr>
          <w:noProof/>
        </w:rPr>
        <w:fldChar w:fldCharType="begin"/>
      </w:r>
      <w:r w:rsidR="005F1C8A" w:rsidRPr="005F1C8A">
        <w:rPr>
          <w:noProof/>
        </w:rPr>
        <w:instrText xml:space="preserve"> QUOTE "</w:instrText>
      </w:r>
      <w:r w:rsidR="005F1C8A" w:rsidRPr="00A74B99">
        <w:rPr>
          <w:rStyle w:val="CRMarker"/>
          <w:noProof/>
        </w:rPr>
        <w:instrText>Ö</w:instrText>
      </w:r>
      <w:r w:rsidR="005F1C8A" w:rsidRPr="005F1C8A">
        <w:rPr>
          <w:noProof/>
        </w:rPr>
        <w:instrText xml:space="preserve">" </w:instrText>
      </w:r>
      <w:r w:rsidR="005F1C8A" w:rsidRPr="005F1C8A">
        <w:rPr>
          <w:noProof/>
        </w:rPr>
        <w:fldChar w:fldCharType="separate"/>
      </w:r>
      <w:r w:rsidR="005F1C8A" w:rsidRPr="00A74B99">
        <w:rPr>
          <w:rStyle w:val="CRMarker"/>
          <w:noProof/>
        </w:rPr>
        <w:t>Ö</w:t>
      </w:r>
      <w:r w:rsidR="005F1C8A" w:rsidRPr="005F1C8A">
        <w:rPr>
          <w:noProof/>
        </w:rPr>
        <w:fldChar w:fldCharType="end"/>
      </w:r>
      <w:r w:rsidR="005F1C8A" w:rsidRPr="005F1C8A">
        <w:rPr>
          <w:noProof/>
        </w:rPr>
        <w:t> </w:t>
      </w:r>
      <w:r w:rsidR="007F4E03">
        <w:rPr>
          <w:noProof/>
        </w:rPr>
        <w:t>PAC</w:t>
      </w:r>
      <w:r w:rsidR="005F1C8A" w:rsidRPr="005F1C8A">
        <w:rPr>
          <w:noProof/>
        </w:rPr>
        <w:t> </w:t>
      </w:r>
      <w:r w:rsidR="005F1C8A" w:rsidRPr="005F1C8A">
        <w:rPr>
          <w:noProof/>
        </w:rPr>
        <w:fldChar w:fldCharType="begin"/>
      </w:r>
      <w:r w:rsidR="005F1C8A" w:rsidRPr="005F1C8A">
        <w:rPr>
          <w:noProof/>
        </w:rPr>
        <w:instrText xml:space="preserve"> QUOTE "</w:instrText>
      </w:r>
      <w:r w:rsidR="005F1C8A" w:rsidRPr="00A74B99">
        <w:rPr>
          <w:rStyle w:val="CRMarker"/>
          <w:noProof/>
        </w:rPr>
        <w:instrText>Õ</w:instrText>
      </w:r>
      <w:r w:rsidR="005F1C8A" w:rsidRPr="005F1C8A">
        <w:rPr>
          <w:noProof/>
        </w:rPr>
        <w:instrText xml:space="preserve">" </w:instrText>
      </w:r>
      <w:r w:rsidR="005F1C8A" w:rsidRPr="005F1C8A">
        <w:rPr>
          <w:noProof/>
        </w:rPr>
        <w:fldChar w:fldCharType="separate"/>
      </w:r>
      <w:r w:rsidR="005F1C8A" w:rsidRPr="00A74B99">
        <w:rPr>
          <w:rStyle w:val="CRMarker"/>
          <w:noProof/>
        </w:rPr>
        <w:t>Õ</w:t>
      </w:r>
      <w:r w:rsidR="005F1C8A" w:rsidRPr="005F1C8A">
        <w:rPr>
          <w:noProof/>
        </w:rPr>
        <w:fldChar w:fldCharType="end"/>
      </w:r>
      <w:r w:rsidR="005F1C8A" w:rsidRPr="005F1C8A">
        <w:rPr>
          <w:noProof/>
        </w:rPr>
        <w:t xml:space="preserve"> </w:t>
      </w:r>
      <w:r w:rsidR="007F4E03">
        <w:rPr>
          <w:noProof/>
        </w:rPr>
        <w:t>.</w:t>
      </w:r>
    </w:p>
    <w:p w:rsidR="00295984" w:rsidRPr="007118E2" w:rsidRDefault="00295984" w:rsidP="00295984">
      <w:pPr>
        <w:pStyle w:val="CRSeparator"/>
        <w:rPr>
          <w:noProof/>
        </w:rPr>
      </w:pPr>
    </w:p>
    <w:p w:rsidR="00CF1DCD" w:rsidRPr="00CF1DCD" w:rsidRDefault="00CF1DCD" w:rsidP="00CF1DCD">
      <w:pPr>
        <w:pStyle w:val="CRReference"/>
        <w:rPr>
          <w:noProof/>
        </w:rPr>
      </w:pPr>
      <w:r w:rsidRPr="00CF1DCD">
        <w:rPr>
          <w:noProof/>
        </w:rPr>
        <w:fldChar w:fldCharType="begin"/>
      </w:r>
      <w:r w:rsidRPr="00CF1DCD">
        <w:rPr>
          <w:noProof/>
        </w:rPr>
        <w:instrText xml:space="preserve"> QUOTE "</w:instrText>
      </w:r>
      <w:r w:rsidRPr="00CF1DCD">
        <w:rPr>
          <w:rStyle w:val="CRMarker"/>
          <w:noProof/>
        </w:rPr>
        <w:instrText>ê</w:instrText>
      </w:r>
      <w:r w:rsidRPr="00CF1DCD">
        <w:rPr>
          <w:noProof/>
        </w:rPr>
        <w:instrText xml:space="preserve">" </w:instrText>
      </w:r>
      <w:r w:rsidRPr="00CF1DCD">
        <w:rPr>
          <w:noProof/>
        </w:rPr>
        <w:fldChar w:fldCharType="separate"/>
      </w:r>
      <w:r w:rsidRPr="00CF1DCD">
        <w:rPr>
          <w:rStyle w:val="CRMarker"/>
          <w:noProof/>
        </w:rPr>
        <w:t>ê</w:t>
      </w:r>
      <w:r w:rsidRPr="00CF1DCD">
        <w:rPr>
          <w:noProof/>
        </w:rPr>
        <w:fldChar w:fldCharType="end"/>
      </w:r>
      <w:r w:rsidRPr="00CF1DCD">
        <w:rPr>
          <w:noProof/>
        </w:rPr>
        <w:t> </w:t>
      </w:r>
      <w:r>
        <w:rPr>
          <w:noProof/>
        </w:rPr>
        <w:t>2023/2674 considerentul 11</w:t>
      </w:r>
    </w:p>
    <w:p w:rsidR="00CF1DCD" w:rsidRDefault="00B32770" w:rsidP="007C072A">
      <w:pPr>
        <w:pStyle w:val="ManualConsidrant"/>
        <w:rPr>
          <w:noProof/>
        </w:rPr>
      </w:pPr>
      <w:r>
        <w:rPr>
          <w:noProof/>
        </w:rPr>
        <w:t>(13)</w:t>
      </w:r>
      <w:r>
        <w:rPr>
          <w:noProof/>
        </w:rPr>
        <w:tab/>
      </w:r>
      <w:r w:rsidRPr="00B32770">
        <w:rPr>
          <w:noProof/>
        </w:rPr>
        <w:t xml:space="preserve">Statele membre sau autoritățile naționale responsabile ar trebui să depună eforturi pentru a moderniza modurile de colectare a datelor în cea mai mare măsură posibilă. În plus, este necesar să se colecteze date armonizate și să se evite duplicarea datelor deja colectate, de exemplu prin intermediul statisticilor referitoare la factorii de producție și producția agricolă sau PAC. Pentru a reduce sarcina administrativă care revine fermierilor și colectorilor de date, cu scopul de a evita duplicarea cererilor de date și a colectării de date și de a îmbogăți setul de date RDDA, ar trebui să se aplice principiul potrivit căruia „datele se colectează o singură dată și se reutilizează de mai multe ori”. Se va ține seama de Directiva (UE) 2019/1024 a Parlamentului European și a Consiliului </w:t>
      </w:r>
      <w:r w:rsidR="00BC3D5C" w:rsidRPr="005579C0">
        <w:rPr>
          <w:rStyle w:val="FootnoteReference"/>
          <w:noProof/>
        </w:rPr>
        <w:footnoteReference w:id="17"/>
      </w:r>
      <w:r w:rsidRPr="00B32770">
        <w:rPr>
          <w:noProof/>
        </w:rPr>
        <w:t xml:space="preserve"> în vederea aplicării principiului respectiv. În plus, utilizarea soluțiilor digitale, inclusiv reutilizarea datelor și schimbul de date cu alte surse, ar trebui promovată și ar trebui întotdeauna să fie considerată drept soluție prioritară, atunci când favorizează participarea largă a fermierilor și acuratețea datelor colectate. În acest scop, ar trebui analizată dezvoltarea sau optimizarea instrumentelor digitale disponibile pentru colectarea de date. O posibilă extindere a sistemului de colectare a datelor, atunci când este bazat exclusiv pe birouri contabile agricole, ar trebui prevăzută în vederea colectării variabilelor sociale și de mediu.</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12</w:t>
      </w:r>
      <w:r w:rsidR="007118E2">
        <w:rPr>
          <w:noProof/>
        </w:rPr>
        <w:t xml:space="preserve"> (adaptat)</w:t>
      </w:r>
    </w:p>
    <w:p w:rsidR="00D423D4" w:rsidRDefault="00BC2D40" w:rsidP="007C072A">
      <w:pPr>
        <w:pStyle w:val="ManualConsidrant"/>
        <w:rPr>
          <w:noProof/>
        </w:rPr>
      </w:pPr>
      <w:r>
        <w:rPr>
          <w:noProof/>
        </w:rPr>
        <w:t>(14)</w:t>
      </w:r>
      <w:r>
        <w:rPr>
          <w:noProof/>
        </w:rPr>
        <w:tab/>
      </w:r>
      <w:r w:rsidRPr="00BC2D40">
        <w:rPr>
          <w:noProof/>
        </w:rPr>
        <w:t>Pentru a îmbunătăți eficiența întocmirii fișelor exploatației și pentru a reduce sarcina care revine exploatațiilor participante, agențiile de legătură ar trebui să poată utiliza în timp util și gratuit surse de date naționale care pot fi utilizate pentru date relevante pentru întocmirea fișelor exploatației, astfel cum sunt definite și stabilite prin prezentul regulament. Utilizarea unor astfel de surse de date este necesară pentru îndeplinirea sarcinilor atribuite agențiilor de legătură. În acest scop, este oportun</w:t>
      </w:r>
      <w:r>
        <w:rPr>
          <w:noProof/>
        </w:rPr>
        <w:t xml:space="preserve"> </w:t>
      </w:r>
      <w:r w:rsidRPr="00BC2D40">
        <w:rPr>
          <w:noProof/>
        </w:rPr>
        <w:t xml:space="preserve">să se definească modalitățile de accesare a acestor surse de date și să se utilizeze alte metode de compilare a datelor sau abordări inovatoare, inclusiv pentru stabilirea unor mecanisme de cooperare între entitățile care gestionează date în interiorul statului membru în cauză. Ar trebui stabilită în prezentul regulament o listă a surselor de date relevante disponibile la nivel național pe care agențiile de legătură le pot utiliza pentru întocmirea fișelor exploatației. În vederea asigurării faptului că lista rămâne actualizată și relevantă, competența de a adopta acte în conformitate cu articolul 290 din </w:t>
      </w:r>
      <w:r w:rsidR="00BC2E31">
        <w:rPr>
          <w:noProof/>
        </w:rPr>
        <w:t xml:space="preserve">TFUE </w:t>
      </w:r>
      <w:r w:rsidRPr="00BC2D40">
        <w:rPr>
          <w:noProof/>
        </w:rPr>
        <w:t>ar trebui delegată Comisiei în ceea ce privește modificarea listei respective. În special, seturile de date derivate din statisticile integrate referitoare la ferme stabilite prin Regulamentul (UE) 2018/1091 și din statisticile privind factorii de producție și producția agricolă stabilite prin Regulamentul (UE) 2022/2379 ar trebui adăugate la lista respectivă atunci când schimbul de date din sursele de date respective este posibil din punct de vedere juridic</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13</w:t>
      </w:r>
      <w:r w:rsidR="003148EE">
        <w:rPr>
          <w:noProof/>
        </w:rPr>
        <w:t xml:space="preserve"> </w:t>
      </w:r>
    </w:p>
    <w:p w:rsidR="00D423D4" w:rsidRDefault="00BC2D40" w:rsidP="007C072A">
      <w:pPr>
        <w:pStyle w:val="ManualConsidrant"/>
        <w:rPr>
          <w:noProof/>
        </w:rPr>
      </w:pPr>
      <w:r>
        <w:rPr>
          <w:noProof/>
        </w:rPr>
        <w:t>(15)</w:t>
      </w:r>
      <w:r>
        <w:rPr>
          <w:noProof/>
        </w:rPr>
        <w:tab/>
      </w:r>
      <w:r w:rsidRPr="00BC2D40">
        <w:rPr>
          <w:noProof/>
        </w:rPr>
        <w:t>Pe lângă datele cuprinse în fișa exploatației pentru exploatațiile participante, statele membre ar trebui să ofere Comisiei mijloacele necesare pentru a consolida capacitatea de analiză a aspectelor legate de durabilitate prin completarea datelor din fișele exploatației cu conținut din datele pentru desfășurarea monitorizării și evaluării planurilor strategice PAC (DME) obținute în conformitate cu actul de punere în aplicare adoptat în temeiul articolului 133 din Regulamentul (UE) 2021/2115 sau din Sistemul integrat de administrare și control (IACS) instituit prin Regulamentul (UE) 2021/2116 al Parlamentului European și al Consiliului</w:t>
      </w:r>
      <w:r w:rsidRPr="005579C0">
        <w:rPr>
          <w:rStyle w:val="FootnoteReference"/>
          <w:noProof/>
        </w:rPr>
        <w:footnoteReference w:id="18"/>
      </w:r>
      <w:r w:rsidRPr="00BC2D40">
        <w:rPr>
          <w:noProof/>
        </w:rPr>
        <w:t xml:space="preserve"> ( 13), evitând în același timp sporirea sarcinii administrative care revine statelor membre și exploatațiilor participante. Întrucât abordările și metodologiile de colectare și compilare a datelor, de exemplu în ceea ce privește definițiile și perioadele de referință, pot diferi între RDDA și celelalte seturi de date, ar putea fi necesar să se ia în considerare aspectele de consecvență atunci când se analizează datele. În acest context, obligația statelor membre ar trebui înțeleasă ca o obligație de a furniza datele conținute în aceste seturi de date, dar nu de a asigura consecvența deplină cu RDDA. Pentru a menține lista seturilor de date cât mai actuală posibil, competența de a adopta acte în conformitate cu articolul 290 din </w:t>
      </w:r>
      <w:r w:rsidR="006C3D18">
        <w:rPr>
          <w:noProof/>
        </w:rPr>
        <w:t xml:space="preserve">TFUE </w:t>
      </w:r>
      <w:r w:rsidRPr="003148EE">
        <w:rPr>
          <w:noProof/>
        </w:rPr>
        <w:t>ar</w:t>
      </w:r>
      <w:r w:rsidRPr="00BC2D40">
        <w:rPr>
          <w:noProof/>
        </w:rPr>
        <w:t xml:space="preserve"> trebui delegată Comisiei în ceea ce privește modificarea listei respective a seturilor de date și adăugarea unor noi seturi de date adecvate și relevante, care sunt adaptate pentru a fi corelate la nivelul Uniunii, luând în considerare și justificând, în același timp, relevanța datelor care urmează să fie colectate și compilate și de sarcina administrativă care revine statelor membre și exploatațiilor participante</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14</w:t>
      </w:r>
      <w:r w:rsidR="00DD7F06">
        <w:rPr>
          <w:noProof/>
        </w:rPr>
        <w:t xml:space="preserve"> (adaptat)</w:t>
      </w:r>
    </w:p>
    <w:p w:rsidR="00D423D4" w:rsidRDefault="004A2273" w:rsidP="007C072A">
      <w:pPr>
        <w:pStyle w:val="ManualConsidrant"/>
        <w:rPr>
          <w:noProof/>
        </w:rPr>
      </w:pPr>
      <w:r>
        <w:rPr>
          <w:noProof/>
        </w:rPr>
        <w:t>(16)</w:t>
      </w:r>
      <w:r>
        <w:rPr>
          <w:noProof/>
        </w:rPr>
        <w:tab/>
      </w:r>
      <w:r w:rsidRPr="004A2273">
        <w:rPr>
          <w:noProof/>
        </w:rPr>
        <w:t>În ceea ce privește DME, un exemplu de astfel de date sunt datele dezagregate privind intervențiile PAC. În ceea ce privește datele din IACS, exemplele de astfel de date includ acoperirea terenurilor din zonele agricole, culturile, elementele de peisaj și gestionarea terenurilor în cadrul practicilor agricole ecologice. Identificarea exploatațiilor în DME și IACS este gestionată de autoritățile statelor membre la nivel național prin intermediul unor identificatori specifici. Pe baza identificatorilor respectivi, autoritățile naționale sunt în măsură să asocieze astfel de date la nivel de exploatații. Statele membre ar trebui să opteze să transmită Comisiei fie asocierile respective, fie datele relevante referitoare la exploatația participantă incluse în seturile de date respective. Atunci când statele membre optează să transmită datele relevante, datele respective ar trebui să includă numărul RDDA, pentru a permite fuzionarea conținutului relevant cu fișele exploatației, la nivelul Uniunii. Ar trebui precizată modalitatea de a asocia aceste informații la nivel de exploatații, inclusiv în ceea ce privește protecția datelor. În vederea asigurării unor condiții uniforme pentru punerea în aplicare a utilizării datelor extrase din seturile de date respective, ar trebui conferite competențe de executare Comisiei în ceea ce privește determinarea datelor care trebuie să fie extrase din seturile de date și stabilirea normelor detaliate privind specificațiile tehnice și termenele pentru transmiterea datelor. Datele respective care ar trebui să fie legate de scopul și de una sau mai multe din temele prevăzute în prezentul regulament</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1217/2009 considerentele 9 și 10</w:t>
      </w:r>
      <w:r w:rsidR="00F8775C">
        <w:rPr>
          <w:noProof/>
        </w:rPr>
        <w:t xml:space="preserve"> (adaptat)</w:t>
      </w:r>
    </w:p>
    <w:p w:rsidR="00D423D4" w:rsidRDefault="00CB6F67" w:rsidP="007C072A">
      <w:pPr>
        <w:pStyle w:val="ManualConsidrant"/>
        <w:rPr>
          <w:noProof/>
        </w:rPr>
      </w:pPr>
      <w:r>
        <w:rPr>
          <w:noProof/>
        </w:rPr>
        <w:t>(17)</w:t>
      </w:r>
      <w:r>
        <w:rPr>
          <w:noProof/>
        </w:rPr>
        <w:tab/>
        <w:t xml:space="preserve">Câmpul de observație al rețelei de informații contabile trebuie să cuprindă toate exploatațiile agricole care au o anumită dimensiune economică, oricare ar fi eventualele activități externe ale exploatantului. Acesta ar trebui să facă obiectul unei revizuiri periodice în conformitate cu </w:t>
      </w:r>
      <w:r w:rsidR="00F8775C" w:rsidRPr="00F8775C">
        <w:rPr>
          <w:noProof/>
        </w:rPr>
        <w:fldChar w:fldCharType="begin"/>
      </w:r>
      <w:r w:rsidR="00F8775C" w:rsidRPr="00F8775C">
        <w:rPr>
          <w:noProof/>
        </w:rPr>
        <w:instrText xml:space="preserve"> QUOTE "</w:instrText>
      </w:r>
      <w:r w:rsidR="00F8775C" w:rsidRPr="00F8775C">
        <w:rPr>
          <w:rStyle w:val="CRMarker"/>
          <w:noProof/>
        </w:rPr>
        <w:instrText>Ö</w:instrText>
      </w:r>
      <w:r w:rsidR="00F8775C" w:rsidRPr="00F8775C">
        <w:rPr>
          <w:noProof/>
        </w:rPr>
        <w:instrText xml:space="preserve">" </w:instrText>
      </w:r>
      <w:r w:rsidR="00F8775C" w:rsidRPr="00F8775C">
        <w:rPr>
          <w:noProof/>
        </w:rPr>
        <w:fldChar w:fldCharType="separate"/>
      </w:r>
      <w:r w:rsidR="00F8775C" w:rsidRPr="00F8775C">
        <w:rPr>
          <w:rStyle w:val="CRMarker"/>
          <w:noProof/>
        </w:rPr>
        <w:t>Ö</w:t>
      </w:r>
      <w:r w:rsidR="00F8775C" w:rsidRPr="00F8775C">
        <w:rPr>
          <w:noProof/>
        </w:rPr>
        <w:fldChar w:fldCharType="end"/>
      </w:r>
      <w:r w:rsidR="00F8775C" w:rsidRPr="00F8775C">
        <w:rPr>
          <w:noProof/>
        </w:rPr>
        <w:t> </w:t>
      </w:r>
      <w:r w:rsidR="0037031F" w:rsidRPr="0037031F">
        <w:rPr>
          <w:noProof/>
        </w:rPr>
        <w:t>statisticile integrate referitoare la ferme</w:t>
      </w:r>
      <w:r w:rsidR="0037031F" w:rsidRPr="0037031F" w:rsidDel="0037031F">
        <w:rPr>
          <w:noProof/>
        </w:rPr>
        <w:t xml:space="preserve"> </w:t>
      </w:r>
      <w:r w:rsidR="00F8775C" w:rsidRPr="00F8775C">
        <w:rPr>
          <w:noProof/>
        </w:rPr>
        <w:fldChar w:fldCharType="begin"/>
      </w:r>
      <w:r w:rsidR="00F8775C" w:rsidRPr="00F8775C">
        <w:rPr>
          <w:noProof/>
        </w:rPr>
        <w:instrText xml:space="preserve"> QUOTE "</w:instrText>
      </w:r>
      <w:r w:rsidR="00F8775C" w:rsidRPr="00F8775C">
        <w:rPr>
          <w:rStyle w:val="CRMarker"/>
          <w:noProof/>
        </w:rPr>
        <w:instrText>Õ</w:instrText>
      </w:r>
      <w:r w:rsidR="00F8775C" w:rsidRPr="00F8775C">
        <w:rPr>
          <w:noProof/>
        </w:rPr>
        <w:instrText xml:space="preserve">" </w:instrText>
      </w:r>
      <w:r w:rsidR="00F8775C" w:rsidRPr="00F8775C">
        <w:rPr>
          <w:noProof/>
        </w:rPr>
        <w:fldChar w:fldCharType="separate"/>
      </w:r>
      <w:r w:rsidR="00F8775C" w:rsidRPr="00F8775C">
        <w:rPr>
          <w:rStyle w:val="CRMarker"/>
          <w:noProof/>
        </w:rPr>
        <w:t>Õ</w:t>
      </w:r>
      <w:r w:rsidR="00F8775C" w:rsidRPr="00F8775C">
        <w:rPr>
          <w:noProof/>
        </w:rPr>
        <w:fldChar w:fldCharType="end"/>
      </w:r>
      <w:r w:rsidR="00F8775C" w:rsidRPr="00F8775C">
        <w:rPr>
          <w:noProof/>
        </w:rPr>
        <w:t xml:space="preserve"> </w:t>
      </w:r>
      <w:r>
        <w:rPr>
          <w:noProof/>
        </w:rPr>
        <w:t>.</w:t>
      </w:r>
      <w:r w:rsidRPr="00CB6F67">
        <w:rPr>
          <w:noProof/>
        </w:rPr>
        <w:t xml:space="preserve"> Selectarea exploatațiilor participante trebuie să se efectueze în conformitate cu normele definite în cadrul unui plan de selectare care vizează obținerea unui eșantion reprezentativ din câmpul de observație.</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1318/2013 considerentul 2</w:t>
      </w:r>
      <w:r w:rsidR="003148EE">
        <w:rPr>
          <w:noProof/>
        </w:rPr>
        <w:t xml:space="preserve"> (adaptat)</w:t>
      </w:r>
    </w:p>
    <w:p w:rsidR="00D423D4" w:rsidRDefault="0072128A" w:rsidP="007C072A">
      <w:pPr>
        <w:pStyle w:val="ManualConsidrant"/>
        <w:rPr>
          <w:noProof/>
        </w:rPr>
      </w:pPr>
      <w:r>
        <w:rPr>
          <w:noProof/>
        </w:rPr>
        <w:t>(18)</w:t>
      </w:r>
      <w:r>
        <w:rPr>
          <w:noProof/>
        </w:rPr>
        <w:tab/>
      </w:r>
      <w:r w:rsidRPr="0072128A">
        <w:rPr>
          <w:noProof/>
        </w:rPr>
        <w:t xml:space="preserve">Pentru a completa sau a modifica anumite elemente neesențiale ale </w:t>
      </w:r>
      <w:r w:rsidR="00E50EC2" w:rsidRPr="00E50EC2">
        <w:rPr>
          <w:noProof/>
        </w:rPr>
        <w:fldChar w:fldCharType="begin"/>
      </w:r>
      <w:r w:rsidR="00E50EC2" w:rsidRPr="00E50EC2">
        <w:rPr>
          <w:noProof/>
        </w:rPr>
        <w:instrText xml:space="preserve"> QUOTE "</w:instrText>
      </w:r>
      <w:r w:rsidR="00E50EC2" w:rsidRPr="00A74B99">
        <w:rPr>
          <w:rStyle w:val="CRMarker"/>
          <w:noProof/>
        </w:rPr>
        <w:instrText>Ö</w:instrText>
      </w:r>
      <w:r w:rsidR="00E50EC2" w:rsidRPr="00E50EC2">
        <w:rPr>
          <w:noProof/>
        </w:rPr>
        <w:instrText xml:space="preserve">" </w:instrText>
      </w:r>
      <w:r w:rsidR="00E50EC2" w:rsidRPr="00E50EC2">
        <w:rPr>
          <w:noProof/>
        </w:rPr>
        <w:fldChar w:fldCharType="separate"/>
      </w:r>
      <w:r w:rsidR="00E50EC2" w:rsidRPr="00A74B99">
        <w:rPr>
          <w:rStyle w:val="CRMarker"/>
          <w:noProof/>
        </w:rPr>
        <w:t>Ö</w:t>
      </w:r>
      <w:r w:rsidR="00E50EC2" w:rsidRPr="00E50EC2">
        <w:rPr>
          <w:noProof/>
        </w:rPr>
        <w:fldChar w:fldCharType="end"/>
      </w:r>
      <w:r w:rsidR="00E50EC2" w:rsidRPr="00E50EC2">
        <w:rPr>
          <w:noProof/>
        </w:rPr>
        <w:t> </w:t>
      </w:r>
      <w:r w:rsidR="00E50EC2">
        <w:rPr>
          <w:noProof/>
        </w:rPr>
        <w:t>prezentului</w:t>
      </w:r>
      <w:r w:rsidR="00E50EC2" w:rsidRPr="00E50EC2">
        <w:rPr>
          <w:noProof/>
        </w:rPr>
        <w:t> </w:t>
      </w:r>
      <w:r w:rsidR="00E50EC2" w:rsidRPr="00E50EC2">
        <w:rPr>
          <w:noProof/>
        </w:rPr>
        <w:fldChar w:fldCharType="begin"/>
      </w:r>
      <w:r w:rsidR="00E50EC2" w:rsidRPr="00E50EC2">
        <w:rPr>
          <w:noProof/>
        </w:rPr>
        <w:instrText xml:space="preserve"> QUOTE "</w:instrText>
      </w:r>
      <w:r w:rsidR="00E50EC2" w:rsidRPr="00A74B99">
        <w:rPr>
          <w:rStyle w:val="CRMarker"/>
          <w:noProof/>
        </w:rPr>
        <w:instrText>Õ</w:instrText>
      </w:r>
      <w:r w:rsidR="00E50EC2" w:rsidRPr="00E50EC2">
        <w:rPr>
          <w:noProof/>
        </w:rPr>
        <w:instrText xml:space="preserve">" </w:instrText>
      </w:r>
      <w:r w:rsidR="00E50EC2" w:rsidRPr="00E50EC2">
        <w:rPr>
          <w:noProof/>
        </w:rPr>
        <w:fldChar w:fldCharType="separate"/>
      </w:r>
      <w:r w:rsidR="00E50EC2" w:rsidRPr="00A74B99">
        <w:rPr>
          <w:rStyle w:val="CRMarker"/>
          <w:noProof/>
        </w:rPr>
        <w:t>Õ</w:t>
      </w:r>
      <w:r w:rsidR="00E50EC2" w:rsidRPr="00E50EC2">
        <w:rPr>
          <w:noProof/>
        </w:rPr>
        <w:fldChar w:fldCharType="end"/>
      </w:r>
      <w:r w:rsidR="00E50EC2">
        <w:rPr>
          <w:noProof/>
        </w:rPr>
        <w:t xml:space="preserve"> r</w:t>
      </w:r>
      <w:r w:rsidRPr="0072128A">
        <w:rPr>
          <w:noProof/>
        </w:rPr>
        <w:t xml:space="preserve">egulament , competența de a adopta acte legislative în conformitate cu articolul 290 din </w:t>
      </w:r>
      <w:r w:rsidR="00B83B19" w:rsidRPr="00B83B19">
        <w:rPr>
          <w:noProof/>
        </w:rPr>
        <w:fldChar w:fldCharType="begin"/>
      </w:r>
      <w:r w:rsidR="00B83B19" w:rsidRPr="00B83B19">
        <w:rPr>
          <w:noProof/>
        </w:rPr>
        <w:instrText xml:space="preserve"> QUOTE "</w:instrText>
      </w:r>
      <w:r w:rsidR="00B83B19" w:rsidRPr="00A74B99">
        <w:rPr>
          <w:rStyle w:val="CRMarker"/>
          <w:noProof/>
        </w:rPr>
        <w:instrText>Ö</w:instrText>
      </w:r>
      <w:r w:rsidR="00B83B19" w:rsidRPr="00B83B19">
        <w:rPr>
          <w:noProof/>
        </w:rPr>
        <w:instrText xml:space="preserve">" </w:instrText>
      </w:r>
      <w:r w:rsidR="00B83B19" w:rsidRPr="00B83B19">
        <w:rPr>
          <w:noProof/>
        </w:rPr>
        <w:fldChar w:fldCharType="separate"/>
      </w:r>
      <w:r w:rsidR="00B83B19" w:rsidRPr="00A74B99">
        <w:rPr>
          <w:rStyle w:val="CRMarker"/>
          <w:noProof/>
        </w:rPr>
        <w:t>Ö</w:t>
      </w:r>
      <w:r w:rsidR="00B83B19" w:rsidRPr="00B83B19">
        <w:rPr>
          <w:noProof/>
        </w:rPr>
        <w:fldChar w:fldCharType="end"/>
      </w:r>
      <w:r w:rsidR="00B83B19" w:rsidRPr="00B83B19">
        <w:rPr>
          <w:noProof/>
        </w:rPr>
        <w:t> </w:t>
      </w:r>
      <w:r w:rsidR="00B83B19">
        <w:rPr>
          <w:noProof/>
        </w:rPr>
        <w:t>TFUE</w:t>
      </w:r>
      <w:r w:rsidR="00B83B19" w:rsidRPr="00B83B19">
        <w:rPr>
          <w:noProof/>
        </w:rPr>
        <w:t> </w:t>
      </w:r>
      <w:r w:rsidR="00B83B19" w:rsidRPr="00B83B19">
        <w:rPr>
          <w:noProof/>
        </w:rPr>
        <w:fldChar w:fldCharType="begin"/>
      </w:r>
      <w:r w:rsidR="00B83B19" w:rsidRPr="00B83B19">
        <w:rPr>
          <w:noProof/>
        </w:rPr>
        <w:instrText xml:space="preserve"> QUOTE "</w:instrText>
      </w:r>
      <w:r w:rsidR="00B83B19" w:rsidRPr="00A74B99">
        <w:rPr>
          <w:rStyle w:val="CRMarker"/>
          <w:noProof/>
        </w:rPr>
        <w:instrText>Õ</w:instrText>
      </w:r>
      <w:r w:rsidR="00B83B19" w:rsidRPr="00B83B19">
        <w:rPr>
          <w:noProof/>
        </w:rPr>
        <w:instrText xml:space="preserve">" </w:instrText>
      </w:r>
      <w:r w:rsidR="00B83B19" w:rsidRPr="00B83B19">
        <w:rPr>
          <w:noProof/>
        </w:rPr>
        <w:fldChar w:fldCharType="separate"/>
      </w:r>
      <w:r w:rsidR="00B83B19" w:rsidRPr="00A74B99">
        <w:rPr>
          <w:rStyle w:val="CRMarker"/>
          <w:noProof/>
        </w:rPr>
        <w:t>Õ</w:t>
      </w:r>
      <w:r w:rsidR="00B83B19" w:rsidRPr="00B83B19">
        <w:rPr>
          <w:noProof/>
        </w:rPr>
        <w:fldChar w:fldCharType="end"/>
      </w:r>
      <w:r w:rsidR="00B83B19" w:rsidRPr="00B83B19">
        <w:rPr>
          <w:noProof/>
        </w:rPr>
        <w:t xml:space="preserve"> </w:t>
      </w:r>
      <w:r w:rsidRPr="0072128A">
        <w:rPr>
          <w:noProof/>
        </w:rPr>
        <w:t xml:space="preserve">ar trebui să fie delegată Comisiei în ceea ce privește </w:t>
      </w:r>
      <w:r w:rsidR="00DB6059">
        <w:rPr>
          <w:noProof/>
        </w:rPr>
        <w:t xml:space="preserve">modificarea anexei II în ceea ce privește diviziunile pentru fiecare stat membru ale </w:t>
      </w:r>
      <w:r w:rsidR="00DB6059" w:rsidRPr="00DB6059">
        <w:rPr>
          <w:noProof/>
        </w:rPr>
        <w:fldChar w:fldCharType="begin"/>
      </w:r>
      <w:r w:rsidR="00DB6059" w:rsidRPr="00DB6059">
        <w:rPr>
          <w:noProof/>
        </w:rPr>
        <w:instrText xml:space="preserve"> QUOTE "</w:instrText>
      </w:r>
      <w:r w:rsidR="00DB6059" w:rsidRPr="00DB6059">
        <w:rPr>
          <w:rStyle w:val="CRMarker"/>
          <w:noProof/>
        </w:rPr>
        <w:instrText>Ö</w:instrText>
      </w:r>
      <w:r w:rsidR="00DB6059" w:rsidRPr="00DB6059">
        <w:rPr>
          <w:noProof/>
        </w:rPr>
        <w:instrText xml:space="preserve">" </w:instrText>
      </w:r>
      <w:r w:rsidR="00DB6059" w:rsidRPr="00DB6059">
        <w:rPr>
          <w:noProof/>
        </w:rPr>
        <w:fldChar w:fldCharType="separate"/>
      </w:r>
      <w:r w:rsidR="00DB6059" w:rsidRPr="00DB6059">
        <w:rPr>
          <w:rStyle w:val="CRMarker"/>
          <w:noProof/>
        </w:rPr>
        <w:t>Ö</w:t>
      </w:r>
      <w:r w:rsidR="00DB6059" w:rsidRPr="00DB6059">
        <w:rPr>
          <w:noProof/>
        </w:rPr>
        <w:fldChar w:fldCharType="end"/>
      </w:r>
      <w:r w:rsidR="00DB6059" w:rsidRPr="00DB6059">
        <w:rPr>
          <w:noProof/>
        </w:rPr>
        <w:t> </w:t>
      </w:r>
      <w:r w:rsidR="00CA79B1">
        <w:rPr>
          <w:noProof/>
        </w:rPr>
        <w:t>RDDA</w:t>
      </w:r>
      <w:r w:rsidR="00DB6059" w:rsidRPr="00DB6059">
        <w:rPr>
          <w:noProof/>
        </w:rPr>
        <w:t> </w:t>
      </w:r>
      <w:r w:rsidR="00DB6059" w:rsidRPr="00DB6059">
        <w:rPr>
          <w:noProof/>
        </w:rPr>
        <w:fldChar w:fldCharType="begin"/>
      </w:r>
      <w:r w:rsidR="00DB6059" w:rsidRPr="00DB6059">
        <w:rPr>
          <w:noProof/>
        </w:rPr>
        <w:instrText xml:space="preserve"> QUOTE "</w:instrText>
      </w:r>
      <w:r w:rsidR="00DB6059" w:rsidRPr="00DB6059">
        <w:rPr>
          <w:rStyle w:val="CRMarker"/>
          <w:noProof/>
        </w:rPr>
        <w:instrText>Õ</w:instrText>
      </w:r>
      <w:r w:rsidR="00DB6059" w:rsidRPr="00DB6059">
        <w:rPr>
          <w:noProof/>
        </w:rPr>
        <w:instrText xml:space="preserve">" </w:instrText>
      </w:r>
      <w:r w:rsidR="00DB6059" w:rsidRPr="00DB6059">
        <w:rPr>
          <w:noProof/>
        </w:rPr>
        <w:fldChar w:fldCharType="separate"/>
      </w:r>
      <w:r w:rsidR="00DB6059" w:rsidRPr="00DB6059">
        <w:rPr>
          <w:rStyle w:val="CRMarker"/>
          <w:noProof/>
        </w:rPr>
        <w:t>Õ</w:t>
      </w:r>
      <w:r w:rsidR="00DB6059" w:rsidRPr="00DB6059">
        <w:rPr>
          <w:noProof/>
        </w:rPr>
        <w:fldChar w:fldCharType="end"/>
      </w:r>
      <w:r w:rsidR="00DB6059" w:rsidRPr="00DB6059">
        <w:rPr>
          <w:noProof/>
        </w:rPr>
        <w:t xml:space="preserve"> </w:t>
      </w:r>
      <w:r w:rsidR="00DB6059">
        <w:rPr>
          <w:noProof/>
        </w:rPr>
        <w:t xml:space="preserve">, </w:t>
      </w:r>
      <w:r w:rsidR="00DB6059" w:rsidRPr="00DB6059">
        <w:rPr>
          <w:noProof/>
        </w:rPr>
        <w:fldChar w:fldCharType="begin"/>
      </w:r>
      <w:r w:rsidR="00DB6059" w:rsidRPr="00DB6059">
        <w:rPr>
          <w:noProof/>
        </w:rPr>
        <w:instrText xml:space="preserve"> QUOTE "</w:instrText>
      </w:r>
      <w:r w:rsidR="00DB6059" w:rsidRPr="00A74B99">
        <w:rPr>
          <w:rStyle w:val="CRMarker"/>
          <w:noProof/>
        </w:rPr>
        <w:instrText>Ö</w:instrText>
      </w:r>
      <w:r w:rsidR="00DB6059" w:rsidRPr="00DB6059">
        <w:rPr>
          <w:noProof/>
        </w:rPr>
        <w:instrText xml:space="preserve">" </w:instrText>
      </w:r>
      <w:r w:rsidR="00DB6059" w:rsidRPr="00DB6059">
        <w:rPr>
          <w:noProof/>
        </w:rPr>
        <w:fldChar w:fldCharType="separate"/>
      </w:r>
      <w:r w:rsidR="00DB6059" w:rsidRPr="00A74B99">
        <w:rPr>
          <w:rStyle w:val="CRMarker"/>
          <w:noProof/>
        </w:rPr>
        <w:t>Ö</w:t>
      </w:r>
      <w:r w:rsidR="00DB6059" w:rsidRPr="00DB6059">
        <w:rPr>
          <w:noProof/>
        </w:rPr>
        <w:fldChar w:fldCharType="end"/>
      </w:r>
      <w:r w:rsidR="00DB6059" w:rsidRPr="00DB6059">
        <w:rPr>
          <w:noProof/>
        </w:rPr>
        <w:t> </w:t>
      </w:r>
      <w:r w:rsidR="00DB6059">
        <w:rPr>
          <w:noProof/>
        </w:rPr>
        <w:t>la cererea unui stat membru,</w:t>
      </w:r>
      <w:r w:rsidR="00DB6059" w:rsidRPr="00DB6059">
        <w:rPr>
          <w:noProof/>
        </w:rPr>
        <w:t> </w:t>
      </w:r>
      <w:r w:rsidR="00DB6059" w:rsidRPr="00DB6059">
        <w:rPr>
          <w:noProof/>
        </w:rPr>
        <w:fldChar w:fldCharType="begin"/>
      </w:r>
      <w:r w:rsidR="00DB6059" w:rsidRPr="00DB6059">
        <w:rPr>
          <w:noProof/>
        </w:rPr>
        <w:instrText xml:space="preserve"> QUOTE "</w:instrText>
      </w:r>
      <w:r w:rsidR="00DB6059" w:rsidRPr="00A74B99">
        <w:rPr>
          <w:rStyle w:val="CRMarker"/>
          <w:noProof/>
        </w:rPr>
        <w:instrText>Õ</w:instrText>
      </w:r>
      <w:r w:rsidR="00DB6059" w:rsidRPr="00DB6059">
        <w:rPr>
          <w:noProof/>
        </w:rPr>
        <w:instrText xml:space="preserve">" </w:instrText>
      </w:r>
      <w:r w:rsidR="00DB6059" w:rsidRPr="00DB6059">
        <w:rPr>
          <w:noProof/>
        </w:rPr>
        <w:fldChar w:fldCharType="separate"/>
      </w:r>
      <w:r w:rsidR="00DB6059" w:rsidRPr="00A74B99">
        <w:rPr>
          <w:rStyle w:val="CRMarker"/>
          <w:noProof/>
        </w:rPr>
        <w:t>Õ</w:t>
      </w:r>
      <w:r w:rsidR="00DB6059" w:rsidRPr="00DB6059">
        <w:rPr>
          <w:noProof/>
        </w:rPr>
        <w:fldChar w:fldCharType="end"/>
      </w:r>
      <w:r w:rsidR="00DB6059">
        <w:rPr>
          <w:noProof/>
        </w:rPr>
        <w:t xml:space="preserve"> </w:t>
      </w:r>
      <w:r w:rsidRPr="0072128A">
        <w:rPr>
          <w:noProof/>
        </w:rPr>
        <w:t xml:space="preserve">stabilirea normelor pentru fixarea pragului dimensiunii economice a exploatațiilor cu evidență contabilă proprie și a normelor pentru stabilirea planului de selecție a exploatațiilor cu evidență contabilă proprie, stabilirea perioadei de referință pentru producția standard, definirea tipurilor de activități agricole generale și principale, specificarea principalelor grupe de informații contabile care urmează să fie colectate și adoptarea de norme generale privind informațiile contabile care trebuie incluse în fișa exploatației. </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1318/2013 considerentul 3</w:t>
      </w:r>
      <w:r w:rsidR="00DD7F06">
        <w:rPr>
          <w:noProof/>
        </w:rPr>
        <w:t xml:space="preserve"> (adaptat)</w:t>
      </w:r>
    </w:p>
    <w:p w:rsidR="00D423D4" w:rsidRDefault="003F5A5F" w:rsidP="007C072A">
      <w:pPr>
        <w:pStyle w:val="ManualConsidrant"/>
        <w:rPr>
          <w:noProof/>
        </w:rPr>
      </w:pPr>
      <w:r>
        <w:rPr>
          <w:noProof/>
        </w:rPr>
        <w:t>(19)</w:t>
      </w:r>
      <w:r>
        <w:rPr>
          <w:noProof/>
        </w:rPr>
        <w:tab/>
      </w:r>
      <w:r w:rsidRPr="003F5A5F">
        <w:rPr>
          <w:noProof/>
        </w:rPr>
        <w:t xml:space="preserve">Pentru a garanta condiții uniforme de punere în aplicare </w:t>
      </w:r>
      <w:r w:rsidR="00611E8E">
        <w:rPr>
          <w:noProof/>
        </w:rPr>
        <w:t xml:space="preserve">a </w:t>
      </w:r>
      <w:r w:rsidR="00611E8E" w:rsidRPr="00611E8E">
        <w:rPr>
          <w:noProof/>
        </w:rPr>
        <w:fldChar w:fldCharType="begin"/>
      </w:r>
      <w:r w:rsidR="00611E8E" w:rsidRPr="00611E8E">
        <w:rPr>
          <w:noProof/>
        </w:rPr>
        <w:instrText xml:space="preserve"> QUOTE "</w:instrText>
      </w:r>
      <w:r w:rsidR="00611E8E" w:rsidRPr="00A74B99">
        <w:rPr>
          <w:rStyle w:val="CRMarker"/>
          <w:noProof/>
        </w:rPr>
        <w:instrText>Ö</w:instrText>
      </w:r>
      <w:r w:rsidR="00611E8E" w:rsidRPr="00611E8E">
        <w:rPr>
          <w:noProof/>
        </w:rPr>
        <w:instrText xml:space="preserve">" </w:instrText>
      </w:r>
      <w:r w:rsidR="00611E8E" w:rsidRPr="00611E8E">
        <w:rPr>
          <w:noProof/>
        </w:rPr>
        <w:fldChar w:fldCharType="separate"/>
      </w:r>
      <w:r w:rsidR="00611E8E" w:rsidRPr="00A74B99">
        <w:rPr>
          <w:rStyle w:val="CRMarker"/>
          <w:noProof/>
        </w:rPr>
        <w:t>Ö</w:t>
      </w:r>
      <w:r w:rsidR="00611E8E" w:rsidRPr="00611E8E">
        <w:rPr>
          <w:noProof/>
        </w:rPr>
        <w:fldChar w:fldCharType="end"/>
      </w:r>
      <w:r w:rsidR="00611E8E" w:rsidRPr="00611E8E">
        <w:rPr>
          <w:noProof/>
        </w:rPr>
        <w:t> </w:t>
      </w:r>
      <w:r w:rsidR="00DD7F06" w:rsidRPr="005579C0">
        <w:rPr>
          <w:noProof/>
        </w:rPr>
        <w:t>prezentului</w:t>
      </w:r>
      <w:r w:rsidR="00611E8E" w:rsidRPr="00A74B99">
        <w:rPr>
          <w:noProof/>
        </w:rPr>
        <w:t> </w:t>
      </w:r>
      <w:r w:rsidR="00611E8E" w:rsidRPr="00611E8E">
        <w:rPr>
          <w:noProof/>
        </w:rPr>
        <w:fldChar w:fldCharType="begin"/>
      </w:r>
      <w:r w:rsidR="00611E8E" w:rsidRPr="00611E8E">
        <w:rPr>
          <w:noProof/>
        </w:rPr>
        <w:instrText xml:space="preserve"> QUOTE "</w:instrText>
      </w:r>
      <w:r w:rsidR="00611E8E" w:rsidRPr="00A74B99">
        <w:rPr>
          <w:rStyle w:val="CRMarker"/>
          <w:noProof/>
        </w:rPr>
        <w:instrText>Õ</w:instrText>
      </w:r>
      <w:r w:rsidR="00611E8E" w:rsidRPr="00611E8E">
        <w:rPr>
          <w:noProof/>
        </w:rPr>
        <w:instrText xml:space="preserve">" </w:instrText>
      </w:r>
      <w:r w:rsidR="00611E8E" w:rsidRPr="00611E8E">
        <w:rPr>
          <w:noProof/>
        </w:rPr>
        <w:fldChar w:fldCharType="separate"/>
      </w:r>
      <w:r w:rsidR="00611E8E" w:rsidRPr="00A74B99">
        <w:rPr>
          <w:rStyle w:val="CRMarker"/>
          <w:noProof/>
        </w:rPr>
        <w:t>Õ</w:t>
      </w:r>
      <w:r w:rsidR="00611E8E" w:rsidRPr="00611E8E">
        <w:rPr>
          <w:noProof/>
        </w:rPr>
        <w:fldChar w:fldCharType="end"/>
      </w:r>
      <w:r w:rsidRPr="005579C0">
        <w:rPr>
          <w:noProof/>
        </w:rPr>
        <w:t xml:space="preserve"> </w:t>
      </w:r>
      <w:r w:rsidR="00DD7F06" w:rsidRPr="005579C0">
        <w:rPr>
          <w:noProof/>
        </w:rPr>
        <w:t>r</w:t>
      </w:r>
      <w:r w:rsidRPr="005579C0">
        <w:rPr>
          <w:noProof/>
        </w:rPr>
        <w:t>egulament</w:t>
      </w:r>
      <w:r w:rsidRPr="003F5A5F">
        <w:rPr>
          <w:noProof/>
        </w:rPr>
        <w:t xml:space="preserve"> și pentru a evita discriminarea între agricultori, Comisiei ar trebui să i se confere competențe de executare în ceea ce privește fixarea pragului dimensiunii economice a exploatațiilor cu evidență contabilă proprie, fixarea numărului exploatațiilor cu evidență contabilă proprie pe stat membru și pe diviziune </w:t>
      </w:r>
      <w:r w:rsidR="00247FB7" w:rsidRPr="00247FB7">
        <w:rPr>
          <w:noProof/>
        </w:rPr>
        <w:fldChar w:fldCharType="begin"/>
      </w:r>
      <w:r w:rsidR="00247FB7" w:rsidRPr="00247FB7">
        <w:rPr>
          <w:noProof/>
        </w:rPr>
        <w:instrText xml:space="preserve"> QUOTE "</w:instrText>
      </w:r>
      <w:r w:rsidR="00247FB7" w:rsidRPr="00A74B99">
        <w:rPr>
          <w:rStyle w:val="CRMarker"/>
          <w:noProof/>
        </w:rPr>
        <w:instrText>Ö</w:instrText>
      </w:r>
      <w:r w:rsidR="00247FB7" w:rsidRPr="00247FB7">
        <w:rPr>
          <w:noProof/>
        </w:rPr>
        <w:instrText xml:space="preserve">" </w:instrText>
      </w:r>
      <w:r w:rsidR="00247FB7" w:rsidRPr="00247FB7">
        <w:rPr>
          <w:noProof/>
        </w:rPr>
        <w:fldChar w:fldCharType="separate"/>
      </w:r>
      <w:r w:rsidR="00247FB7" w:rsidRPr="00A74B99">
        <w:rPr>
          <w:rStyle w:val="CRMarker"/>
          <w:noProof/>
        </w:rPr>
        <w:t>Ö</w:t>
      </w:r>
      <w:r w:rsidR="00247FB7" w:rsidRPr="00247FB7">
        <w:rPr>
          <w:noProof/>
        </w:rPr>
        <w:fldChar w:fldCharType="end"/>
      </w:r>
      <w:r w:rsidR="00247FB7" w:rsidRPr="00247FB7">
        <w:rPr>
          <w:noProof/>
        </w:rPr>
        <w:t> RDDA </w:t>
      </w:r>
      <w:r w:rsidR="00247FB7" w:rsidRPr="00247FB7">
        <w:rPr>
          <w:noProof/>
        </w:rPr>
        <w:fldChar w:fldCharType="begin"/>
      </w:r>
      <w:r w:rsidR="00247FB7" w:rsidRPr="00247FB7">
        <w:rPr>
          <w:noProof/>
        </w:rPr>
        <w:instrText xml:space="preserve"> QUOTE "</w:instrText>
      </w:r>
      <w:r w:rsidR="00247FB7" w:rsidRPr="00A74B99">
        <w:rPr>
          <w:rStyle w:val="CRMarker"/>
          <w:noProof/>
        </w:rPr>
        <w:instrText>Õ</w:instrText>
      </w:r>
      <w:r w:rsidR="00247FB7" w:rsidRPr="00247FB7">
        <w:rPr>
          <w:noProof/>
        </w:rPr>
        <w:instrText xml:space="preserve">" </w:instrText>
      </w:r>
      <w:r w:rsidR="00247FB7" w:rsidRPr="00247FB7">
        <w:rPr>
          <w:noProof/>
        </w:rPr>
        <w:fldChar w:fldCharType="separate"/>
      </w:r>
      <w:r w:rsidR="00247FB7" w:rsidRPr="00A74B99">
        <w:rPr>
          <w:rStyle w:val="CRMarker"/>
          <w:noProof/>
        </w:rPr>
        <w:t>Õ</w:t>
      </w:r>
      <w:r w:rsidR="00247FB7" w:rsidRPr="00247FB7">
        <w:rPr>
          <w:noProof/>
        </w:rPr>
        <w:fldChar w:fldCharType="end"/>
      </w:r>
      <w:r w:rsidR="00247FB7" w:rsidRPr="00247FB7">
        <w:rPr>
          <w:noProof/>
        </w:rPr>
        <w:t xml:space="preserve"> </w:t>
      </w:r>
      <w:r w:rsidRPr="003F5A5F">
        <w:rPr>
          <w:noProof/>
        </w:rPr>
        <w:t xml:space="preserve">, stabilirea și actualizarea metodelor și modelelor pentru notificarea Comisiei în legătură cu planul de selecție, stabilirea procedurilor și metodelor de calcul aplicabile tipologiei Uniunii, precum și a unor norme detaliate privind activitățile comitetelor naționale pentru rețeaua de informații și ale agențiilor de legătură ale statelor membre . </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1217/2009 considerentul 11</w:t>
      </w:r>
    </w:p>
    <w:p w:rsidR="00D423D4" w:rsidRDefault="00CB6F67" w:rsidP="007C072A">
      <w:pPr>
        <w:pStyle w:val="ManualConsidrant"/>
        <w:rPr>
          <w:noProof/>
        </w:rPr>
      </w:pPr>
      <w:r>
        <w:rPr>
          <w:noProof/>
        </w:rPr>
        <w:t>(20)</w:t>
      </w:r>
      <w:r>
        <w:rPr>
          <w:noProof/>
        </w:rPr>
        <w:tab/>
      </w:r>
      <w:r w:rsidRPr="00CB6F67">
        <w:rPr>
          <w:noProof/>
        </w:rPr>
        <w:t>Având în vedere experiența acumulată, este de dorit ca principalele decizii privind exploatațiile cu evidență contabilă proprie, în special elaborarea planului de selecție, să fie adoptate la nivel național. În consecință, trebuie ca la acest nivel să fie însărcinat un organism cu responsabilitatea acestei operațiuni; întrucât trebuie să li se permită statelor membre care au mai multe diviziuni să mențină comitete regionale.</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16</w:t>
      </w:r>
    </w:p>
    <w:p w:rsidR="00D423D4" w:rsidRDefault="000E7402" w:rsidP="007C072A">
      <w:pPr>
        <w:pStyle w:val="ManualConsidrant"/>
        <w:rPr>
          <w:noProof/>
        </w:rPr>
      </w:pPr>
      <w:r>
        <w:rPr>
          <w:noProof/>
        </w:rPr>
        <w:t>(21)</w:t>
      </w:r>
      <w:r>
        <w:rPr>
          <w:noProof/>
        </w:rPr>
        <w:tab/>
      </w:r>
      <w:r w:rsidRPr="000E7402">
        <w:rPr>
          <w:noProof/>
        </w:rPr>
        <w:t>Participarea la RDDA ar trebui să fie pe bază voluntară. Cu toate acestea, având în vedere că unele state membre se confruntă cu probleme în ceea ce privește participarea exploatațiilor la RDDA, ar trebui să fie posibil ca statele membre să adopte norme naționale pentru a aborda această problemă fără a impune sancțiuni fermierilor. Statele membre ar trebui să încurajeze fermierii să participe la RDDA utilizând stimulente pe care să le stabilească în cadrul unui plan specific. Stimulentele respective pot îmbrăca, printre altele, forma unor contribuții financiare, a unui feedback cu privire la performanța fermelor, sau a consilierii bazate pe informațiile RDDA</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1217/2009 considerentul 12</w:t>
      </w:r>
    </w:p>
    <w:p w:rsidR="00D423D4" w:rsidRDefault="00CB6F67" w:rsidP="007C072A">
      <w:pPr>
        <w:pStyle w:val="ManualConsidrant"/>
        <w:rPr>
          <w:noProof/>
        </w:rPr>
      </w:pPr>
      <w:r>
        <w:rPr>
          <w:noProof/>
        </w:rPr>
        <w:t>(22)</w:t>
      </w:r>
      <w:r>
        <w:rPr>
          <w:noProof/>
        </w:rPr>
        <w:tab/>
      </w:r>
      <w:r w:rsidRPr="00CB6F67">
        <w:rPr>
          <w:noProof/>
        </w:rPr>
        <w:t>Agenția de legătură națională trebuie să-și asume o funcție esențială în gestionarea rețelei de informații contabile.</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17</w:t>
      </w:r>
      <w:r w:rsidR="003148EE">
        <w:rPr>
          <w:noProof/>
        </w:rPr>
        <w:t xml:space="preserve"> (adaptat)</w:t>
      </w:r>
    </w:p>
    <w:p w:rsidR="00D423D4" w:rsidRDefault="000E7402" w:rsidP="007C072A">
      <w:pPr>
        <w:pStyle w:val="ManualConsidrant"/>
        <w:rPr>
          <w:noProof/>
        </w:rPr>
      </w:pPr>
      <w:r>
        <w:rPr>
          <w:noProof/>
        </w:rPr>
        <w:t>(23)</w:t>
      </w:r>
      <w:r>
        <w:rPr>
          <w:noProof/>
        </w:rPr>
        <w:tab/>
      </w:r>
      <w:r w:rsidRPr="003148EE">
        <w:rPr>
          <w:noProof/>
        </w:rPr>
        <w:t>RDDA</w:t>
      </w:r>
      <w:r w:rsidRPr="000E7402">
        <w:rPr>
          <w:noProof/>
        </w:rPr>
        <w:t xml:space="preserve"> ar trebui să permită datelor din exploatația participantă să fie evaluate comparativ în raport cu datele agregate atunci când datele reprezintă mai multe exploatații participante și sunt prezentate sub formă de medii regionale, naționale, ale Uniunii sau sectoriale. În ceea ce privește datele contabile, sursa de bază pentru orice evaluare a veniturilor exploatațiilor sau pentru studierea activității economice a acestora este reprezentată de conturile exploatațiilor. Mediile regionale, naționale, ale Uniunii sau sectoriale ar trebui, de asemenea, să fie puse la dispoziție la nivelul statelor membre pentru a îmbunătăți cunoștințele privind situația agricolă. Ar trebui să fie posibil ca datele colectate să fie utilizate și pentru a le oferi fermierilor servicii de consiliere și feedback personalizate și mai bune, cu scopul de a facilita gestionarea exploatațiilor și durabilitatea lor</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18</w:t>
      </w:r>
    </w:p>
    <w:p w:rsidR="00D423D4" w:rsidRDefault="000E7402" w:rsidP="007C072A">
      <w:pPr>
        <w:pStyle w:val="ManualConsidrant"/>
        <w:rPr>
          <w:noProof/>
        </w:rPr>
      </w:pPr>
      <w:r>
        <w:rPr>
          <w:noProof/>
        </w:rPr>
        <w:t>(24)</w:t>
      </w:r>
      <w:r>
        <w:rPr>
          <w:noProof/>
        </w:rPr>
        <w:tab/>
      </w:r>
      <w:r w:rsidRPr="000E7402">
        <w:rPr>
          <w:noProof/>
        </w:rPr>
        <w:t>Datele RDDA ar trebui să se refere la activitățile agricole și la alte activități lucrative legate în mod direct de exploatații, pentru a permite acoperirea tuturor aspectelor relevante ale activităților exploatațiilor. Ar trebui luate în considerare și activitățile din afara fermei, ca un indiciu necesar al viabilității generale și al durabilității exploatației. În acest caz, granularitatea datelor compilate ar trebui să fie strict limitată la ceea ce este necesar pentru a analiza semnificația activităților din afara fermei în raport cu activitățile agricole. La întocmirea fișelor exploatației nu ar trebui luate în considerare niciun fel de date referitoare la activele private</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19</w:t>
      </w:r>
    </w:p>
    <w:p w:rsidR="00D423D4" w:rsidRDefault="007D6180" w:rsidP="007C072A">
      <w:pPr>
        <w:pStyle w:val="ManualConsidrant"/>
        <w:rPr>
          <w:noProof/>
        </w:rPr>
      </w:pPr>
      <w:r>
        <w:rPr>
          <w:noProof/>
        </w:rPr>
        <w:t>(25)</w:t>
      </w:r>
      <w:r>
        <w:rPr>
          <w:noProof/>
        </w:rPr>
        <w:tab/>
      </w:r>
      <w:r w:rsidRPr="007D6180">
        <w:rPr>
          <w:noProof/>
        </w:rPr>
        <w:t>În vederea asigurării unor condiții uniforme pentru punerea în aplicare a fișelor de exploatație, în special în vederea asigurării comparabilității datelor din fișa exploatației, ar trebui conferite competențe de executare Comisiei cu privire la determinarea variabilelor pentru care ar trebui compilate datele, anul de referință, forma și prezentarea fișelor de exploatație și normele pentru transmiterea datelor către Comisie. La definirea respectivelor variabile, Comisia ar trebui să depună eforturi pentru a utiliza sursele de date existente și să analizeze fezabilitatea variabilelor, pe baza contribuțiilor statelor membre cu privire la posibilele surse de date și metode, în vederea limitării sarcinii statelor membre și a exploatațiilor participante. Ar trebui depuse eforturi pentru a asigura că datele colectate sunt comparabile și utile în scopuri analitice, astfel încât să se obțină un set de date complet și uniform la nivelul Uniunii, dar, în același timp, ar trebui să se țină seama de circumstanțele specifice ale statelor membre și, prin urmare, ar trebui să fie posibile derogări specifice și justificate</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20</w:t>
      </w:r>
      <w:r w:rsidR="00067151">
        <w:rPr>
          <w:noProof/>
        </w:rPr>
        <w:t xml:space="preserve"> (adaptat)</w:t>
      </w:r>
    </w:p>
    <w:p w:rsidR="00D423D4" w:rsidRDefault="00D05A06" w:rsidP="007C072A">
      <w:pPr>
        <w:pStyle w:val="ManualConsidrant"/>
        <w:rPr>
          <w:noProof/>
        </w:rPr>
      </w:pPr>
      <w:r>
        <w:rPr>
          <w:noProof/>
        </w:rPr>
        <w:t>(26)</w:t>
      </w:r>
      <w:r>
        <w:rPr>
          <w:noProof/>
        </w:rPr>
        <w:tab/>
      </w:r>
      <w:r w:rsidRPr="00D05A06">
        <w:rPr>
          <w:noProof/>
        </w:rPr>
        <w:t>Sistemul informatizat de date instituit de Comisie ar trebui să funcționeze pentru transmiterea și verificarea datelor între statele membre și Comisie și pentru analiza datelor, atât la nivelul fiecărei exploatații, cât și la nivel agregat. Respectivul sistem informatizat ar trebui adaptat pentru a permite Comisiei sau statelor membre să combine datele la nivelul fiecărei exploatații agricole între RDDA și alte seturi de date (cum ar fi DME și IACS). În vederea asigurării unor condiții uniforme pentru punerea în aplicare a sistemului informatizat respectiv, ar trebui conferite competențe de executare Comisiei cu privire la normele detaliate privind stocarea, prelucrarea, reutilizarea și schimbul de date în cadrul Comisiei</w:t>
      </w:r>
      <w:r>
        <w:rPr>
          <w:noProof/>
        </w:rPr>
        <w:t>.</w:t>
      </w:r>
    </w:p>
    <w:p w:rsidR="00D423D4" w:rsidRDefault="00D423D4" w:rsidP="00D423D4">
      <w:pPr>
        <w:pStyle w:val="CRSeparator"/>
        <w:rPr>
          <w:noProof/>
        </w:rPr>
      </w:pPr>
    </w:p>
    <w:p w:rsidR="00D423D4" w:rsidRPr="00D423D4" w:rsidRDefault="00D423D4" w:rsidP="00D423D4">
      <w:pPr>
        <w:pStyle w:val="CRReference"/>
        <w:rPr>
          <w:noProof/>
        </w:rPr>
      </w:pPr>
      <w:r w:rsidRPr="00D423D4">
        <w:rPr>
          <w:noProof/>
        </w:rPr>
        <w:fldChar w:fldCharType="begin"/>
      </w:r>
      <w:r w:rsidRPr="00D423D4">
        <w:rPr>
          <w:noProof/>
        </w:rPr>
        <w:instrText xml:space="preserve"> QUOTE "</w:instrText>
      </w:r>
      <w:r w:rsidRPr="00D423D4">
        <w:rPr>
          <w:rStyle w:val="CRMarker"/>
          <w:noProof/>
        </w:rPr>
        <w:instrText>ê</w:instrText>
      </w:r>
      <w:r w:rsidRPr="00D423D4">
        <w:rPr>
          <w:noProof/>
        </w:rPr>
        <w:instrText xml:space="preserve">" </w:instrText>
      </w:r>
      <w:r w:rsidRPr="00D423D4">
        <w:rPr>
          <w:noProof/>
        </w:rPr>
        <w:fldChar w:fldCharType="separate"/>
      </w:r>
      <w:r w:rsidRPr="00D423D4">
        <w:rPr>
          <w:rStyle w:val="CRMarker"/>
          <w:noProof/>
        </w:rPr>
        <w:t>ê</w:t>
      </w:r>
      <w:r w:rsidRPr="00D423D4">
        <w:rPr>
          <w:noProof/>
        </w:rPr>
        <w:fldChar w:fldCharType="end"/>
      </w:r>
      <w:r w:rsidRPr="00D423D4">
        <w:rPr>
          <w:noProof/>
        </w:rPr>
        <w:t> </w:t>
      </w:r>
      <w:r>
        <w:rPr>
          <w:noProof/>
        </w:rPr>
        <w:t>2023/2674 considerentul 21</w:t>
      </w:r>
    </w:p>
    <w:p w:rsidR="00776C99" w:rsidRDefault="00D05A06" w:rsidP="007C072A">
      <w:pPr>
        <w:pStyle w:val="ManualConsidrant"/>
        <w:rPr>
          <w:noProof/>
        </w:rPr>
      </w:pPr>
      <w:r>
        <w:rPr>
          <w:noProof/>
        </w:rPr>
        <w:t>(27)</w:t>
      </w:r>
      <w:r>
        <w:rPr>
          <w:noProof/>
        </w:rPr>
        <w:tab/>
      </w:r>
      <w:r w:rsidRPr="00D05A06">
        <w:rPr>
          <w:noProof/>
        </w:rPr>
        <w:t>Pentru ca mai mulți fermieri să accepte să participe la colectarea datelor și pentru a proteja datele individuale împotriva utilizării neautorizate sau inadecvate, este necesar să se clarifice faptul că datele individuale ar trebui utilizate numai în scopuri analitice legate de obiectivele PAC și de durabilitatea agriculturii din Uniune și, în cazul în care statele membre decid în acest sens, în scopuri statistice. Orice altă utilizare a datelor individuale de către statele membre sau de către Comisie, în special pentru controale în conformitate cu Regulamentul (UE) 2021/2116 sau în scopuri fiscale, ar trebui interzisă</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22</w:t>
      </w:r>
      <w:r w:rsidR="003148EE">
        <w:rPr>
          <w:noProof/>
        </w:rPr>
        <w:t xml:space="preserve"> (adaptat)</w:t>
      </w:r>
    </w:p>
    <w:p w:rsidR="00776C99" w:rsidRDefault="001D76F2" w:rsidP="007C072A">
      <w:pPr>
        <w:pStyle w:val="ManualConsidrant"/>
        <w:rPr>
          <w:noProof/>
        </w:rPr>
      </w:pPr>
      <w:r>
        <w:rPr>
          <w:noProof/>
        </w:rPr>
        <w:t>(28)</w:t>
      </w:r>
      <w:r>
        <w:rPr>
          <w:noProof/>
        </w:rPr>
        <w:tab/>
      </w:r>
      <w:r w:rsidRPr="001D76F2">
        <w:rPr>
          <w:noProof/>
        </w:rPr>
        <w:t>Atunci când Comisia sau agențiile de legătură partajează date RDDA și date din alte seturi de date, este extrem de important să se asigure protecția datelor și să li se ofere fermierilor, atât persoane fizice, cât și juridice, garanția că datele lor individuale și toate celelalte detalii individuale obținute în temeiul prezentul</w:t>
      </w:r>
      <w:r w:rsidR="00E47E91">
        <w:rPr>
          <w:noProof/>
        </w:rPr>
        <w:t>ui</w:t>
      </w:r>
      <w:r w:rsidRPr="001D76F2">
        <w:rPr>
          <w:noProof/>
        </w:rPr>
        <w:t xml:space="preserve"> regulament, vor fi anonimizate pentru a se evita identificarea lor. Prin urmare ar trebui să fie specificat că datele RDDA și datele din alte seturi de date pot fi făcute publice cu condiția să fie atât agregate, cât și anonimizate. În ceea ce privește datele din alte seturi de date, ar trebui să se clarifice, în plus, că acestea vor fi făcute publice în format agregat și anonimizat numai în scopul prezentul</w:t>
      </w:r>
      <w:r w:rsidR="00E47E91">
        <w:rPr>
          <w:noProof/>
        </w:rPr>
        <w:t>ui</w:t>
      </w:r>
      <w:r w:rsidRPr="001D76F2">
        <w:rPr>
          <w:noProof/>
        </w:rPr>
        <w:t xml:space="preserve"> regulament, și fără a se aduce atingere normelor privind respectivele seturi de date prevăzute în legislația specifică relevantă a Uniunii</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23</w:t>
      </w:r>
      <w:r w:rsidR="003148EE">
        <w:rPr>
          <w:noProof/>
        </w:rPr>
        <w:t xml:space="preserve"> </w:t>
      </w:r>
    </w:p>
    <w:p w:rsidR="00776C99" w:rsidRDefault="00D23731" w:rsidP="007C072A">
      <w:pPr>
        <w:pStyle w:val="ManualConsidrant"/>
        <w:rPr>
          <w:noProof/>
        </w:rPr>
      </w:pPr>
      <w:r>
        <w:rPr>
          <w:noProof/>
        </w:rPr>
        <w:t>(29)</w:t>
      </w:r>
      <w:r>
        <w:rPr>
          <w:noProof/>
        </w:rPr>
        <w:tab/>
      </w:r>
      <w:r w:rsidRPr="00D23731">
        <w:rPr>
          <w:noProof/>
        </w:rPr>
        <w:t xml:space="preserve">Ar trebui să fie posibil să se ofere acces la date pseudonimizate în scopuri de cercetare, în interesul progresului științific în domeniul agricol în Uniune și pentru a contribui la abordarea provocărilor cu care se confruntă agricultura din Uniune. În vederea asigurării unor condiții uniforme pentru punerea în aplicare a nivelului ridicat de protecție pe care aceste date îl necesită, competența de a adopta acte în conformitate cu articolul 290 din </w:t>
      </w:r>
      <w:r w:rsidRPr="00F17341">
        <w:rPr>
          <w:noProof/>
        </w:rPr>
        <w:t>TFUE</w:t>
      </w:r>
      <w:r w:rsidRPr="00D23731">
        <w:rPr>
          <w:noProof/>
        </w:rPr>
        <w:t xml:space="preserve"> ar trebui delegată Comisiei în ceea ce privește stabilirea unor norme și condiții pentru un astfel de acces la nivelul Uniunii. Înainte de a adopta actele delegate respective, Comisia ar trebui să obțină avizul Autorității Europene pentru Protecția Datelor</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24</w:t>
      </w:r>
      <w:r w:rsidR="003148EE">
        <w:rPr>
          <w:noProof/>
        </w:rPr>
        <w:t xml:space="preserve"> (adaptat)</w:t>
      </w:r>
    </w:p>
    <w:p w:rsidR="00776C99" w:rsidRDefault="00D23731" w:rsidP="007C072A">
      <w:pPr>
        <w:pStyle w:val="ManualConsidrant"/>
        <w:rPr>
          <w:noProof/>
        </w:rPr>
      </w:pPr>
      <w:r>
        <w:rPr>
          <w:noProof/>
        </w:rPr>
        <w:t>(30)</w:t>
      </w:r>
      <w:r>
        <w:rPr>
          <w:noProof/>
        </w:rPr>
        <w:tab/>
      </w:r>
      <w:r w:rsidRPr="00D23731">
        <w:rPr>
          <w:noProof/>
        </w:rPr>
        <w:t xml:space="preserve">Gestionarea datelor în ceea ce privește protecția datelor individuale ar trebui să fie specificată de Comisie și de statele membre prin măsuri tehnice și organizatorice adecvate pentru a se asigura că datele sunt utilizate numai în scopul </w:t>
      </w:r>
      <w:r w:rsidR="003148EE" w:rsidRPr="003148EE">
        <w:rPr>
          <w:noProof/>
        </w:rPr>
        <w:fldChar w:fldCharType="begin"/>
      </w:r>
      <w:r w:rsidR="003148EE" w:rsidRPr="003148EE">
        <w:rPr>
          <w:noProof/>
        </w:rPr>
        <w:instrText xml:space="preserve"> QUOTE "</w:instrText>
      </w:r>
      <w:r w:rsidR="003148EE" w:rsidRPr="003148EE">
        <w:rPr>
          <w:rStyle w:val="CRMarker"/>
          <w:noProof/>
        </w:rPr>
        <w:instrText>Ö</w:instrText>
      </w:r>
      <w:r w:rsidR="003148EE" w:rsidRPr="003148EE">
        <w:rPr>
          <w:noProof/>
        </w:rPr>
        <w:instrText xml:space="preserve">" </w:instrText>
      </w:r>
      <w:r w:rsidR="003148EE" w:rsidRPr="003148EE">
        <w:rPr>
          <w:noProof/>
        </w:rPr>
        <w:fldChar w:fldCharType="separate"/>
      </w:r>
      <w:r w:rsidR="003148EE" w:rsidRPr="003148EE">
        <w:rPr>
          <w:rStyle w:val="CRMarker"/>
          <w:noProof/>
        </w:rPr>
        <w:t>Ö</w:t>
      </w:r>
      <w:r w:rsidR="003148EE" w:rsidRPr="003148EE">
        <w:rPr>
          <w:noProof/>
        </w:rPr>
        <w:fldChar w:fldCharType="end"/>
      </w:r>
      <w:r w:rsidR="003148EE" w:rsidRPr="003148EE">
        <w:rPr>
          <w:noProof/>
        </w:rPr>
        <w:t> </w:t>
      </w:r>
      <w:r w:rsidR="003148EE">
        <w:rPr>
          <w:noProof/>
        </w:rPr>
        <w:t>prezentului r</w:t>
      </w:r>
      <w:r w:rsidRPr="00D23731">
        <w:rPr>
          <w:noProof/>
        </w:rPr>
        <w:t>egulament</w:t>
      </w:r>
      <w:r w:rsidR="003148EE" w:rsidRPr="003148EE">
        <w:rPr>
          <w:noProof/>
        </w:rPr>
        <w:t> </w:t>
      </w:r>
      <w:r w:rsidR="003148EE" w:rsidRPr="003148EE">
        <w:rPr>
          <w:noProof/>
        </w:rPr>
        <w:fldChar w:fldCharType="begin"/>
      </w:r>
      <w:r w:rsidR="003148EE" w:rsidRPr="003148EE">
        <w:rPr>
          <w:noProof/>
        </w:rPr>
        <w:instrText xml:space="preserve"> QUOTE "</w:instrText>
      </w:r>
      <w:r w:rsidR="003148EE" w:rsidRPr="003148EE">
        <w:rPr>
          <w:rStyle w:val="CRMarker"/>
          <w:noProof/>
        </w:rPr>
        <w:instrText>Õ</w:instrText>
      </w:r>
      <w:r w:rsidR="003148EE" w:rsidRPr="003148EE">
        <w:rPr>
          <w:noProof/>
        </w:rPr>
        <w:instrText xml:space="preserve">" </w:instrText>
      </w:r>
      <w:r w:rsidR="003148EE" w:rsidRPr="003148EE">
        <w:rPr>
          <w:noProof/>
        </w:rPr>
        <w:fldChar w:fldCharType="separate"/>
      </w:r>
      <w:r w:rsidR="003148EE" w:rsidRPr="003148EE">
        <w:rPr>
          <w:rStyle w:val="CRMarker"/>
          <w:noProof/>
        </w:rPr>
        <w:t>Õ</w:t>
      </w:r>
      <w:r w:rsidR="003148EE" w:rsidRPr="003148EE">
        <w:rPr>
          <w:noProof/>
        </w:rPr>
        <w:fldChar w:fldCharType="end"/>
      </w:r>
      <w:r w:rsidRPr="00D23731">
        <w:rPr>
          <w:noProof/>
        </w:rPr>
        <w:t xml:space="preserve"> . Pentru alegerea, evaluarea și documentarea măsurilor tehnice și organizatorice de protecție a datelor, ar trebui utilizate procese care să corespundă și să fie corelate cu cele utilizate pentru a asigura conformitatea cu articolul 24 din Regulamentul (UE) 2016/679 și cu articolul 26 din Regulamentul (UE) 2018/1725. În plus, ar trebui stabilite dispoziții care să le interzică persoanelor care participă la RDDA să divulge date individuale. În ceea ce privește datele cu caracter personal, domeniul de aplicare complet al protecției, inclusiv drepturile și obligațiile persoanelor vizate și ale persoanelor împuternicite de către operator, ar trebui să respecte articolele 7 și 8 din Carta drepturilor fundamentale a Uniunii Europene și Regulamentele (UE) 2016/679 și (UE) 2018/1725</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25</w:t>
      </w:r>
    </w:p>
    <w:p w:rsidR="00D423D4" w:rsidRDefault="002B0486" w:rsidP="007C072A">
      <w:pPr>
        <w:pStyle w:val="ManualConsidrant"/>
        <w:rPr>
          <w:noProof/>
        </w:rPr>
      </w:pPr>
      <w:r>
        <w:rPr>
          <w:noProof/>
        </w:rPr>
        <w:t>(31)</w:t>
      </w:r>
      <w:r>
        <w:rPr>
          <w:noProof/>
        </w:rPr>
        <w:tab/>
      </w:r>
      <w:r w:rsidRPr="002B0486">
        <w:rPr>
          <w:noProof/>
        </w:rPr>
        <w:t>În conformitate cu Regulamentele (UE) 2016/679 și (UE) 2018/1725, datele cu caracter personal trebuie păstrate numai atât timp cât este necesar în scopurile pentru care datele respective au fost colectate. Utilizările datelor RDDA și ale datelor cu caracter personal incluse în acestea ar trebui să includă posibilitatea de a analiza tendințele pe termen lung pe baza unor indicatori, cum ar fi gestionarea nutrienților sau emisiile, a căror evoluție trebuie evaluată pe o perioadă lungă de timp pentru a ține pasul cu fenomenele naturale. Prin urmare, ar trebui efectuate periodic analize, în special cu privire la informațiile despre mediu. Printre alte subiecte care implică utilizarea analizelor pe termen lung se numără utilizarea terenurilor și prețurile, care oferă informații despre schimbările structurale din agricultură. De asemenea, ar trebui să fie posibilă elaborarea unor astfel de analize pe termen lung pe baza schimbului de date între diferite seturi de date stabilite prin legături la nivel individual. Schimbul de date ar trebui să mărească disponibilitatea informațiilor, având în vedere provocările cu care se poate confrunta agricultura din Uniune în viitor. Aceste provocări nu pot fi prevăzute în prezent, în special în ceea ce privește viitoarele nevoi de studii retrospective, care nu pot fi stabilite cu suficientă certitudine. Așadar, nu ar trebui să se stabilească un termen limită pentru utilizarea datelor, ci mai degrabă să se păstreze datele atât timp cât ele sunt necesare pentru a efectua analizelor seriilor cronologice</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26</w:t>
      </w:r>
    </w:p>
    <w:p w:rsidR="00776C99" w:rsidRDefault="008F05E7" w:rsidP="007C072A">
      <w:pPr>
        <w:pStyle w:val="ManualConsidrant"/>
        <w:rPr>
          <w:noProof/>
        </w:rPr>
      </w:pPr>
      <w:r>
        <w:rPr>
          <w:noProof/>
        </w:rPr>
        <w:t>(32)</w:t>
      </w:r>
      <w:r>
        <w:rPr>
          <w:noProof/>
        </w:rPr>
        <w:tab/>
      </w:r>
      <w:r w:rsidRPr="008F05E7">
        <w:rPr>
          <w:noProof/>
        </w:rPr>
        <w:t>Compilarea, prelucrarea și utilizarea datelor cu caracter personal ar trebui să fie justificate și proporționale în raport cu scopul operațiunilor în cauză, în conformitate, printre altele, cu principiul reducerii la minimum a datelor. O proporție ridicată a fermierilor din Uniune sunt persoane fizice. Informațiile disponibile din statisticile integrate privind fermele din Uniune arată că, în 2020, din numărul total de exploatații din Uniune, 96 % aparțineau unor persoane fizice. Prin urmare, este necesar ca datele colectate prin intermediul RDDA să includă persoanele fizice pentru a se asigura că rezultatele analizei datelor sunt reprezentative pentru realitatea sectorului agricol</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27</w:t>
      </w:r>
    </w:p>
    <w:p w:rsidR="00776C99" w:rsidRDefault="00A921C9" w:rsidP="007C072A">
      <w:pPr>
        <w:pStyle w:val="ManualConsidrant"/>
        <w:rPr>
          <w:noProof/>
        </w:rPr>
      </w:pPr>
      <w:r>
        <w:rPr>
          <w:noProof/>
        </w:rPr>
        <w:t>(33)</w:t>
      </w:r>
      <w:r>
        <w:rPr>
          <w:noProof/>
        </w:rPr>
        <w:tab/>
      </w:r>
      <w:r w:rsidRPr="00A921C9">
        <w:rPr>
          <w:noProof/>
        </w:rPr>
        <w:t>În scopul prelucrării datelor cu caracter personal la nivelul Uniunii, ar trebui stabilite rolurile legate de gestionarea și prelucrarea datelor cu caracter personal. Rolurile legate de prelucrarea datelor la nivelul Uniunii ar trebui să se aplice datelor începând de la transmiterea datelor respective către Comisie prin fișele exploatației. Statele membre ar trebui să stabilească gestionarea datelor cu caracter personal în cadrul jurisdicției lor, inclusiv rolurile legate de protecția datelor, în conformitate cu Regulamentul (UE) 2016/679, luând în considerare în special faptul că datele pot fi colectate în scopuri multiple, dintre care unul poate fi utilizarea în fișele exploatației.</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1217/2009 considerentul 15</w:t>
      </w:r>
      <w:r w:rsidR="00B36374">
        <w:rPr>
          <w:noProof/>
        </w:rPr>
        <w:t xml:space="preserve"> (adaptat)</w:t>
      </w:r>
    </w:p>
    <w:p w:rsidR="00776C99" w:rsidRDefault="00747DB7" w:rsidP="007C072A">
      <w:pPr>
        <w:pStyle w:val="ManualConsidrant"/>
        <w:rPr>
          <w:noProof/>
        </w:rPr>
      </w:pPr>
      <w:r>
        <w:rPr>
          <w:noProof/>
        </w:rPr>
        <w:t>(34)</w:t>
      </w:r>
      <w:r>
        <w:rPr>
          <w:noProof/>
        </w:rPr>
        <w:tab/>
      </w:r>
      <w:r w:rsidRPr="00747DB7">
        <w:rPr>
          <w:noProof/>
        </w:rPr>
        <w:t xml:space="preserve">Pentru a fi mulțumită de obiectivitatea și relevanța informațiilor colectate, Comisia trebuie să fie în poziția de a obține toate detaliile necesare privind modalitatea în care organismele cărora li s-a încredințat selectarea exploatațiilor agricole și a birourilor din cadrul </w:t>
      </w:r>
      <w:r w:rsidR="00823113" w:rsidRPr="00823113">
        <w:rPr>
          <w:noProof/>
        </w:rPr>
        <w:fldChar w:fldCharType="begin"/>
      </w:r>
      <w:r w:rsidR="00823113" w:rsidRPr="00823113">
        <w:rPr>
          <w:noProof/>
        </w:rPr>
        <w:instrText xml:space="preserve"> QUOTE "</w:instrText>
      </w:r>
      <w:r w:rsidR="00823113" w:rsidRPr="00A74B99">
        <w:rPr>
          <w:rStyle w:val="CRMarker"/>
          <w:noProof/>
        </w:rPr>
        <w:instrText>Ö</w:instrText>
      </w:r>
      <w:r w:rsidR="00823113" w:rsidRPr="00823113">
        <w:rPr>
          <w:noProof/>
        </w:rPr>
        <w:instrText xml:space="preserve">" </w:instrText>
      </w:r>
      <w:r w:rsidR="00823113" w:rsidRPr="00823113">
        <w:rPr>
          <w:noProof/>
        </w:rPr>
        <w:fldChar w:fldCharType="separate"/>
      </w:r>
      <w:r w:rsidR="00823113" w:rsidRPr="00A74B99">
        <w:rPr>
          <w:rStyle w:val="CRMarker"/>
          <w:noProof/>
        </w:rPr>
        <w:t>Ö</w:t>
      </w:r>
      <w:r w:rsidR="00823113" w:rsidRPr="00823113">
        <w:rPr>
          <w:noProof/>
        </w:rPr>
        <w:fldChar w:fldCharType="end"/>
      </w:r>
      <w:r w:rsidR="00823113" w:rsidRPr="00823113">
        <w:rPr>
          <w:noProof/>
        </w:rPr>
        <w:t> </w:t>
      </w:r>
      <w:r w:rsidR="00823113" w:rsidRPr="00E529C7">
        <w:rPr>
          <w:noProof/>
        </w:rPr>
        <w:t>RDDA</w:t>
      </w:r>
      <w:r w:rsidR="00823113" w:rsidRPr="00823113">
        <w:rPr>
          <w:noProof/>
        </w:rPr>
        <w:t> </w:t>
      </w:r>
      <w:r w:rsidR="00823113" w:rsidRPr="00823113">
        <w:rPr>
          <w:noProof/>
        </w:rPr>
        <w:fldChar w:fldCharType="begin"/>
      </w:r>
      <w:r w:rsidR="00823113" w:rsidRPr="00823113">
        <w:rPr>
          <w:noProof/>
        </w:rPr>
        <w:instrText xml:space="preserve"> QUOTE "</w:instrText>
      </w:r>
      <w:r w:rsidR="00823113" w:rsidRPr="00A74B99">
        <w:rPr>
          <w:rStyle w:val="CRMarker"/>
          <w:noProof/>
        </w:rPr>
        <w:instrText>Õ</w:instrText>
      </w:r>
      <w:r w:rsidR="00823113" w:rsidRPr="00823113">
        <w:rPr>
          <w:noProof/>
        </w:rPr>
        <w:instrText xml:space="preserve">" </w:instrText>
      </w:r>
      <w:r w:rsidR="00823113" w:rsidRPr="00823113">
        <w:rPr>
          <w:noProof/>
        </w:rPr>
        <w:fldChar w:fldCharType="separate"/>
      </w:r>
      <w:r w:rsidR="00823113" w:rsidRPr="00A74B99">
        <w:rPr>
          <w:rStyle w:val="CRMarker"/>
          <w:noProof/>
        </w:rPr>
        <w:t>Õ</w:t>
      </w:r>
      <w:r w:rsidR="00823113" w:rsidRPr="00823113">
        <w:rPr>
          <w:noProof/>
        </w:rPr>
        <w:fldChar w:fldCharType="end"/>
      </w:r>
      <w:r w:rsidR="00823113" w:rsidRPr="00747DB7">
        <w:rPr>
          <w:noProof/>
        </w:rPr>
        <w:t xml:space="preserve"> </w:t>
      </w:r>
      <w:r w:rsidRPr="00747DB7">
        <w:rPr>
          <w:noProof/>
        </w:rPr>
        <w:t>își îndeplinesc îndatoririle și, dacă este necesar, de a trimite experți să lucreze la fața locului în colaborare cu autoritățile naționale competente.</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28</w:t>
      </w:r>
      <w:r w:rsidR="006F52B8">
        <w:rPr>
          <w:noProof/>
        </w:rPr>
        <w:t xml:space="preserve"> (adaptat)</w:t>
      </w:r>
    </w:p>
    <w:p w:rsidR="00776C99" w:rsidRDefault="00E529C7" w:rsidP="007C072A">
      <w:pPr>
        <w:pStyle w:val="ManualConsidrant"/>
        <w:rPr>
          <w:noProof/>
        </w:rPr>
      </w:pPr>
      <w:r>
        <w:rPr>
          <w:noProof/>
        </w:rPr>
        <w:t>(35)</w:t>
      </w:r>
      <w:r>
        <w:rPr>
          <w:noProof/>
        </w:rPr>
        <w:tab/>
      </w:r>
      <w:r w:rsidRPr="00E529C7">
        <w:rPr>
          <w:noProof/>
        </w:rPr>
        <w:t>Având în vedere domeniul de aplicare extins al RDDA în comparație cu RICA, normele referitoare la bugetul acestuia</w:t>
      </w:r>
      <w:r w:rsidR="006F52B8">
        <w:rPr>
          <w:noProof/>
        </w:rPr>
        <w:t xml:space="preserve"> </w:t>
      </w:r>
      <w:r w:rsidR="006F52B8" w:rsidRPr="006F52B8">
        <w:rPr>
          <w:noProof/>
        </w:rPr>
        <w:fldChar w:fldCharType="begin"/>
      </w:r>
      <w:r w:rsidR="006F52B8" w:rsidRPr="006F52B8">
        <w:rPr>
          <w:noProof/>
        </w:rPr>
        <w:instrText xml:space="preserve"> QUOTE "</w:instrText>
      </w:r>
      <w:r w:rsidR="006F52B8" w:rsidRPr="00A74B99">
        <w:rPr>
          <w:rStyle w:val="CRMarker"/>
          <w:noProof/>
        </w:rPr>
        <w:instrText>Ö</w:instrText>
      </w:r>
      <w:r w:rsidR="006F52B8" w:rsidRPr="006F52B8">
        <w:rPr>
          <w:noProof/>
        </w:rPr>
        <w:instrText xml:space="preserve">" </w:instrText>
      </w:r>
      <w:r w:rsidR="006F52B8" w:rsidRPr="006F52B8">
        <w:rPr>
          <w:noProof/>
        </w:rPr>
        <w:fldChar w:fldCharType="separate"/>
      </w:r>
      <w:r w:rsidR="006F52B8" w:rsidRPr="00A74B99">
        <w:rPr>
          <w:rStyle w:val="CRMarker"/>
          <w:noProof/>
        </w:rPr>
        <w:t>Ö</w:t>
      </w:r>
      <w:r w:rsidR="006F52B8" w:rsidRPr="006F52B8">
        <w:rPr>
          <w:noProof/>
        </w:rPr>
        <w:fldChar w:fldCharType="end"/>
      </w:r>
      <w:r w:rsidR="006F52B8" w:rsidRPr="006F52B8">
        <w:rPr>
          <w:noProof/>
        </w:rPr>
        <w:t> </w:t>
      </w:r>
      <w:r w:rsidR="006F52B8">
        <w:rPr>
          <w:noProof/>
        </w:rPr>
        <w:t>au fost adaptate</w:t>
      </w:r>
      <w:r w:rsidR="006F52B8" w:rsidRPr="006F52B8">
        <w:rPr>
          <w:noProof/>
        </w:rPr>
        <w:t> </w:t>
      </w:r>
      <w:r w:rsidR="006F52B8" w:rsidRPr="006F52B8">
        <w:rPr>
          <w:noProof/>
        </w:rPr>
        <w:fldChar w:fldCharType="begin"/>
      </w:r>
      <w:r w:rsidR="006F52B8" w:rsidRPr="006F52B8">
        <w:rPr>
          <w:noProof/>
        </w:rPr>
        <w:instrText xml:space="preserve"> QUOTE "</w:instrText>
      </w:r>
      <w:r w:rsidR="006F52B8" w:rsidRPr="00A74B99">
        <w:rPr>
          <w:rStyle w:val="CRMarker"/>
          <w:noProof/>
        </w:rPr>
        <w:instrText>Õ</w:instrText>
      </w:r>
      <w:r w:rsidR="006F52B8" w:rsidRPr="006F52B8">
        <w:rPr>
          <w:noProof/>
        </w:rPr>
        <w:instrText xml:space="preserve">" </w:instrText>
      </w:r>
      <w:r w:rsidR="006F52B8" w:rsidRPr="006F52B8">
        <w:rPr>
          <w:noProof/>
        </w:rPr>
        <w:fldChar w:fldCharType="separate"/>
      </w:r>
      <w:r w:rsidR="006F52B8" w:rsidRPr="00A74B99">
        <w:rPr>
          <w:rStyle w:val="CRMarker"/>
          <w:noProof/>
        </w:rPr>
        <w:t>Õ</w:t>
      </w:r>
      <w:r w:rsidR="006F52B8" w:rsidRPr="006F52B8">
        <w:rPr>
          <w:noProof/>
        </w:rPr>
        <w:fldChar w:fldCharType="end"/>
      </w:r>
      <w:r w:rsidR="006F52B8" w:rsidRPr="006F52B8">
        <w:rPr>
          <w:noProof/>
        </w:rPr>
        <w:t xml:space="preserve"> </w:t>
      </w:r>
      <w:r w:rsidRPr="00E529C7">
        <w:rPr>
          <w:noProof/>
        </w:rPr>
        <w:t>. Regulamentul (UE) 2021/2116 prevede că Fondul european de garantare agricolă (FEGA) finanțează crearea și întreținerea sistemelor de informații contabile agricole, care reprezintă o cheltuială în cadrul gestiunii directe. Ar trebui să se plătească în continuare din FEGA statelor membre o sumă pentru furnizarea, în termenul stabilit, a fișelor exploatației completate în mod corespunzător, care ar putea fi proporțională cu măsura în care fișele de exploatație respective acoperă temele datelor relevante. În plus, FEGA ar trebui să contribuie</w:t>
      </w:r>
      <w:r>
        <w:rPr>
          <w:noProof/>
        </w:rPr>
        <w:t xml:space="preserve"> </w:t>
      </w:r>
      <w:r w:rsidRPr="00E529C7">
        <w:rPr>
          <w:noProof/>
        </w:rPr>
        <w:t>financiar la punerea în aplicare a sistemelor statelor membre pentru a le alinia la domeniul de aplicare și la gestionarea RDDA. În vederea asigurării unor condiții uniforme pentru punerea în aplicare a unei astfel de finanțări, ar trebui conferite competențe de executare Comisiei în ceea ce privește stabilirea unei proceduri pentru sumele și contribuțiile care trebuie plătite statelor membre de la bugetul Uniunii, inclusiv criteriile de alocare a contribuțiilor financiare.</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29</w:t>
      </w:r>
      <w:r w:rsidR="003148EE">
        <w:rPr>
          <w:noProof/>
        </w:rPr>
        <w:t xml:space="preserve"> (adaptat)</w:t>
      </w:r>
    </w:p>
    <w:p w:rsidR="00776C99" w:rsidRDefault="00E529C7" w:rsidP="007C072A">
      <w:pPr>
        <w:pStyle w:val="ManualConsidrant"/>
        <w:rPr>
          <w:noProof/>
        </w:rPr>
      </w:pPr>
      <w:r>
        <w:rPr>
          <w:noProof/>
        </w:rPr>
        <w:t>(36)</w:t>
      </w:r>
      <w:r>
        <w:rPr>
          <w:noProof/>
        </w:rPr>
        <w:tab/>
      </w:r>
      <w:r w:rsidRPr="00E529C7">
        <w:rPr>
          <w:noProof/>
        </w:rPr>
        <w:t>Atunci când adoptă acte delegate în temeiul prezentul</w:t>
      </w:r>
      <w:r w:rsidR="00306ECA">
        <w:rPr>
          <w:noProof/>
        </w:rPr>
        <w:t>ui</w:t>
      </w:r>
      <w:r w:rsidRPr="00E529C7">
        <w:rPr>
          <w:noProof/>
        </w:rPr>
        <w:t xml:space="preserve"> regulament,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5579C0">
        <w:rPr>
          <w:rStyle w:val="FootnoteReference"/>
          <w:noProof/>
        </w:rPr>
        <w:footnoteReference w:id="19"/>
      </w:r>
      <w:r w:rsidRPr="00E529C7">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31</w:t>
      </w:r>
      <w:r w:rsidR="00DD7F06">
        <w:rPr>
          <w:noProof/>
        </w:rPr>
        <w:t xml:space="preserve"> (adaptat)</w:t>
      </w:r>
    </w:p>
    <w:p w:rsidR="00776C99" w:rsidRDefault="008E00F6" w:rsidP="007C072A">
      <w:pPr>
        <w:pStyle w:val="ManualConsidrant"/>
        <w:rPr>
          <w:noProof/>
        </w:rPr>
      </w:pPr>
      <w:r>
        <w:rPr>
          <w:noProof/>
        </w:rPr>
        <w:t>(37)</w:t>
      </w:r>
      <w:r>
        <w:rPr>
          <w:noProof/>
        </w:rPr>
        <w:tab/>
      </w:r>
      <w:r w:rsidRPr="008E00F6">
        <w:rPr>
          <w:noProof/>
        </w:rPr>
        <w:t>Competențele de executare conferite Comisiei în temeiul prezentu</w:t>
      </w:r>
      <w:r w:rsidRPr="005579C0">
        <w:rPr>
          <w:noProof/>
        </w:rPr>
        <w:t>l</w:t>
      </w:r>
      <w:r w:rsidR="00DD7F06" w:rsidRPr="005579C0">
        <w:rPr>
          <w:noProof/>
        </w:rPr>
        <w:t>ui</w:t>
      </w:r>
      <w:r w:rsidRPr="008E00F6">
        <w:rPr>
          <w:noProof/>
        </w:rPr>
        <w:t xml:space="preserve"> regulament, ar trebui exercitate în conformitate cu Regulamentul (UE) nr. 182/2011 al Parlamentului European și al Consiliului </w:t>
      </w:r>
      <w:r w:rsidRPr="005579C0">
        <w:rPr>
          <w:rStyle w:val="FootnoteReference"/>
          <w:noProof/>
        </w:rPr>
        <w:footnoteReference w:id="20"/>
      </w:r>
      <w:r>
        <w:rPr>
          <w:noProof/>
        </w:rPr>
        <w:t>.</w:t>
      </w:r>
    </w:p>
    <w:p w:rsidR="00776C99" w:rsidRDefault="00776C99" w:rsidP="00776C99">
      <w:pPr>
        <w:pStyle w:val="CRSeparator"/>
        <w:rPr>
          <w:noProof/>
        </w:rPr>
      </w:pPr>
    </w:p>
    <w:p w:rsidR="00776C99" w:rsidRPr="00776C99" w:rsidRDefault="00776C99" w:rsidP="00776C99">
      <w:pPr>
        <w:pStyle w:val="CRReference"/>
        <w:rPr>
          <w:noProof/>
        </w:rPr>
      </w:pPr>
      <w:r w:rsidRPr="00776C99">
        <w:rPr>
          <w:noProof/>
        </w:rPr>
        <w:fldChar w:fldCharType="begin"/>
      </w:r>
      <w:r w:rsidRPr="00776C99">
        <w:rPr>
          <w:noProof/>
        </w:rPr>
        <w:instrText xml:space="preserve"> QUOTE "</w:instrText>
      </w:r>
      <w:r w:rsidRPr="00776C99">
        <w:rPr>
          <w:rStyle w:val="CRMarker"/>
          <w:noProof/>
        </w:rPr>
        <w:instrText>ê</w:instrText>
      </w:r>
      <w:r w:rsidRPr="00776C99">
        <w:rPr>
          <w:noProof/>
        </w:rPr>
        <w:instrText xml:space="preserve">" </w:instrText>
      </w:r>
      <w:r w:rsidRPr="00776C99">
        <w:rPr>
          <w:noProof/>
        </w:rPr>
        <w:fldChar w:fldCharType="separate"/>
      </w:r>
      <w:r w:rsidRPr="00776C99">
        <w:rPr>
          <w:rStyle w:val="CRMarker"/>
          <w:noProof/>
        </w:rPr>
        <w:t>ê</w:t>
      </w:r>
      <w:r w:rsidRPr="00776C99">
        <w:rPr>
          <w:noProof/>
        </w:rPr>
        <w:fldChar w:fldCharType="end"/>
      </w:r>
      <w:r w:rsidRPr="00776C99">
        <w:rPr>
          <w:noProof/>
        </w:rPr>
        <w:t> </w:t>
      </w:r>
      <w:r>
        <w:rPr>
          <w:noProof/>
        </w:rPr>
        <w:t>2023/2674 considerentul 32</w:t>
      </w:r>
      <w:r w:rsidR="00110D3D">
        <w:rPr>
          <w:noProof/>
        </w:rPr>
        <w:t xml:space="preserve"> (adaptat)</w:t>
      </w:r>
    </w:p>
    <w:p w:rsidR="00776C99" w:rsidRDefault="00135593" w:rsidP="007C072A">
      <w:pPr>
        <w:pStyle w:val="ManualConsidrant"/>
        <w:rPr>
          <w:noProof/>
        </w:rPr>
      </w:pPr>
      <w:r>
        <w:rPr>
          <w:noProof/>
        </w:rPr>
        <w:t>(38)</w:t>
      </w:r>
      <w:r>
        <w:rPr>
          <w:noProof/>
        </w:rPr>
        <w:tab/>
      </w:r>
      <w:r w:rsidRPr="00135593">
        <w:rPr>
          <w:noProof/>
        </w:rPr>
        <w:t xml:space="preserve">Întrucât obiectivul prezentului regulament, și anume </w:t>
      </w:r>
      <w:r w:rsidR="00110D3D" w:rsidRPr="00110D3D">
        <w:rPr>
          <w:noProof/>
        </w:rPr>
        <w:fldChar w:fldCharType="begin"/>
      </w:r>
      <w:r w:rsidR="00110D3D" w:rsidRPr="00110D3D">
        <w:rPr>
          <w:noProof/>
        </w:rPr>
        <w:instrText xml:space="preserve"> QUOTE "</w:instrText>
      </w:r>
      <w:r w:rsidR="00110D3D" w:rsidRPr="00A74B99">
        <w:rPr>
          <w:rStyle w:val="CRMarker"/>
          <w:noProof/>
        </w:rPr>
        <w:instrText>Ö</w:instrText>
      </w:r>
      <w:r w:rsidR="00110D3D" w:rsidRPr="00110D3D">
        <w:rPr>
          <w:noProof/>
        </w:rPr>
        <w:instrText xml:space="preserve">" </w:instrText>
      </w:r>
      <w:r w:rsidR="00110D3D" w:rsidRPr="00110D3D">
        <w:rPr>
          <w:noProof/>
        </w:rPr>
        <w:fldChar w:fldCharType="separate"/>
      </w:r>
      <w:r w:rsidR="00110D3D" w:rsidRPr="00A74B99">
        <w:rPr>
          <w:rStyle w:val="CRMarker"/>
          <w:noProof/>
        </w:rPr>
        <w:t>Ö</w:t>
      </w:r>
      <w:r w:rsidR="00110D3D" w:rsidRPr="00110D3D">
        <w:rPr>
          <w:noProof/>
        </w:rPr>
        <w:fldChar w:fldCharType="end"/>
      </w:r>
      <w:r w:rsidR="00110D3D" w:rsidRPr="00110D3D">
        <w:rPr>
          <w:noProof/>
        </w:rPr>
        <w:t> </w:t>
      </w:r>
      <w:r w:rsidR="00110D3D">
        <w:rPr>
          <w:noProof/>
        </w:rPr>
        <w:t>instituirea de norme privind</w:t>
      </w:r>
      <w:r w:rsidR="00110D3D" w:rsidRPr="00110D3D">
        <w:rPr>
          <w:noProof/>
        </w:rPr>
        <w:t> </w:t>
      </w:r>
      <w:r w:rsidR="00110D3D" w:rsidRPr="00110D3D">
        <w:rPr>
          <w:noProof/>
        </w:rPr>
        <w:fldChar w:fldCharType="begin"/>
      </w:r>
      <w:r w:rsidR="00110D3D" w:rsidRPr="00110D3D">
        <w:rPr>
          <w:noProof/>
        </w:rPr>
        <w:instrText xml:space="preserve"> QUOTE "</w:instrText>
      </w:r>
      <w:r w:rsidR="00110D3D" w:rsidRPr="00A74B99">
        <w:rPr>
          <w:rStyle w:val="CRMarker"/>
          <w:noProof/>
        </w:rPr>
        <w:instrText>Õ</w:instrText>
      </w:r>
      <w:r w:rsidR="00110D3D" w:rsidRPr="00110D3D">
        <w:rPr>
          <w:noProof/>
        </w:rPr>
        <w:instrText xml:space="preserve">" </w:instrText>
      </w:r>
      <w:r w:rsidR="00110D3D" w:rsidRPr="00110D3D">
        <w:rPr>
          <w:noProof/>
        </w:rPr>
        <w:fldChar w:fldCharType="separate"/>
      </w:r>
      <w:r w:rsidR="00110D3D" w:rsidRPr="00A74B99">
        <w:rPr>
          <w:rStyle w:val="CRMarker"/>
          <w:noProof/>
        </w:rPr>
        <w:t>Õ</w:t>
      </w:r>
      <w:r w:rsidR="00110D3D" w:rsidRPr="00110D3D">
        <w:rPr>
          <w:noProof/>
        </w:rPr>
        <w:fldChar w:fldCharType="end"/>
      </w:r>
      <w:r w:rsidR="00110D3D">
        <w:rPr>
          <w:noProof/>
        </w:rPr>
        <w:t xml:space="preserve"> </w:t>
      </w:r>
      <w:r w:rsidRPr="00135593">
        <w:rPr>
          <w:noProof/>
        </w:rPr>
        <w:t>RDDA, nu poate fi realizat în mod satisfăcător de către statele membre, dar, având în vedere dimensiunea și efectele prezentului regulament, acesta poate fi realizat mai bine la nivelul Uniunii, aceasta poate adopta măsuri în conformitate cu principiul subsidiarității prevăzut la articolul 5 din Tratatul privind Uniunea Europeană. În conformitate cu principiul proporționalității, astfel cum este prevăzut la articolul respectiv, prezentul regulament nu depășește ceea ce este necesar pentru realizarea obiectivului respectiv</w:t>
      </w:r>
      <w:r w:rsidR="00761EBE">
        <w:rPr>
          <w:noProof/>
        </w:rPr>
        <w:t>,</w:t>
      </w:r>
    </w:p>
    <w:p w:rsidR="00C53A20" w:rsidRDefault="00C53A20" w:rsidP="009272E6">
      <w:pPr>
        <w:pStyle w:val="CRSeparator"/>
        <w:rPr>
          <w:noProof/>
        </w:rPr>
      </w:pPr>
    </w:p>
    <w:p w:rsidR="00C53A20" w:rsidRDefault="00C53A20" w:rsidP="00C53A20">
      <w:pPr>
        <w:pStyle w:val="CRReference"/>
        <w:rPr>
          <w:noProof/>
        </w:rPr>
      </w:pPr>
      <w:r w:rsidRPr="00C53A20">
        <w:rPr>
          <w:noProof/>
        </w:rPr>
        <w:fldChar w:fldCharType="begin"/>
      </w:r>
      <w:r w:rsidRPr="00C53A20">
        <w:rPr>
          <w:noProof/>
        </w:rPr>
        <w:instrText xml:space="preserve"> QUOTE "</w:instrText>
      </w:r>
      <w:r w:rsidRPr="00C53A20">
        <w:rPr>
          <w:rStyle w:val="CRMarker"/>
          <w:noProof/>
        </w:rPr>
        <w:instrText>ê</w:instrText>
      </w:r>
      <w:r w:rsidRPr="00C53A20">
        <w:rPr>
          <w:noProof/>
        </w:rPr>
        <w:instrText xml:space="preserve">" </w:instrText>
      </w:r>
      <w:r w:rsidRPr="00C53A20">
        <w:rPr>
          <w:noProof/>
        </w:rPr>
        <w:fldChar w:fldCharType="separate"/>
      </w:r>
      <w:r w:rsidRPr="00C53A20">
        <w:rPr>
          <w:rStyle w:val="CRMarker"/>
          <w:noProof/>
        </w:rPr>
        <w:t>ê</w:t>
      </w:r>
      <w:r w:rsidRPr="00C53A20">
        <w:rPr>
          <w:noProof/>
        </w:rPr>
        <w:fldChar w:fldCharType="end"/>
      </w:r>
      <w:r w:rsidRPr="00C53A20">
        <w:rPr>
          <w:noProof/>
        </w:rPr>
        <w:t> </w:t>
      </w:r>
      <w:r>
        <w:rPr>
          <w:noProof/>
        </w:rPr>
        <w:t>1217/2009</w:t>
      </w:r>
    </w:p>
    <w:p w:rsidR="00C53A20" w:rsidRDefault="00C53A20" w:rsidP="00C53A20">
      <w:pPr>
        <w:pStyle w:val="Formuledadoption"/>
        <w:rPr>
          <w:noProof/>
        </w:rPr>
      </w:pPr>
      <w:r w:rsidRPr="007604C7">
        <w:rPr>
          <w:noProof/>
        </w:rPr>
        <w:t>ADOPTĂ PREZENTUL REGULAMENT</w:t>
      </w:r>
    </w:p>
    <w:p w:rsidR="0085178B" w:rsidRDefault="0085178B" w:rsidP="0085178B">
      <w:pPr>
        <w:pStyle w:val="SectionTitle"/>
        <w:rPr>
          <w:noProof/>
        </w:rPr>
      </w:pPr>
      <w:r>
        <w:rPr>
          <w:noProof/>
        </w:rPr>
        <w:t>CAPITOLUL I</w:t>
      </w:r>
    </w:p>
    <w:p w:rsidR="0085178B" w:rsidRDefault="0085178B" w:rsidP="0085178B">
      <w:pPr>
        <w:pStyle w:val="CRSeparator"/>
        <w:rPr>
          <w:noProof/>
        </w:rPr>
      </w:pPr>
    </w:p>
    <w:p w:rsidR="0085178B" w:rsidRPr="0085178B" w:rsidRDefault="0085178B" w:rsidP="005579C0">
      <w:pPr>
        <w:pStyle w:val="CRReference"/>
        <w:jc w:val="left"/>
        <w:rPr>
          <w:noProof/>
        </w:rPr>
      </w:pPr>
      <w:r w:rsidRPr="0085178B">
        <w:rPr>
          <w:noProof/>
        </w:rPr>
        <w:fldChar w:fldCharType="begin"/>
      </w:r>
      <w:r w:rsidRPr="0085178B">
        <w:rPr>
          <w:noProof/>
        </w:rPr>
        <w:instrText xml:space="preserve"> QUOTE "</w:instrText>
      </w:r>
      <w:r w:rsidRPr="0085178B">
        <w:rPr>
          <w:rStyle w:val="CRMarker"/>
          <w:noProof/>
        </w:rPr>
        <w:instrText>ê</w:instrText>
      </w:r>
      <w:r w:rsidRPr="0085178B">
        <w:rPr>
          <w:noProof/>
        </w:rPr>
        <w:instrText xml:space="preserve">" </w:instrText>
      </w:r>
      <w:r w:rsidRPr="0085178B">
        <w:rPr>
          <w:noProof/>
        </w:rPr>
        <w:fldChar w:fldCharType="separate"/>
      </w:r>
      <w:r w:rsidRPr="0085178B">
        <w:rPr>
          <w:rStyle w:val="CRMarker"/>
          <w:noProof/>
        </w:rPr>
        <w:t>ê</w:t>
      </w:r>
      <w:r w:rsidRPr="0085178B">
        <w:rPr>
          <w:noProof/>
        </w:rPr>
        <w:fldChar w:fldCharType="end"/>
      </w:r>
      <w:r w:rsidRPr="0085178B">
        <w:rPr>
          <w:noProof/>
        </w:rPr>
        <w:t> </w:t>
      </w:r>
      <w:r>
        <w:rPr>
          <w:noProof/>
        </w:rPr>
        <w:t>2674/2023 articolul 1.2</w:t>
      </w:r>
      <w:r w:rsidR="001C29BD">
        <w:rPr>
          <w:noProof/>
        </w:rPr>
        <w:t xml:space="preserve"> (adaptat)</w:t>
      </w:r>
    </w:p>
    <w:p w:rsidR="0085178B" w:rsidRPr="00B00095" w:rsidRDefault="001C29BD" w:rsidP="0085178B">
      <w:pPr>
        <w:pStyle w:val="SectionTitle"/>
        <w:rPr>
          <w:noProof/>
        </w:rPr>
      </w:pPr>
      <w:r w:rsidRPr="001C29BD">
        <w:rPr>
          <w:noProof/>
        </w:rPr>
        <w:fldChar w:fldCharType="begin"/>
      </w:r>
      <w:r w:rsidRPr="001E27A3">
        <w:rPr>
          <w:noProof/>
        </w:rPr>
        <w:instrText xml:space="preserve"> QUOTE "</w:instrText>
      </w:r>
      <w:r w:rsidRPr="00A74B99">
        <w:rPr>
          <w:rStyle w:val="CRMarker"/>
          <w:smallCaps w:val="0"/>
          <w:noProof/>
        </w:rPr>
        <w:instrText>Ö</w:instrText>
      </w:r>
      <w:r w:rsidRPr="001E27A3">
        <w:rPr>
          <w:noProof/>
        </w:rPr>
        <w:instrText xml:space="preserve">" </w:instrText>
      </w:r>
      <w:r w:rsidRPr="001C29BD">
        <w:rPr>
          <w:noProof/>
        </w:rPr>
        <w:fldChar w:fldCharType="separate"/>
      </w:r>
      <w:r w:rsidRPr="00A74B99">
        <w:rPr>
          <w:rStyle w:val="CRMarker"/>
          <w:smallCaps w:val="0"/>
          <w:noProof/>
        </w:rPr>
        <w:t>Ö</w:t>
      </w:r>
      <w:r w:rsidRPr="001C29BD">
        <w:rPr>
          <w:noProof/>
        </w:rPr>
        <w:fldChar w:fldCharType="end"/>
      </w:r>
      <w:r w:rsidRPr="001C29BD">
        <w:rPr>
          <w:noProof/>
        </w:rPr>
        <w:t> </w:t>
      </w:r>
      <w:r w:rsidR="009377A2">
        <w:rPr>
          <w:noProof/>
        </w:rPr>
        <w:t>NORME GENERAL</w:t>
      </w:r>
      <w:r w:rsidR="001E27A3">
        <w:rPr>
          <w:noProof/>
        </w:rPr>
        <w:t>E</w:t>
      </w:r>
      <w:r w:rsidR="009377A2">
        <w:rPr>
          <w:noProof/>
        </w:rPr>
        <w:t xml:space="preserve"> PRIVING </w:t>
      </w:r>
      <w:r>
        <w:rPr>
          <w:noProof/>
        </w:rPr>
        <w:t>REŢEAUA</w:t>
      </w:r>
      <w:r w:rsidRPr="001C29BD">
        <w:rPr>
          <w:noProof/>
        </w:rPr>
        <w:t> </w:t>
      </w:r>
      <w:r w:rsidRPr="001C29BD">
        <w:rPr>
          <w:noProof/>
        </w:rPr>
        <w:fldChar w:fldCharType="begin"/>
      </w:r>
      <w:r w:rsidRPr="001E27A3">
        <w:rPr>
          <w:noProof/>
        </w:rPr>
        <w:instrText xml:space="preserve"> QUOTE "</w:instrText>
      </w:r>
      <w:r w:rsidRPr="00A74B99">
        <w:rPr>
          <w:rStyle w:val="CRMarker"/>
          <w:smallCaps w:val="0"/>
          <w:noProof/>
        </w:rPr>
        <w:instrText>Õ</w:instrText>
      </w:r>
      <w:r w:rsidRPr="001E27A3">
        <w:rPr>
          <w:noProof/>
        </w:rPr>
        <w:instrText xml:space="preserve">" </w:instrText>
      </w:r>
      <w:r w:rsidRPr="001C29BD">
        <w:rPr>
          <w:noProof/>
        </w:rPr>
        <w:fldChar w:fldCharType="separate"/>
      </w:r>
      <w:r w:rsidRPr="00A74B99">
        <w:rPr>
          <w:rStyle w:val="CRMarker"/>
          <w:smallCaps w:val="0"/>
          <w:noProof/>
        </w:rPr>
        <w:t>Õ</w:t>
      </w:r>
      <w:r w:rsidRPr="001C29BD">
        <w:rPr>
          <w:noProof/>
        </w:rPr>
        <w:fldChar w:fldCharType="end"/>
      </w:r>
      <w:r w:rsidRPr="001C29BD">
        <w:rPr>
          <w:noProof/>
        </w:rPr>
        <w:t xml:space="preserve"> </w:t>
      </w:r>
      <w:r w:rsidR="0085178B" w:rsidRPr="00B00095">
        <w:rPr>
          <w:noProof/>
        </w:rPr>
        <w:t>DE DATE PRIVIND DURABILITATEA AGRICOLĂ</w:t>
      </w:r>
    </w:p>
    <w:p w:rsidR="0085178B" w:rsidRPr="00B00095" w:rsidRDefault="0085178B" w:rsidP="0085178B">
      <w:pPr>
        <w:pStyle w:val="CRSeparator"/>
        <w:rPr>
          <w:noProof/>
        </w:rPr>
      </w:pPr>
    </w:p>
    <w:p w:rsidR="0085178B" w:rsidRPr="00B00095" w:rsidRDefault="0085178B" w:rsidP="0085178B">
      <w:pPr>
        <w:pStyle w:val="CRReference"/>
        <w:rPr>
          <w:noProof/>
        </w:rPr>
      </w:pPr>
      <w:r w:rsidRPr="0085178B">
        <w:rPr>
          <w:noProof/>
        </w:rPr>
        <w:fldChar w:fldCharType="begin"/>
      </w:r>
      <w:r w:rsidRPr="0085178B">
        <w:rPr>
          <w:noProof/>
        </w:rPr>
        <w:instrText xml:space="preserve"> QUOTE "</w:instrText>
      </w:r>
      <w:r w:rsidRPr="0085178B">
        <w:rPr>
          <w:rStyle w:val="CRMarker"/>
          <w:noProof/>
        </w:rPr>
        <w:instrText>ê</w:instrText>
      </w:r>
      <w:r w:rsidRPr="0085178B">
        <w:rPr>
          <w:noProof/>
        </w:rPr>
        <w:instrText xml:space="preserve">" </w:instrText>
      </w:r>
      <w:r w:rsidRPr="0085178B">
        <w:rPr>
          <w:noProof/>
        </w:rPr>
        <w:fldChar w:fldCharType="separate"/>
      </w:r>
      <w:r w:rsidRPr="0085178B">
        <w:rPr>
          <w:rStyle w:val="CRMarker"/>
          <w:noProof/>
        </w:rPr>
        <w:t>ê</w:t>
      </w:r>
      <w:r w:rsidRPr="0085178B">
        <w:rPr>
          <w:noProof/>
        </w:rPr>
        <w:fldChar w:fldCharType="end"/>
      </w:r>
      <w:r w:rsidRPr="0085178B">
        <w:rPr>
          <w:noProof/>
        </w:rPr>
        <w:t> </w:t>
      </w:r>
      <w:r>
        <w:rPr>
          <w:noProof/>
        </w:rPr>
        <w:t xml:space="preserve">2674/2023 art 1.3 </w:t>
      </w:r>
      <w:r w:rsidR="00AC6BDC">
        <w:rPr>
          <w:noProof/>
        </w:rPr>
        <w:t>(adaptat)</w:t>
      </w:r>
    </w:p>
    <w:p w:rsidR="0085178B" w:rsidRDefault="0085178B" w:rsidP="0085178B">
      <w:pPr>
        <w:pStyle w:val="Titrearticle"/>
        <w:rPr>
          <w:noProof/>
        </w:rPr>
      </w:pPr>
      <w:r w:rsidRPr="0085178B">
        <w:rPr>
          <w:noProof/>
        </w:rPr>
        <w:t xml:space="preserve">Articolul 1 </w:t>
      </w:r>
    </w:p>
    <w:p w:rsidR="0085178B" w:rsidRDefault="0085178B" w:rsidP="0085178B">
      <w:pPr>
        <w:rPr>
          <w:noProof/>
        </w:rPr>
      </w:pPr>
      <w:r w:rsidRPr="0085178B">
        <w:rPr>
          <w:noProof/>
        </w:rPr>
        <w:t xml:space="preserve">(1) Pentru a răspunde nevoilor politicii agricole comune (PAC), inclusiv pentru a evalua impactul acesteia asupra sectorului agricol, </w:t>
      </w:r>
      <w:r w:rsidR="003D17FA" w:rsidRPr="003D17FA">
        <w:rPr>
          <w:noProof/>
        </w:rPr>
        <w:fldChar w:fldCharType="begin"/>
      </w:r>
      <w:r w:rsidR="003D17FA" w:rsidRPr="003D17FA">
        <w:rPr>
          <w:noProof/>
        </w:rPr>
        <w:instrText xml:space="preserve"> QUOTE "</w:instrText>
      </w:r>
      <w:r w:rsidR="003D17FA" w:rsidRPr="00A74B99">
        <w:rPr>
          <w:rStyle w:val="CRMarker"/>
          <w:noProof/>
        </w:rPr>
        <w:instrText>Ö</w:instrText>
      </w:r>
      <w:r w:rsidR="003D17FA" w:rsidRPr="003D17FA">
        <w:rPr>
          <w:noProof/>
        </w:rPr>
        <w:instrText xml:space="preserve">" </w:instrText>
      </w:r>
      <w:r w:rsidR="003D17FA" w:rsidRPr="003D17FA">
        <w:rPr>
          <w:noProof/>
        </w:rPr>
        <w:fldChar w:fldCharType="separate"/>
      </w:r>
      <w:r w:rsidR="003D17FA" w:rsidRPr="00A74B99">
        <w:rPr>
          <w:rStyle w:val="CRMarker"/>
          <w:noProof/>
        </w:rPr>
        <w:t>Ö</w:t>
      </w:r>
      <w:r w:rsidR="003D17FA" w:rsidRPr="003D17FA">
        <w:rPr>
          <w:noProof/>
        </w:rPr>
        <w:fldChar w:fldCharType="end"/>
      </w:r>
      <w:r w:rsidR="003D17FA" w:rsidRPr="003D17FA">
        <w:rPr>
          <w:noProof/>
        </w:rPr>
        <w:t> </w:t>
      </w:r>
      <w:r w:rsidR="001059ED">
        <w:rPr>
          <w:noProof/>
        </w:rPr>
        <w:t xml:space="preserve">prezentul regulament </w:t>
      </w:r>
      <w:r w:rsidR="009A1494">
        <w:rPr>
          <w:noProof/>
        </w:rPr>
        <w:t>instituie norme privind</w:t>
      </w:r>
      <w:r w:rsidR="003D17FA" w:rsidRPr="003D17FA">
        <w:rPr>
          <w:noProof/>
        </w:rPr>
        <w:t> </w:t>
      </w:r>
      <w:r w:rsidR="003D17FA" w:rsidRPr="003D17FA">
        <w:rPr>
          <w:noProof/>
        </w:rPr>
        <w:fldChar w:fldCharType="begin"/>
      </w:r>
      <w:r w:rsidR="003D17FA" w:rsidRPr="003D17FA">
        <w:rPr>
          <w:noProof/>
        </w:rPr>
        <w:instrText xml:space="preserve"> QUOTE "</w:instrText>
      </w:r>
      <w:r w:rsidR="003D17FA" w:rsidRPr="00A74B99">
        <w:rPr>
          <w:rStyle w:val="CRMarker"/>
          <w:noProof/>
        </w:rPr>
        <w:instrText>Õ</w:instrText>
      </w:r>
      <w:r w:rsidR="003D17FA" w:rsidRPr="003D17FA">
        <w:rPr>
          <w:noProof/>
        </w:rPr>
        <w:instrText xml:space="preserve">" </w:instrText>
      </w:r>
      <w:r w:rsidR="003D17FA" w:rsidRPr="003D17FA">
        <w:rPr>
          <w:noProof/>
        </w:rPr>
        <w:fldChar w:fldCharType="separate"/>
      </w:r>
      <w:r w:rsidR="003D17FA" w:rsidRPr="00A74B99">
        <w:rPr>
          <w:rStyle w:val="CRMarker"/>
          <w:noProof/>
        </w:rPr>
        <w:t>Õ</w:t>
      </w:r>
      <w:r w:rsidR="003D17FA" w:rsidRPr="003D17FA">
        <w:rPr>
          <w:noProof/>
        </w:rPr>
        <w:fldChar w:fldCharType="end"/>
      </w:r>
      <w:r w:rsidRPr="0085178B">
        <w:rPr>
          <w:noProof/>
        </w:rPr>
        <w:t xml:space="preserve"> rețea</w:t>
      </w:r>
      <w:r w:rsidR="009A1494">
        <w:rPr>
          <w:noProof/>
        </w:rPr>
        <w:t>ua</w:t>
      </w:r>
      <w:r w:rsidRPr="0085178B">
        <w:rPr>
          <w:noProof/>
        </w:rPr>
        <w:t xml:space="preserve"> de date privind durabilitatea agricolă a (denumită în continuare «RDDA»), în vederea colectării și analizării datelor privind durabilitatea la nivel de exploatație care acoperă dimensiunea economică, cea de mediu și cea socială </w:t>
      </w:r>
      <w:r w:rsidR="00333D9A" w:rsidRPr="00333D9A">
        <w:rPr>
          <w:noProof/>
        </w:rPr>
        <w:fldChar w:fldCharType="begin"/>
      </w:r>
      <w:r w:rsidR="00333D9A" w:rsidRPr="00333D9A">
        <w:rPr>
          <w:noProof/>
        </w:rPr>
        <w:instrText xml:space="preserve"> QUOTE "</w:instrText>
      </w:r>
      <w:r w:rsidR="00333D9A" w:rsidRPr="00A74B99">
        <w:rPr>
          <w:rStyle w:val="CRMarker"/>
          <w:noProof/>
        </w:rPr>
        <w:instrText>Ö</w:instrText>
      </w:r>
      <w:r w:rsidR="00333D9A" w:rsidRPr="00333D9A">
        <w:rPr>
          <w:noProof/>
        </w:rPr>
        <w:instrText xml:space="preserve">" </w:instrText>
      </w:r>
      <w:r w:rsidR="00333D9A" w:rsidRPr="00333D9A">
        <w:rPr>
          <w:noProof/>
        </w:rPr>
        <w:fldChar w:fldCharType="separate"/>
      </w:r>
      <w:r w:rsidR="00333D9A" w:rsidRPr="00A74B99">
        <w:rPr>
          <w:rStyle w:val="CRMarker"/>
          <w:noProof/>
        </w:rPr>
        <w:t>Ö</w:t>
      </w:r>
      <w:r w:rsidR="00333D9A" w:rsidRPr="00333D9A">
        <w:rPr>
          <w:noProof/>
        </w:rPr>
        <w:fldChar w:fldCharType="end"/>
      </w:r>
      <w:r w:rsidR="00333D9A" w:rsidRPr="00333D9A">
        <w:rPr>
          <w:noProof/>
        </w:rPr>
        <w:t> </w:t>
      </w:r>
      <w:r w:rsidR="0037607E">
        <w:rPr>
          <w:noProof/>
        </w:rPr>
        <w:t>ale CAP</w:t>
      </w:r>
      <w:r w:rsidR="00333D9A" w:rsidRPr="00333D9A">
        <w:rPr>
          <w:noProof/>
        </w:rPr>
        <w:t> </w:t>
      </w:r>
      <w:r w:rsidR="00333D9A" w:rsidRPr="00333D9A">
        <w:rPr>
          <w:noProof/>
        </w:rPr>
        <w:fldChar w:fldCharType="begin"/>
      </w:r>
      <w:r w:rsidR="00333D9A" w:rsidRPr="00333D9A">
        <w:rPr>
          <w:noProof/>
        </w:rPr>
        <w:instrText xml:space="preserve"> QUOTE "</w:instrText>
      </w:r>
      <w:r w:rsidR="00333D9A" w:rsidRPr="00A74B99">
        <w:rPr>
          <w:rStyle w:val="CRMarker"/>
          <w:noProof/>
        </w:rPr>
        <w:instrText>Õ</w:instrText>
      </w:r>
      <w:r w:rsidR="00333D9A" w:rsidRPr="00333D9A">
        <w:rPr>
          <w:noProof/>
        </w:rPr>
        <w:instrText xml:space="preserve">" </w:instrText>
      </w:r>
      <w:r w:rsidR="00333D9A" w:rsidRPr="00333D9A">
        <w:rPr>
          <w:noProof/>
        </w:rPr>
        <w:fldChar w:fldCharType="separate"/>
      </w:r>
      <w:r w:rsidR="00333D9A" w:rsidRPr="00A74B99">
        <w:rPr>
          <w:rStyle w:val="CRMarker"/>
          <w:noProof/>
        </w:rPr>
        <w:t>Õ</w:t>
      </w:r>
      <w:r w:rsidR="00333D9A" w:rsidRPr="00333D9A">
        <w:rPr>
          <w:noProof/>
        </w:rPr>
        <w:fldChar w:fldCharType="end"/>
      </w:r>
      <w:r w:rsidR="00333D9A">
        <w:rPr>
          <w:noProof/>
        </w:rPr>
        <w:t xml:space="preserve"> </w:t>
      </w:r>
      <w:r w:rsidRPr="0085178B">
        <w:rPr>
          <w:noProof/>
        </w:rPr>
        <w:t xml:space="preserve">(denumite în continuare «datele RDDA»). Datele RDDA pot fi utilizate pentru a contribui la evaluarea unor aspecte suplimentare legate de durabilitatea agriculturii din Uniune și pentru a aborda provocările cu care se confruntă agricultura din Uniune. </w:t>
      </w:r>
    </w:p>
    <w:p w:rsidR="0085178B" w:rsidRDefault="0085178B" w:rsidP="0085178B">
      <w:pPr>
        <w:rPr>
          <w:noProof/>
        </w:rPr>
      </w:pPr>
      <w:r w:rsidRPr="0085178B">
        <w:rPr>
          <w:noProof/>
        </w:rPr>
        <w:t xml:space="preserve">(2) Datele RDDA acoperă temele stabilite în anexa </w:t>
      </w:r>
      <w:r w:rsidRPr="00A74B99">
        <w:rPr>
          <w:noProof/>
          <w:highlight w:val="yellow"/>
        </w:rPr>
        <w:t>I</w:t>
      </w:r>
      <w:r w:rsidRPr="0085178B">
        <w:rPr>
          <w:noProof/>
        </w:rPr>
        <w:t xml:space="preserve">. Comisia este împuternicită să adopte acte delegate, în conformitate cu articolul </w:t>
      </w:r>
      <w:r w:rsidR="003148EE" w:rsidRPr="005579C0">
        <w:rPr>
          <w:noProof/>
        </w:rPr>
        <w:t>18</w:t>
      </w:r>
      <w:r w:rsidR="003148EE" w:rsidRPr="003148EE">
        <w:rPr>
          <w:noProof/>
        </w:rPr>
        <w:t xml:space="preserve"> </w:t>
      </w:r>
      <w:r w:rsidRPr="0085178B">
        <w:rPr>
          <w:noProof/>
        </w:rPr>
        <w:t>, de modificare a anexei I pentru a modifica temele respective sau pentru a adăuga altele noi. Atunci când își exercită competența de a adopta respectivele acte delegate, Comisia:</w:t>
      </w:r>
    </w:p>
    <w:p w:rsidR="0085178B" w:rsidRDefault="0085178B" w:rsidP="0085178B">
      <w:pPr>
        <w:pStyle w:val="Point0"/>
        <w:rPr>
          <w:noProof/>
        </w:rPr>
      </w:pPr>
      <w:r w:rsidRPr="0085178B">
        <w:rPr>
          <w:noProof/>
        </w:rPr>
        <w:t>(a)</w:t>
      </w:r>
      <w:r>
        <w:rPr>
          <w:noProof/>
        </w:rPr>
        <w:tab/>
      </w:r>
      <w:r w:rsidRPr="0085178B">
        <w:rPr>
          <w:noProof/>
        </w:rPr>
        <w:t xml:space="preserve">se asigură că actele delegate sunt justificate în mod corespunzător și nu creează sarcini suplimentare semnificative pentru statele membre sau pentru exploatațiile participante; </w:t>
      </w:r>
    </w:p>
    <w:p w:rsidR="0085178B" w:rsidRDefault="0085178B" w:rsidP="0085178B">
      <w:pPr>
        <w:pStyle w:val="Point0"/>
        <w:rPr>
          <w:noProof/>
        </w:rPr>
      </w:pPr>
      <w:r w:rsidRPr="0085178B">
        <w:rPr>
          <w:noProof/>
        </w:rPr>
        <w:t>(b)</w:t>
      </w:r>
      <w:r>
        <w:rPr>
          <w:noProof/>
        </w:rPr>
        <w:tab/>
      </w:r>
      <w:r w:rsidRPr="0085178B">
        <w:rPr>
          <w:noProof/>
        </w:rPr>
        <w:t xml:space="preserve">efectuează analize privind relevanța, fezabilitatea și proporționalitatea unei astfel de modificări, inclusiv privind disponibilitatea și calitatea surselor de date adecvate, în special a surselor administrative relevante, și ține seama în mod corespunzător de rezultatele analizelor respective; </w:t>
      </w:r>
    </w:p>
    <w:p w:rsidR="0085178B" w:rsidRDefault="0085178B" w:rsidP="0085178B">
      <w:pPr>
        <w:pStyle w:val="Point0"/>
        <w:rPr>
          <w:noProof/>
        </w:rPr>
      </w:pPr>
      <w:r w:rsidRPr="0085178B">
        <w:rPr>
          <w:noProof/>
        </w:rPr>
        <w:t>(c)</w:t>
      </w:r>
      <w:r>
        <w:rPr>
          <w:noProof/>
        </w:rPr>
        <w:tab/>
      </w:r>
      <w:r w:rsidRPr="0085178B">
        <w:rPr>
          <w:noProof/>
        </w:rPr>
        <w:t xml:space="preserve">se asigură că </w:t>
      </w:r>
      <w:r w:rsidR="00305B4F" w:rsidRPr="00305B4F">
        <w:rPr>
          <w:noProof/>
        </w:rPr>
        <w:fldChar w:fldCharType="begin"/>
      </w:r>
      <w:r w:rsidR="00305B4F" w:rsidRPr="00D652D9">
        <w:rPr>
          <w:noProof/>
        </w:rPr>
        <w:instrText xml:space="preserve"> QUOTE "</w:instrText>
      </w:r>
      <w:r w:rsidR="00305B4F" w:rsidRPr="00A74B99">
        <w:rPr>
          <w:rStyle w:val="CRMarker"/>
          <w:noProof/>
        </w:rPr>
        <w:instrText>Ö</w:instrText>
      </w:r>
      <w:r w:rsidR="00305B4F" w:rsidRPr="00D652D9">
        <w:rPr>
          <w:noProof/>
        </w:rPr>
        <w:instrText xml:space="preserve">" </w:instrText>
      </w:r>
      <w:r w:rsidR="00305B4F" w:rsidRPr="00305B4F">
        <w:rPr>
          <w:noProof/>
        </w:rPr>
        <w:fldChar w:fldCharType="separate"/>
      </w:r>
      <w:r w:rsidR="00305B4F" w:rsidRPr="00A74B99">
        <w:rPr>
          <w:rStyle w:val="CRMarker"/>
          <w:noProof/>
        </w:rPr>
        <w:t>Ö</w:t>
      </w:r>
      <w:r w:rsidR="00305B4F" w:rsidRPr="00305B4F">
        <w:rPr>
          <w:noProof/>
        </w:rPr>
        <w:fldChar w:fldCharType="end"/>
      </w:r>
      <w:r w:rsidR="00305B4F" w:rsidRPr="00305B4F">
        <w:rPr>
          <w:noProof/>
        </w:rPr>
        <w:t> </w:t>
      </w:r>
      <w:r w:rsidR="005F1056">
        <w:rPr>
          <w:noProof/>
        </w:rPr>
        <w:t>oricare dintre</w:t>
      </w:r>
      <w:r w:rsidR="00305B4F" w:rsidRPr="00305B4F">
        <w:rPr>
          <w:noProof/>
        </w:rPr>
        <w:t> </w:t>
      </w:r>
      <w:r w:rsidR="00305B4F" w:rsidRPr="00305B4F">
        <w:rPr>
          <w:noProof/>
        </w:rPr>
        <w:fldChar w:fldCharType="begin"/>
      </w:r>
      <w:r w:rsidR="00305B4F" w:rsidRPr="00D652D9">
        <w:rPr>
          <w:noProof/>
        </w:rPr>
        <w:instrText xml:space="preserve"> QUOTE "</w:instrText>
      </w:r>
      <w:r w:rsidR="00305B4F" w:rsidRPr="00A74B99">
        <w:rPr>
          <w:rStyle w:val="CRMarker"/>
          <w:noProof/>
        </w:rPr>
        <w:instrText>Õ</w:instrText>
      </w:r>
      <w:r w:rsidR="00305B4F" w:rsidRPr="00D652D9">
        <w:rPr>
          <w:noProof/>
        </w:rPr>
        <w:instrText xml:space="preserve">" </w:instrText>
      </w:r>
      <w:r w:rsidR="00305B4F" w:rsidRPr="00305B4F">
        <w:rPr>
          <w:noProof/>
        </w:rPr>
        <w:fldChar w:fldCharType="separate"/>
      </w:r>
      <w:r w:rsidR="00305B4F" w:rsidRPr="00A74B99">
        <w:rPr>
          <w:rStyle w:val="CRMarker"/>
          <w:noProof/>
        </w:rPr>
        <w:t>Õ</w:t>
      </w:r>
      <w:r w:rsidR="00305B4F" w:rsidRPr="00305B4F">
        <w:rPr>
          <w:noProof/>
        </w:rPr>
        <w:fldChar w:fldCharType="end"/>
      </w:r>
      <w:r w:rsidR="005F1056">
        <w:rPr>
          <w:noProof/>
        </w:rPr>
        <w:t xml:space="preserve"> </w:t>
      </w:r>
      <w:r w:rsidRPr="0085178B">
        <w:rPr>
          <w:noProof/>
        </w:rPr>
        <w:t xml:space="preserve">noile teme adăugate </w:t>
      </w:r>
      <w:r w:rsidR="004C7EE7">
        <w:rPr>
          <w:noProof/>
        </w:rPr>
        <w:t>este</w:t>
      </w:r>
      <w:r w:rsidR="004C7EE7" w:rsidRPr="0085178B">
        <w:rPr>
          <w:noProof/>
        </w:rPr>
        <w:t xml:space="preserve"> </w:t>
      </w:r>
      <w:r w:rsidRPr="0085178B">
        <w:rPr>
          <w:noProof/>
        </w:rPr>
        <w:t>legat</w:t>
      </w:r>
      <w:r w:rsidR="004C7EE7">
        <w:rPr>
          <w:noProof/>
        </w:rPr>
        <w:t>ă</w:t>
      </w:r>
      <w:r w:rsidRPr="0085178B">
        <w:rPr>
          <w:noProof/>
        </w:rPr>
        <w:t xml:space="preserve"> de obiectivele</w:t>
      </w:r>
      <w:r w:rsidR="004C7EE7">
        <w:rPr>
          <w:noProof/>
        </w:rPr>
        <w:t xml:space="preserve"> PAC</w:t>
      </w:r>
      <w:r w:rsidRPr="0085178B">
        <w:rPr>
          <w:noProof/>
        </w:rPr>
        <w:t xml:space="preserve">; </w:t>
      </w:r>
    </w:p>
    <w:p w:rsidR="0085178B" w:rsidRDefault="0085178B" w:rsidP="0085178B">
      <w:pPr>
        <w:pStyle w:val="Point0"/>
        <w:rPr>
          <w:noProof/>
        </w:rPr>
      </w:pPr>
      <w:r w:rsidRPr="0085178B">
        <w:rPr>
          <w:noProof/>
        </w:rPr>
        <w:t>(d)</w:t>
      </w:r>
      <w:r>
        <w:rPr>
          <w:noProof/>
        </w:rPr>
        <w:tab/>
      </w:r>
      <w:r w:rsidRPr="0085178B">
        <w:rPr>
          <w:noProof/>
        </w:rPr>
        <w:t xml:space="preserve">nu adaugă </w:t>
      </w:r>
      <w:r w:rsidR="00545B95" w:rsidRPr="00545B95">
        <w:rPr>
          <w:noProof/>
        </w:rPr>
        <w:fldChar w:fldCharType="begin"/>
      </w:r>
      <w:r w:rsidR="00545B95" w:rsidRPr="00F37F79">
        <w:rPr>
          <w:noProof/>
        </w:rPr>
        <w:instrText xml:space="preserve"> QUOTE "</w:instrText>
      </w:r>
      <w:r w:rsidR="00545B95" w:rsidRPr="00A74B99">
        <w:rPr>
          <w:rStyle w:val="CRMarker"/>
          <w:noProof/>
        </w:rPr>
        <w:instrText>Ö</w:instrText>
      </w:r>
      <w:r w:rsidR="00545B95" w:rsidRPr="00F37F79">
        <w:rPr>
          <w:noProof/>
        </w:rPr>
        <w:instrText xml:space="preserve">" </w:instrText>
      </w:r>
      <w:r w:rsidR="00545B95" w:rsidRPr="00545B95">
        <w:rPr>
          <w:noProof/>
        </w:rPr>
        <w:fldChar w:fldCharType="separate"/>
      </w:r>
      <w:r w:rsidR="00545B95" w:rsidRPr="00A74B99">
        <w:rPr>
          <w:rStyle w:val="CRMarker"/>
          <w:noProof/>
        </w:rPr>
        <w:t>Ö</w:t>
      </w:r>
      <w:r w:rsidR="00545B95" w:rsidRPr="00545B95">
        <w:rPr>
          <w:noProof/>
        </w:rPr>
        <w:fldChar w:fldCharType="end"/>
      </w:r>
      <w:r w:rsidR="00545B95" w:rsidRPr="00545B95">
        <w:rPr>
          <w:noProof/>
        </w:rPr>
        <w:t> </w:t>
      </w:r>
      <w:r w:rsidR="00545B95">
        <w:rPr>
          <w:noProof/>
        </w:rPr>
        <w:t>nicio temă nouă</w:t>
      </w:r>
      <w:r w:rsidR="00545B95" w:rsidRPr="00545B95">
        <w:rPr>
          <w:noProof/>
        </w:rPr>
        <w:t> </w:t>
      </w:r>
      <w:r w:rsidR="00545B95" w:rsidRPr="00545B95">
        <w:rPr>
          <w:noProof/>
        </w:rPr>
        <w:fldChar w:fldCharType="begin"/>
      </w:r>
      <w:r w:rsidR="00545B95" w:rsidRPr="00F37F79">
        <w:rPr>
          <w:noProof/>
        </w:rPr>
        <w:instrText xml:space="preserve"> QUOTE "</w:instrText>
      </w:r>
      <w:r w:rsidR="00545B95" w:rsidRPr="00A74B99">
        <w:rPr>
          <w:rStyle w:val="CRMarker"/>
          <w:noProof/>
        </w:rPr>
        <w:instrText>Õ</w:instrText>
      </w:r>
      <w:r w:rsidR="00545B95" w:rsidRPr="00F37F79">
        <w:rPr>
          <w:noProof/>
        </w:rPr>
        <w:instrText xml:space="preserve">" </w:instrText>
      </w:r>
      <w:r w:rsidR="00545B95" w:rsidRPr="00545B95">
        <w:rPr>
          <w:noProof/>
        </w:rPr>
        <w:fldChar w:fldCharType="separate"/>
      </w:r>
      <w:r w:rsidR="00545B95" w:rsidRPr="00A74B99">
        <w:rPr>
          <w:rStyle w:val="CRMarker"/>
          <w:noProof/>
        </w:rPr>
        <w:t>Õ</w:t>
      </w:r>
      <w:r w:rsidR="00545B95" w:rsidRPr="00545B95">
        <w:rPr>
          <w:noProof/>
        </w:rPr>
        <w:fldChar w:fldCharType="end"/>
      </w:r>
      <w:r w:rsidRPr="0085178B">
        <w:rPr>
          <w:noProof/>
        </w:rPr>
        <w:t xml:space="preserve"> până la 20 decembrie 2028; </w:t>
      </w:r>
    </w:p>
    <w:p w:rsidR="0085178B" w:rsidRPr="00A14E80" w:rsidRDefault="0085178B" w:rsidP="0085178B">
      <w:pPr>
        <w:pStyle w:val="Point0"/>
        <w:rPr>
          <w:noProof/>
        </w:rPr>
      </w:pPr>
      <w:r w:rsidRPr="0085178B">
        <w:rPr>
          <w:noProof/>
        </w:rPr>
        <w:t>(e)</w:t>
      </w:r>
      <w:r>
        <w:rPr>
          <w:noProof/>
        </w:rPr>
        <w:tab/>
      </w:r>
      <w:r w:rsidRPr="0085178B">
        <w:rPr>
          <w:noProof/>
        </w:rPr>
        <w:t xml:space="preserve">adoptă actele delegate respective, atunci când se adaugă noi teme, cu cel puțin un an înainte de data de aplicare a actului de punere în aplicare aferent, astfel cum se menționează la articolul </w:t>
      </w:r>
      <w:r w:rsidR="003148EE" w:rsidRPr="005579C0">
        <w:rPr>
          <w:noProof/>
        </w:rPr>
        <w:t>11</w:t>
      </w:r>
      <w:r w:rsidR="005579C0">
        <w:rPr>
          <w:noProof/>
        </w:rPr>
        <w:t xml:space="preserve"> </w:t>
      </w:r>
      <w:r w:rsidRPr="00A14E80">
        <w:rPr>
          <w:noProof/>
        </w:rPr>
        <w:t>alineatul (4).</w:t>
      </w:r>
    </w:p>
    <w:p w:rsidR="0085178B" w:rsidRDefault="0085178B" w:rsidP="0085178B">
      <w:pPr>
        <w:rPr>
          <w:noProof/>
        </w:rPr>
      </w:pPr>
      <w:r w:rsidRPr="00A14E80">
        <w:rPr>
          <w:noProof/>
        </w:rPr>
        <w:t xml:space="preserve">(3) Datele RDDA și datele din alte seturi de date </w:t>
      </w:r>
      <w:r w:rsidR="0052701D" w:rsidRPr="0052701D">
        <w:rPr>
          <w:noProof/>
        </w:rPr>
        <w:fldChar w:fldCharType="begin"/>
      </w:r>
      <w:r w:rsidR="0052701D" w:rsidRPr="008B4325">
        <w:rPr>
          <w:noProof/>
        </w:rPr>
        <w:instrText xml:space="preserve"> QUOTE "</w:instrText>
      </w:r>
      <w:r w:rsidR="0052701D" w:rsidRPr="00A74B99">
        <w:rPr>
          <w:rStyle w:val="CRMarker"/>
          <w:noProof/>
        </w:rPr>
        <w:instrText>Ö</w:instrText>
      </w:r>
      <w:r w:rsidR="0052701D" w:rsidRPr="008B4325">
        <w:rPr>
          <w:noProof/>
        </w:rPr>
        <w:instrText xml:space="preserve">" </w:instrText>
      </w:r>
      <w:r w:rsidR="0052701D" w:rsidRPr="0052701D">
        <w:rPr>
          <w:noProof/>
        </w:rPr>
        <w:fldChar w:fldCharType="separate"/>
      </w:r>
      <w:r w:rsidR="0052701D" w:rsidRPr="00A74B99">
        <w:rPr>
          <w:rStyle w:val="CRMarker"/>
          <w:noProof/>
        </w:rPr>
        <w:t>Ö</w:t>
      </w:r>
      <w:r w:rsidR="0052701D" w:rsidRPr="0052701D">
        <w:rPr>
          <w:noProof/>
        </w:rPr>
        <w:fldChar w:fldCharType="end"/>
      </w:r>
      <w:r w:rsidR="0052701D" w:rsidRPr="0052701D">
        <w:rPr>
          <w:noProof/>
        </w:rPr>
        <w:t> </w:t>
      </w:r>
      <w:r w:rsidR="0052701D">
        <w:rPr>
          <w:noProof/>
        </w:rPr>
        <w:t>menționate</w:t>
      </w:r>
      <w:r w:rsidR="0052701D" w:rsidRPr="0052701D">
        <w:rPr>
          <w:noProof/>
        </w:rPr>
        <w:t> </w:t>
      </w:r>
      <w:r w:rsidR="0052701D" w:rsidRPr="0052701D">
        <w:rPr>
          <w:noProof/>
        </w:rPr>
        <w:fldChar w:fldCharType="begin"/>
      </w:r>
      <w:r w:rsidR="0052701D" w:rsidRPr="008B4325">
        <w:rPr>
          <w:noProof/>
        </w:rPr>
        <w:instrText xml:space="preserve"> QUOTE "</w:instrText>
      </w:r>
      <w:r w:rsidR="0052701D" w:rsidRPr="00A74B99">
        <w:rPr>
          <w:rStyle w:val="CRMarker"/>
          <w:noProof/>
        </w:rPr>
        <w:instrText>Õ</w:instrText>
      </w:r>
      <w:r w:rsidR="0052701D" w:rsidRPr="008B4325">
        <w:rPr>
          <w:noProof/>
        </w:rPr>
        <w:instrText xml:space="preserve">" </w:instrText>
      </w:r>
      <w:r w:rsidR="0052701D" w:rsidRPr="0052701D">
        <w:rPr>
          <w:noProof/>
        </w:rPr>
        <w:fldChar w:fldCharType="separate"/>
      </w:r>
      <w:r w:rsidR="0052701D" w:rsidRPr="00A74B99">
        <w:rPr>
          <w:rStyle w:val="CRMarker"/>
          <w:noProof/>
        </w:rPr>
        <w:t>Õ</w:t>
      </w:r>
      <w:r w:rsidR="0052701D" w:rsidRPr="0052701D">
        <w:rPr>
          <w:noProof/>
        </w:rPr>
        <w:fldChar w:fldCharType="end"/>
      </w:r>
      <w:r w:rsidR="0052701D">
        <w:rPr>
          <w:noProof/>
        </w:rPr>
        <w:t xml:space="preserve"> </w:t>
      </w:r>
      <w:r w:rsidRPr="00A14E80">
        <w:rPr>
          <w:noProof/>
        </w:rPr>
        <w:t xml:space="preserve">la articolul </w:t>
      </w:r>
      <w:r w:rsidR="00A14E80" w:rsidRPr="005579C0">
        <w:rPr>
          <w:noProof/>
        </w:rPr>
        <w:t>5</w:t>
      </w:r>
      <w:r w:rsidR="005579C0">
        <w:rPr>
          <w:noProof/>
        </w:rPr>
        <w:t xml:space="preserve"> </w:t>
      </w:r>
      <w:r w:rsidRPr="00A14E80">
        <w:rPr>
          <w:noProof/>
        </w:rPr>
        <w:t>se utilizează pentru a efectua analize privind starea de durabilitate a agriculturii din Uniune, inclusiv într-un format care să permită o evaluare comparativă. Comisia pune la dispoziția</w:t>
      </w:r>
      <w:r w:rsidRPr="0085178B">
        <w:rPr>
          <w:noProof/>
        </w:rPr>
        <w:t xml:space="preserve"> publicului rezultatele analizelor sub formă de date RDDA agregate și anonimizate. Datele respective pot fi folosite pentru a le oferi fermierilor informații sau consiliere referitoare la evaluarea comparativă, cu scopul de a facilita gestionarea exploatațiilor și de a îmbunătăți durabilitatea acestora. Publicarea rezultatelor și utilizarea datelor în scopul evaluării comparative sau al consilierii trebuie să respecte </w:t>
      </w:r>
      <w:r w:rsidRPr="00A14E80">
        <w:rPr>
          <w:noProof/>
        </w:rPr>
        <w:t xml:space="preserve">articolul </w:t>
      </w:r>
      <w:r w:rsidR="00A14E80" w:rsidRPr="005579C0">
        <w:rPr>
          <w:noProof/>
        </w:rPr>
        <w:t>13</w:t>
      </w:r>
      <w:r w:rsidR="00A14E80" w:rsidRPr="00A14E80">
        <w:rPr>
          <w:noProof/>
        </w:rPr>
        <w:t xml:space="preserve"> </w:t>
      </w:r>
      <w:r w:rsidRPr="00A14E80">
        <w:rPr>
          <w:noProof/>
        </w:rPr>
        <w:t>.</w:t>
      </w:r>
    </w:p>
    <w:p w:rsidR="0085178B" w:rsidRDefault="0085178B" w:rsidP="0085178B">
      <w:pPr>
        <w:rPr>
          <w:noProof/>
        </w:rPr>
      </w:pPr>
      <w:r w:rsidRPr="0085178B">
        <w:rPr>
          <w:noProof/>
        </w:rPr>
        <w:t>(4) Statele membre pot decide să folosească datele RDDA ca pe o sursă de date, astfel cum se menționează la articolul 8 alineatul (1) litera (c) din Regulamentul (UE) 2022/2379, la articolul 4 alineatul (1) litera (c) din Regulamentul (UE) 2018/1091 , în anexa I la Regulamentul (CE) nr. 138/2004</w:t>
      </w:r>
      <w:r w:rsidR="005579C0">
        <w:rPr>
          <w:noProof/>
        </w:rPr>
        <w:t xml:space="preserve"> </w:t>
      </w:r>
      <w:r w:rsidRPr="0085178B">
        <w:rPr>
          <w:noProof/>
        </w:rPr>
        <w:t>sau în alte acte adoptate în temeiul articolului 338 alineatul (1) din TFUE</w:t>
      </w:r>
      <w:r w:rsidR="008B4325">
        <w:rPr>
          <w:noProof/>
        </w:rPr>
        <w:t>.</w:t>
      </w:r>
    </w:p>
    <w:p w:rsidR="00A3329D" w:rsidRDefault="00A3329D" w:rsidP="00A3329D">
      <w:pPr>
        <w:pStyle w:val="CRSeparator"/>
        <w:rPr>
          <w:noProof/>
        </w:rPr>
      </w:pPr>
    </w:p>
    <w:p w:rsidR="00A3329D" w:rsidRPr="00A3329D" w:rsidRDefault="00A3329D" w:rsidP="00A3329D">
      <w:pPr>
        <w:pStyle w:val="CRReference"/>
        <w:rPr>
          <w:noProof/>
        </w:rPr>
      </w:pPr>
      <w:r w:rsidRPr="00A3329D">
        <w:rPr>
          <w:noProof/>
        </w:rPr>
        <w:fldChar w:fldCharType="begin"/>
      </w:r>
      <w:r w:rsidRPr="00A3329D">
        <w:rPr>
          <w:noProof/>
        </w:rPr>
        <w:instrText xml:space="preserve"> QUOTE "</w:instrText>
      </w:r>
      <w:r w:rsidRPr="00A3329D">
        <w:rPr>
          <w:rStyle w:val="CRMarker"/>
          <w:noProof/>
        </w:rPr>
        <w:instrText>ê</w:instrText>
      </w:r>
      <w:r w:rsidRPr="00A3329D">
        <w:rPr>
          <w:noProof/>
        </w:rPr>
        <w:instrText xml:space="preserve">" </w:instrText>
      </w:r>
      <w:r w:rsidRPr="00A3329D">
        <w:rPr>
          <w:noProof/>
        </w:rPr>
        <w:fldChar w:fldCharType="separate"/>
      </w:r>
      <w:r w:rsidRPr="00A3329D">
        <w:rPr>
          <w:rStyle w:val="CRMarker"/>
          <w:noProof/>
        </w:rPr>
        <w:t>ê</w:t>
      </w:r>
      <w:r w:rsidRPr="00A3329D">
        <w:rPr>
          <w:noProof/>
        </w:rPr>
        <w:fldChar w:fldCharType="end"/>
      </w:r>
      <w:r w:rsidRPr="00A3329D">
        <w:rPr>
          <w:noProof/>
        </w:rPr>
        <w:t> </w:t>
      </w:r>
      <w:r>
        <w:rPr>
          <w:noProof/>
        </w:rPr>
        <w:t xml:space="preserve">2674/2023 art 1.4 </w:t>
      </w:r>
    </w:p>
    <w:p w:rsidR="00A3329D" w:rsidRDefault="00A3329D" w:rsidP="00A3329D">
      <w:pPr>
        <w:pStyle w:val="Titrearticle"/>
        <w:rPr>
          <w:noProof/>
        </w:rPr>
      </w:pPr>
      <w:r>
        <w:rPr>
          <w:noProof/>
        </w:rPr>
        <w:t>Articolul 2</w:t>
      </w:r>
    </w:p>
    <w:p w:rsidR="00A3329D" w:rsidRDefault="00A3329D" w:rsidP="00A3329D">
      <w:pPr>
        <w:rPr>
          <w:noProof/>
        </w:rPr>
      </w:pPr>
      <w:r>
        <w:rPr>
          <w:noProof/>
        </w:rPr>
        <w:t>În sensul prezentului regulament, se aplică următoarele definiții:</w:t>
      </w:r>
    </w:p>
    <w:p w:rsidR="00A3329D" w:rsidRDefault="00A3329D" w:rsidP="00A3329D">
      <w:pPr>
        <w:pStyle w:val="Point0"/>
        <w:rPr>
          <w:noProof/>
        </w:rPr>
      </w:pPr>
      <w:r>
        <w:rPr>
          <w:noProof/>
        </w:rPr>
        <w:t>1.</w:t>
      </w:r>
      <w:r>
        <w:rPr>
          <w:noProof/>
        </w:rPr>
        <w:tab/>
        <w:t>«fermier» înseamnă o persoană fizică sau juridică a cărei exploatație este situată în Uniune;</w:t>
      </w:r>
    </w:p>
    <w:p w:rsidR="00A3329D" w:rsidRDefault="00A3329D" w:rsidP="00A3329D">
      <w:pPr>
        <w:pStyle w:val="Point0"/>
        <w:rPr>
          <w:noProof/>
        </w:rPr>
      </w:pPr>
      <w:r>
        <w:rPr>
          <w:noProof/>
        </w:rPr>
        <w:t>2.</w:t>
      </w:r>
      <w:r>
        <w:rPr>
          <w:noProof/>
        </w:rPr>
        <w:tab/>
        <w:t>«fermă» sau «exploatație» înseamnă o singură unitate, atât din punct de vedere tehnic, cât și economic, care are o gestiune unică și care desfășoară activități economice în agricultură, în sensul în care acești termeni sunt utilizați în general în contextul anchetelor și recensămintelor agricole ale Uniunii;</w:t>
      </w:r>
    </w:p>
    <w:p w:rsidR="00A3329D" w:rsidRDefault="00A3329D" w:rsidP="00A3329D">
      <w:pPr>
        <w:pStyle w:val="Point0"/>
        <w:rPr>
          <w:noProof/>
        </w:rPr>
      </w:pPr>
      <w:r>
        <w:rPr>
          <w:noProof/>
        </w:rPr>
        <w:t>3.</w:t>
      </w:r>
      <w:r>
        <w:rPr>
          <w:noProof/>
        </w:rPr>
        <w:tab/>
        <w:t xml:space="preserve">«categorie de exploatații» înseamnă un ansamblu de exploatații care fac parte din aceeași categorie, în ceea ce privește tipul de exploatație și dimensiunea economică a exploatației, astfel cum sunt definite în tipologia exploatațiilor a Uniunii menționată la articolul </w:t>
      </w:r>
      <w:r w:rsidR="00AC6BDC" w:rsidRPr="005579C0">
        <w:rPr>
          <w:noProof/>
        </w:rPr>
        <w:t>8</w:t>
      </w:r>
      <w:r w:rsidR="00AC6BDC">
        <w:rPr>
          <w:noProof/>
        </w:rPr>
        <w:t xml:space="preserve"> </w:t>
      </w:r>
      <w:r>
        <w:rPr>
          <w:noProof/>
        </w:rPr>
        <w:t>;</w:t>
      </w:r>
    </w:p>
    <w:p w:rsidR="00A3329D" w:rsidRDefault="00A3329D" w:rsidP="00A3329D">
      <w:pPr>
        <w:pStyle w:val="Point0"/>
        <w:rPr>
          <w:noProof/>
        </w:rPr>
      </w:pPr>
      <w:r>
        <w:rPr>
          <w:noProof/>
        </w:rPr>
        <w:t>4.</w:t>
      </w:r>
      <w:r>
        <w:rPr>
          <w:noProof/>
        </w:rPr>
        <w:tab/>
        <w:t>«exploatație participantă» înseamnă orice exploatație în privința căreia se completează o fișă a exploatației în scopurile RDDA;</w:t>
      </w:r>
    </w:p>
    <w:p w:rsidR="00A3329D" w:rsidRDefault="00A3329D" w:rsidP="00A3329D">
      <w:pPr>
        <w:pStyle w:val="Point0"/>
        <w:rPr>
          <w:noProof/>
        </w:rPr>
      </w:pPr>
      <w:r>
        <w:rPr>
          <w:noProof/>
        </w:rPr>
        <w:t>5.</w:t>
      </w:r>
      <w:r>
        <w:rPr>
          <w:noProof/>
        </w:rPr>
        <w:tab/>
        <w:t xml:space="preserve">«fișa exploatației» înseamnă formularul, care urmează să fie compilat sau este deja compilat, cu date privind exploatația participantă, cu excepția legăturilor și a datelor menționate la articolul </w:t>
      </w:r>
      <w:r w:rsidR="00AC6BDC" w:rsidRPr="005579C0">
        <w:rPr>
          <w:noProof/>
        </w:rPr>
        <w:t>5</w:t>
      </w:r>
      <w:r w:rsidR="005579C0">
        <w:rPr>
          <w:noProof/>
        </w:rPr>
        <w:t xml:space="preserve"> </w:t>
      </w:r>
      <w:r>
        <w:rPr>
          <w:noProof/>
        </w:rPr>
        <w:t>alineatul (1);</w:t>
      </w:r>
    </w:p>
    <w:p w:rsidR="00A3329D" w:rsidRDefault="00A3329D" w:rsidP="00A3329D">
      <w:pPr>
        <w:pStyle w:val="Point0"/>
        <w:rPr>
          <w:noProof/>
        </w:rPr>
      </w:pPr>
      <w:r>
        <w:rPr>
          <w:noProof/>
        </w:rPr>
        <w:t>6.</w:t>
      </w:r>
      <w:r>
        <w:rPr>
          <w:noProof/>
        </w:rPr>
        <w:tab/>
        <w:t xml:space="preserve">«diviziune a Rețelei de date privind durabilitatea agricolă» sau «diviziune RDDA» înseamnă teritoriul unui stat membru sau orice parte a acestuia delimitată pentru selectarea exploatațiilor participante; o listă a acestor diviziuni este prevăzută în anexa </w:t>
      </w:r>
      <w:r w:rsidRPr="00C53A20">
        <w:rPr>
          <w:noProof/>
        </w:rPr>
        <w:t>I</w:t>
      </w:r>
      <w:r w:rsidR="00DA13E9" w:rsidRPr="00C53A20">
        <w:rPr>
          <w:noProof/>
        </w:rPr>
        <w:t>I</w:t>
      </w:r>
      <w:r>
        <w:rPr>
          <w:noProof/>
        </w:rPr>
        <w:t>;</w:t>
      </w:r>
    </w:p>
    <w:p w:rsidR="00A3329D" w:rsidRDefault="00A3329D" w:rsidP="00A3329D">
      <w:pPr>
        <w:pStyle w:val="Point0"/>
        <w:rPr>
          <w:noProof/>
        </w:rPr>
      </w:pPr>
      <w:r>
        <w:rPr>
          <w:noProof/>
        </w:rPr>
        <w:t>7.</w:t>
      </w:r>
      <w:r>
        <w:rPr>
          <w:noProof/>
        </w:rPr>
        <w:tab/>
        <w:t>«colector de date» înseamnă o agenție de legătură sau o entitate însărcinată de agenția de legătură cu colectarea datelor RDDA;</w:t>
      </w:r>
    </w:p>
    <w:p w:rsidR="00A3329D" w:rsidRDefault="00A3329D" w:rsidP="00A3329D">
      <w:pPr>
        <w:pStyle w:val="Point0"/>
        <w:rPr>
          <w:noProof/>
        </w:rPr>
      </w:pPr>
      <w:r>
        <w:rPr>
          <w:noProof/>
        </w:rPr>
        <w:t>8.</w:t>
      </w:r>
      <w:r>
        <w:rPr>
          <w:noProof/>
        </w:rPr>
        <w:tab/>
        <w:t>«producție standard» înseamnă valoare standard a producției brute;</w:t>
      </w:r>
    </w:p>
    <w:p w:rsidR="00A3329D" w:rsidRDefault="00A3329D" w:rsidP="00A3329D">
      <w:pPr>
        <w:pStyle w:val="Point0"/>
        <w:rPr>
          <w:noProof/>
        </w:rPr>
      </w:pPr>
      <w:r>
        <w:rPr>
          <w:noProof/>
        </w:rPr>
        <w:t>9.</w:t>
      </w:r>
      <w:r>
        <w:rPr>
          <w:noProof/>
        </w:rPr>
        <w:tab/>
        <w:t>«date cu caracter personal» înseamnă datele cu caracter personal în sensul definiției de la articolul 4 punctul 1 din Regulamentul (UE) 2016/679 și de la articolul 3 punctul 1 din Regulamentul (UE) 2018/1725</w:t>
      </w:r>
      <w:r w:rsidR="00A75449">
        <w:rPr>
          <w:noProof/>
        </w:rPr>
        <w:t>;</w:t>
      </w:r>
      <w:r>
        <w:rPr>
          <w:noProof/>
        </w:rPr>
        <w:t xml:space="preserve"> </w:t>
      </w:r>
    </w:p>
    <w:p w:rsidR="00A3329D" w:rsidRDefault="00A3329D" w:rsidP="00A3329D">
      <w:pPr>
        <w:pStyle w:val="Point0"/>
        <w:rPr>
          <w:noProof/>
        </w:rPr>
      </w:pPr>
      <w:r>
        <w:rPr>
          <w:noProof/>
        </w:rPr>
        <w:t>10.</w:t>
      </w:r>
      <w:r>
        <w:rPr>
          <w:noProof/>
        </w:rPr>
        <w:tab/>
        <w:t>«date individuale» înseamnă date asociate unei exploatații participante care permit identificarea directă sau indirectă a exploatației sau a fermierului și care pot fi date cu caracter personal sau date privind persoanele juridice;</w:t>
      </w:r>
    </w:p>
    <w:p w:rsidR="00A3329D" w:rsidRDefault="00A3329D" w:rsidP="00A3329D">
      <w:pPr>
        <w:pStyle w:val="Point0"/>
        <w:rPr>
          <w:noProof/>
        </w:rPr>
      </w:pPr>
      <w:r>
        <w:rPr>
          <w:noProof/>
        </w:rPr>
        <w:t>11.</w:t>
      </w:r>
      <w:r>
        <w:rPr>
          <w:noProof/>
        </w:rPr>
        <w:tab/>
        <w:t>«date anonimizate» înseamnă date într-o formă care nu permite identificarea directă sau indirectă a persoanelor fizice sau juridice;</w:t>
      </w:r>
    </w:p>
    <w:p w:rsidR="00A3329D" w:rsidRDefault="00A3329D" w:rsidP="00A3329D">
      <w:pPr>
        <w:pStyle w:val="Point0"/>
        <w:rPr>
          <w:noProof/>
        </w:rPr>
      </w:pPr>
      <w:r>
        <w:rPr>
          <w:noProof/>
        </w:rPr>
        <w:t>12.</w:t>
      </w:r>
      <w:r>
        <w:rPr>
          <w:noProof/>
        </w:rPr>
        <w:tab/>
        <w:t>«date pseudonimizate» înseamnă date individuale care nu mai pot fi atribuite unei anumite persoane fizice sau juridice fără a se utiliza informații suplimentare, în măsura în care aceste informații suplimentare sunt stocate separat și fac obiectul unor măsuri de natură tehnică și organizatorică menite să garanteze că datele individuale nu sunt atribuite unei persoane fizice sau juridice identificate sau identificabile;</w:t>
      </w:r>
    </w:p>
    <w:p w:rsidR="00A3329D" w:rsidRDefault="00A3329D" w:rsidP="00A3329D">
      <w:pPr>
        <w:pStyle w:val="Point0"/>
        <w:rPr>
          <w:noProof/>
        </w:rPr>
      </w:pPr>
      <w:r>
        <w:rPr>
          <w:noProof/>
        </w:rPr>
        <w:t>13.</w:t>
      </w:r>
      <w:r>
        <w:rPr>
          <w:noProof/>
        </w:rPr>
        <w:tab/>
        <w:t>«date agregate» înseamnă rezultatul unor combinații sau calcule bazate pe date referitoare la mai multe exploatații participante</w:t>
      </w:r>
      <w:r w:rsidR="00C66BBB">
        <w:rPr>
          <w:noProof/>
        </w:rPr>
        <w:t>.</w:t>
      </w:r>
    </w:p>
    <w:p w:rsidR="00C66BBB" w:rsidRDefault="00C66BBB" w:rsidP="00C66BBB">
      <w:pPr>
        <w:pStyle w:val="CRSeparator"/>
        <w:rPr>
          <w:noProof/>
        </w:rPr>
      </w:pPr>
    </w:p>
    <w:p w:rsidR="00C66BBB" w:rsidRPr="00C66BBB" w:rsidRDefault="00C66BBB" w:rsidP="00C66BBB">
      <w:pPr>
        <w:pStyle w:val="CRReference"/>
        <w:rPr>
          <w:noProof/>
        </w:rPr>
      </w:pPr>
      <w:r w:rsidRPr="00C66BBB">
        <w:rPr>
          <w:noProof/>
        </w:rPr>
        <w:fldChar w:fldCharType="begin"/>
      </w:r>
      <w:r w:rsidRPr="00C66BBB">
        <w:rPr>
          <w:noProof/>
        </w:rPr>
        <w:instrText xml:space="preserve"> QUOTE "</w:instrText>
      </w:r>
      <w:r w:rsidRPr="00C66BBB">
        <w:rPr>
          <w:rStyle w:val="CRMarker"/>
          <w:noProof/>
        </w:rPr>
        <w:instrText>ê</w:instrText>
      </w:r>
      <w:r w:rsidRPr="00C66BBB">
        <w:rPr>
          <w:noProof/>
        </w:rPr>
        <w:instrText xml:space="preserve">" </w:instrText>
      </w:r>
      <w:r w:rsidRPr="00C66BBB">
        <w:rPr>
          <w:noProof/>
        </w:rPr>
        <w:fldChar w:fldCharType="separate"/>
      </w:r>
      <w:r w:rsidRPr="00C66BBB">
        <w:rPr>
          <w:rStyle w:val="CRMarker"/>
          <w:noProof/>
        </w:rPr>
        <w:t>ê</w:t>
      </w:r>
      <w:r w:rsidRPr="00C66BBB">
        <w:rPr>
          <w:noProof/>
        </w:rPr>
        <w:fldChar w:fldCharType="end"/>
      </w:r>
      <w:r w:rsidRPr="00C66BBB">
        <w:rPr>
          <w:noProof/>
        </w:rPr>
        <w:t> </w:t>
      </w:r>
      <w:r>
        <w:rPr>
          <w:noProof/>
        </w:rPr>
        <w:t xml:space="preserve">2674/2023 art 1.5 </w:t>
      </w:r>
    </w:p>
    <w:p w:rsidR="00F36016" w:rsidRDefault="00F36016" w:rsidP="004B01AD">
      <w:pPr>
        <w:pStyle w:val="Titrearticle"/>
        <w:rPr>
          <w:noProof/>
        </w:rPr>
      </w:pPr>
      <w:r w:rsidRPr="00F36016">
        <w:rPr>
          <w:noProof/>
        </w:rPr>
        <w:t xml:space="preserve">Articolul 3 </w:t>
      </w:r>
    </w:p>
    <w:p w:rsidR="00C66BBB" w:rsidRDefault="00F36016" w:rsidP="00F36016">
      <w:pPr>
        <w:rPr>
          <w:noProof/>
        </w:rPr>
      </w:pPr>
      <w:r w:rsidRPr="00F36016">
        <w:rPr>
          <w:noProof/>
        </w:rPr>
        <w:t xml:space="preserve">Pentru a asigura faptul că lista diviziunilor RDDA poate fi actualizată la solicitarea unui stat membru, este conferită Comisiei competența de a adopta, în conformitate cu articolul </w:t>
      </w:r>
      <w:r w:rsidRPr="005579C0">
        <w:rPr>
          <w:noProof/>
        </w:rPr>
        <w:t>18</w:t>
      </w:r>
      <w:r>
        <w:rPr>
          <w:noProof/>
        </w:rPr>
        <w:t xml:space="preserve"> </w:t>
      </w:r>
      <w:r w:rsidRPr="00F36016">
        <w:rPr>
          <w:noProof/>
        </w:rPr>
        <w:t xml:space="preserve">, acte delegate de modificare a anexei </w:t>
      </w:r>
      <w:r w:rsidR="00F6346D">
        <w:rPr>
          <w:noProof/>
        </w:rPr>
        <w:t>I</w:t>
      </w:r>
      <w:r w:rsidRPr="00F36016">
        <w:rPr>
          <w:noProof/>
        </w:rPr>
        <w:t>I în ceea ce privește lista diviziunilor RDDA pentru fiecare stat membru.</w:t>
      </w:r>
    </w:p>
    <w:p w:rsidR="00F36016" w:rsidRDefault="00F36016" w:rsidP="00F36016">
      <w:pPr>
        <w:pStyle w:val="CRSeparator"/>
        <w:rPr>
          <w:noProof/>
        </w:rPr>
      </w:pPr>
    </w:p>
    <w:p w:rsidR="00F36016" w:rsidRPr="00F36016" w:rsidRDefault="00F36016" w:rsidP="00F36016">
      <w:pPr>
        <w:pStyle w:val="CRReference"/>
        <w:rPr>
          <w:noProof/>
        </w:rPr>
      </w:pPr>
      <w:r w:rsidRPr="00F36016">
        <w:rPr>
          <w:noProof/>
        </w:rPr>
        <w:fldChar w:fldCharType="begin"/>
      </w:r>
      <w:r w:rsidRPr="00F36016">
        <w:rPr>
          <w:noProof/>
        </w:rPr>
        <w:instrText xml:space="preserve"> QUOTE "</w:instrText>
      </w:r>
      <w:r w:rsidRPr="00F36016">
        <w:rPr>
          <w:rStyle w:val="CRMarker"/>
          <w:noProof/>
        </w:rPr>
        <w:instrText>ê</w:instrText>
      </w:r>
      <w:r w:rsidRPr="00F36016">
        <w:rPr>
          <w:noProof/>
        </w:rPr>
        <w:instrText xml:space="preserve">" </w:instrText>
      </w:r>
      <w:r w:rsidRPr="00F36016">
        <w:rPr>
          <w:noProof/>
        </w:rPr>
        <w:fldChar w:fldCharType="separate"/>
      </w:r>
      <w:r w:rsidRPr="00F36016">
        <w:rPr>
          <w:rStyle w:val="CRMarker"/>
          <w:noProof/>
        </w:rPr>
        <w:t>ê</w:t>
      </w:r>
      <w:r w:rsidRPr="00F36016">
        <w:rPr>
          <w:noProof/>
        </w:rPr>
        <w:fldChar w:fldCharType="end"/>
      </w:r>
      <w:r w:rsidRPr="00F36016">
        <w:rPr>
          <w:noProof/>
        </w:rPr>
        <w:t> </w:t>
      </w:r>
      <w:r>
        <w:rPr>
          <w:noProof/>
        </w:rPr>
        <w:t>1217/2009</w:t>
      </w:r>
    </w:p>
    <w:p w:rsidR="00F36016" w:rsidRDefault="00F36016" w:rsidP="00F36016">
      <w:pPr>
        <w:pStyle w:val="SectionTitle"/>
        <w:rPr>
          <w:noProof/>
        </w:rPr>
      </w:pPr>
      <w:r>
        <w:rPr>
          <w:noProof/>
        </w:rPr>
        <w:t>CAPITOLUL II</w:t>
      </w:r>
    </w:p>
    <w:p w:rsidR="00F36016" w:rsidRDefault="00F36016" w:rsidP="00F36016">
      <w:pPr>
        <w:pStyle w:val="CRSeparator"/>
        <w:rPr>
          <w:noProof/>
        </w:rPr>
      </w:pPr>
    </w:p>
    <w:p w:rsidR="00F36016" w:rsidRPr="00F36016" w:rsidRDefault="00F36016" w:rsidP="00F36016">
      <w:pPr>
        <w:pStyle w:val="CRReference"/>
        <w:rPr>
          <w:noProof/>
        </w:rPr>
      </w:pPr>
      <w:r w:rsidRPr="00F36016">
        <w:rPr>
          <w:noProof/>
        </w:rPr>
        <w:fldChar w:fldCharType="begin"/>
      </w:r>
      <w:r w:rsidRPr="00F36016">
        <w:rPr>
          <w:noProof/>
        </w:rPr>
        <w:instrText xml:space="preserve"> QUOTE "</w:instrText>
      </w:r>
      <w:r w:rsidRPr="00F36016">
        <w:rPr>
          <w:rStyle w:val="CRMarker"/>
          <w:noProof/>
        </w:rPr>
        <w:instrText>ê</w:instrText>
      </w:r>
      <w:r w:rsidRPr="00F36016">
        <w:rPr>
          <w:noProof/>
        </w:rPr>
        <w:instrText xml:space="preserve">" </w:instrText>
      </w:r>
      <w:r w:rsidRPr="00F36016">
        <w:rPr>
          <w:noProof/>
        </w:rPr>
        <w:fldChar w:fldCharType="separate"/>
      </w:r>
      <w:r w:rsidRPr="00F36016">
        <w:rPr>
          <w:rStyle w:val="CRMarker"/>
          <w:noProof/>
        </w:rPr>
        <w:t>ê</w:t>
      </w:r>
      <w:r w:rsidRPr="00F36016">
        <w:rPr>
          <w:noProof/>
        </w:rPr>
        <w:fldChar w:fldCharType="end"/>
      </w:r>
      <w:r w:rsidRPr="00F36016">
        <w:rPr>
          <w:noProof/>
        </w:rPr>
        <w:t> </w:t>
      </w:r>
      <w:r>
        <w:rPr>
          <w:noProof/>
        </w:rPr>
        <w:t>2674/2023 art 1.6</w:t>
      </w:r>
    </w:p>
    <w:p w:rsidR="00F36016" w:rsidRPr="00B00095" w:rsidRDefault="00F36016" w:rsidP="00F36016">
      <w:pPr>
        <w:pStyle w:val="SectionTitle"/>
        <w:rPr>
          <w:noProof/>
        </w:rPr>
      </w:pPr>
      <w:r w:rsidRPr="00B00095">
        <w:rPr>
          <w:noProof/>
        </w:rPr>
        <w:t>DATE PENTRU ÎNTOCMIREA FIȘELOR EXPLOATAȚIEI ȘI PENTRU CORELAREA DATELOR</w:t>
      </w:r>
    </w:p>
    <w:p w:rsidR="00F36016" w:rsidRDefault="00F36016" w:rsidP="00F36016">
      <w:pPr>
        <w:pStyle w:val="CRSeparator"/>
        <w:rPr>
          <w:noProof/>
        </w:rPr>
      </w:pPr>
    </w:p>
    <w:p w:rsidR="00F36016" w:rsidRPr="00F36016" w:rsidRDefault="00F36016" w:rsidP="00F36016">
      <w:pPr>
        <w:pStyle w:val="CRReference"/>
        <w:rPr>
          <w:noProof/>
        </w:rPr>
      </w:pPr>
      <w:r w:rsidRPr="00F36016">
        <w:rPr>
          <w:noProof/>
        </w:rPr>
        <w:fldChar w:fldCharType="begin"/>
      </w:r>
      <w:r w:rsidRPr="00F36016">
        <w:rPr>
          <w:noProof/>
        </w:rPr>
        <w:instrText xml:space="preserve"> QUOTE "</w:instrText>
      </w:r>
      <w:r w:rsidRPr="00F36016">
        <w:rPr>
          <w:rStyle w:val="CRMarker"/>
          <w:noProof/>
        </w:rPr>
        <w:instrText>ê</w:instrText>
      </w:r>
      <w:r w:rsidRPr="00F36016">
        <w:rPr>
          <w:noProof/>
        </w:rPr>
        <w:instrText xml:space="preserve">" </w:instrText>
      </w:r>
      <w:r w:rsidRPr="00F36016">
        <w:rPr>
          <w:noProof/>
        </w:rPr>
        <w:fldChar w:fldCharType="separate"/>
      </w:r>
      <w:r w:rsidRPr="00F36016">
        <w:rPr>
          <w:rStyle w:val="CRMarker"/>
          <w:noProof/>
        </w:rPr>
        <w:t>ê</w:t>
      </w:r>
      <w:r w:rsidRPr="00F36016">
        <w:rPr>
          <w:noProof/>
        </w:rPr>
        <w:fldChar w:fldCharType="end"/>
      </w:r>
      <w:r w:rsidRPr="00F36016">
        <w:rPr>
          <w:noProof/>
        </w:rPr>
        <w:t> </w:t>
      </w:r>
      <w:r>
        <w:rPr>
          <w:noProof/>
        </w:rPr>
        <w:t xml:space="preserve">2674/2023 art 1.7 </w:t>
      </w:r>
      <w:r w:rsidR="00DA13E9">
        <w:rPr>
          <w:noProof/>
        </w:rPr>
        <w:t>(adaptat)</w:t>
      </w:r>
    </w:p>
    <w:p w:rsidR="00F36016" w:rsidRDefault="00F36016" w:rsidP="00F36016">
      <w:pPr>
        <w:pStyle w:val="Titrearticle"/>
        <w:rPr>
          <w:noProof/>
        </w:rPr>
      </w:pPr>
      <w:r w:rsidRPr="00F36016">
        <w:rPr>
          <w:noProof/>
        </w:rPr>
        <w:t xml:space="preserve">Articolul 4 </w:t>
      </w:r>
    </w:p>
    <w:p w:rsidR="00F36016" w:rsidRDefault="00F36016" w:rsidP="00F36016">
      <w:pPr>
        <w:rPr>
          <w:noProof/>
        </w:rPr>
      </w:pPr>
      <w:r w:rsidRPr="00F36016">
        <w:rPr>
          <w:noProof/>
        </w:rPr>
        <w:t xml:space="preserve">(1) Fișele exploatațiilor se întocmesc prin intermediul unor anchete pentru care statele membre pot utiliza, după caz, date din sursele de date menționate la alineatul (2) și din alte surse de date relevante, precum și metode de compilare a datelor sau abordări inovatoare pentru schimbul de date și compilarea acestora. </w:t>
      </w:r>
    </w:p>
    <w:p w:rsidR="00F36016" w:rsidRDefault="00F36016" w:rsidP="00F36016">
      <w:pPr>
        <w:rPr>
          <w:noProof/>
        </w:rPr>
      </w:pPr>
      <w:r w:rsidRPr="00F36016">
        <w:rPr>
          <w:noProof/>
        </w:rPr>
        <w:t xml:space="preserve">(2) Agențiile de legătură au dreptul de a accesa și de a utiliza gratuit următoarele surse de date: </w:t>
      </w:r>
    </w:p>
    <w:p w:rsidR="00F36016" w:rsidRDefault="00F36016" w:rsidP="00F36016">
      <w:pPr>
        <w:pStyle w:val="Point0"/>
        <w:rPr>
          <w:noProof/>
        </w:rPr>
      </w:pPr>
      <w:r w:rsidRPr="00F36016">
        <w:rPr>
          <w:noProof/>
        </w:rPr>
        <w:t>(a)</w:t>
      </w:r>
      <w:r>
        <w:rPr>
          <w:noProof/>
        </w:rPr>
        <w:tab/>
      </w:r>
      <w:r w:rsidRPr="00F36016">
        <w:rPr>
          <w:noProof/>
        </w:rPr>
        <w:t>Sistemul integrat de administrare și control (IACS), stabilit prin Regulamentul (UE) 2021/2116</w:t>
      </w:r>
      <w:r w:rsidR="00525A13" w:rsidRPr="00A74B99">
        <w:rPr>
          <w:noProof/>
        </w:rPr>
        <w:t>;</w:t>
      </w:r>
    </w:p>
    <w:p w:rsidR="00F36016" w:rsidRDefault="00F36016" w:rsidP="00F36016">
      <w:pPr>
        <w:pStyle w:val="Point0"/>
        <w:rPr>
          <w:noProof/>
        </w:rPr>
      </w:pPr>
      <w:r w:rsidRPr="00F36016">
        <w:rPr>
          <w:noProof/>
        </w:rPr>
        <w:t>(b)</w:t>
      </w:r>
      <w:r>
        <w:rPr>
          <w:noProof/>
        </w:rPr>
        <w:tab/>
      </w:r>
      <w:r w:rsidRPr="00F36016">
        <w:rPr>
          <w:noProof/>
        </w:rPr>
        <w:t>sistemul de identificare și înregistrare a animalelor terestre deținute, stabilit prin Regulamentul (UE) 2016/429 al Parlamentului European și al Consiliului</w:t>
      </w:r>
      <w:r w:rsidR="009765FF" w:rsidRPr="005579C0">
        <w:rPr>
          <w:rStyle w:val="FootnoteReference"/>
          <w:noProof/>
        </w:rPr>
        <w:footnoteReference w:id="21"/>
      </w:r>
      <w:r w:rsidRPr="00F36016">
        <w:rPr>
          <w:noProof/>
        </w:rPr>
        <w:t xml:space="preserve">; </w:t>
      </w:r>
    </w:p>
    <w:p w:rsidR="00F36016" w:rsidRDefault="00F36016" w:rsidP="00F36016">
      <w:pPr>
        <w:pStyle w:val="Point0"/>
        <w:rPr>
          <w:noProof/>
        </w:rPr>
      </w:pPr>
      <w:r w:rsidRPr="00F36016">
        <w:rPr>
          <w:noProof/>
        </w:rPr>
        <w:t>(c)</w:t>
      </w:r>
      <w:r>
        <w:rPr>
          <w:noProof/>
        </w:rPr>
        <w:tab/>
      </w:r>
      <w:r w:rsidRPr="00F36016">
        <w:rPr>
          <w:noProof/>
        </w:rPr>
        <w:t>registrul viticol, implementat în conformitate cu articolul 145 din Regulamentul (UE) nr. 1308/2013 al Parlamentului European și al Consiliului</w:t>
      </w:r>
      <w:r w:rsidR="00AE1A3A" w:rsidRPr="005579C0">
        <w:rPr>
          <w:rStyle w:val="FootnoteReference"/>
          <w:noProof/>
        </w:rPr>
        <w:footnoteReference w:id="22"/>
      </w:r>
      <w:r w:rsidRPr="00F36016">
        <w:rPr>
          <w:noProof/>
        </w:rPr>
        <w:t xml:space="preserve">; </w:t>
      </w:r>
    </w:p>
    <w:p w:rsidR="00F36016" w:rsidRDefault="00F36016" w:rsidP="00F36016">
      <w:pPr>
        <w:pStyle w:val="Point0"/>
        <w:rPr>
          <w:noProof/>
        </w:rPr>
      </w:pPr>
      <w:r w:rsidRPr="00F36016">
        <w:rPr>
          <w:noProof/>
        </w:rPr>
        <w:t>(d)</w:t>
      </w:r>
      <w:r>
        <w:rPr>
          <w:noProof/>
        </w:rPr>
        <w:tab/>
      </w:r>
      <w:r w:rsidRPr="00F36016">
        <w:rPr>
          <w:noProof/>
        </w:rPr>
        <w:t>registrele de agricultură ecologică, instituite în temeiul Regulamentului (UE) 2018/848 al Parlamentului European și al Consiliului</w:t>
      </w:r>
      <w:r w:rsidR="00AE1A3A" w:rsidRPr="005579C0">
        <w:rPr>
          <w:rStyle w:val="FootnoteReference"/>
          <w:noProof/>
        </w:rPr>
        <w:footnoteReference w:id="23"/>
      </w:r>
      <w:r w:rsidR="005A6B3D">
        <w:rPr>
          <w:noProof/>
        </w:rPr>
        <w:t>;</w:t>
      </w:r>
      <w:r w:rsidRPr="00F36016">
        <w:rPr>
          <w:noProof/>
        </w:rPr>
        <w:t xml:space="preserve"> </w:t>
      </w:r>
    </w:p>
    <w:p w:rsidR="00F36016" w:rsidRDefault="00F36016" w:rsidP="00F36016">
      <w:pPr>
        <w:pStyle w:val="Point0"/>
        <w:rPr>
          <w:noProof/>
        </w:rPr>
      </w:pPr>
      <w:r w:rsidRPr="00F36016">
        <w:rPr>
          <w:noProof/>
        </w:rPr>
        <w:t>(e)</w:t>
      </w:r>
      <w:r>
        <w:rPr>
          <w:noProof/>
        </w:rPr>
        <w:tab/>
      </w:r>
      <w:r w:rsidRPr="00F36016">
        <w:rPr>
          <w:noProof/>
        </w:rPr>
        <w:t>datele statelor membre pentru desfășurarea monitorizării și evaluării planurilor strategice PAC (DME), obținute în conformitate cu actul de punere în aplicare adoptat în temeiul articolului 133 din Regulamentul (UE) 2021/2115</w:t>
      </w:r>
      <w:r w:rsidR="00076828">
        <w:rPr>
          <w:noProof/>
        </w:rPr>
        <w:t>;</w:t>
      </w:r>
      <w:r w:rsidRPr="00F36016">
        <w:rPr>
          <w:noProof/>
        </w:rPr>
        <w:t xml:space="preserve"> </w:t>
      </w:r>
    </w:p>
    <w:p w:rsidR="00F36016" w:rsidRDefault="00F36016" w:rsidP="00F36016">
      <w:pPr>
        <w:pStyle w:val="Point0"/>
        <w:rPr>
          <w:noProof/>
        </w:rPr>
      </w:pPr>
      <w:r w:rsidRPr="00F36016">
        <w:rPr>
          <w:noProof/>
        </w:rPr>
        <w:t>(f)</w:t>
      </w:r>
      <w:r>
        <w:rPr>
          <w:noProof/>
        </w:rPr>
        <w:tab/>
      </w:r>
      <w:r w:rsidRPr="00F36016">
        <w:rPr>
          <w:noProof/>
        </w:rPr>
        <w:t>dacă este cazul, evidențele la nivel de exploatație colectate pentru stabilirea programelor de acțiune elaborate de către statele membre în temeiul articolului 5 din Directiva 91/676/CEE a Consiliului</w:t>
      </w:r>
      <w:r w:rsidR="00D32820" w:rsidRPr="005579C0">
        <w:rPr>
          <w:rStyle w:val="FootnoteReference"/>
          <w:noProof/>
        </w:rPr>
        <w:footnoteReference w:id="24"/>
      </w:r>
      <w:r w:rsidR="00D32820">
        <w:rPr>
          <w:noProof/>
        </w:rPr>
        <w:t xml:space="preserve">; </w:t>
      </w:r>
    </w:p>
    <w:p w:rsidR="00F36016" w:rsidRDefault="00F36016" w:rsidP="00F36016">
      <w:pPr>
        <w:pStyle w:val="Point0"/>
        <w:rPr>
          <w:noProof/>
        </w:rPr>
      </w:pPr>
      <w:r w:rsidRPr="00F36016">
        <w:rPr>
          <w:noProof/>
        </w:rPr>
        <w:t>(g)</w:t>
      </w:r>
      <w:r>
        <w:rPr>
          <w:noProof/>
        </w:rPr>
        <w:tab/>
      </w:r>
      <w:r w:rsidRPr="00F36016">
        <w:rPr>
          <w:noProof/>
        </w:rPr>
        <w:t xml:space="preserve">orice altă sursă de date relevantă accesibilă autorităților statelor membre. </w:t>
      </w:r>
    </w:p>
    <w:p w:rsidR="00F36016" w:rsidRDefault="00F36016" w:rsidP="00F36016">
      <w:pPr>
        <w:rPr>
          <w:noProof/>
        </w:rPr>
      </w:pPr>
      <w:r w:rsidRPr="00F36016">
        <w:rPr>
          <w:noProof/>
        </w:rPr>
        <w:t>(3) Statele membre se asigură că agențiile de legătură au dreptul de a accesa și de a utiliza sursele de date menționate la alineatul (2). Statele membre pot institui, în acest scop, mecanismele de cooperare necesare care să faciliteze accesul efectiv la respectivele surse de date și utilizarea acestora. Dreptul de acces și de utilizare se acordă, de asemenea, în cazul în care agenția de legătură deleagă unor persoane fizice sau juridice sarcini care trebuie îndeplinite în numele său</w:t>
      </w:r>
      <w:r>
        <w:rPr>
          <w:noProof/>
        </w:rPr>
        <w:t>.</w:t>
      </w:r>
    </w:p>
    <w:p w:rsidR="00F36016" w:rsidRDefault="00F36016" w:rsidP="00F36016">
      <w:pPr>
        <w:rPr>
          <w:noProof/>
        </w:rPr>
      </w:pPr>
      <w:r w:rsidRPr="00F36016">
        <w:rPr>
          <w:noProof/>
        </w:rPr>
        <w:t xml:space="preserve">(4) Comisia este împuternicită să adopte acte delegate, în conformitate cu articolul </w:t>
      </w:r>
      <w:r w:rsidR="00DA13E9" w:rsidRPr="005579C0">
        <w:rPr>
          <w:noProof/>
        </w:rPr>
        <w:t>18</w:t>
      </w:r>
      <w:r w:rsidR="005579C0">
        <w:rPr>
          <w:noProof/>
        </w:rPr>
        <w:t xml:space="preserve"> </w:t>
      </w:r>
      <w:r w:rsidRPr="00F36016">
        <w:rPr>
          <w:noProof/>
        </w:rPr>
        <w:t>care modifică alineatul (2) de la prezentul articol, prin adăugarea unor surse de date noi și adecvate, stabilite de dreptul Uniunii</w:t>
      </w:r>
      <w:r w:rsidR="001F052F">
        <w:rPr>
          <w:noProof/>
        </w:rPr>
        <w:t>.</w:t>
      </w:r>
    </w:p>
    <w:p w:rsidR="001F052F" w:rsidRDefault="001F052F" w:rsidP="001F052F">
      <w:pPr>
        <w:pStyle w:val="CRSeparator"/>
        <w:rPr>
          <w:noProof/>
        </w:rPr>
      </w:pPr>
    </w:p>
    <w:p w:rsidR="001F052F" w:rsidRPr="001F052F" w:rsidRDefault="001F052F" w:rsidP="001F052F">
      <w:pPr>
        <w:pStyle w:val="CRReference"/>
        <w:rPr>
          <w:noProof/>
        </w:rPr>
      </w:pPr>
      <w:r w:rsidRPr="001F052F">
        <w:rPr>
          <w:noProof/>
        </w:rPr>
        <w:fldChar w:fldCharType="begin"/>
      </w:r>
      <w:r w:rsidRPr="001F052F">
        <w:rPr>
          <w:noProof/>
        </w:rPr>
        <w:instrText xml:space="preserve"> QUOTE "</w:instrText>
      </w:r>
      <w:r w:rsidRPr="001F052F">
        <w:rPr>
          <w:rStyle w:val="CRMarker"/>
          <w:noProof/>
        </w:rPr>
        <w:instrText>ê</w:instrText>
      </w:r>
      <w:r w:rsidRPr="001F052F">
        <w:rPr>
          <w:noProof/>
        </w:rPr>
        <w:instrText xml:space="preserve">" </w:instrText>
      </w:r>
      <w:r w:rsidRPr="001F052F">
        <w:rPr>
          <w:noProof/>
        </w:rPr>
        <w:fldChar w:fldCharType="separate"/>
      </w:r>
      <w:r w:rsidRPr="001F052F">
        <w:rPr>
          <w:rStyle w:val="CRMarker"/>
          <w:noProof/>
        </w:rPr>
        <w:t>ê</w:t>
      </w:r>
      <w:r w:rsidRPr="001F052F">
        <w:rPr>
          <w:noProof/>
        </w:rPr>
        <w:fldChar w:fldCharType="end"/>
      </w:r>
      <w:r w:rsidRPr="001F052F">
        <w:rPr>
          <w:noProof/>
        </w:rPr>
        <w:t> </w:t>
      </w:r>
      <w:r>
        <w:rPr>
          <w:noProof/>
        </w:rPr>
        <w:t xml:space="preserve">2674/2023 art 1.8 </w:t>
      </w:r>
    </w:p>
    <w:p w:rsidR="001F052F" w:rsidRDefault="001F052F" w:rsidP="001F052F">
      <w:pPr>
        <w:pStyle w:val="Titrearticle"/>
        <w:rPr>
          <w:noProof/>
        </w:rPr>
      </w:pPr>
      <w:r>
        <w:rPr>
          <w:noProof/>
        </w:rPr>
        <w:t xml:space="preserve">Articolul </w:t>
      </w:r>
      <w:r w:rsidR="00DD7F06" w:rsidRPr="005579C0">
        <w:rPr>
          <w:noProof/>
        </w:rPr>
        <w:t>5</w:t>
      </w:r>
    </w:p>
    <w:p w:rsidR="001F052F" w:rsidRDefault="001F052F" w:rsidP="001F052F">
      <w:pPr>
        <w:rPr>
          <w:noProof/>
        </w:rPr>
      </w:pPr>
      <w:r>
        <w:rPr>
          <w:noProof/>
        </w:rPr>
        <w:t>(1) Pe lângă fișa exploatației, statele membre stabilesc legăturile dintre exploatația participantă și identificatorii exploatației respective în următoarele seturi de date:</w:t>
      </w:r>
    </w:p>
    <w:p w:rsidR="001F052F" w:rsidRDefault="001F052F" w:rsidP="001F052F">
      <w:pPr>
        <w:pStyle w:val="Point0"/>
        <w:rPr>
          <w:noProof/>
        </w:rPr>
      </w:pPr>
      <w:r>
        <w:rPr>
          <w:noProof/>
        </w:rPr>
        <w:t>(a)</w:t>
      </w:r>
      <w:r>
        <w:rPr>
          <w:noProof/>
        </w:rPr>
        <w:tab/>
        <w:t>DME;</w:t>
      </w:r>
    </w:p>
    <w:p w:rsidR="001F052F" w:rsidRDefault="001F052F" w:rsidP="001F052F">
      <w:pPr>
        <w:pStyle w:val="Point0"/>
        <w:rPr>
          <w:noProof/>
        </w:rPr>
      </w:pPr>
      <w:r>
        <w:rPr>
          <w:noProof/>
        </w:rPr>
        <w:t>(b)</w:t>
      </w:r>
      <w:r>
        <w:rPr>
          <w:noProof/>
        </w:rPr>
        <w:tab/>
        <w:t>IACS.</w:t>
      </w:r>
    </w:p>
    <w:p w:rsidR="001F052F" w:rsidRDefault="001F052F" w:rsidP="001F052F">
      <w:pPr>
        <w:rPr>
          <w:noProof/>
        </w:rPr>
      </w:pPr>
      <w:r>
        <w:rPr>
          <w:noProof/>
        </w:rPr>
        <w:t>Statele membre transmit Comisiei fie linkurile respective, fie direct datele referitoare la exploatația participantă din seturile de date menționate la primul paragraf, altele decât identificatorii. Statele membre care transmit datele în mod direct furnizează numărul RDDA al exploatației participante.</w:t>
      </w:r>
    </w:p>
    <w:p w:rsidR="001F052F" w:rsidRDefault="001F052F" w:rsidP="001F052F">
      <w:pPr>
        <w:rPr>
          <w:noProof/>
        </w:rPr>
      </w:pPr>
      <w:r>
        <w:rPr>
          <w:noProof/>
        </w:rPr>
        <w:t xml:space="preserve">(2) Comisia este împuternicită să adopte acte delegate, în conformitate cu articolul </w:t>
      </w:r>
      <w:bookmarkStart w:id="1" w:name="_Hlk231480814"/>
      <w:r w:rsidR="00772190" w:rsidRPr="005579C0">
        <w:rPr>
          <w:noProof/>
        </w:rPr>
        <w:t>18</w:t>
      </w:r>
      <w:bookmarkEnd w:id="1"/>
      <w:r w:rsidR="005579C0">
        <w:rPr>
          <w:noProof/>
        </w:rPr>
        <w:t xml:space="preserve"> </w:t>
      </w:r>
      <w:r>
        <w:rPr>
          <w:noProof/>
        </w:rPr>
        <w:t>de modificare a listei seturilor de date menționate la alineatul (1) de la prezentul articol și de adăugare a unor seturi de date noi adecvate și relevante. Atunci când își exercită competența de a adopta respectivele acte delegate, Comisia:</w:t>
      </w:r>
    </w:p>
    <w:p w:rsidR="001F052F" w:rsidRDefault="001F052F" w:rsidP="001F052F">
      <w:pPr>
        <w:pStyle w:val="Point0"/>
        <w:rPr>
          <w:noProof/>
        </w:rPr>
      </w:pPr>
      <w:r>
        <w:rPr>
          <w:noProof/>
        </w:rPr>
        <w:t>(a)</w:t>
      </w:r>
      <w:r>
        <w:rPr>
          <w:noProof/>
        </w:rPr>
        <w:tab/>
        <w:t>se asigură că actele delegate sunt justificate în mod corespunzător și nu creează sarcini suplimentare semnificative pentru statele membre sau pentru exploatațiile participante;</w:t>
      </w:r>
    </w:p>
    <w:p w:rsidR="001F052F" w:rsidRDefault="001F052F" w:rsidP="001F052F">
      <w:pPr>
        <w:pStyle w:val="Point0"/>
        <w:rPr>
          <w:noProof/>
        </w:rPr>
      </w:pPr>
      <w:r>
        <w:rPr>
          <w:noProof/>
        </w:rPr>
        <w:t>(b)</w:t>
      </w:r>
      <w:r>
        <w:rPr>
          <w:noProof/>
        </w:rPr>
        <w:tab/>
        <w:t>efectuează analize ale relevanței, fezabilității, proporționalității și calității unor astfel de seturi de date și ține seama în mod corespunzător de rezultatele analizelor respective.</w:t>
      </w:r>
    </w:p>
    <w:p w:rsidR="00015F2D" w:rsidRDefault="001F052F" w:rsidP="001F052F">
      <w:pPr>
        <w:rPr>
          <w:noProof/>
        </w:rPr>
      </w:pPr>
      <w:r>
        <w:rPr>
          <w:noProof/>
        </w:rPr>
        <w:t xml:space="preserve">(3) Comisia adoptă acte de punere în aplicare care enumeră datele care urmează să fie extrase din seturile de date menționate la alineatul (1) de la prezentul articol și care stabilesc normele detaliate privind specificațiile tehnice și termenele de transmitere a datelor respective între statele membre și Comisie. Datele respective au legătură cu scopul prezentului regulament, astfel cum se prevede la articolul 1, și cu una sau mai multe dintre temele prevăzute în anexa -I. Atunci când adoptă respectivele acte de punere în aplicare, Comisia ține seama de relevanța datelor respective și de fezabilitatea extragerii datelor menționate la alineatul (1) de la prezentul articol. Respectivele acte de punere în aplicare se adoptă în conformitate cu procedura de examinare menționată la articolul </w:t>
      </w:r>
      <w:r w:rsidR="00DA13E9" w:rsidRPr="005579C0">
        <w:rPr>
          <w:noProof/>
        </w:rPr>
        <w:t>19</w:t>
      </w:r>
      <w:r w:rsidR="005579C0">
        <w:rPr>
          <w:noProof/>
        </w:rPr>
        <w:t xml:space="preserve"> </w:t>
      </w:r>
      <w:r>
        <w:rPr>
          <w:noProof/>
        </w:rPr>
        <w:t>alineatul (2).</w:t>
      </w:r>
    </w:p>
    <w:p w:rsidR="001F052F" w:rsidRDefault="001F052F" w:rsidP="001F052F">
      <w:pPr>
        <w:rPr>
          <w:noProof/>
        </w:rPr>
      </w:pPr>
      <w:r>
        <w:rPr>
          <w:noProof/>
        </w:rPr>
        <w:t>(4) Comisia elaborează și pune la dispoziția statelor membre orientări tehnice privind metodologia de extragere a datelor relevante.</w:t>
      </w:r>
    </w:p>
    <w:p w:rsidR="00015F2D" w:rsidRDefault="00015F2D" w:rsidP="00015F2D">
      <w:pPr>
        <w:pStyle w:val="CRSeparator"/>
        <w:rPr>
          <w:noProof/>
        </w:rPr>
      </w:pPr>
    </w:p>
    <w:p w:rsidR="00015F2D" w:rsidRPr="00015F2D" w:rsidRDefault="00015F2D" w:rsidP="00015F2D">
      <w:pPr>
        <w:pStyle w:val="CRReference"/>
        <w:rPr>
          <w:noProof/>
        </w:rPr>
      </w:pPr>
      <w:r w:rsidRPr="00015F2D">
        <w:rPr>
          <w:noProof/>
        </w:rPr>
        <w:fldChar w:fldCharType="begin"/>
      </w:r>
      <w:r w:rsidRPr="00015F2D">
        <w:rPr>
          <w:noProof/>
        </w:rPr>
        <w:instrText xml:space="preserve"> QUOTE "</w:instrText>
      </w:r>
      <w:r w:rsidRPr="00015F2D">
        <w:rPr>
          <w:rStyle w:val="CRMarker"/>
          <w:noProof/>
        </w:rPr>
        <w:instrText>ê</w:instrText>
      </w:r>
      <w:r w:rsidRPr="00015F2D">
        <w:rPr>
          <w:noProof/>
        </w:rPr>
        <w:instrText xml:space="preserve">" </w:instrText>
      </w:r>
      <w:r w:rsidRPr="00015F2D">
        <w:rPr>
          <w:noProof/>
        </w:rPr>
        <w:fldChar w:fldCharType="separate"/>
      </w:r>
      <w:r w:rsidRPr="00015F2D">
        <w:rPr>
          <w:rStyle w:val="CRMarker"/>
          <w:noProof/>
        </w:rPr>
        <w:t>ê</w:t>
      </w:r>
      <w:r w:rsidRPr="00015F2D">
        <w:rPr>
          <w:noProof/>
        </w:rPr>
        <w:fldChar w:fldCharType="end"/>
      </w:r>
      <w:r w:rsidRPr="00015F2D">
        <w:rPr>
          <w:noProof/>
        </w:rPr>
        <w:t> </w:t>
      </w:r>
      <w:r>
        <w:rPr>
          <w:noProof/>
        </w:rPr>
        <w:t>2674/2023 articolul 1.9</w:t>
      </w:r>
    </w:p>
    <w:p w:rsidR="00015F2D" w:rsidRDefault="00015F2D" w:rsidP="00015F2D">
      <w:pPr>
        <w:pStyle w:val="Titrearticle"/>
        <w:rPr>
          <w:noProof/>
        </w:rPr>
      </w:pPr>
      <w:r>
        <w:rPr>
          <w:noProof/>
        </w:rPr>
        <w:t>Articolul</w:t>
      </w:r>
      <w:r w:rsidR="00DD7F06">
        <w:rPr>
          <w:noProof/>
        </w:rPr>
        <w:t xml:space="preserve"> </w:t>
      </w:r>
      <w:r w:rsidR="00DD7F06" w:rsidRPr="005579C0">
        <w:rPr>
          <w:noProof/>
        </w:rPr>
        <w:t>6</w:t>
      </w:r>
      <w:r>
        <w:rPr>
          <w:noProof/>
        </w:rPr>
        <w:t xml:space="preserve"> </w:t>
      </w:r>
    </w:p>
    <w:p w:rsidR="00015F2D" w:rsidRDefault="00015F2D" w:rsidP="00015F2D">
      <w:pPr>
        <w:rPr>
          <w:noProof/>
        </w:rPr>
      </w:pPr>
      <w:r>
        <w:rPr>
          <w:noProof/>
        </w:rPr>
        <w:t xml:space="preserve">(1) Câmpul de observație cuprinde exploatațiile cu o dimensiune economică mai mare sau egală cu un prag corespunzător uneia dintre cele mai joase limite a claselor de dimensiune economică din tipologia exploatațiilor a Uniunii menționată la articolul </w:t>
      </w:r>
      <w:r w:rsidR="00634C3E" w:rsidRPr="005579C0">
        <w:rPr>
          <w:noProof/>
        </w:rPr>
        <w:t>8</w:t>
      </w:r>
      <w:r>
        <w:rPr>
          <w:noProof/>
        </w:rPr>
        <w:t>.</w:t>
      </w:r>
    </w:p>
    <w:p w:rsidR="00015F2D" w:rsidRDefault="00015F2D" w:rsidP="00015F2D">
      <w:pPr>
        <w:rPr>
          <w:noProof/>
        </w:rPr>
      </w:pPr>
      <w:r>
        <w:rPr>
          <w:noProof/>
        </w:rPr>
        <w:t xml:space="preserve">Comisia este împuternicită să adopte, în conformitate cu articolul </w:t>
      </w:r>
      <w:r w:rsidR="00DA13E9" w:rsidRPr="005579C0">
        <w:rPr>
          <w:noProof/>
        </w:rPr>
        <w:t>18</w:t>
      </w:r>
      <w:r w:rsidR="00DA13E9">
        <w:rPr>
          <w:noProof/>
        </w:rPr>
        <w:t xml:space="preserve"> </w:t>
      </w:r>
      <w:r w:rsidRPr="00DA13E9">
        <w:rPr>
          <w:noProof/>
        </w:rPr>
        <w:t>,</w:t>
      </w:r>
      <w:r>
        <w:rPr>
          <w:noProof/>
        </w:rPr>
        <w:t xml:space="preserve"> acte delegate pentru completarea prezentului regulament cu normele pentru fixarea pragului menționat la primul paragraf de la prezentul alineat. Normele respective asigură faptul că fermele de dimensiuni economice mai mici sunt reprezentate în mod adecvat în planurile de selecție a exploatațiilor participante stabilite de statele membre în conformitate cu articolul </w:t>
      </w:r>
      <w:r w:rsidR="00634C3E" w:rsidRPr="005579C0">
        <w:rPr>
          <w:noProof/>
        </w:rPr>
        <w:t>7</w:t>
      </w:r>
      <w:r w:rsidR="00634C3E">
        <w:rPr>
          <w:noProof/>
        </w:rPr>
        <w:t xml:space="preserve"> </w:t>
      </w:r>
      <w:r>
        <w:rPr>
          <w:noProof/>
        </w:rPr>
        <w:t>.</w:t>
      </w:r>
    </w:p>
    <w:p w:rsidR="00015F2D" w:rsidRDefault="00015F2D" w:rsidP="00015F2D">
      <w:pPr>
        <w:rPr>
          <w:noProof/>
        </w:rPr>
      </w:pPr>
      <w:r>
        <w:rPr>
          <w:noProof/>
        </w:rPr>
        <w:t xml:space="preserve">Comisia adoptă, pe baza informațiilor și a fișelor primite din partea statelor membre, acte de punere în aplicare pentru fixarea pragului menționat la primul paragraf al prezentului alineat. Actele de punere în aplicare respective se adoptă în conformitate cu procedura de examinare menționată la articolul </w:t>
      </w:r>
      <w:r w:rsidR="00634C3E" w:rsidRPr="005579C0">
        <w:rPr>
          <w:noProof/>
        </w:rPr>
        <w:t>19</w:t>
      </w:r>
      <w:r w:rsidR="005579C0">
        <w:rPr>
          <w:noProof/>
        </w:rPr>
        <w:t xml:space="preserve"> </w:t>
      </w:r>
      <w:r>
        <w:rPr>
          <w:noProof/>
        </w:rPr>
        <w:t>alineatul (2).</w:t>
      </w:r>
    </w:p>
    <w:p w:rsidR="00015F2D" w:rsidRDefault="00015F2D" w:rsidP="00015F2D">
      <w:pPr>
        <w:rPr>
          <w:noProof/>
        </w:rPr>
      </w:pPr>
      <w:r>
        <w:rPr>
          <w:noProof/>
        </w:rPr>
        <w:t>(2) Se rețin ca exploatații participante exploatațiile care:</w:t>
      </w:r>
    </w:p>
    <w:p w:rsidR="00015F2D" w:rsidRDefault="00015F2D" w:rsidP="00015F2D">
      <w:pPr>
        <w:pStyle w:val="Point0"/>
        <w:rPr>
          <w:noProof/>
        </w:rPr>
      </w:pPr>
      <w:r>
        <w:rPr>
          <w:noProof/>
        </w:rPr>
        <w:t>(a)</w:t>
      </w:r>
      <w:r>
        <w:rPr>
          <w:noProof/>
        </w:rPr>
        <w:tab/>
        <w:t>se încadrează în câmpul de observație menționat la alineatul (1);</w:t>
      </w:r>
    </w:p>
    <w:p w:rsidR="00015F2D" w:rsidRDefault="00015F2D" w:rsidP="00015F2D">
      <w:pPr>
        <w:pStyle w:val="Point0"/>
        <w:rPr>
          <w:noProof/>
        </w:rPr>
      </w:pPr>
      <w:r>
        <w:rPr>
          <w:noProof/>
        </w:rPr>
        <w:t>(b)</w:t>
      </w:r>
      <w:r>
        <w:rPr>
          <w:noProof/>
        </w:rPr>
        <w:tab/>
        <w:t>sunt reprezentative, împreună cu celelalte exploatații și la nivelul fiecărei diviziuni RDDA, pentru câmpul de observație.</w:t>
      </w:r>
    </w:p>
    <w:p w:rsidR="00015F2D" w:rsidRDefault="00015F2D" w:rsidP="00015F2D">
      <w:pPr>
        <w:rPr>
          <w:noProof/>
        </w:rPr>
      </w:pPr>
      <w:r>
        <w:rPr>
          <w:noProof/>
        </w:rPr>
        <w:t>(3) Statele membre pot adopta norme naționale pentru a încuraja participarea la anchete.</w:t>
      </w:r>
      <w:r w:rsidR="007D3F6E">
        <w:rPr>
          <w:noProof/>
        </w:rPr>
        <w:t xml:space="preserve"> </w:t>
      </w:r>
      <w:r>
        <w:rPr>
          <w:noProof/>
        </w:rPr>
        <w:t>În cazuri excepționale, statele membre pot adopta, de asemenea, norme pentru a aborda posibilele cazuri în care este probabil ca numărul exploatațiilor participante stabilit în planul de selectare a exploatațiilor participante să nu fie atins. Cu toate acestea, astfel de norme nu prevăd sancțiuni pentru fermieri.</w:t>
      </w:r>
    </w:p>
    <w:p w:rsidR="00015F2D" w:rsidRDefault="00015F2D" w:rsidP="00015F2D">
      <w:pPr>
        <w:pStyle w:val="CRSeparator"/>
        <w:rPr>
          <w:noProof/>
        </w:rPr>
      </w:pPr>
    </w:p>
    <w:p w:rsidR="00015F2D" w:rsidRPr="00015F2D" w:rsidRDefault="00015F2D" w:rsidP="00015F2D">
      <w:pPr>
        <w:pStyle w:val="CRReference"/>
        <w:rPr>
          <w:noProof/>
        </w:rPr>
      </w:pPr>
      <w:r w:rsidRPr="00015F2D">
        <w:rPr>
          <w:noProof/>
        </w:rPr>
        <w:fldChar w:fldCharType="begin"/>
      </w:r>
      <w:r w:rsidRPr="00015F2D">
        <w:rPr>
          <w:noProof/>
        </w:rPr>
        <w:instrText xml:space="preserve"> QUOTE "</w:instrText>
      </w:r>
      <w:r w:rsidRPr="00015F2D">
        <w:rPr>
          <w:rStyle w:val="CRMarker"/>
          <w:noProof/>
        </w:rPr>
        <w:instrText>ê</w:instrText>
      </w:r>
      <w:r w:rsidRPr="00015F2D">
        <w:rPr>
          <w:noProof/>
        </w:rPr>
        <w:instrText xml:space="preserve">" </w:instrText>
      </w:r>
      <w:r w:rsidRPr="00015F2D">
        <w:rPr>
          <w:noProof/>
        </w:rPr>
        <w:fldChar w:fldCharType="separate"/>
      </w:r>
      <w:r w:rsidRPr="00015F2D">
        <w:rPr>
          <w:rStyle w:val="CRMarker"/>
          <w:noProof/>
        </w:rPr>
        <w:t>ê</w:t>
      </w:r>
      <w:r w:rsidRPr="00015F2D">
        <w:rPr>
          <w:noProof/>
        </w:rPr>
        <w:fldChar w:fldCharType="end"/>
      </w:r>
      <w:r w:rsidRPr="00015F2D">
        <w:rPr>
          <w:noProof/>
        </w:rPr>
        <w:t> </w:t>
      </w:r>
      <w:r>
        <w:rPr>
          <w:noProof/>
        </w:rPr>
        <w:t>1318/2013 art.1.9</w:t>
      </w:r>
    </w:p>
    <w:p w:rsidR="0084302C" w:rsidRPr="0084302C" w:rsidRDefault="0084302C" w:rsidP="0084302C">
      <w:pPr>
        <w:pStyle w:val="CRReference"/>
        <w:rPr>
          <w:noProof/>
        </w:rPr>
      </w:pPr>
      <w:r w:rsidRPr="0084302C">
        <w:rPr>
          <w:noProof/>
        </w:rPr>
        <w:fldChar w:fldCharType="begin"/>
      </w:r>
      <w:r w:rsidRPr="0084302C">
        <w:rPr>
          <w:noProof/>
        </w:rPr>
        <w:instrText xml:space="preserve"> QUOTE "</w:instrText>
      </w:r>
      <w:r w:rsidRPr="0084302C">
        <w:rPr>
          <w:rStyle w:val="CRMarker"/>
          <w:noProof/>
        </w:rPr>
        <w:instrText>è</w:instrText>
      </w:r>
      <w:r w:rsidRPr="0084302C">
        <w:rPr>
          <w:noProof/>
        </w:rPr>
        <w:instrText xml:space="preserve">" </w:instrText>
      </w:r>
      <w:r w:rsidRPr="0084302C">
        <w:rPr>
          <w:noProof/>
        </w:rPr>
        <w:fldChar w:fldCharType="separate"/>
      </w:r>
      <w:r w:rsidRPr="0084302C">
        <w:rPr>
          <w:rStyle w:val="CRMarker"/>
          <w:noProof/>
        </w:rPr>
        <w:t>è</w:t>
      </w:r>
      <w:r w:rsidRPr="0084302C">
        <w:rPr>
          <w:noProof/>
        </w:rPr>
        <w:fldChar w:fldCharType="end"/>
      </w:r>
      <w:r w:rsidRPr="0084302C">
        <w:rPr>
          <w:rStyle w:val="CRRefNum"/>
          <w:noProof/>
        </w:rPr>
        <w:t>1</w:t>
      </w:r>
      <w:r w:rsidRPr="0084302C">
        <w:rPr>
          <w:noProof/>
        </w:rPr>
        <w:t> 2674/2023 articolul 1.10 litera (a)</w:t>
      </w:r>
    </w:p>
    <w:p w:rsidR="00015F2D" w:rsidRDefault="00015F2D" w:rsidP="004B01AD">
      <w:pPr>
        <w:pStyle w:val="Titrearticle"/>
        <w:rPr>
          <w:noProof/>
        </w:rPr>
      </w:pPr>
      <w:r w:rsidRPr="00015F2D">
        <w:rPr>
          <w:noProof/>
        </w:rPr>
        <w:t xml:space="preserve">Articolul </w:t>
      </w:r>
      <w:r w:rsidR="00634C3E" w:rsidRPr="005579C0">
        <w:rPr>
          <w:noProof/>
        </w:rPr>
        <w:t>7</w:t>
      </w:r>
      <w:r w:rsidR="00634C3E">
        <w:rPr>
          <w:noProof/>
        </w:rPr>
        <w:t xml:space="preserve"> </w:t>
      </w:r>
    </w:p>
    <w:p w:rsidR="00015F2D" w:rsidRPr="00015F2D" w:rsidRDefault="00015F2D" w:rsidP="00015F2D">
      <w:pPr>
        <w:rPr>
          <w:noProof/>
        </w:rPr>
      </w:pPr>
      <w:r>
        <w:rPr>
          <w:noProof/>
        </w:rPr>
        <w:t xml:space="preserve">1. </w:t>
      </w:r>
      <w:r w:rsidR="0084302C" w:rsidRPr="0084302C">
        <w:rPr>
          <w:noProof/>
        </w:rPr>
        <w:fldChar w:fldCharType="begin"/>
      </w:r>
      <w:r w:rsidR="0084302C" w:rsidRPr="0084302C">
        <w:rPr>
          <w:noProof/>
        </w:rPr>
        <w:instrText xml:space="preserve"> QUOTE "</w:instrText>
      </w:r>
      <w:r w:rsidR="0084302C" w:rsidRPr="0084302C">
        <w:rPr>
          <w:rStyle w:val="CRMarker"/>
          <w:noProof/>
        </w:rPr>
        <w:instrText>è</w:instrText>
      </w:r>
      <w:r w:rsidR="0084302C" w:rsidRPr="0084302C">
        <w:rPr>
          <w:noProof/>
        </w:rPr>
        <w:instrText xml:space="preserve">" </w:instrText>
      </w:r>
      <w:r w:rsidR="0084302C" w:rsidRPr="0084302C">
        <w:rPr>
          <w:noProof/>
        </w:rPr>
        <w:fldChar w:fldCharType="separate"/>
      </w:r>
      <w:r w:rsidR="0084302C" w:rsidRPr="0084302C">
        <w:rPr>
          <w:rStyle w:val="CRMarker"/>
          <w:noProof/>
        </w:rPr>
        <w:t>è</w:t>
      </w:r>
      <w:r w:rsidR="0084302C" w:rsidRPr="0084302C">
        <w:rPr>
          <w:noProof/>
        </w:rPr>
        <w:fldChar w:fldCharType="end"/>
      </w:r>
      <w:r w:rsidR="0084302C" w:rsidRPr="0084302C">
        <w:rPr>
          <w:rStyle w:val="CRRefNum"/>
          <w:noProof/>
        </w:rPr>
        <w:t>1</w:t>
      </w:r>
      <w:r w:rsidR="0084302C" w:rsidRPr="0084302C">
        <w:rPr>
          <w:noProof/>
        </w:rPr>
        <w:t> Fiecare stat membru întocmește un plan de selecție a exploatațiilor participante care asigură un eșantion reprezentativ din câmpul de observație </w:t>
      </w:r>
      <w:r w:rsidR="0084302C" w:rsidRPr="0084302C">
        <w:rPr>
          <w:noProof/>
        </w:rPr>
        <w:fldChar w:fldCharType="begin"/>
      </w:r>
      <w:r w:rsidR="0084302C" w:rsidRPr="0084302C">
        <w:rPr>
          <w:noProof/>
        </w:rPr>
        <w:instrText xml:space="preserve"> QUOTE "</w:instrText>
      </w:r>
      <w:r w:rsidR="0084302C" w:rsidRPr="0084302C">
        <w:rPr>
          <w:rStyle w:val="CRMarker"/>
          <w:noProof/>
        </w:rPr>
        <w:instrText>ç</w:instrText>
      </w:r>
      <w:r w:rsidR="0084302C" w:rsidRPr="0084302C">
        <w:rPr>
          <w:noProof/>
        </w:rPr>
        <w:instrText xml:space="preserve">" </w:instrText>
      </w:r>
      <w:r w:rsidR="0084302C" w:rsidRPr="0084302C">
        <w:rPr>
          <w:noProof/>
        </w:rPr>
        <w:fldChar w:fldCharType="separate"/>
      </w:r>
      <w:r w:rsidR="0084302C" w:rsidRPr="0084302C">
        <w:rPr>
          <w:rStyle w:val="CRMarker"/>
          <w:noProof/>
        </w:rPr>
        <w:t>ç</w:t>
      </w:r>
      <w:r w:rsidR="0084302C" w:rsidRPr="0084302C">
        <w:rPr>
          <w:noProof/>
        </w:rPr>
        <w:fldChar w:fldCharType="end"/>
      </w:r>
      <w:r w:rsidR="0084302C" w:rsidRPr="0084302C">
        <w:rPr>
          <w:noProof/>
        </w:rPr>
        <w:t xml:space="preserve"> </w:t>
      </w:r>
      <w:r w:rsidRPr="00015F2D">
        <w:rPr>
          <w:noProof/>
        </w:rPr>
        <w:t xml:space="preserve">. </w:t>
      </w:r>
    </w:p>
    <w:p w:rsidR="00015F2D" w:rsidRDefault="00015F2D" w:rsidP="00015F2D">
      <w:pPr>
        <w:rPr>
          <w:noProof/>
        </w:rPr>
      </w:pPr>
      <w:r w:rsidRPr="00015F2D">
        <w:rPr>
          <w:noProof/>
        </w:rPr>
        <w:t xml:space="preserve">Comisia adoptă, în conformitate cu articolul </w:t>
      </w:r>
      <w:r w:rsidR="00DA13E9" w:rsidRPr="005579C0">
        <w:rPr>
          <w:noProof/>
        </w:rPr>
        <w:t>18</w:t>
      </w:r>
      <w:r w:rsidR="005579C0">
        <w:rPr>
          <w:noProof/>
        </w:rPr>
        <w:t xml:space="preserve"> </w:t>
      </w:r>
      <w:r w:rsidRPr="00015F2D">
        <w:rPr>
          <w:noProof/>
        </w:rPr>
        <w:t>acte delegate de stabilire a normelor în temeiul cărora statele membre urmează să întocmească aceste planuri. Aceste norme garantează faptul că planurile de selecție a exploatațiilor cu evidență contabilă proprie:</w:t>
      </w:r>
    </w:p>
    <w:p w:rsidR="00015F2D" w:rsidRDefault="0084302C" w:rsidP="0084302C">
      <w:pPr>
        <w:pStyle w:val="Point0"/>
        <w:rPr>
          <w:noProof/>
        </w:rPr>
      </w:pPr>
      <w:r w:rsidRPr="005579C0">
        <w:rPr>
          <w:noProof/>
        </w:rPr>
        <w:t>(a)</w:t>
      </w:r>
      <w:r>
        <w:rPr>
          <w:noProof/>
        </w:rPr>
        <w:tab/>
        <w:t>sunt întocmite pe baza celor mai recente informații statistice</w:t>
      </w:r>
    </w:p>
    <w:p w:rsidR="0084302C" w:rsidRDefault="0084302C" w:rsidP="0084302C">
      <w:pPr>
        <w:pStyle w:val="CRSeparator"/>
        <w:rPr>
          <w:noProof/>
        </w:rPr>
      </w:pPr>
    </w:p>
    <w:p w:rsidR="0084302C" w:rsidRPr="0084302C" w:rsidRDefault="0084302C" w:rsidP="0084302C">
      <w:pPr>
        <w:pStyle w:val="CRReference"/>
        <w:rPr>
          <w:noProof/>
        </w:rPr>
      </w:pPr>
      <w:r w:rsidRPr="0084302C">
        <w:rPr>
          <w:noProof/>
        </w:rPr>
        <w:fldChar w:fldCharType="begin"/>
      </w:r>
      <w:r w:rsidRPr="0084302C">
        <w:rPr>
          <w:noProof/>
        </w:rPr>
        <w:instrText xml:space="preserve"> QUOTE "</w:instrText>
      </w:r>
      <w:r w:rsidRPr="0084302C">
        <w:rPr>
          <w:rStyle w:val="CRMarker"/>
          <w:noProof/>
        </w:rPr>
        <w:instrText>ê</w:instrText>
      </w:r>
      <w:r w:rsidRPr="0084302C">
        <w:rPr>
          <w:noProof/>
        </w:rPr>
        <w:instrText xml:space="preserve">" </w:instrText>
      </w:r>
      <w:r w:rsidRPr="0084302C">
        <w:rPr>
          <w:noProof/>
        </w:rPr>
        <w:fldChar w:fldCharType="separate"/>
      </w:r>
      <w:r w:rsidRPr="0084302C">
        <w:rPr>
          <w:rStyle w:val="CRMarker"/>
          <w:noProof/>
        </w:rPr>
        <w:t>ê</w:t>
      </w:r>
      <w:r w:rsidRPr="0084302C">
        <w:rPr>
          <w:noProof/>
        </w:rPr>
        <w:fldChar w:fldCharType="end"/>
      </w:r>
      <w:r w:rsidRPr="0084302C">
        <w:rPr>
          <w:noProof/>
        </w:rPr>
        <w:t> </w:t>
      </w:r>
      <w:r>
        <w:rPr>
          <w:noProof/>
        </w:rPr>
        <w:t>2674/2023 articolul 1.10 litera (a)</w:t>
      </w:r>
    </w:p>
    <w:p w:rsidR="0084302C" w:rsidRDefault="0084302C" w:rsidP="0084302C">
      <w:pPr>
        <w:pStyle w:val="Point0"/>
        <w:rPr>
          <w:noProof/>
        </w:rPr>
      </w:pPr>
      <w:r w:rsidRPr="005579C0">
        <w:rPr>
          <w:noProof/>
        </w:rPr>
        <w:t>(b)</w:t>
      </w:r>
      <w:r>
        <w:rPr>
          <w:noProof/>
        </w:rPr>
        <w:tab/>
      </w:r>
      <w:r w:rsidR="00DB60C0" w:rsidRPr="00DB60C0">
        <w:rPr>
          <w:noProof/>
        </w:rPr>
        <w:t>sunt prezentate în conformitate cu tipologia exploatațiilor Uniunii;</w:t>
      </w:r>
    </w:p>
    <w:p w:rsidR="0084302C" w:rsidRDefault="0084302C" w:rsidP="0084302C">
      <w:pPr>
        <w:pStyle w:val="CRSeparator"/>
        <w:rPr>
          <w:noProof/>
        </w:rPr>
      </w:pPr>
    </w:p>
    <w:p w:rsidR="0084302C" w:rsidRPr="0084302C" w:rsidRDefault="0084302C" w:rsidP="0084302C">
      <w:pPr>
        <w:pStyle w:val="CRReference"/>
        <w:rPr>
          <w:noProof/>
        </w:rPr>
      </w:pPr>
      <w:r w:rsidRPr="0084302C">
        <w:rPr>
          <w:noProof/>
        </w:rPr>
        <w:fldChar w:fldCharType="begin"/>
      </w:r>
      <w:r w:rsidRPr="0084302C">
        <w:rPr>
          <w:noProof/>
        </w:rPr>
        <w:instrText xml:space="preserve"> QUOTE "</w:instrText>
      </w:r>
      <w:r w:rsidRPr="0084302C">
        <w:rPr>
          <w:rStyle w:val="CRMarker"/>
          <w:noProof/>
        </w:rPr>
        <w:instrText>ê</w:instrText>
      </w:r>
      <w:r w:rsidRPr="0084302C">
        <w:rPr>
          <w:noProof/>
        </w:rPr>
        <w:instrText xml:space="preserve">" </w:instrText>
      </w:r>
      <w:r w:rsidRPr="0084302C">
        <w:rPr>
          <w:noProof/>
        </w:rPr>
        <w:fldChar w:fldCharType="separate"/>
      </w:r>
      <w:r w:rsidRPr="0084302C">
        <w:rPr>
          <w:rStyle w:val="CRMarker"/>
          <w:noProof/>
        </w:rPr>
        <w:t>ê</w:t>
      </w:r>
      <w:r w:rsidRPr="0084302C">
        <w:rPr>
          <w:noProof/>
        </w:rPr>
        <w:fldChar w:fldCharType="end"/>
      </w:r>
      <w:r w:rsidRPr="0084302C">
        <w:rPr>
          <w:noProof/>
        </w:rPr>
        <w:t> </w:t>
      </w:r>
      <w:r>
        <w:rPr>
          <w:noProof/>
        </w:rPr>
        <w:t>1318/2013 art.1.9</w:t>
      </w:r>
    </w:p>
    <w:p w:rsidR="0084302C" w:rsidRDefault="0084302C" w:rsidP="0084302C">
      <w:pPr>
        <w:pStyle w:val="Point0"/>
        <w:rPr>
          <w:noProof/>
        </w:rPr>
      </w:pPr>
      <w:r w:rsidRPr="005579C0">
        <w:rPr>
          <w:noProof/>
        </w:rPr>
        <w:t>(c)</w:t>
      </w:r>
      <w:r>
        <w:rPr>
          <w:noProof/>
        </w:rPr>
        <w:tab/>
        <w:t>specifică, în special, repartizarea exploatațiilor cu evidență contabilă proprie pe categorii de exploatații și normele detaliate de selecție a acestora.</w:t>
      </w:r>
    </w:p>
    <w:p w:rsidR="00DB60C0" w:rsidRDefault="00DB60C0" w:rsidP="00DB60C0">
      <w:pPr>
        <w:pStyle w:val="CRSeparator"/>
        <w:rPr>
          <w:noProof/>
        </w:rPr>
      </w:pPr>
    </w:p>
    <w:p w:rsidR="00DB60C0" w:rsidRPr="00DB60C0" w:rsidRDefault="00DB60C0" w:rsidP="00DB60C0">
      <w:pPr>
        <w:pStyle w:val="CRReference"/>
        <w:rPr>
          <w:noProof/>
        </w:rPr>
      </w:pPr>
      <w:r w:rsidRPr="00DB60C0">
        <w:rPr>
          <w:noProof/>
        </w:rPr>
        <w:fldChar w:fldCharType="begin"/>
      </w:r>
      <w:r w:rsidRPr="00DB60C0">
        <w:rPr>
          <w:noProof/>
        </w:rPr>
        <w:instrText xml:space="preserve"> QUOTE "</w:instrText>
      </w:r>
      <w:r w:rsidRPr="00DB60C0">
        <w:rPr>
          <w:rStyle w:val="CRMarker"/>
          <w:noProof/>
        </w:rPr>
        <w:instrText>ê</w:instrText>
      </w:r>
      <w:r w:rsidRPr="00DB60C0">
        <w:rPr>
          <w:noProof/>
        </w:rPr>
        <w:instrText xml:space="preserve">" </w:instrText>
      </w:r>
      <w:r w:rsidRPr="00DB60C0">
        <w:rPr>
          <w:noProof/>
        </w:rPr>
        <w:fldChar w:fldCharType="separate"/>
      </w:r>
      <w:r w:rsidRPr="00DB60C0">
        <w:rPr>
          <w:rStyle w:val="CRMarker"/>
          <w:noProof/>
        </w:rPr>
        <w:t>ê</w:t>
      </w:r>
      <w:r w:rsidRPr="00DB60C0">
        <w:rPr>
          <w:noProof/>
        </w:rPr>
        <w:fldChar w:fldCharType="end"/>
      </w:r>
      <w:r w:rsidRPr="00DB60C0">
        <w:rPr>
          <w:noProof/>
        </w:rPr>
        <w:t> </w:t>
      </w:r>
      <w:r>
        <w:rPr>
          <w:noProof/>
        </w:rPr>
        <w:t>2674/2023 articolul 1.10 litera (b)</w:t>
      </w:r>
    </w:p>
    <w:p w:rsidR="00DB60C0" w:rsidRDefault="00DB60C0" w:rsidP="00015F2D">
      <w:pPr>
        <w:rPr>
          <w:noProof/>
        </w:rPr>
      </w:pPr>
      <w:r w:rsidRPr="00DB60C0">
        <w:rPr>
          <w:noProof/>
        </w:rPr>
        <w:t xml:space="preserve">(2) În conformitate cu normele adoptate în conformitate cu alineatul (1) și pe baza informațiilor primite din partea statelor membre, Comisia adoptă acte de punere în aplicare care fixează numărul exploatațiilor participante pe stat membru și pe diviziune RDDA. Actele de punere în aplicare respective se adoptă în conformitate cu procedura de examinare menționată la articolul </w:t>
      </w:r>
      <w:r w:rsidR="00634C3E" w:rsidRPr="005579C0">
        <w:rPr>
          <w:noProof/>
        </w:rPr>
        <w:t>19</w:t>
      </w:r>
      <w:r w:rsidR="005579C0">
        <w:rPr>
          <w:noProof/>
        </w:rPr>
        <w:t xml:space="preserve"> </w:t>
      </w:r>
      <w:r w:rsidRPr="00DB60C0">
        <w:rPr>
          <w:noProof/>
        </w:rPr>
        <w:t xml:space="preserve">alineatul (2). </w:t>
      </w:r>
    </w:p>
    <w:p w:rsidR="00015F2D" w:rsidRDefault="00DB60C0" w:rsidP="00015F2D">
      <w:pPr>
        <w:rPr>
          <w:noProof/>
        </w:rPr>
      </w:pPr>
      <w:r w:rsidRPr="00DB60C0">
        <w:rPr>
          <w:noProof/>
        </w:rPr>
        <w:t>(3) Numărul exploatațiilor participante care urmează să fie selectate pe diviziune RDDA poate fi cu până la 20 % mai mic sau mai mare decât numărul prevăzut în actele de punere în aplicare care urmează să fie adoptate în temeiul alineatului (2), cu condiția ca numărul total al exploatațiilor participante din statul membru vizat să fie respectat.”</w:t>
      </w:r>
    </w:p>
    <w:p w:rsidR="00DB60C0" w:rsidRDefault="00DB60C0" w:rsidP="00DB60C0">
      <w:pPr>
        <w:pStyle w:val="CRSeparator"/>
        <w:rPr>
          <w:noProof/>
        </w:rPr>
      </w:pPr>
    </w:p>
    <w:p w:rsidR="00DB60C0" w:rsidRPr="00DB60C0" w:rsidRDefault="00DB60C0" w:rsidP="00DB60C0">
      <w:pPr>
        <w:pStyle w:val="CRReference"/>
        <w:rPr>
          <w:noProof/>
        </w:rPr>
      </w:pPr>
      <w:r w:rsidRPr="00DB60C0">
        <w:rPr>
          <w:noProof/>
        </w:rPr>
        <w:fldChar w:fldCharType="begin"/>
      </w:r>
      <w:r w:rsidRPr="00DB60C0">
        <w:rPr>
          <w:noProof/>
        </w:rPr>
        <w:instrText xml:space="preserve"> QUOTE "</w:instrText>
      </w:r>
      <w:r w:rsidRPr="00DB60C0">
        <w:rPr>
          <w:rStyle w:val="CRMarker"/>
          <w:noProof/>
        </w:rPr>
        <w:instrText>ê</w:instrText>
      </w:r>
      <w:r w:rsidRPr="00DB60C0">
        <w:rPr>
          <w:noProof/>
        </w:rPr>
        <w:instrText xml:space="preserve">" </w:instrText>
      </w:r>
      <w:r w:rsidRPr="00DB60C0">
        <w:rPr>
          <w:noProof/>
        </w:rPr>
        <w:fldChar w:fldCharType="separate"/>
      </w:r>
      <w:r w:rsidRPr="00DB60C0">
        <w:rPr>
          <w:rStyle w:val="CRMarker"/>
          <w:noProof/>
        </w:rPr>
        <w:t>ê</w:t>
      </w:r>
      <w:r w:rsidRPr="00DB60C0">
        <w:rPr>
          <w:noProof/>
        </w:rPr>
        <w:fldChar w:fldCharType="end"/>
      </w:r>
      <w:r w:rsidRPr="00DB60C0">
        <w:rPr>
          <w:noProof/>
        </w:rPr>
        <w:t> </w:t>
      </w:r>
      <w:r>
        <w:rPr>
          <w:noProof/>
        </w:rPr>
        <w:t>1318/2013 art.1.9</w:t>
      </w:r>
    </w:p>
    <w:p w:rsidR="00DB60C0" w:rsidRDefault="00DB60C0" w:rsidP="00DB60C0">
      <w:pPr>
        <w:rPr>
          <w:noProof/>
        </w:rPr>
      </w:pPr>
      <w:r>
        <w:rPr>
          <w:noProof/>
        </w:rPr>
        <w:t xml:space="preserve">(4) Comisia adoptă acte de punere în aplicare de instituire și actualizare a modelelor și metodelor în ceea ce privește forma și conținutul informațiilor care urmează să fie notificate Comisiei de către statele membre. Actele de punere în aplicare respective se adoptă în conformitate cu procedura de examinare menționată la articolul </w:t>
      </w:r>
      <w:r w:rsidR="00634C3E" w:rsidRPr="005579C0">
        <w:rPr>
          <w:noProof/>
        </w:rPr>
        <w:t>19</w:t>
      </w:r>
      <w:r w:rsidR="005579C0">
        <w:rPr>
          <w:noProof/>
        </w:rPr>
        <w:t xml:space="preserve"> </w:t>
      </w:r>
      <w:r>
        <w:rPr>
          <w:noProof/>
        </w:rPr>
        <w:t>alineatul (2).</w:t>
      </w:r>
    </w:p>
    <w:p w:rsidR="00DB60C0" w:rsidRDefault="00DB60C0" w:rsidP="00DB60C0">
      <w:pPr>
        <w:pStyle w:val="Titrearticle"/>
        <w:rPr>
          <w:noProof/>
        </w:rPr>
      </w:pPr>
      <w:r w:rsidRPr="00DB60C0">
        <w:rPr>
          <w:noProof/>
        </w:rPr>
        <w:t>Articolul</w:t>
      </w:r>
      <w:r w:rsidR="00634C3E">
        <w:rPr>
          <w:noProof/>
        </w:rPr>
        <w:t xml:space="preserve"> </w:t>
      </w:r>
      <w:r w:rsidR="00634C3E" w:rsidRPr="005579C0">
        <w:rPr>
          <w:noProof/>
        </w:rPr>
        <w:t>8</w:t>
      </w:r>
      <w:r w:rsidRPr="00DB60C0">
        <w:rPr>
          <w:noProof/>
        </w:rPr>
        <w:t xml:space="preserve"> </w:t>
      </w:r>
    </w:p>
    <w:p w:rsidR="00DB60C0" w:rsidRDefault="00DB60C0" w:rsidP="00DB60C0">
      <w:pPr>
        <w:pStyle w:val="CRSeparator"/>
        <w:rPr>
          <w:noProof/>
        </w:rPr>
      </w:pPr>
    </w:p>
    <w:p w:rsidR="00DB60C0" w:rsidRPr="00DB60C0" w:rsidRDefault="00DB60C0" w:rsidP="00DB60C0">
      <w:pPr>
        <w:pStyle w:val="CRReference"/>
        <w:rPr>
          <w:noProof/>
        </w:rPr>
      </w:pPr>
      <w:r w:rsidRPr="00DB60C0">
        <w:rPr>
          <w:noProof/>
        </w:rPr>
        <w:fldChar w:fldCharType="begin"/>
      </w:r>
      <w:r w:rsidRPr="00DB60C0">
        <w:rPr>
          <w:noProof/>
        </w:rPr>
        <w:instrText xml:space="preserve"> QUOTE "</w:instrText>
      </w:r>
      <w:r w:rsidRPr="00DB60C0">
        <w:rPr>
          <w:rStyle w:val="CRMarker"/>
          <w:noProof/>
        </w:rPr>
        <w:instrText>ê</w:instrText>
      </w:r>
      <w:r w:rsidRPr="00DB60C0">
        <w:rPr>
          <w:noProof/>
        </w:rPr>
        <w:instrText xml:space="preserve">" </w:instrText>
      </w:r>
      <w:r w:rsidRPr="00DB60C0">
        <w:rPr>
          <w:noProof/>
        </w:rPr>
        <w:fldChar w:fldCharType="separate"/>
      </w:r>
      <w:r w:rsidRPr="00DB60C0">
        <w:rPr>
          <w:rStyle w:val="CRMarker"/>
          <w:noProof/>
        </w:rPr>
        <w:t>ê</w:t>
      </w:r>
      <w:r w:rsidRPr="00DB60C0">
        <w:rPr>
          <w:noProof/>
        </w:rPr>
        <w:fldChar w:fldCharType="end"/>
      </w:r>
      <w:r w:rsidRPr="00DB60C0">
        <w:rPr>
          <w:noProof/>
        </w:rPr>
        <w:t> </w:t>
      </w:r>
      <w:r>
        <w:rPr>
          <w:noProof/>
        </w:rPr>
        <w:t>2674/2023 articolul 1.11</w:t>
      </w:r>
    </w:p>
    <w:p w:rsidR="00107AB2" w:rsidRDefault="00107AB2" w:rsidP="00107AB2">
      <w:pPr>
        <w:rPr>
          <w:noProof/>
        </w:rPr>
      </w:pPr>
      <w:r>
        <w:rPr>
          <w:noProof/>
        </w:rPr>
        <w:t xml:space="preserve">(1) </w:t>
      </w:r>
      <w:r w:rsidRPr="00107AB2">
        <w:rPr>
          <w:noProof/>
        </w:rPr>
        <w:t>Exploatațiile se clasifică într-un mod uniform în conformitate cu tipologia exploatațiilor Uniunii.</w:t>
      </w:r>
    </w:p>
    <w:p w:rsidR="00DB60C0" w:rsidRDefault="00107AB2" w:rsidP="00107AB2">
      <w:pPr>
        <w:rPr>
          <w:noProof/>
        </w:rPr>
      </w:pPr>
      <w:r w:rsidRPr="00107AB2">
        <w:rPr>
          <w:noProof/>
        </w:rPr>
        <w:t>Tipologia se utilizează în special pentru prezentarea, după tipul de activitate agricolă și clasa de dimensiune economică, a datelor colectate prin anchetele Uniunii asupra structurii exploatațiilor agricole și prin RDDA.</w:t>
      </w:r>
    </w:p>
    <w:p w:rsidR="00107AB2" w:rsidRDefault="00107AB2" w:rsidP="00107AB2">
      <w:pPr>
        <w:pStyle w:val="CRSeparator"/>
        <w:rPr>
          <w:noProof/>
        </w:rPr>
      </w:pPr>
    </w:p>
    <w:p w:rsidR="00107AB2" w:rsidRPr="00107AB2" w:rsidRDefault="00107AB2" w:rsidP="00107AB2">
      <w:pPr>
        <w:pStyle w:val="CRReference"/>
        <w:rPr>
          <w:noProof/>
        </w:rPr>
      </w:pPr>
      <w:r w:rsidRPr="00107AB2">
        <w:rPr>
          <w:noProof/>
        </w:rPr>
        <w:fldChar w:fldCharType="begin"/>
      </w:r>
      <w:r w:rsidRPr="00107AB2">
        <w:rPr>
          <w:noProof/>
        </w:rPr>
        <w:instrText xml:space="preserve"> QUOTE "</w:instrText>
      </w:r>
      <w:r w:rsidRPr="00107AB2">
        <w:rPr>
          <w:rStyle w:val="CRMarker"/>
          <w:noProof/>
        </w:rPr>
        <w:instrText>ê</w:instrText>
      </w:r>
      <w:r w:rsidRPr="00107AB2">
        <w:rPr>
          <w:noProof/>
        </w:rPr>
        <w:instrText xml:space="preserve">" </w:instrText>
      </w:r>
      <w:r w:rsidRPr="00107AB2">
        <w:rPr>
          <w:noProof/>
        </w:rPr>
        <w:fldChar w:fldCharType="separate"/>
      </w:r>
      <w:r w:rsidRPr="00107AB2">
        <w:rPr>
          <w:rStyle w:val="CRMarker"/>
          <w:noProof/>
        </w:rPr>
        <w:t>ê</w:t>
      </w:r>
      <w:r w:rsidRPr="00107AB2">
        <w:rPr>
          <w:noProof/>
        </w:rPr>
        <w:fldChar w:fldCharType="end"/>
      </w:r>
      <w:r w:rsidRPr="00107AB2">
        <w:rPr>
          <w:noProof/>
        </w:rPr>
        <w:t> </w:t>
      </w:r>
      <w:r>
        <w:rPr>
          <w:noProof/>
        </w:rPr>
        <w:t>1318/2013 art.1.9</w:t>
      </w:r>
    </w:p>
    <w:p w:rsidR="00107AB2" w:rsidRDefault="00107AB2" w:rsidP="00DB60C0">
      <w:pPr>
        <w:rPr>
          <w:noProof/>
        </w:rPr>
      </w:pPr>
      <w:r w:rsidRPr="00107AB2">
        <w:rPr>
          <w:noProof/>
        </w:rPr>
        <w:t xml:space="preserve">(2) Tipul de activitate agricolă al unei exploatații este determinat de contribuția relativă a producției standard a diferitelor caracteristici ale exploatației respective la producția standard totală a exploatației. </w:t>
      </w:r>
    </w:p>
    <w:p w:rsidR="00107AB2" w:rsidRDefault="00107AB2" w:rsidP="00DB60C0">
      <w:pPr>
        <w:rPr>
          <w:noProof/>
        </w:rPr>
      </w:pPr>
      <w:r w:rsidRPr="00107AB2">
        <w:rPr>
          <w:noProof/>
        </w:rPr>
        <w:t xml:space="preserve">Comisia este împuternicită să adopte, în conformitate cu articolul </w:t>
      </w:r>
      <w:r w:rsidR="00634C3E" w:rsidRPr="005579C0">
        <w:rPr>
          <w:noProof/>
        </w:rPr>
        <w:t>18</w:t>
      </w:r>
      <w:r w:rsidR="00634C3E">
        <w:rPr>
          <w:noProof/>
        </w:rPr>
        <w:t xml:space="preserve"> </w:t>
      </w:r>
      <w:r w:rsidRPr="00107AB2">
        <w:rPr>
          <w:noProof/>
        </w:rPr>
        <w:t>, acte delegate privind fixarea perioadei de referință pentru producția standard</w:t>
      </w:r>
      <w:r>
        <w:rPr>
          <w:noProof/>
        </w:rPr>
        <w:t>.</w:t>
      </w:r>
    </w:p>
    <w:p w:rsidR="00107AB2" w:rsidRDefault="00107AB2" w:rsidP="00107AB2">
      <w:pPr>
        <w:rPr>
          <w:noProof/>
        </w:rPr>
      </w:pPr>
      <w:r>
        <w:rPr>
          <w:noProof/>
        </w:rPr>
        <w:t>(3) Exploatațiile se clasifică după un număr limitat de tipuri de activități agricole. Sunt specificate tipuri generale de activități agricole. În funcție de cantitatea de detalii solicitată, tipurile generale de activități agricole se împart în tipuri principale de activități agricole.</w:t>
      </w:r>
    </w:p>
    <w:p w:rsidR="00107AB2" w:rsidRDefault="00107AB2" w:rsidP="00107AB2">
      <w:pPr>
        <w:rPr>
          <w:noProof/>
        </w:rPr>
      </w:pPr>
      <w:r>
        <w:rPr>
          <w:noProof/>
        </w:rPr>
        <w:t xml:space="preserve">Comisia este împuternicită să adopte acte delegate în conformitate cu articolul </w:t>
      </w:r>
      <w:r w:rsidR="00634C3E" w:rsidRPr="005579C0">
        <w:rPr>
          <w:noProof/>
        </w:rPr>
        <w:t>18</w:t>
      </w:r>
      <w:r w:rsidR="005579C0">
        <w:rPr>
          <w:noProof/>
        </w:rPr>
        <w:t xml:space="preserve"> </w:t>
      </w:r>
      <w:r>
        <w:rPr>
          <w:noProof/>
        </w:rPr>
        <w:t>în ceea ce privește stabilirea tipurilor generale și principale de activități agricole.</w:t>
      </w:r>
    </w:p>
    <w:p w:rsidR="00107AB2" w:rsidRDefault="00107AB2" w:rsidP="00107AB2">
      <w:pPr>
        <w:rPr>
          <w:noProof/>
        </w:rPr>
      </w:pPr>
      <w:r>
        <w:rPr>
          <w:noProof/>
        </w:rPr>
        <w:t>Se specifică corespondența dintre tipurile generale și principale de activități agricole și tipurile particulare de specializări agricole care corespund tipurilor principale de activități agricole.</w:t>
      </w:r>
    </w:p>
    <w:p w:rsidR="00107AB2" w:rsidRDefault="00107AB2" w:rsidP="00107AB2">
      <w:pPr>
        <w:rPr>
          <w:noProof/>
        </w:rPr>
      </w:pPr>
      <w:r>
        <w:rPr>
          <w:noProof/>
        </w:rPr>
        <w:t>(4) Dimensiunea economică a exploatației se determină pe baza producției standard totale a exploatației.</w:t>
      </w:r>
    </w:p>
    <w:p w:rsidR="00107AB2" w:rsidRDefault="00107AB2" w:rsidP="00107AB2">
      <w:pPr>
        <w:rPr>
          <w:noProof/>
        </w:rPr>
      </w:pPr>
      <w:r>
        <w:rPr>
          <w:noProof/>
        </w:rPr>
        <w:t>(5) Importanța activităților lucrative direct legate de exploatație, altele decât activitățile agricole ale exploatației, se determină pe baza contribuției acestor activități lucrative la producția exploatației.</w:t>
      </w:r>
    </w:p>
    <w:p w:rsidR="00107AB2" w:rsidRDefault="00107AB2" w:rsidP="00107AB2">
      <w:pPr>
        <w:rPr>
          <w:noProof/>
        </w:rPr>
      </w:pPr>
      <w:r>
        <w:rPr>
          <w:noProof/>
        </w:rPr>
        <w:t xml:space="preserve">(6) Producțiile standard și informațiile pentru determinarea lor se transmit Comisiei (Eurostat) de către agenția de legătură desemnată de fiecare stat membru în conformitate cu articolul </w:t>
      </w:r>
      <w:r w:rsidR="00634C3E" w:rsidRPr="005579C0">
        <w:rPr>
          <w:noProof/>
        </w:rPr>
        <w:t>10</w:t>
      </w:r>
      <w:r w:rsidR="005579C0">
        <w:rPr>
          <w:noProof/>
        </w:rPr>
        <w:t xml:space="preserve"> </w:t>
      </w:r>
      <w:r>
        <w:rPr>
          <w:noProof/>
        </w:rPr>
        <w:t>sau de către organismul căruia i-a fost delegată această funcție.</w:t>
      </w:r>
    </w:p>
    <w:p w:rsidR="00107AB2" w:rsidRDefault="00107AB2" w:rsidP="00107AB2">
      <w:pPr>
        <w:rPr>
          <w:noProof/>
        </w:rPr>
      </w:pPr>
      <w:r>
        <w:rPr>
          <w:noProof/>
        </w:rPr>
        <w:t>(7) Comisia adoptă acte de punere în aplicare cu privire la:</w:t>
      </w:r>
    </w:p>
    <w:p w:rsidR="00107AB2" w:rsidRDefault="00107AB2" w:rsidP="00107AB2">
      <w:pPr>
        <w:pStyle w:val="Point0"/>
        <w:rPr>
          <w:noProof/>
        </w:rPr>
      </w:pPr>
      <w:r w:rsidRPr="005579C0">
        <w:rPr>
          <w:noProof/>
        </w:rPr>
        <w:t>(a)</w:t>
      </w:r>
      <w:r w:rsidR="004B3A7A">
        <w:rPr>
          <w:noProof/>
        </w:rPr>
        <w:tab/>
      </w:r>
      <w:r>
        <w:rPr>
          <w:noProof/>
        </w:rPr>
        <w:t>metodele de calculare a tipurilor particulare de specializări agricole menționate la alineatul (3) și de alocare a exploatației unui tip principal de activitate agricolă;</w:t>
      </w:r>
    </w:p>
    <w:p w:rsidR="00107AB2" w:rsidRDefault="00107AB2" w:rsidP="00107AB2">
      <w:pPr>
        <w:pStyle w:val="Point0"/>
        <w:rPr>
          <w:noProof/>
        </w:rPr>
      </w:pPr>
      <w:r w:rsidRPr="005579C0">
        <w:rPr>
          <w:noProof/>
        </w:rPr>
        <w:t>(b)</w:t>
      </w:r>
      <w:r w:rsidR="004B3A7A">
        <w:rPr>
          <w:noProof/>
        </w:rPr>
        <w:tab/>
      </w:r>
      <w:r>
        <w:rPr>
          <w:noProof/>
        </w:rPr>
        <w:t>metoda de calculare a dimensiunii economice a exploatației;</w:t>
      </w:r>
    </w:p>
    <w:p w:rsidR="00107AB2" w:rsidRDefault="00107AB2" w:rsidP="00107AB2">
      <w:pPr>
        <w:pStyle w:val="Point0"/>
        <w:rPr>
          <w:noProof/>
        </w:rPr>
      </w:pPr>
      <w:r w:rsidRPr="005579C0">
        <w:rPr>
          <w:noProof/>
        </w:rPr>
        <w:t>(c)</w:t>
      </w:r>
      <w:r>
        <w:rPr>
          <w:noProof/>
        </w:rPr>
        <w:tab/>
        <w:t>clasele de dimensiuni economice pentru exploatații, menționate la alineatul (1);</w:t>
      </w:r>
    </w:p>
    <w:p w:rsidR="00107AB2" w:rsidRDefault="00107AB2" w:rsidP="00107AB2">
      <w:pPr>
        <w:pStyle w:val="Point0"/>
        <w:rPr>
          <w:noProof/>
        </w:rPr>
      </w:pPr>
      <w:r w:rsidRPr="005579C0">
        <w:rPr>
          <w:noProof/>
        </w:rPr>
        <w:t>(d)</w:t>
      </w:r>
      <w:r w:rsidR="004B3A7A">
        <w:rPr>
          <w:noProof/>
        </w:rPr>
        <w:tab/>
      </w:r>
      <w:r>
        <w:rPr>
          <w:noProof/>
        </w:rPr>
        <w:t>metodele de calculare a producției exploatației și de estimare a contribuției altor activități lucrative la producția respectivă, în sensul alineatului (5);</w:t>
      </w:r>
    </w:p>
    <w:p w:rsidR="00107AB2" w:rsidRDefault="00107AB2" w:rsidP="00107AB2">
      <w:pPr>
        <w:pStyle w:val="Point0"/>
        <w:rPr>
          <w:noProof/>
        </w:rPr>
      </w:pPr>
      <w:r w:rsidRPr="005579C0">
        <w:rPr>
          <w:noProof/>
        </w:rPr>
        <w:t>(e)</w:t>
      </w:r>
      <w:r w:rsidR="004B3A7A">
        <w:rPr>
          <w:noProof/>
        </w:rPr>
        <w:tab/>
      </w:r>
      <w:r>
        <w:rPr>
          <w:noProof/>
        </w:rPr>
        <w:t>metoda de calculare pentru stabilirea producțiilor standard ale fiecărei caracteristici menționate la alineatul (2), procedurile de colectare a informațiilor corespunzătoare și mijloacele și termenele pentru transmiterea producțiilor standard către Comisie, în conformitate cu alineatul (6).</w:t>
      </w:r>
    </w:p>
    <w:p w:rsidR="00107AB2" w:rsidRDefault="00107AB2" w:rsidP="00107AB2">
      <w:pPr>
        <w:rPr>
          <w:noProof/>
        </w:rPr>
      </w:pPr>
      <w:r>
        <w:rPr>
          <w:noProof/>
        </w:rPr>
        <w:t xml:space="preserve">Actele de punere în aplicare respective se adoptă în conformitate cu procedura de examinare menționată la articolul </w:t>
      </w:r>
      <w:r w:rsidR="00634C3E" w:rsidRPr="005579C0">
        <w:rPr>
          <w:noProof/>
        </w:rPr>
        <w:t>19</w:t>
      </w:r>
      <w:r w:rsidR="005579C0">
        <w:rPr>
          <w:noProof/>
        </w:rPr>
        <w:t xml:space="preserve"> </w:t>
      </w:r>
      <w:r>
        <w:rPr>
          <w:noProof/>
        </w:rPr>
        <w:t>alineatul (2)</w:t>
      </w:r>
      <w:r w:rsidR="0011548E">
        <w:rPr>
          <w:noProof/>
        </w:rPr>
        <w:t>.</w:t>
      </w:r>
    </w:p>
    <w:p w:rsidR="00107AB2" w:rsidRDefault="00107AB2" w:rsidP="00107AB2">
      <w:pPr>
        <w:pStyle w:val="CRSeparator"/>
        <w:rPr>
          <w:noProof/>
        </w:rPr>
      </w:pPr>
    </w:p>
    <w:p w:rsidR="00107AB2" w:rsidRPr="00107AB2" w:rsidRDefault="00107AB2" w:rsidP="00107AB2">
      <w:pPr>
        <w:pStyle w:val="CRReference"/>
        <w:rPr>
          <w:noProof/>
        </w:rPr>
      </w:pPr>
      <w:r w:rsidRPr="00107AB2">
        <w:rPr>
          <w:noProof/>
        </w:rPr>
        <w:fldChar w:fldCharType="begin"/>
      </w:r>
      <w:r w:rsidRPr="00107AB2">
        <w:rPr>
          <w:noProof/>
        </w:rPr>
        <w:instrText xml:space="preserve"> QUOTE "</w:instrText>
      </w:r>
      <w:r w:rsidRPr="00107AB2">
        <w:rPr>
          <w:rStyle w:val="CRMarker"/>
          <w:noProof/>
        </w:rPr>
        <w:instrText>ê</w:instrText>
      </w:r>
      <w:r w:rsidRPr="00107AB2">
        <w:rPr>
          <w:noProof/>
        </w:rPr>
        <w:instrText xml:space="preserve">" </w:instrText>
      </w:r>
      <w:r w:rsidRPr="00107AB2">
        <w:rPr>
          <w:noProof/>
        </w:rPr>
        <w:fldChar w:fldCharType="separate"/>
      </w:r>
      <w:r w:rsidRPr="00107AB2">
        <w:rPr>
          <w:rStyle w:val="CRMarker"/>
          <w:noProof/>
        </w:rPr>
        <w:t>ê</w:t>
      </w:r>
      <w:r w:rsidRPr="00107AB2">
        <w:rPr>
          <w:noProof/>
        </w:rPr>
        <w:fldChar w:fldCharType="end"/>
      </w:r>
      <w:r w:rsidRPr="00107AB2">
        <w:rPr>
          <w:noProof/>
        </w:rPr>
        <w:t> </w:t>
      </w:r>
      <w:r>
        <w:rPr>
          <w:noProof/>
        </w:rPr>
        <w:t>1217/2009</w:t>
      </w:r>
    </w:p>
    <w:p w:rsidR="00107AB2" w:rsidRDefault="00107AB2" w:rsidP="00107AB2">
      <w:pPr>
        <w:pStyle w:val="Titrearticle"/>
        <w:rPr>
          <w:noProof/>
        </w:rPr>
      </w:pPr>
      <w:r w:rsidRPr="00107AB2">
        <w:rPr>
          <w:noProof/>
        </w:rPr>
        <w:t xml:space="preserve">Articolul </w:t>
      </w:r>
      <w:r w:rsidR="00634C3E" w:rsidRPr="005579C0">
        <w:rPr>
          <w:noProof/>
        </w:rPr>
        <w:t>9</w:t>
      </w:r>
      <w:r w:rsidR="00634C3E">
        <w:rPr>
          <w:noProof/>
        </w:rPr>
        <w:t xml:space="preserve"> </w:t>
      </w:r>
    </w:p>
    <w:p w:rsidR="00107AB2" w:rsidRDefault="00107AB2" w:rsidP="00107AB2">
      <w:pPr>
        <w:pStyle w:val="CRSeparator"/>
        <w:rPr>
          <w:noProof/>
        </w:rPr>
      </w:pPr>
    </w:p>
    <w:p w:rsidR="00107AB2" w:rsidRPr="00107AB2" w:rsidRDefault="00107AB2" w:rsidP="00107AB2">
      <w:pPr>
        <w:pStyle w:val="CRReference"/>
        <w:rPr>
          <w:noProof/>
        </w:rPr>
      </w:pPr>
      <w:r w:rsidRPr="00107AB2">
        <w:rPr>
          <w:noProof/>
        </w:rPr>
        <w:fldChar w:fldCharType="begin"/>
      </w:r>
      <w:r w:rsidRPr="00107AB2">
        <w:rPr>
          <w:noProof/>
        </w:rPr>
        <w:instrText xml:space="preserve"> QUOTE "</w:instrText>
      </w:r>
      <w:r w:rsidRPr="00107AB2">
        <w:rPr>
          <w:rStyle w:val="CRMarker"/>
          <w:noProof/>
        </w:rPr>
        <w:instrText>ê</w:instrText>
      </w:r>
      <w:r w:rsidRPr="00107AB2">
        <w:rPr>
          <w:noProof/>
        </w:rPr>
        <w:instrText xml:space="preserve">" </w:instrText>
      </w:r>
      <w:r w:rsidRPr="00107AB2">
        <w:rPr>
          <w:noProof/>
        </w:rPr>
        <w:fldChar w:fldCharType="separate"/>
      </w:r>
      <w:r w:rsidRPr="00107AB2">
        <w:rPr>
          <w:rStyle w:val="CRMarker"/>
          <w:noProof/>
        </w:rPr>
        <w:t>ê</w:t>
      </w:r>
      <w:r w:rsidRPr="00107AB2">
        <w:rPr>
          <w:noProof/>
        </w:rPr>
        <w:fldChar w:fldCharType="end"/>
      </w:r>
      <w:r w:rsidRPr="00107AB2">
        <w:rPr>
          <w:noProof/>
        </w:rPr>
        <w:t> </w:t>
      </w:r>
      <w:r>
        <w:rPr>
          <w:noProof/>
        </w:rPr>
        <w:t>2674/2023 articolul 1.12 litera (a)</w:t>
      </w:r>
    </w:p>
    <w:p w:rsidR="00107AB2" w:rsidRDefault="001F4442" w:rsidP="00DB60C0">
      <w:pPr>
        <w:rPr>
          <w:noProof/>
        </w:rPr>
      </w:pPr>
      <w:r>
        <w:rPr>
          <w:noProof/>
        </w:rPr>
        <w:t xml:space="preserve">1. </w:t>
      </w:r>
      <w:r w:rsidRPr="001F4442">
        <w:rPr>
          <w:noProof/>
        </w:rPr>
        <w:t>Fiecare stat membru înființează un comitet național al RDDA («comitetul național»)</w:t>
      </w:r>
      <w:r w:rsidR="00D202F1">
        <w:rPr>
          <w:noProof/>
        </w:rPr>
        <w:t>.</w:t>
      </w:r>
    </w:p>
    <w:p w:rsidR="001F4442" w:rsidRDefault="001F4442" w:rsidP="001F4442">
      <w:pPr>
        <w:pStyle w:val="CRSeparator"/>
        <w:rPr>
          <w:noProof/>
        </w:rPr>
      </w:pPr>
    </w:p>
    <w:p w:rsidR="001F4442" w:rsidRPr="001F4442" w:rsidRDefault="001F4442" w:rsidP="001F4442">
      <w:pPr>
        <w:pStyle w:val="CRReference"/>
        <w:rPr>
          <w:noProof/>
        </w:rPr>
      </w:pPr>
      <w:r w:rsidRPr="001F4442">
        <w:rPr>
          <w:noProof/>
        </w:rPr>
        <w:fldChar w:fldCharType="begin"/>
      </w:r>
      <w:r w:rsidRPr="001F4442">
        <w:rPr>
          <w:noProof/>
        </w:rPr>
        <w:instrText xml:space="preserve"> QUOTE "</w:instrText>
      </w:r>
      <w:r w:rsidRPr="001F4442">
        <w:rPr>
          <w:rStyle w:val="CRMarker"/>
          <w:noProof/>
        </w:rPr>
        <w:instrText>ê</w:instrText>
      </w:r>
      <w:r w:rsidRPr="001F4442">
        <w:rPr>
          <w:noProof/>
        </w:rPr>
        <w:instrText xml:space="preserve">" </w:instrText>
      </w:r>
      <w:r w:rsidRPr="001F4442">
        <w:rPr>
          <w:noProof/>
        </w:rPr>
        <w:fldChar w:fldCharType="separate"/>
      </w:r>
      <w:r w:rsidRPr="001F4442">
        <w:rPr>
          <w:rStyle w:val="CRMarker"/>
          <w:noProof/>
        </w:rPr>
        <w:t>ê</w:t>
      </w:r>
      <w:r w:rsidRPr="001F4442">
        <w:rPr>
          <w:noProof/>
        </w:rPr>
        <w:fldChar w:fldCharType="end"/>
      </w:r>
      <w:r w:rsidRPr="001F4442">
        <w:rPr>
          <w:noProof/>
        </w:rPr>
        <w:t> </w:t>
      </w:r>
      <w:r>
        <w:rPr>
          <w:noProof/>
        </w:rPr>
        <w:t>1318/2013</w:t>
      </w:r>
    </w:p>
    <w:p w:rsidR="001F4442" w:rsidRDefault="001F4442" w:rsidP="001F4442">
      <w:pPr>
        <w:rPr>
          <w:noProof/>
        </w:rPr>
      </w:pPr>
      <w:r>
        <w:rPr>
          <w:noProof/>
        </w:rPr>
        <w:t>2. Comitetul național își asumă responsabilitatea de a selecta exploatațiile cu evidență contabilă proprie. În acest scop, el aprobă în special planul de selecție a exploatațiilor cu evidență contabilă proprie.</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1217/2009</w:t>
      </w:r>
    </w:p>
    <w:p w:rsidR="001F4442" w:rsidRDefault="001F4442" w:rsidP="001F4442">
      <w:pPr>
        <w:rPr>
          <w:noProof/>
        </w:rPr>
      </w:pPr>
      <w:r>
        <w:rPr>
          <w:noProof/>
        </w:rPr>
        <w:t>(3) Președintele comitetului național este desemnat de statul membru dintre membrii acestui comitet.</w:t>
      </w:r>
    </w:p>
    <w:p w:rsidR="001F4442" w:rsidRDefault="001F4442" w:rsidP="001F4442">
      <w:pPr>
        <w:rPr>
          <w:noProof/>
        </w:rPr>
      </w:pPr>
      <w:r w:rsidRPr="00822420">
        <w:rPr>
          <w:noProof/>
          <w:lang w:val="en-IE"/>
        </w:rPr>
        <w:t xml:space="preserve">Comitetul național decide în unanimitate. </w:t>
      </w:r>
      <w:r>
        <w:rPr>
          <w:noProof/>
        </w:rPr>
        <w:t>În cazul în care nu se obține unanimitatea, deciziile sunt luate de o autoritate desemnată de către statul membru.</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rPr>
          <w:noProof/>
        </w:rPr>
      </w:pPr>
      <w:r>
        <w:rPr>
          <w:noProof/>
        </w:rPr>
        <w:t>(4) Statele membre care au mai multe diviziuni RDDA pot înființa la nivelul fiecărei diviziuni RDDA din jurisdicția lor un comitet regional pentru RDDA (denumit în continuare comitetul regional).</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1217/2009</w:t>
      </w:r>
    </w:p>
    <w:p w:rsidR="001F4442" w:rsidRDefault="001F4442" w:rsidP="001F4442">
      <w:pPr>
        <w:rPr>
          <w:noProof/>
        </w:rPr>
      </w:pPr>
      <w:r>
        <w:rPr>
          <w:noProof/>
        </w:rPr>
        <w:t xml:space="preserve">Comitetul regional are ca sarcină în special să coopereze cu agenția de legătură prevăzută în articolul </w:t>
      </w:r>
      <w:r w:rsidR="00634C3E" w:rsidRPr="005579C0">
        <w:rPr>
          <w:noProof/>
        </w:rPr>
        <w:t>10</w:t>
      </w:r>
      <w:r w:rsidR="005579C0">
        <w:rPr>
          <w:noProof/>
        </w:rPr>
        <w:t xml:space="preserve"> </w:t>
      </w:r>
      <w:r>
        <w:rPr>
          <w:noProof/>
        </w:rPr>
        <w:t>pentru selecția exploatațiilor cu evidență contabilă proprie.</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1318/2013</w:t>
      </w:r>
    </w:p>
    <w:p w:rsidR="001F4442" w:rsidRDefault="001F4442" w:rsidP="001F4442">
      <w:pPr>
        <w:rPr>
          <w:noProof/>
        </w:rPr>
      </w:pPr>
      <w:r>
        <w:rPr>
          <w:noProof/>
        </w:rPr>
        <w:t xml:space="preserve">(5) Comisia adoptă acte de punere în aplicare de stabilire a unor norme detaliate pentru aplicarea prezentului articol. Actele de punere în aplicare respective se adoptă în conformitate cu procedura de examinare menționată la articolul </w:t>
      </w:r>
      <w:r w:rsidR="00634C3E" w:rsidRPr="005579C0">
        <w:rPr>
          <w:noProof/>
        </w:rPr>
        <w:t>19</w:t>
      </w:r>
      <w:r w:rsidR="005579C0">
        <w:rPr>
          <w:noProof/>
        </w:rPr>
        <w:t xml:space="preserve"> </w:t>
      </w:r>
      <w:r>
        <w:rPr>
          <w:noProof/>
        </w:rPr>
        <w:t>alineatul (2).</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1318/2013</w:t>
      </w:r>
    </w:p>
    <w:p w:rsidR="001F4442" w:rsidRDefault="001F4442" w:rsidP="001F4442">
      <w:pPr>
        <w:pStyle w:val="Titrearticle"/>
        <w:rPr>
          <w:noProof/>
        </w:rPr>
      </w:pPr>
      <w:r>
        <w:rPr>
          <w:noProof/>
        </w:rPr>
        <w:t>Articolul</w:t>
      </w:r>
      <w:r w:rsidR="00634C3E">
        <w:rPr>
          <w:noProof/>
        </w:rPr>
        <w:t xml:space="preserve"> </w:t>
      </w:r>
      <w:r w:rsidR="00634C3E" w:rsidRPr="005579C0">
        <w:rPr>
          <w:noProof/>
        </w:rPr>
        <w:t>10</w:t>
      </w:r>
      <w:r>
        <w:rPr>
          <w:noProof/>
        </w:rPr>
        <w:t xml:space="preserve"> </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rPr>
          <w:noProof/>
        </w:rPr>
      </w:pPr>
      <w:r>
        <w:rPr>
          <w:noProof/>
        </w:rPr>
        <w:t>(1) Fiecare stat membru desemnează o agenție de legătură ale cărei atribuții sunt:</w:t>
      </w:r>
    </w:p>
    <w:p w:rsidR="001F4442" w:rsidRDefault="001F4442" w:rsidP="001F4442">
      <w:pPr>
        <w:pStyle w:val="Point0"/>
        <w:rPr>
          <w:noProof/>
        </w:rPr>
      </w:pPr>
      <w:r>
        <w:rPr>
          <w:noProof/>
        </w:rPr>
        <w:t>(a)</w:t>
      </w:r>
      <w:r>
        <w:rPr>
          <w:noProof/>
        </w:rPr>
        <w:tab/>
        <w:t>să informeze comitetul național, comitetele regionale și colectorii de date despre cadrul de reglementare aplicabil și să vegheze la punerea în aplicare corespunzătoare a acestuia;</w:t>
      </w:r>
    </w:p>
    <w:p w:rsidR="001F4442" w:rsidRDefault="001F4442" w:rsidP="001F4442">
      <w:pPr>
        <w:pStyle w:val="Point0"/>
        <w:rPr>
          <w:noProof/>
        </w:rPr>
      </w:pPr>
      <w:r>
        <w:rPr>
          <w:noProof/>
        </w:rPr>
        <w:t>(b)</w:t>
      </w:r>
      <w:r>
        <w:rPr>
          <w:noProof/>
        </w:rPr>
        <w:tab/>
        <w:t>să elaboreze planul de selecție a exploatațiilor participante, să-l supună aprobării comitetului național și, ulterior, să-l transmită Comisiei;</w:t>
      </w:r>
    </w:p>
    <w:p w:rsidR="001F4442" w:rsidRDefault="001F4442" w:rsidP="001F4442">
      <w:pPr>
        <w:pStyle w:val="Point0"/>
        <w:rPr>
          <w:noProof/>
        </w:rPr>
      </w:pPr>
      <w:r>
        <w:rPr>
          <w:noProof/>
        </w:rPr>
        <w:t>(c)</w:t>
      </w:r>
      <w:r>
        <w:rPr>
          <w:noProof/>
        </w:rPr>
        <w:tab/>
        <w:t>să compileze:</w:t>
      </w:r>
    </w:p>
    <w:p w:rsidR="001F4442" w:rsidRDefault="001F4442" w:rsidP="001F4442">
      <w:pPr>
        <w:pStyle w:val="Point1"/>
        <w:rPr>
          <w:noProof/>
        </w:rPr>
      </w:pPr>
      <w:r>
        <w:rPr>
          <w:noProof/>
        </w:rPr>
        <w:t>(i)</w:t>
      </w:r>
      <w:r>
        <w:rPr>
          <w:noProof/>
        </w:rPr>
        <w:tab/>
        <w:t>lista exploatațiilor participante;</w:t>
      </w:r>
    </w:p>
    <w:p w:rsidR="001F4442" w:rsidRDefault="001F4442" w:rsidP="001F4442">
      <w:pPr>
        <w:pStyle w:val="Point1"/>
        <w:rPr>
          <w:noProof/>
        </w:rPr>
      </w:pPr>
      <w:r>
        <w:rPr>
          <w:noProof/>
        </w:rPr>
        <w:t>(ii)</w:t>
      </w:r>
      <w:r>
        <w:rPr>
          <w:noProof/>
        </w:rPr>
        <w:tab/>
        <w:t>dacă este cazul, lista colectorilor de date capabili să completeze fișe ale exploatației;</w:t>
      </w:r>
    </w:p>
    <w:p w:rsidR="001F4442" w:rsidRDefault="001F4442" w:rsidP="001F4442">
      <w:pPr>
        <w:pStyle w:val="Point0"/>
        <w:rPr>
          <w:noProof/>
        </w:rPr>
      </w:pPr>
      <w:r>
        <w:rPr>
          <w:noProof/>
        </w:rPr>
        <w:t>(d)</w:t>
      </w:r>
      <w:r>
        <w:rPr>
          <w:noProof/>
        </w:rPr>
        <w:tab/>
        <w:t>să producă fișele exploatației;</w:t>
      </w:r>
    </w:p>
    <w:p w:rsidR="001F4442" w:rsidRDefault="001F4442" w:rsidP="001F4442">
      <w:pPr>
        <w:pStyle w:val="Point0"/>
        <w:rPr>
          <w:noProof/>
        </w:rPr>
      </w:pPr>
      <w:r>
        <w:rPr>
          <w:noProof/>
        </w:rPr>
        <w:t>(e)</w:t>
      </w:r>
      <w:r>
        <w:rPr>
          <w:noProof/>
        </w:rPr>
        <w:tab/>
        <w:t>să verifice dacă fișele exploatațiilor sunt completate corect și, dacă este necesar, să remedieze orice erori sau inexactități detectate;</w:t>
      </w:r>
    </w:p>
    <w:p w:rsidR="001F4442" w:rsidRDefault="001F4442" w:rsidP="001F4442">
      <w:pPr>
        <w:pStyle w:val="Point0"/>
        <w:rPr>
          <w:noProof/>
        </w:rPr>
      </w:pPr>
      <w:r>
        <w:rPr>
          <w:noProof/>
        </w:rPr>
        <w:t>(f)</w:t>
      </w:r>
      <w:r>
        <w:rPr>
          <w:noProof/>
        </w:rPr>
        <w:tab/>
        <w:t>să supună atenției Comisiei fișele de exploatație completate corect, în formatul solicitat și în termenul stabilit;</w:t>
      </w:r>
    </w:p>
    <w:p w:rsidR="001F4442" w:rsidRDefault="001F4442" w:rsidP="001F4442">
      <w:pPr>
        <w:pStyle w:val="Point0"/>
        <w:rPr>
          <w:noProof/>
        </w:rPr>
      </w:pPr>
      <w:r>
        <w:rPr>
          <w:noProof/>
        </w:rPr>
        <w:t>(g)</w:t>
      </w:r>
      <w:r>
        <w:rPr>
          <w:noProof/>
        </w:rPr>
        <w:tab/>
        <w:t>să trimită linkurile sau datele menționate la articolul </w:t>
      </w:r>
      <w:r w:rsidR="00634C3E" w:rsidRPr="005579C0">
        <w:rPr>
          <w:noProof/>
        </w:rPr>
        <w:t>5</w:t>
      </w:r>
      <w:r w:rsidR="005579C0">
        <w:rPr>
          <w:noProof/>
        </w:rPr>
        <w:t xml:space="preserve"> </w:t>
      </w:r>
      <w:r>
        <w:rPr>
          <w:noProof/>
        </w:rPr>
        <w:t>alineatul (1);</w:t>
      </w:r>
    </w:p>
    <w:p w:rsidR="001F4442" w:rsidRDefault="001F4442" w:rsidP="001F4442">
      <w:pPr>
        <w:pStyle w:val="Point0"/>
        <w:rPr>
          <w:noProof/>
        </w:rPr>
      </w:pPr>
      <w:r>
        <w:rPr>
          <w:noProof/>
        </w:rPr>
        <w:t>(h)</w:t>
      </w:r>
      <w:r>
        <w:rPr>
          <w:noProof/>
        </w:rPr>
        <w:tab/>
        <w:t>să transmită solicitările de informații menționate la articolul </w:t>
      </w:r>
      <w:r w:rsidR="002B4ABA" w:rsidRPr="005579C0">
        <w:rPr>
          <w:noProof/>
        </w:rPr>
        <w:t>16</w:t>
      </w:r>
      <w:r w:rsidR="005579C0">
        <w:rPr>
          <w:noProof/>
        </w:rPr>
        <w:t xml:space="preserve"> </w:t>
      </w:r>
      <w:r>
        <w:rPr>
          <w:noProof/>
        </w:rPr>
        <w:t>comitetului național, comitetelor regionale și colectorilor de date și să transmită Comisiei răspunsurile corespunzătoare;</w:t>
      </w:r>
    </w:p>
    <w:p w:rsidR="001F4442" w:rsidRDefault="001F4442" w:rsidP="001F4442">
      <w:pPr>
        <w:pStyle w:val="Point0"/>
        <w:rPr>
          <w:noProof/>
        </w:rPr>
      </w:pPr>
      <w:r>
        <w:rPr>
          <w:noProof/>
        </w:rPr>
        <w:t>(i)</w:t>
      </w:r>
      <w:r>
        <w:rPr>
          <w:noProof/>
        </w:rPr>
        <w:tab/>
        <w:t>să ofere oricărei exploatații participante posibilitatea de a obține rezultatele fie de la agenția de legătură, fie de la o organizație pe care o desemnează, cât mai curând posibil, dar, în orice caz, nu mai târziu de patru luni de la data la care Comisia confirmă că fișa exploatației este completată în mod corespunzător; dacă este posibil, rezultatele respective includ informații de analiză comparativă, comparând rezultatele respective cu mediile regionale, naționale, ale Uniunii sau sectoriale;</w:t>
      </w:r>
    </w:p>
    <w:p w:rsidR="001F4442" w:rsidRDefault="001F4442" w:rsidP="001F4442">
      <w:pPr>
        <w:pStyle w:val="Point0"/>
        <w:rPr>
          <w:noProof/>
        </w:rPr>
      </w:pPr>
      <w:r>
        <w:rPr>
          <w:noProof/>
        </w:rPr>
        <w:t>(j)</w:t>
      </w:r>
      <w:r>
        <w:rPr>
          <w:noProof/>
        </w:rPr>
        <w:tab/>
        <w:t>să stabilească un plan de stimulare a participării fermierilor la RDDA și să îl prezinte Comisiei împreună cu planul de selecție a exploatațiilor participante;</w:t>
      </w:r>
    </w:p>
    <w:p w:rsidR="001F4442" w:rsidRDefault="001F4442" w:rsidP="001F4442">
      <w:pPr>
        <w:pStyle w:val="Point0"/>
        <w:rPr>
          <w:noProof/>
        </w:rPr>
      </w:pPr>
      <w:r>
        <w:rPr>
          <w:noProof/>
        </w:rPr>
        <w:t>(k)</w:t>
      </w:r>
      <w:r>
        <w:rPr>
          <w:noProof/>
        </w:rPr>
        <w:tab/>
        <w:t>să pună la dispoziție, fie ea însăși, fie prin intermediul unei organizații pe care o desemnează, rezultatele obținute sub formă de date agregate și anonimizate, cum ar fi la nivel regional, național, la nivelul Uniunii sau la nivel sectorial.</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1318/2013</w:t>
      </w:r>
    </w:p>
    <w:p w:rsidR="001F4442" w:rsidRDefault="001F4442" w:rsidP="001F4442">
      <w:pPr>
        <w:rPr>
          <w:noProof/>
        </w:rPr>
      </w:pPr>
      <w:r>
        <w:rPr>
          <w:noProof/>
        </w:rPr>
        <w:t xml:space="preserve">(2) Comisia adoptă acte de punere în aplicare de stabilire a unor norme detaliate pentru aplicarea prezentului articol. Actele de punere în aplicare respective se adoptă în conformitate cu procedura de examinare menționată la articolul </w:t>
      </w:r>
      <w:r w:rsidR="00634C3E" w:rsidRPr="005579C0">
        <w:rPr>
          <w:noProof/>
        </w:rPr>
        <w:t>19</w:t>
      </w:r>
      <w:r w:rsidR="005579C0">
        <w:rPr>
          <w:noProof/>
        </w:rPr>
        <w:t xml:space="preserve"> </w:t>
      </w:r>
      <w:r>
        <w:rPr>
          <w:noProof/>
        </w:rPr>
        <w:t>alineatul (2).</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634C3E" w:rsidRPr="005579C0">
        <w:rPr>
          <w:noProof/>
        </w:rPr>
        <w:t>11</w:t>
      </w:r>
      <w:r w:rsidR="00634C3E">
        <w:rPr>
          <w:noProof/>
        </w:rPr>
        <w:t xml:space="preserve"> </w:t>
      </w:r>
    </w:p>
    <w:p w:rsidR="001F4442" w:rsidRDefault="001F4442" w:rsidP="001F4442">
      <w:pPr>
        <w:rPr>
          <w:noProof/>
        </w:rPr>
      </w:pPr>
      <w:r>
        <w:rPr>
          <w:noProof/>
        </w:rPr>
        <w:t>(1) Fiecare exploatație participantă constituie subiectul unei fișe individuale a exploatației și este identificată în RDDA printr-un număr național unic de RDDA.</w:t>
      </w:r>
    </w:p>
    <w:p w:rsidR="001F4442" w:rsidRDefault="001F4442" w:rsidP="001F4442">
      <w:pPr>
        <w:rPr>
          <w:noProof/>
        </w:rPr>
      </w:pPr>
      <w:r>
        <w:rPr>
          <w:noProof/>
        </w:rPr>
        <w:t>(2) Fișa exploatației corect completată cuprinde date care permit:</w:t>
      </w:r>
    </w:p>
    <w:p w:rsidR="001F4442" w:rsidRDefault="001F4442" w:rsidP="001F4442">
      <w:pPr>
        <w:pStyle w:val="Point0"/>
        <w:rPr>
          <w:noProof/>
        </w:rPr>
      </w:pPr>
      <w:r>
        <w:rPr>
          <w:noProof/>
        </w:rPr>
        <w:t>(a)</w:t>
      </w:r>
      <w:r>
        <w:rPr>
          <w:noProof/>
        </w:rPr>
        <w:tab/>
        <w:t>descrierea exploatației participante prin raportare la elementele esențiale ale factorilor de producție ai acesteia;</w:t>
      </w:r>
    </w:p>
    <w:p w:rsidR="001F4442" w:rsidRDefault="001F4442" w:rsidP="001F4442">
      <w:pPr>
        <w:pStyle w:val="Point0"/>
        <w:rPr>
          <w:noProof/>
        </w:rPr>
      </w:pPr>
      <w:r>
        <w:rPr>
          <w:noProof/>
        </w:rPr>
        <w:t>(b)</w:t>
      </w:r>
      <w:r>
        <w:rPr>
          <w:noProof/>
        </w:rPr>
        <w:tab/>
        <w:t>descrierea venitului exploatației în diversele sale forme;</w:t>
      </w:r>
    </w:p>
    <w:p w:rsidR="001F4442" w:rsidRDefault="001F4442" w:rsidP="001F4442">
      <w:pPr>
        <w:pStyle w:val="Point0"/>
        <w:rPr>
          <w:noProof/>
        </w:rPr>
      </w:pPr>
      <w:r>
        <w:rPr>
          <w:noProof/>
        </w:rPr>
        <w:t>(c)</w:t>
      </w:r>
      <w:r>
        <w:rPr>
          <w:noProof/>
        </w:rPr>
        <w:tab/>
        <w:t>descrierea situației economice, sociale și de mediu a exploatației;</w:t>
      </w:r>
    </w:p>
    <w:p w:rsidR="001F4442" w:rsidRDefault="001F4442" w:rsidP="001F4442">
      <w:pPr>
        <w:pStyle w:val="Point0"/>
        <w:rPr>
          <w:noProof/>
        </w:rPr>
      </w:pPr>
      <w:r>
        <w:rPr>
          <w:noProof/>
        </w:rPr>
        <w:t>(d)</w:t>
      </w:r>
      <w:r>
        <w:rPr>
          <w:noProof/>
        </w:rPr>
        <w:tab/>
        <w:t>verificarea informațiilor furnizate, prin mijloace adecvate, de exemplu prin sondaj și prin controale la distanță.</w:t>
      </w:r>
    </w:p>
    <w:p w:rsidR="001F4442" w:rsidRDefault="001F4442" w:rsidP="001F4442">
      <w:pPr>
        <w:rPr>
          <w:noProof/>
        </w:rPr>
      </w:pPr>
      <w:r>
        <w:rPr>
          <w:noProof/>
        </w:rPr>
        <w:t>(3) Datele din fișa exploatației trebuie să se refere la o singură exploatație și la un singur an de raportare de 12 luni consecutive. Informațiile respective se referă la activități agricole ale exploatației înseși și la alte activități lucrative direct legate de exploatație. La elaborarea fișelor de exploatație nu se ia în considerare nicio informație referitoare la moșteniri, conturi private în bănci, alte proprietăți decât exploatația, impozite personale sau asigurări private.</w:t>
      </w:r>
    </w:p>
    <w:p w:rsidR="001F4442" w:rsidRDefault="001F4442" w:rsidP="001F4442">
      <w:pPr>
        <w:rPr>
          <w:noProof/>
        </w:rPr>
      </w:pPr>
      <w:r>
        <w:rPr>
          <w:noProof/>
        </w:rPr>
        <w:t>(4) Pentru a asigura faptul că datele colectate prin intermediul fișelor exploatațiilor sunt comparabile, indiferent de exploatațiile participante observate, Comisia adoptă acte de punere în aplicare privind următoarele:</w:t>
      </w:r>
    </w:p>
    <w:p w:rsidR="001F4442" w:rsidRDefault="001F4442" w:rsidP="001F4442">
      <w:pPr>
        <w:pStyle w:val="Point0"/>
        <w:rPr>
          <w:noProof/>
        </w:rPr>
      </w:pPr>
      <w:r>
        <w:rPr>
          <w:noProof/>
        </w:rPr>
        <w:t>(a)</w:t>
      </w:r>
      <w:r>
        <w:rPr>
          <w:noProof/>
        </w:rPr>
        <w:tab/>
        <w:t>variabilele și definițiile variabilelor legate de una sau mai multe dintre temele prevăzute în anexa </w:t>
      </w:r>
      <w:r w:rsidRPr="002B4ABA">
        <w:rPr>
          <w:noProof/>
        </w:rPr>
        <w:t>I;</w:t>
      </w:r>
    </w:p>
    <w:p w:rsidR="001F4442" w:rsidRDefault="001F4442" w:rsidP="001F4442">
      <w:pPr>
        <w:pStyle w:val="Point0"/>
        <w:rPr>
          <w:noProof/>
        </w:rPr>
      </w:pPr>
      <w:r>
        <w:rPr>
          <w:noProof/>
        </w:rPr>
        <w:t>(b)</w:t>
      </w:r>
      <w:r>
        <w:rPr>
          <w:noProof/>
        </w:rPr>
        <w:tab/>
        <w:t>începutul și sfârșitul anului de raportare;</w:t>
      </w:r>
    </w:p>
    <w:p w:rsidR="001F4442" w:rsidRDefault="001F4442" w:rsidP="001F4442">
      <w:pPr>
        <w:pStyle w:val="Point0"/>
        <w:rPr>
          <w:noProof/>
        </w:rPr>
      </w:pPr>
      <w:r>
        <w:rPr>
          <w:noProof/>
        </w:rPr>
        <w:t>(c)</w:t>
      </w:r>
      <w:r>
        <w:rPr>
          <w:noProof/>
        </w:rPr>
        <w:tab/>
        <w:t>forma și prezentarea fișei exploatației;</w:t>
      </w:r>
    </w:p>
    <w:p w:rsidR="001F4442" w:rsidRDefault="001F4442" w:rsidP="001F4442">
      <w:pPr>
        <w:pStyle w:val="Point0"/>
        <w:rPr>
          <w:noProof/>
        </w:rPr>
      </w:pPr>
      <w:r>
        <w:rPr>
          <w:noProof/>
        </w:rPr>
        <w:t>(d)</w:t>
      </w:r>
      <w:r>
        <w:rPr>
          <w:noProof/>
        </w:rPr>
        <w:tab/>
        <w:t>metodele și termenele pentru transmiterea datelor către Comisie, inclusiv posibilele prelungiri ale termenelor și derogările pentru anumite variabile care pot fi acordate unui stat membru în urma unei cereri justificate;</w:t>
      </w:r>
    </w:p>
    <w:p w:rsidR="001F4442" w:rsidRDefault="001F4442" w:rsidP="001F4442">
      <w:pPr>
        <w:pStyle w:val="Point0"/>
        <w:rPr>
          <w:noProof/>
        </w:rPr>
      </w:pPr>
      <w:r>
        <w:rPr>
          <w:noProof/>
        </w:rPr>
        <w:t>(e)</w:t>
      </w:r>
      <w:r>
        <w:rPr>
          <w:noProof/>
        </w:rPr>
        <w:tab/>
        <w:t xml:space="preserve">frecvența transmiterii datelor, care trebuie să fie anuală sau mai puțin frecventă, în funcție de natura variabilelor. </w:t>
      </w:r>
    </w:p>
    <w:p w:rsidR="001F4442" w:rsidRDefault="001F4442" w:rsidP="001F4442">
      <w:pPr>
        <w:pStyle w:val="Text1"/>
        <w:rPr>
          <w:noProof/>
        </w:rPr>
      </w:pPr>
      <w:r>
        <w:rPr>
          <w:noProof/>
        </w:rPr>
        <w:t>Atunci când adoptă respectivele acte de punere în aplicare, Comisia utilizează, în cea mai mare măsură posibilă, variabilele disponibile din sursele de date existente atunci când adaugă, modifică sau înlocuiește variabile și ține seama de necesitatea de a nu crea o sarcină suplimentară semnificativă pentru statele membre sau pentru exploatațiile participante. Înainte de adoptarea respectivelor acte de punere în aplicare, Comisia analizează fezabilitatea variabilelor propuse pe baza, printre altele, a contribuțiilor statelor membre, inclusiv disponibilitatea și calitatea surselor de date noi și existente, posibila punere în aplicare a unor noi metode și sarcina financiară pentru statele membre și exploatațiile participante. Rezultatele acestei analize sunt discutate în cadrul comitetului menționat la articolul </w:t>
      </w:r>
      <w:r w:rsidR="002B4ABA" w:rsidRPr="005579C0">
        <w:rPr>
          <w:noProof/>
        </w:rPr>
        <w:t>19</w:t>
      </w:r>
      <w:r w:rsidR="005579C0" w:rsidRPr="005579C0">
        <w:rPr>
          <w:noProof/>
        </w:rPr>
        <w:t xml:space="preserve"> </w:t>
      </w:r>
      <w:r w:rsidR="00D202F1">
        <w:rPr>
          <w:noProof/>
        </w:rPr>
        <w:t>alineatul (1).</w:t>
      </w:r>
    </w:p>
    <w:p w:rsidR="001F4442" w:rsidRDefault="001F4442" w:rsidP="001F4442">
      <w:pPr>
        <w:pStyle w:val="Text1"/>
        <w:rPr>
          <w:noProof/>
        </w:rPr>
      </w:pPr>
      <w:r>
        <w:rPr>
          <w:noProof/>
        </w:rPr>
        <w:t>Actele de punere în aplicare menționate în prezentul alineat se adoptă în conformitate cu procedura de examinare menționată la articolul </w:t>
      </w:r>
      <w:r w:rsidR="002B4ABA" w:rsidRPr="005579C0">
        <w:rPr>
          <w:noProof/>
        </w:rPr>
        <w:t>19</w:t>
      </w:r>
      <w:r w:rsidR="005579C0">
        <w:rPr>
          <w:noProof/>
        </w:rPr>
        <w:t xml:space="preserve"> </w:t>
      </w:r>
      <w:r>
        <w:rPr>
          <w:noProof/>
        </w:rPr>
        <w:t>alineatul (2).</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634C3E" w:rsidRPr="005579C0">
        <w:rPr>
          <w:noProof/>
        </w:rPr>
        <w:t>12</w:t>
      </w:r>
      <w:r w:rsidR="00634C3E">
        <w:rPr>
          <w:noProof/>
        </w:rPr>
        <w:t xml:space="preserve"> </w:t>
      </w:r>
    </w:p>
    <w:p w:rsidR="001F4442" w:rsidRDefault="001F4442" w:rsidP="001F4442">
      <w:pPr>
        <w:rPr>
          <w:noProof/>
        </w:rPr>
      </w:pPr>
      <w:r>
        <w:rPr>
          <w:noProof/>
        </w:rPr>
        <w:t>(1) Fișele exploatației, precum și legăturile sau datele menționate la articolul </w:t>
      </w:r>
      <w:r w:rsidR="002B4ABA" w:rsidRPr="005579C0">
        <w:rPr>
          <w:noProof/>
        </w:rPr>
        <w:t>5</w:t>
      </w:r>
      <w:r w:rsidR="005579C0">
        <w:rPr>
          <w:noProof/>
        </w:rPr>
        <w:t xml:space="preserve"> </w:t>
      </w:r>
      <w:r>
        <w:rPr>
          <w:noProof/>
        </w:rPr>
        <w:t>sunt transmise Comisiei de către agenția de legătură prin intermediul unui sistem informatizat de date instituit de Comisie. Datele sunt transmise electronic pe baza unor formulare puse la dispoziția agenției de legătură prin intermediul sistemului respectiv.</w:t>
      </w:r>
    </w:p>
    <w:p w:rsidR="001F4442" w:rsidRDefault="001F4442" w:rsidP="001F4442">
      <w:pPr>
        <w:rPr>
          <w:noProof/>
        </w:rPr>
      </w:pPr>
      <w:r>
        <w:rPr>
          <w:noProof/>
        </w:rPr>
        <w:t>(2) Comisia adoptă acte de punere în aplicare care stabilesc norme detaliate privind stocarea, prelucrarea, reutilizarea și schimbul de date menționate la alineatul (1) de la prezentul articol în cadrul Comisiei. Respectivele acte de punere în aplicare se adoptă în conformitate cu procedura de examinare menționată la articolul </w:t>
      </w:r>
      <w:r w:rsidR="00634C3E" w:rsidRPr="005579C0">
        <w:rPr>
          <w:noProof/>
        </w:rPr>
        <w:t>19</w:t>
      </w:r>
      <w:r w:rsidR="005579C0">
        <w:rPr>
          <w:noProof/>
        </w:rPr>
        <w:t xml:space="preserve"> </w:t>
      </w:r>
      <w:r>
        <w:rPr>
          <w:noProof/>
        </w:rPr>
        <w:t>alineatul (2).</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1217/2009</w:t>
      </w:r>
    </w:p>
    <w:p w:rsidR="001F4442" w:rsidRDefault="001F4442" w:rsidP="003E2B2F">
      <w:pPr>
        <w:pStyle w:val="ChapterTitle"/>
        <w:rPr>
          <w:noProof/>
        </w:rPr>
      </w:pPr>
      <w:r>
        <w:rPr>
          <w:noProof/>
        </w:rPr>
        <w:t xml:space="preserve">CAPITOLUL </w:t>
      </w:r>
      <w:r w:rsidR="00634C3E" w:rsidRPr="005579C0">
        <w:rPr>
          <w:noProof/>
        </w:rPr>
        <w:t>III</w:t>
      </w:r>
      <w:r w:rsidR="00634C3E">
        <w:rPr>
          <w:noProof/>
        </w:rPr>
        <w:t xml:space="preserve"> </w:t>
      </w:r>
    </w:p>
    <w:p w:rsidR="001F4442" w:rsidRPr="00772190" w:rsidRDefault="001F4442" w:rsidP="001F4442">
      <w:pPr>
        <w:pStyle w:val="SectionTitle"/>
        <w:rPr>
          <w:noProof/>
        </w:rPr>
      </w:pPr>
      <w:r w:rsidRPr="00772190">
        <w:rPr>
          <w:noProof/>
        </w:rPr>
        <w:t>DISPOZIȚII GENERALE</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634C3E" w:rsidRPr="005579C0">
        <w:rPr>
          <w:noProof/>
        </w:rPr>
        <w:t>13</w:t>
      </w:r>
      <w:r w:rsidR="00634C3E">
        <w:rPr>
          <w:noProof/>
        </w:rPr>
        <w:t xml:space="preserve"> </w:t>
      </w:r>
    </w:p>
    <w:p w:rsidR="001F4442" w:rsidRDefault="001F4442" w:rsidP="001F4442">
      <w:pPr>
        <w:rPr>
          <w:noProof/>
        </w:rPr>
      </w:pPr>
      <w:r>
        <w:rPr>
          <w:noProof/>
        </w:rPr>
        <w:t>(1)</w:t>
      </w:r>
      <w:r w:rsidR="00DB46D1">
        <w:rPr>
          <w:noProof/>
        </w:rPr>
        <w:t xml:space="preserve"> </w:t>
      </w:r>
      <w:r>
        <w:rPr>
          <w:noProof/>
        </w:rPr>
        <w:t>Datele individuale obținute pe durata punerii în aplicare a prezentului regulament sunt utilizate numai pentru îndeplinirea sarcinilor în sensul articolului 1 din prezentul regulament. În orice caz, statele membre și Comisia nu utilizează astfel de date individuale în alte scopuri, în special pentru controale în conformitate cu Regulamentul (UE) 2021/2116 sau în scopuri fiscale.</w:t>
      </w:r>
    </w:p>
    <w:p w:rsidR="001F4442" w:rsidRDefault="001F4442" w:rsidP="001F4442">
      <w:pPr>
        <w:rPr>
          <w:noProof/>
        </w:rPr>
      </w:pPr>
      <w:r>
        <w:rPr>
          <w:noProof/>
        </w:rPr>
        <w:t>(2)</w:t>
      </w:r>
      <w:r w:rsidR="00DB46D1">
        <w:rPr>
          <w:noProof/>
        </w:rPr>
        <w:t xml:space="preserve"> </w:t>
      </w:r>
      <w:r>
        <w:rPr>
          <w:noProof/>
        </w:rPr>
        <w:t>Datele RDDA și, în scopul prezentului regulament, datele din alte seturi de date prevăzute la articolul </w:t>
      </w:r>
      <w:r w:rsidR="00634C3E" w:rsidRPr="005579C0">
        <w:rPr>
          <w:noProof/>
        </w:rPr>
        <w:t>5</w:t>
      </w:r>
      <w:r w:rsidR="005579C0">
        <w:rPr>
          <w:noProof/>
        </w:rPr>
        <w:t xml:space="preserve"> </w:t>
      </w:r>
      <w:r>
        <w:rPr>
          <w:noProof/>
        </w:rPr>
        <w:t>pot fi făcute publice cu condiția să fie atât agregate, cât și anonimizate.</w:t>
      </w:r>
    </w:p>
    <w:p w:rsidR="001F4442" w:rsidRDefault="001F4442" w:rsidP="001F4442">
      <w:pPr>
        <w:rPr>
          <w:noProof/>
        </w:rPr>
      </w:pPr>
      <w:r>
        <w:rPr>
          <w:noProof/>
        </w:rPr>
        <w:t>(3)</w:t>
      </w:r>
      <w:r w:rsidR="00DB46D1">
        <w:rPr>
          <w:noProof/>
        </w:rPr>
        <w:t xml:space="preserve"> </w:t>
      </w:r>
      <w:r>
        <w:rPr>
          <w:noProof/>
        </w:rPr>
        <w:t>Comisia poate acorda acces la date pseudonimizate în scopuri de cercetare. Comisia este împuternicită să adopte acte delegate, în conformitate cu articolul </w:t>
      </w:r>
      <w:r w:rsidR="0098730D">
        <w:rPr>
          <w:noProof/>
        </w:rPr>
        <w:t>18</w:t>
      </w:r>
      <w:r>
        <w:rPr>
          <w:noProof/>
        </w:rPr>
        <w:t>, pentru a completa prezentul regulament cu normele și condițiile pentru un astfel de acces la nivelul Uniunii. Atunci când adoptă actele delegate respective, Comisia ține seama de necesitatea protecției datelor individuale și, în special, de normele privind transferurile de date către destinatari situați în afara teritoriului Uniunii, astfel cum se prevede în capitolul V din Regulamentul (UE) 2016/679 și în capitolul V din Regulamentul (UE) 2018/1725. Comisia solicită avizul Autorității Europene pentru Protecția Datelor înainte de adoptarea respectivelor acte delegate.</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634C3E" w:rsidRPr="005579C0">
        <w:rPr>
          <w:noProof/>
        </w:rPr>
        <w:t>14</w:t>
      </w:r>
      <w:r w:rsidR="00634C3E">
        <w:rPr>
          <w:noProof/>
        </w:rPr>
        <w:t xml:space="preserve"> </w:t>
      </w:r>
    </w:p>
    <w:p w:rsidR="001F4442" w:rsidRDefault="001F4442" w:rsidP="001F4442">
      <w:pPr>
        <w:rPr>
          <w:noProof/>
        </w:rPr>
      </w:pPr>
      <w:r>
        <w:rPr>
          <w:noProof/>
        </w:rPr>
        <w:t>(1)</w:t>
      </w:r>
      <w:r w:rsidR="00DB46D1">
        <w:rPr>
          <w:noProof/>
        </w:rPr>
        <w:t xml:space="preserve"> </w:t>
      </w:r>
      <w:r>
        <w:rPr>
          <w:noProof/>
        </w:rPr>
        <w:t>Statele membre și Comisia adoptă și pun în aplicare, fiecare în parte, măsurile tehnice și organizatorice adecvate, inclusiv cu privire la sistemul informatizat de date menționat la articolul </w:t>
      </w:r>
      <w:r w:rsidR="00634C3E" w:rsidRPr="005579C0">
        <w:rPr>
          <w:noProof/>
        </w:rPr>
        <w:t>12</w:t>
      </w:r>
      <w:r w:rsidR="005579C0">
        <w:rPr>
          <w:noProof/>
        </w:rPr>
        <w:t xml:space="preserve"> </w:t>
      </w:r>
      <w:r>
        <w:rPr>
          <w:noProof/>
        </w:rPr>
        <w:t>pentru a se asigura și a fi în măsură să demonstreze că colectarea, prelucrarea, compilarea și transmiterea datelor individuale sunt limitate la scopurile prezentului regulament.</w:t>
      </w:r>
    </w:p>
    <w:p w:rsidR="001F4442" w:rsidRPr="00822420" w:rsidRDefault="001F4442" w:rsidP="001F4442">
      <w:pPr>
        <w:rPr>
          <w:noProof/>
          <w:lang w:val="en-IE"/>
        </w:rPr>
      </w:pPr>
      <w:r w:rsidRPr="00822420">
        <w:rPr>
          <w:noProof/>
          <w:lang w:val="en-IE"/>
        </w:rPr>
        <w:t>(2)</w:t>
      </w:r>
      <w:r w:rsidR="00DB46D1">
        <w:rPr>
          <w:noProof/>
          <w:lang w:val="en-IE"/>
        </w:rPr>
        <w:t xml:space="preserve"> </w:t>
      </w:r>
      <w:r w:rsidRPr="00822420">
        <w:rPr>
          <w:noProof/>
          <w:lang w:val="en-IE"/>
        </w:rPr>
        <w:t>Datele individuale se păstrează atât timp cât sunt necesare pentru efectuarea analizelor pe baza seriilor cronologice.</w:t>
      </w:r>
    </w:p>
    <w:p w:rsidR="001F4442" w:rsidRPr="00822420" w:rsidRDefault="001F4442" w:rsidP="001F4442">
      <w:pPr>
        <w:rPr>
          <w:noProof/>
          <w:lang w:val="en-IE"/>
        </w:rPr>
      </w:pPr>
      <w:r w:rsidRPr="00822420">
        <w:rPr>
          <w:noProof/>
          <w:lang w:val="en-IE"/>
        </w:rPr>
        <w:t>(3)</w:t>
      </w:r>
      <w:r w:rsidR="00DB46D1">
        <w:rPr>
          <w:noProof/>
          <w:lang w:val="en-IE"/>
        </w:rPr>
        <w:t xml:space="preserve"> </w:t>
      </w:r>
      <w:r w:rsidRPr="00822420">
        <w:rPr>
          <w:noProof/>
          <w:lang w:val="en-IE"/>
        </w:rPr>
        <w:t>Datele individuale nu sunt puse la dispoziția altor persoane decât cele ale căror funcții le impun accesul la datele respective în sensul prezentului regulament.</w:t>
      </w:r>
    </w:p>
    <w:p w:rsidR="001F4442" w:rsidRDefault="001F4442" w:rsidP="001F4442">
      <w:pPr>
        <w:rPr>
          <w:noProof/>
        </w:rPr>
      </w:pPr>
      <w:r>
        <w:rPr>
          <w:noProof/>
        </w:rPr>
        <w:t>(4)</w:t>
      </w:r>
      <w:r w:rsidR="00DB46D1">
        <w:rPr>
          <w:noProof/>
        </w:rPr>
        <w:t xml:space="preserve"> </w:t>
      </w:r>
      <w:r>
        <w:rPr>
          <w:noProof/>
        </w:rPr>
        <w:t>Se interzice oricărei persoane care participă sau a participat la RDDA să divulge orice date individuale sau orice alte informații de care a luat cunoștință în timpul exercitării funcției. Statele membre și Comisia iau toate măsurile adecvate cu privire la încălcarea interdicției respective.</w:t>
      </w:r>
    </w:p>
    <w:p w:rsidR="001F4442" w:rsidRDefault="001F4442" w:rsidP="001F4442">
      <w:pPr>
        <w:pStyle w:val="Titrearticle"/>
        <w:rPr>
          <w:noProof/>
        </w:rPr>
      </w:pPr>
      <w:r>
        <w:rPr>
          <w:noProof/>
        </w:rPr>
        <w:t>Articolul </w:t>
      </w:r>
      <w:r w:rsidR="00634C3E" w:rsidRPr="005579C0">
        <w:rPr>
          <w:noProof/>
        </w:rPr>
        <w:t>15</w:t>
      </w:r>
      <w:r w:rsidR="00634C3E">
        <w:rPr>
          <w:noProof/>
        </w:rPr>
        <w:t xml:space="preserve"> </w:t>
      </w:r>
    </w:p>
    <w:p w:rsidR="001F4442" w:rsidRDefault="001F4442" w:rsidP="001F4442">
      <w:pPr>
        <w:rPr>
          <w:noProof/>
        </w:rPr>
      </w:pPr>
      <w:r>
        <w:rPr>
          <w:noProof/>
        </w:rPr>
        <w:t>(1)</w:t>
      </w:r>
      <w:r w:rsidR="00DB46D1">
        <w:rPr>
          <w:noProof/>
        </w:rPr>
        <w:t xml:space="preserve"> </w:t>
      </w:r>
      <w:r>
        <w:rPr>
          <w:noProof/>
        </w:rPr>
        <w:t>Prelucrarea, gestionarea și utilizarea datelor cu caracter personal colectate în temeiul prezentului regulament trebuie să respecte Regulamentele (UE) 2016/679 și (UE) 2018/1725.</w:t>
      </w:r>
    </w:p>
    <w:p w:rsidR="001F4442" w:rsidRDefault="001F4442" w:rsidP="001F4442">
      <w:pPr>
        <w:rPr>
          <w:noProof/>
        </w:rPr>
      </w:pPr>
      <w:r>
        <w:rPr>
          <w:noProof/>
        </w:rPr>
        <w:t>(2)</w:t>
      </w:r>
      <w:r w:rsidR="00DB46D1">
        <w:rPr>
          <w:noProof/>
        </w:rPr>
        <w:t xml:space="preserve"> </w:t>
      </w:r>
      <w:r>
        <w:rPr>
          <w:noProof/>
        </w:rPr>
        <w:t>Comisia este operatorul pentru prelucrarea datelor cu caracter personal incluse în fișele exploatației din momentul în care datele respective sunt primite de Comisie. Statele membre stabilesc operatorul și, după caz, persoana împuternicită de operator pentru prelucrarea datelor cu caracter personal incluse în fișele exploatației referitoare la exploatațiile situate pe teritoriile lor.</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1217/2009</w:t>
      </w:r>
    </w:p>
    <w:p w:rsidR="001F4442" w:rsidRDefault="001F4442" w:rsidP="001F4442">
      <w:pPr>
        <w:pStyle w:val="Titrearticle"/>
        <w:rPr>
          <w:noProof/>
        </w:rPr>
      </w:pPr>
      <w:r>
        <w:rPr>
          <w:noProof/>
        </w:rPr>
        <w:t xml:space="preserve">Articolul </w:t>
      </w:r>
      <w:r w:rsidR="00634C3E" w:rsidRPr="005579C0">
        <w:rPr>
          <w:noProof/>
        </w:rPr>
        <w:t>16</w:t>
      </w:r>
      <w:r w:rsidR="00634C3E">
        <w:rPr>
          <w:noProof/>
        </w:rPr>
        <w:t xml:space="preserve"> </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rPr>
          <w:noProof/>
        </w:rPr>
      </w:pPr>
      <w:r>
        <w:rPr>
          <w:noProof/>
        </w:rPr>
        <w:t>(1)</w:t>
      </w:r>
      <w:r w:rsidR="00DB46D1">
        <w:rPr>
          <w:noProof/>
        </w:rPr>
        <w:t xml:space="preserve"> </w:t>
      </w:r>
      <w:r>
        <w:rPr>
          <w:noProof/>
        </w:rPr>
        <w:t>Comitetul național, comitetele regionale, agenția de legătură și colectorii de date trebuie, fiecare conform domeniului specific de activitate, să furnizeze Comisiei toate informațiile relevante pe care aceasta le-ar putea solicita cu privire la îndeplinirea sarcinilor lor în temeiul prezentului regulament.</w:t>
      </w:r>
    </w:p>
    <w:p w:rsidR="001F4442" w:rsidRDefault="001F4442" w:rsidP="001F4442">
      <w:pPr>
        <w:rPr>
          <w:noProof/>
        </w:rPr>
      </w:pPr>
      <w:r>
        <w:rPr>
          <w:noProof/>
        </w:rPr>
        <w:t>Aceste solicitări de informații adresate comitetului național, comitetelor regionale sau colectorilor de date, precum și răspunsurile corespunzătoare se transmit în scris prin intermediul agenției de legătură.</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1217/2009</w:t>
      </w:r>
    </w:p>
    <w:p w:rsidR="001F4442" w:rsidRDefault="001F4442" w:rsidP="001F4442">
      <w:pPr>
        <w:rPr>
          <w:noProof/>
        </w:rPr>
      </w:pPr>
      <w:r>
        <w:rPr>
          <w:noProof/>
        </w:rPr>
        <w:t>(2)</w:t>
      </w:r>
      <w:r w:rsidR="00DB46D1">
        <w:rPr>
          <w:noProof/>
        </w:rPr>
        <w:t xml:space="preserve"> </w:t>
      </w:r>
      <w:r>
        <w:rPr>
          <w:noProof/>
        </w:rPr>
        <w:t>Dacă informațiile furnizate sunt necorespunzătoare sau dacă informațiile nu ajung la timp, Comisia poate, în colaborare cu agenția de legătură, trimite experți la fața locului.</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634C3E" w:rsidRPr="005579C0">
        <w:rPr>
          <w:noProof/>
        </w:rPr>
        <w:t>17</w:t>
      </w:r>
      <w:r w:rsidR="00634C3E">
        <w:rPr>
          <w:noProof/>
        </w:rPr>
        <w:t xml:space="preserve"> </w:t>
      </w:r>
    </w:p>
    <w:p w:rsidR="001F4442" w:rsidRDefault="001F4442" w:rsidP="001F4442">
      <w:pPr>
        <w:rPr>
          <w:noProof/>
        </w:rPr>
      </w:pPr>
      <w:r>
        <w:rPr>
          <w:noProof/>
        </w:rPr>
        <w:t>(1)</w:t>
      </w:r>
      <w:r w:rsidR="00DB46D1">
        <w:rPr>
          <w:noProof/>
        </w:rPr>
        <w:t xml:space="preserve"> </w:t>
      </w:r>
      <w:r>
        <w:rPr>
          <w:noProof/>
        </w:rPr>
        <w:t>Fondul european de garantare agricolă (FEGA) finanțează cheltuielile care acoperă:</w:t>
      </w:r>
    </w:p>
    <w:p w:rsidR="001F4442" w:rsidRDefault="001F4442" w:rsidP="001F4442">
      <w:pPr>
        <w:pStyle w:val="Point0"/>
        <w:rPr>
          <w:noProof/>
        </w:rPr>
      </w:pPr>
      <w:r>
        <w:rPr>
          <w:noProof/>
        </w:rPr>
        <w:t>(a)</w:t>
      </w:r>
      <w:r>
        <w:rPr>
          <w:noProof/>
        </w:rPr>
        <w:tab/>
        <w:t>o sumă care urmează să fie plătită statelor membre pentru transmiterea în termenul stabilit a fișelor de exploatație completate corespunzător până la numărul maxim de exploatații participante astfel cum a fost fixat în conformitate cu articolul </w:t>
      </w:r>
      <w:r w:rsidR="00634C3E" w:rsidRPr="005579C0">
        <w:rPr>
          <w:noProof/>
        </w:rPr>
        <w:t>7</w:t>
      </w:r>
      <w:r w:rsidR="005579C0">
        <w:rPr>
          <w:noProof/>
        </w:rPr>
        <w:t xml:space="preserve"> </w:t>
      </w:r>
      <w:r>
        <w:rPr>
          <w:noProof/>
        </w:rPr>
        <w:t>alineatul (2); în cazul în care numărul total al fișelor de exploatație completate corespunzător și transmise în ceea ce privește o diviziune RDDA sau un stat membru reprezintă sub 80 % din numărul exploatațiilor participante stabilit în temeiul articolului </w:t>
      </w:r>
      <w:r w:rsidR="00634C3E" w:rsidRPr="005579C0">
        <w:rPr>
          <w:noProof/>
        </w:rPr>
        <w:t>7</w:t>
      </w:r>
      <w:r w:rsidR="005579C0">
        <w:rPr>
          <w:noProof/>
        </w:rPr>
        <w:t xml:space="preserve"> </w:t>
      </w:r>
      <w:r>
        <w:rPr>
          <w:noProof/>
        </w:rPr>
        <w:t>alineatele (2) și (3) pentru respectiva diviziune RDDA sau pentru statul membru în cauză, suma aplicată pentru fiecare fișă de exploatație din respectiva diviziune RDDA sau din statul membru în cauză se reduce cu 20 %; în cazul în care o astfel de reducere a fost deja aplicată în ultimii doi ani consecutivi în ceea ce privește o diviziune RDDA sau un stat membru, reducerea este de 25 %;</w:t>
      </w:r>
    </w:p>
    <w:p w:rsidR="001F4442" w:rsidRDefault="001F4442" w:rsidP="001F4442">
      <w:pPr>
        <w:pStyle w:val="Point0"/>
        <w:rPr>
          <w:noProof/>
        </w:rPr>
      </w:pPr>
      <w:r>
        <w:rPr>
          <w:noProof/>
        </w:rPr>
        <w:t>(b)</w:t>
      </w:r>
      <w:r>
        <w:rPr>
          <w:noProof/>
        </w:rPr>
        <w:tab/>
        <w:t>toate costurile sistemelor informatice de date utilizate de către Comisie pentru funcționarea și dezvoltarea RDDA, precum și pentru primirea, verificarea, prelucrarea, interoperabilitatea și analiza datelor comunicate de statele membre; aceste costuri includ, dacă este cazul, costurile legate de difuzarea rezultatelor respectivelor operațiuni, precum și costurile studiilor asupra altor aspecte ale RDDA și ale dezvoltării acesteia.</w:t>
      </w:r>
    </w:p>
    <w:p w:rsidR="001F4442" w:rsidRDefault="001F4442" w:rsidP="001F4442">
      <w:pPr>
        <w:rPr>
          <w:noProof/>
        </w:rPr>
      </w:pPr>
      <w:r>
        <w:rPr>
          <w:noProof/>
        </w:rPr>
        <w:t>(2)</w:t>
      </w:r>
      <w:r w:rsidR="00DB46D1">
        <w:rPr>
          <w:noProof/>
        </w:rPr>
        <w:t xml:space="preserve"> </w:t>
      </w:r>
      <w:r>
        <w:rPr>
          <w:noProof/>
        </w:rPr>
        <w:t>FEGA asigură, de asemenea, contribuții financiare statelor membre, pentru a contribui la costurile statelor membre de punere în aplicare în cazurile în care instituirea sistemului de colectare a variabilelor sociale și de mediu în temeiul prezentului regulament, inclusiv pentru formarea și interoperabilitatea dintre sistemele de colectare a datelor, necesită adaptări semnificative ale sistemului de colectare a datelor RICA al unui stat membru. Aceste contribuții sunt furnizate statelor membre până la 31 decembrie 2027.</w:t>
      </w:r>
    </w:p>
    <w:p w:rsidR="001F4442" w:rsidRDefault="001F4442" w:rsidP="001F4442">
      <w:pPr>
        <w:rPr>
          <w:noProof/>
        </w:rPr>
      </w:pPr>
      <w:r>
        <w:rPr>
          <w:noProof/>
        </w:rPr>
        <w:t>(3)</w:t>
      </w:r>
      <w:r w:rsidR="00DB46D1">
        <w:rPr>
          <w:noProof/>
        </w:rPr>
        <w:t xml:space="preserve"> </w:t>
      </w:r>
      <w:r>
        <w:rPr>
          <w:noProof/>
        </w:rPr>
        <w:t>Suma menționată la alineatul (1) litera (a) poate fi plătită parțial sau integral fermierilor pentru participarea lor la anchetele RDDA în conformitate cu criteriile de alocare stabilite de statele membre.</w:t>
      </w:r>
    </w:p>
    <w:p w:rsidR="001F4442" w:rsidRDefault="001F4442" w:rsidP="001F4442">
      <w:pPr>
        <w:rPr>
          <w:noProof/>
        </w:rPr>
      </w:pPr>
      <w:r>
        <w:rPr>
          <w:noProof/>
        </w:rPr>
        <w:t>(4)</w:t>
      </w:r>
      <w:r w:rsidR="00DB46D1">
        <w:rPr>
          <w:noProof/>
        </w:rPr>
        <w:t xml:space="preserve"> </w:t>
      </w:r>
      <w:r>
        <w:rPr>
          <w:noProof/>
        </w:rPr>
        <w:t>Comisia adoptă acte de punere în aplicare de stabilire a procedurilor detaliate referitoare la suma menționată la alineatul (1) litera (a) și la contribuțiile menționate la alineatul (2). În actele de punere în aplicare referitoare la contribuții, Comisia precizează în mod clar pe baza căror criterii se alocă contribuțiile respective. Respectivele acte de punere în aplicare se adoptă în conformitate cu procedura de examinare menționată la articolul </w:t>
      </w:r>
      <w:r w:rsidR="00634C3E" w:rsidRPr="005579C0">
        <w:rPr>
          <w:noProof/>
        </w:rPr>
        <w:t>19</w:t>
      </w:r>
      <w:r w:rsidR="005579C0">
        <w:rPr>
          <w:noProof/>
        </w:rPr>
        <w:t xml:space="preserve"> </w:t>
      </w:r>
      <w:r>
        <w:rPr>
          <w:noProof/>
        </w:rPr>
        <w:t>alineatul (2).</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1318/2013</w:t>
      </w:r>
    </w:p>
    <w:p w:rsidR="001F4442" w:rsidRDefault="001F4442" w:rsidP="001F4442">
      <w:pPr>
        <w:pStyle w:val="Titrearticle"/>
        <w:rPr>
          <w:noProof/>
        </w:rPr>
      </w:pPr>
      <w:r>
        <w:rPr>
          <w:noProof/>
        </w:rPr>
        <w:t xml:space="preserve">Articolul </w:t>
      </w:r>
      <w:r w:rsidR="00634C3E" w:rsidRPr="005579C0">
        <w:rPr>
          <w:noProof/>
        </w:rPr>
        <w:t>18</w:t>
      </w:r>
      <w:r w:rsidR="00634C3E">
        <w:rPr>
          <w:noProof/>
        </w:rPr>
        <w:t xml:space="preserve"> </w:t>
      </w:r>
    </w:p>
    <w:p w:rsidR="001F4442" w:rsidRDefault="001F4442" w:rsidP="001F4442">
      <w:pPr>
        <w:rPr>
          <w:noProof/>
        </w:rPr>
      </w:pPr>
      <w:r>
        <w:rPr>
          <w:noProof/>
        </w:rPr>
        <w:t>(1)</w:t>
      </w:r>
      <w:r w:rsidR="00DB46D1">
        <w:rPr>
          <w:noProof/>
        </w:rPr>
        <w:t xml:space="preserve"> </w:t>
      </w:r>
      <w:r>
        <w:rPr>
          <w:noProof/>
        </w:rPr>
        <w:t>Se conferă Comisiei competența de a adopta acte delegate, sub rezerva respectării condițiilor prevăzute de prezentul articol.</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rPr>
          <w:noProof/>
        </w:rPr>
      </w:pPr>
      <w:r>
        <w:rPr>
          <w:noProof/>
        </w:rPr>
        <w:t>(2)</w:t>
      </w:r>
      <w:r w:rsidR="00DB46D1">
        <w:rPr>
          <w:noProof/>
        </w:rPr>
        <w:t xml:space="preserve"> </w:t>
      </w:r>
      <w:r>
        <w:rPr>
          <w:noProof/>
        </w:rPr>
        <w:t>Competența de a adopta acte delegate menționată la articolul 1 alineatul (2), articolul 3, articolul 4 alineatul (4), articolul </w:t>
      </w:r>
      <w:r w:rsidR="00634C3E" w:rsidRPr="005579C0">
        <w:rPr>
          <w:noProof/>
        </w:rPr>
        <w:t>5</w:t>
      </w:r>
      <w:r w:rsidR="005579C0">
        <w:rPr>
          <w:noProof/>
        </w:rPr>
        <w:t xml:space="preserve"> </w:t>
      </w:r>
      <w:r>
        <w:rPr>
          <w:noProof/>
        </w:rPr>
        <w:t>alineatul (2), articolul </w:t>
      </w:r>
      <w:r w:rsidR="00634C3E" w:rsidRPr="005579C0">
        <w:rPr>
          <w:noProof/>
        </w:rPr>
        <w:t>6</w:t>
      </w:r>
      <w:r>
        <w:rPr>
          <w:noProof/>
        </w:rPr>
        <w:t xml:space="preserve"> alineatul (1), articolul </w:t>
      </w:r>
      <w:r w:rsidR="00634C3E" w:rsidRPr="005579C0">
        <w:rPr>
          <w:noProof/>
        </w:rPr>
        <w:t>7</w:t>
      </w:r>
      <w:r w:rsidR="005579C0">
        <w:rPr>
          <w:noProof/>
        </w:rPr>
        <w:t xml:space="preserve"> </w:t>
      </w:r>
      <w:r>
        <w:rPr>
          <w:noProof/>
        </w:rPr>
        <w:t>alineatul (1), articolul </w:t>
      </w:r>
      <w:r w:rsidR="00634C3E" w:rsidRPr="005579C0">
        <w:rPr>
          <w:noProof/>
        </w:rPr>
        <w:t>8</w:t>
      </w:r>
      <w:r w:rsidR="005579C0">
        <w:rPr>
          <w:noProof/>
        </w:rPr>
        <w:t xml:space="preserve"> </w:t>
      </w:r>
      <w:r>
        <w:rPr>
          <w:noProof/>
        </w:rPr>
        <w:t>alineatele (2) și (3) și articolul </w:t>
      </w:r>
      <w:r w:rsidR="00634C3E" w:rsidRPr="005579C0">
        <w:rPr>
          <w:noProof/>
        </w:rPr>
        <w:t>13</w:t>
      </w:r>
      <w:r w:rsidR="005579C0">
        <w:rPr>
          <w:noProof/>
        </w:rPr>
        <w:t xml:space="preserve"> </w:t>
      </w:r>
      <w:r>
        <w:rPr>
          <w:noProof/>
        </w:rPr>
        <w:t>alineatul (3) se conferă Comisiei pentru o perioadă de trei ani începând de la 19 decembrie 2023. Comisia prezintă un raport privind delegarea de competență cel târziu cu nouă luni înainte de încheierea perioadei de cinci ani. Delegarea de competențe se prelungește tacit cu perioade de timp identice, cu excepția cazului în care Parlamentul European sau Consiliul se opun prelungirii respective cel târziu cu trei luni înainte de încheierea fiecărei perioade.</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r w:rsidR="003F13FE">
        <w:rPr>
          <w:noProof/>
        </w:rPr>
        <w:t xml:space="preserve"> (adaptat)</w:t>
      </w:r>
    </w:p>
    <w:p w:rsidR="001F4442" w:rsidRPr="00A74B99" w:rsidRDefault="001F4442" w:rsidP="001F4442">
      <w:pPr>
        <w:rPr>
          <w:noProof/>
        </w:rPr>
      </w:pPr>
      <w:r>
        <w:rPr>
          <w:noProof/>
        </w:rPr>
        <w:t>(3)</w:t>
      </w:r>
      <w:r w:rsidR="00DB46D1">
        <w:rPr>
          <w:noProof/>
        </w:rPr>
        <w:t xml:space="preserve"> </w:t>
      </w:r>
      <w:r>
        <w:rPr>
          <w:noProof/>
        </w:rPr>
        <w:t>Delegarea de competențe menționată la articolul 1 alineatul (2), la articolul 3, la articolul 4 alineatul (4), la articolul </w:t>
      </w:r>
      <w:r w:rsidR="004B7FF9" w:rsidRPr="005579C0">
        <w:rPr>
          <w:noProof/>
        </w:rPr>
        <w:t>5</w:t>
      </w:r>
      <w:r w:rsidR="005579C0">
        <w:rPr>
          <w:noProof/>
        </w:rPr>
        <w:t xml:space="preserve"> </w:t>
      </w:r>
      <w:r>
        <w:rPr>
          <w:noProof/>
        </w:rPr>
        <w:t>alineatul (2), la articolul </w:t>
      </w:r>
      <w:r w:rsidR="004B7FF9" w:rsidRPr="005579C0">
        <w:rPr>
          <w:noProof/>
        </w:rPr>
        <w:t>6</w:t>
      </w:r>
      <w:r w:rsidR="005579C0">
        <w:rPr>
          <w:noProof/>
        </w:rPr>
        <w:t xml:space="preserve"> </w:t>
      </w:r>
      <w:r>
        <w:rPr>
          <w:noProof/>
        </w:rPr>
        <w:t>alineatul (1), la articolul </w:t>
      </w:r>
      <w:r w:rsidR="004B7FF9" w:rsidRPr="005579C0">
        <w:rPr>
          <w:noProof/>
        </w:rPr>
        <w:t>7</w:t>
      </w:r>
      <w:r w:rsidR="005579C0">
        <w:rPr>
          <w:noProof/>
        </w:rPr>
        <w:t xml:space="preserve"> </w:t>
      </w:r>
      <w:r>
        <w:rPr>
          <w:noProof/>
        </w:rPr>
        <w:t>alineatul (1), la articolul </w:t>
      </w:r>
      <w:r w:rsidR="004B7FF9" w:rsidRPr="005579C0">
        <w:rPr>
          <w:noProof/>
        </w:rPr>
        <w:t>8</w:t>
      </w:r>
      <w:r w:rsidR="005579C0">
        <w:rPr>
          <w:noProof/>
        </w:rPr>
        <w:t xml:space="preserve"> </w:t>
      </w:r>
      <w:r>
        <w:rPr>
          <w:noProof/>
        </w:rPr>
        <w:t>alineatele (2) și (3) și la articolul </w:t>
      </w:r>
      <w:r w:rsidR="004B7FF9" w:rsidRPr="005579C0">
        <w:rPr>
          <w:noProof/>
        </w:rPr>
        <w:t>13</w:t>
      </w:r>
      <w:r w:rsidR="005579C0">
        <w:rPr>
          <w:noProof/>
        </w:rPr>
        <w:t xml:space="preserve"> </w:t>
      </w:r>
      <w:r>
        <w:rPr>
          <w:noProof/>
        </w:rPr>
        <w:t xml:space="preserve">alineatul (3) poate fi revocată oricând de Parlamentul European sau de Consiliu. O decizie de revocare pune capăt delegării de competențe specificate în decizia respectivă. Decizia produce efecte din ziua care urmează datei publicării acesteia în </w:t>
      </w:r>
      <w:r>
        <w:rPr>
          <w:i/>
          <w:iCs/>
          <w:noProof/>
        </w:rPr>
        <w:t>Jurnalul Oficial al Uniunii Europene</w:t>
      </w:r>
      <w:r>
        <w:rPr>
          <w:noProof/>
        </w:rPr>
        <w:t xml:space="preserve"> sau de la o dată ulterioară menționată în decizie. </w:t>
      </w:r>
      <w:r w:rsidRPr="00A74B99">
        <w:rPr>
          <w:noProof/>
        </w:rPr>
        <w:t>Decizia nu aduce atingere actelor delegate care sunt deja în vigoare.</w:t>
      </w:r>
    </w:p>
    <w:p w:rsidR="003F13FE" w:rsidRPr="00A74B99" w:rsidRDefault="003F13FE" w:rsidP="001F4442">
      <w:pPr>
        <w:rPr>
          <w:noProof/>
        </w:rPr>
      </w:pPr>
      <w:r w:rsidRPr="003F13FE">
        <w:rPr>
          <w:noProof/>
        </w:rPr>
        <w:fldChar w:fldCharType="begin"/>
      </w:r>
      <w:r w:rsidRPr="003F13FE">
        <w:rPr>
          <w:noProof/>
        </w:rPr>
        <w:instrText xml:space="preserve"> QUOTE "</w:instrText>
      </w:r>
      <w:r w:rsidRPr="00A74B99">
        <w:rPr>
          <w:rStyle w:val="CRMarker"/>
          <w:noProof/>
        </w:rPr>
        <w:instrText>Ö</w:instrText>
      </w:r>
      <w:r w:rsidRPr="003F13FE">
        <w:rPr>
          <w:noProof/>
        </w:rPr>
        <w:instrText xml:space="preserve">" </w:instrText>
      </w:r>
      <w:r w:rsidRPr="003F13FE">
        <w:rPr>
          <w:noProof/>
        </w:rPr>
        <w:fldChar w:fldCharType="separate"/>
      </w:r>
      <w:r w:rsidRPr="00A74B99">
        <w:rPr>
          <w:rStyle w:val="CRMarker"/>
          <w:noProof/>
        </w:rPr>
        <w:t>Ö</w:t>
      </w:r>
      <w:r w:rsidRPr="003F13FE">
        <w:rPr>
          <w:noProof/>
        </w:rPr>
        <w:fldChar w:fldCharType="end"/>
      </w:r>
      <w:r w:rsidRPr="003F13FE">
        <w:rPr>
          <w:noProof/>
        </w:rPr>
        <w:t> </w:t>
      </w:r>
      <w:r w:rsidRPr="00A74B99">
        <w:rPr>
          <w:noProof/>
        </w:rPr>
        <w:t>(4) Înainte de adoptarea unui act delegat, Comisia îi consultă pe experții desemnați de fiecare stat membru în conformitate cu principiile prevăzute în Acordul interinstituțional privind o mai bună legiferare din 13 aprilie 2016.</w:t>
      </w:r>
      <w:r w:rsidRPr="003F13FE">
        <w:rPr>
          <w:noProof/>
        </w:rPr>
        <w:t> </w:t>
      </w:r>
      <w:r w:rsidRPr="003F13FE">
        <w:rPr>
          <w:noProof/>
        </w:rPr>
        <w:fldChar w:fldCharType="begin"/>
      </w:r>
      <w:r w:rsidRPr="003F13FE">
        <w:rPr>
          <w:noProof/>
        </w:rPr>
        <w:instrText xml:space="preserve"> QUOTE "</w:instrText>
      </w:r>
      <w:r w:rsidRPr="00A74B99">
        <w:rPr>
          <w:rStyle w:val="CRMarker"/>
          <w:noProof/>
        </w:rPr>
        <w:instrText>Õ</w:instrText>
      </w:r>
      <w:r w:rsidRPr="003F13FE">
        <w:rPr>
          <w:noProof/>
        </w:rPr>
        <w:instrText xml:space="preserve">" </w:instrText>
      </w:r>
      <w:r w:rsidRPr="003F13FE">
        <w:rPr>
          <w:noProof/>
        </w:rPr>
        <w:fldChar w:fldCharType="separate"/>
      </w:r>
      <w:r w:rsidRPr="00A74B99">
        <w:rPr>
          <w:rStyle w:val="CRMarker"/>
          <w:noProof/>
        </w:rPr>
        <w:t>Õ</w:t>
      </w:r>
      <w:r w:rsidRPr="003F13FE">
        <w:rPr>
          <w:noProof/>
        </w:rPr>
        <w:fldChar w:fldCharType="end"/>
      </w:r>
    </w:p>
    <w:p w:rsidR="001F4442" w:rsidRPr="00A74B99" w:rsidRDefault="001F4442" w:rsidP="001F4442">
      <w:pPr>
        <w:pStyle w:val="CRSeparator"/>
        <w:rPr>
          <w:noProof/>
          <w:lang w:val="fr-BE"/>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1318/2013</w:t>
      </w:r>
    </w:p>
    <w:p w:rsidR="001F4442" w:rsidRDefault="001F4442" w:rsidP="001F4442">
      <w:pPr>
        <w:rPr>
          <w:noProof/>
        </w:rPr>
      </w:pPr>
      <w:r>
        <w:rPr>
          <w:noProof/>
        </w:rPr>
        <w:t>(</w:t>
      </w:r>
      <w:r w:rsidR="00E75AA3">
        <w:rPr>
          <w:noProof/>
        </w:rPr>
        <w:t>5</w:t>
      </w:r>
      <w:r>
        <w:rPr>
          <w:noProof/>
        </w:rPr>
        <w:t>)</w:t>
      </w:r>
      <w:r w:rsidR="00DB46D1">
        <w:rPr>
          <w:noProof/>
        </w:rPr>
        <w:t xml:space="preserve"> </w:t>
      </w:r>
      <w:r>
        <w:rPr>
          <w:noProof/>
        </w:rPr>
        <w:t>De îndată ce adoptă un act delegat, Comisia îl notifică simultan Parlamentului European și Consiliului.</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rPr>
          <w:noProof/>
        </w:rPr>
      </w:pPr>
      <w:r>
        <w:rPr>
          <w:noProof/>
        </w:rPr>
        <w:t>(</w:t>
      </w:r>
      <w:r w:rsidR="00E75AA3">
        <w:rPr>
          <w:noProof/>
        </w:rPr>
        <w:t>6</w:t>
      </w:r>
      <w:r>
        <w:rPr>
          <w:noProof/>
        </w:rPr>
        <w:t>)</w:t>
      </w:r>
      <w:r w:rsidR="00DB46D1">
        <w:rPr>
          <w:noProof/>
        </w:rPr>
        <w:t xml:space="preserve"> </w:t>
      </w:r>
      <w:r>
        <w:rPr>
          <w:noProof/>
        </w:rPr>
        <w:t>Un act delegat adoptat în temeiul articolului 1 alineatul (2), al articolului 3, al articolului 4 alineatul (4), al articolului </w:t>
      </w:r>
      <w:r w:rsidR="004B7FF9" w:rsidRPr="005579C0">
        <w:rPr>
          <w:noProof/>
        </w:rPr>
        <w:t>5</w:t>
      </w:r>
      <w:r w:rsidR="005579C0">
        <w:rPr>
          <w:noProof/>
        </w:rPr>
        <w:t xml:space="preserve"> </w:t>
      </w:r>
      <w:r>
        <w:rPr>
          <w:noProof/>
        </w:rPr>
        <w:t xml:space="preserve">alineatul (2), al </w:t>
      </w:r>
      <w:r w:rsidRPr="002B4ABA">
        <w:rPr>
          <w:noProof/>
        </w:rPr>
        <w:t>articolului </w:t>
      </w:r>
      <w:r w:rsidR="002B4ABA" w:rsidRPr="005579C0">
        <w:rPr>
          <w:noProof/>
        </w:rPr>
        <w:t>6</w:t>
      </w:r>
      <w:r w:rsidR="005579C0">
        <w:rPr>
          <w:noProof/>
        </w:rPr>
        <w:t xml:space="preserve"> </w:t>
      </w:r>
      <w:r>
        <w:rPr>
          <w:noProof/>
        </w:rPr>
        <w:t>alineatul (1), al articolului </w:t>
      </w:r>
      <w:r w:rsidR="004B7FF9" w:rsidRPr="005579C0">
        <w:rPr>
          <w:noProof/>
        </w:rPr>
        <w:t>7</w:t>
      </w:r>
      <w:r w:rsidR="005579C0">
        <w:rPr>
          <w:noProof/>
        </w:rPr>
        <w:t xml:space="preserve"> </w:t>
      </w:r>
      <w:r>
        <w:rPr>
          <w:noProof/>
        </w:rPr>
        <w:t>alineatul (1), al articolului </w:t>
      </w:r>
      <w:r w:rsidR="004B7FF9" w:rsidRPr="005579C0">
        <w:rPr>
          <w:noProof/>
        </w:rPr>
        <w:t>8</w:t>
      </w:r>
      <w:r w:rsidR="005579C0">
        <w:rPr>
          <w:noProof/>
        </w:rPr>
        <w:t xml:space="preserve"> </w:t>
      </w:r>
      <w:r>
        <w:rPr>
          <w:noProof/>
        </w:rPr>
        <w:t>alineatele (2) și (3) și al articolului </w:t>
      </w:r>
      <w:r w:rsidR="004B7FF9" w:rsidRPr="005579C0">
        <w:rPr>
          <w:noProof/>
        </w:rPr>
        <w:t>13</w:t>
      </w:r>
      <w:r w:rsidR="005579C0">
        <w:rPr>
          <w:noProof/>
        </w:rPr>
        <w:t xml:space="preserve"> </w:t>
      </w:r>
      <w:r>
        <w:rPr>
          <w:noProof/>
        </w:rPr>
        <w:t>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4B7FF9" w:rsidRPr="005579C0">
        <w:rPr>
          <w:noProof/>
        </w:rPr>
        <w:t>19</w:t>
      </w:r>
      <w:r w:rsidR="004B7FF9">
        <w:rPr>
          <w:noProof/>
        </w:rPr>
        <w:t xml:space="preserve"> </w:t>
      </w:r>
    </w:p>
    <w:p w:rsidR="001F4442" w:rsidRDefault="001F4442" w:rsidP="001F4442">
      <w:pPr>
        <w:rPr>
          <w:noProof/>
        </w:rPr>
      </w:pPr>
      <w:r>
        <w:rPr>
          <w:noProof/>
        </w:rPr>
        <w:t>(1)</w:t>
      </w:r>
      <w:r w:rsidR="00DB46D1">
        <w:rPr>
          <w:noProof/>
        </w:rPr>
        <w:t xml:space="preserve"> </w:t>
      </w:r>
      <w:r>
        <w:rPr>
          <w:noProof/>
        </w:rPr>
        <w:t>Comisia este asistată de un comitet denumit «Comitetul pentru Rețeaua de date privind durabilitatea agricolă». Respectivul comitet reprezintă un comitet în sensul Regulamentului (UE) nr. 182/2011 al Parlamentului European și al Consiliului.</w:t>
      </w:r>
    </w:p>
    <w:p w:rsidR="001F4442" w:rsidRDefault="001F4442" w:rsidP="001F4442">
      <w:pPr>
        <w:rPr>
          <w:noProof/>
        </w:rPr>
      </w:pPr>
      <w:r>
        <w:rPr>
          <w:noProof/>
        </w:rPr>
        <w:t>(2)</w:t>
      </w:r>
      <w:r w:rsidR="00DB46D1">
        <w:rPr>
          <w:noProof/>
        </w:rPr>
        <w:t xml:space="preserve"> </w:t>
      </w:r>
      <w:r>
        <w:rPr>
          <w:noProof/>
        </w:rPr>
        <w:t>În cazul în care se face trimitere la prezentul alineat, se aplică articolul 5 din Regulamentul (UE) nr. 182/2011.</w:t>
      </w:r>
    </w:p>
    <w:p w:rsidR="001F4442" w:rsidRDefault="001F4442" w:rsidP="001F4442">
      <w:pPr>
        <w:rPr>
          <w:noProof/>
        </w:rPr>
      </w:pPr>
      <w:r>
        <w:rPr>
          <w:noProof/>
        </w:rPr>
        <w:t>În cazul actelor de punere în aplicare menționate la articolul </w:t>
      </w:r>
      <w:r w:rsidR="004B7FF9" w:rsidRPr="005579C0">
        <w:rPr>
          <w:noProof/>
        </w:rPr>
        <w:t>5</w:t>
      </w:r>
      <w:r w:rsidR="005579C0">
        <w:rPr>
          <w:noProof/>
        </w:rPr>
        <w:t xml:space="preserve"> </w:t>
      </w:r>
      <w:r>
        <w:rPr>
          <w:noProof/>
        </w:rPr>
        <w:t>alineatul (3) și la articolul </w:t>
      </w:r>
      <w:r w:rsidR="004B7FF9" w:rsidRPr="005579C0">
        <w:rPr>
          <w:noProof/>
        </w:rPr>
        <w:t>11</w:t>
      </w:r>
      <w:r w:rsidR="005579C0">
        <w:rPr>
          <w:noProof/>
        </w:rPr>
        <w:t xml:space="preserve"> </w:t>
      </w:r>
      <w:r>
        <w:rPr>
          <w:noProof/>
        </w:rPr>
        <w:t>alineatul (4) litera (a) din prezentul regulament, în cazul în care comitetul nu emite un aviz, Comisia nu adoptă proiectul de act de punere în aplicare și se aplică articolul 5 alineatul (4) al treilea paragraf din Regulamentul (UE) nr. 182/2011.</w:t>
      </w:r>
    </w:p>
    <w:p w:rsidR="001F4442" w:rsidRDefault="001F4442" w:rsidP="001F4442">
      <w:pPr>
        <w:pStyle w:val="CRSeparator"/>
        <w:rPr>
          <w:noProof/>
        </w:rPr>
      </w:pPr>
    </w:p>
    <w:p w:rsidR="001F4442" w:rsidRDefault="001F4442" w:rsidP="001F4442">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2674/2023</w:t>
      </w:r>
    </w:p>
    <w:p w:rsidR="001F4442" w:rsidRDefault="001F4442" w:rsidP="001F4442">
      <w:pPr>
        <w:pStyle w:val="Titrearticle"/>
        <w:rPr>
          <w:noProof/>
        </w:rPr>
      </w:pPr>
      <w:r>
        <w:rPr>
          <w:noProof/>
        </w:rPr>
        <w:t>Articolul </w:t>
      </w:r>
      <w:r w:rsidR="004B7FF9" w:rsidRPr="005579C0">
        <w:rPr>
          <w:noProof/>
        </w:rPr>
        <w:t>20</w:t>
      </w:r>
      <w:r w:rsidR="004B7FF9">
        <w:rPr>
          <w:noProof/>
        </w:rPr>
        <w:t xml:space="preserve"> </w:t>
      </w:r>
    </w:p>
    <w:p w:rsidR="001F4442" w:rsidRDefault="001F4442" w:rsidP="001F4442">
      <w:pPr>
        <w:rPr>
          <w:noProof/>
        </w:rPr>
      </w:pPr>
      <w:r>
        <w:rPr>
          <w:noProof/>
        </w:rPr>
        <w:t>Comisia prezintă Parlamentului European și Comisiei până la 20 decembrie 2028 un raport de evaluare privind punerea în aplicare a articolului </w:t>
      </w:r>
      <w:r w:rsidR="004B7FF9" w:rsidRPr="005579C0">
        <w:rPr>
          <w:noProof/>
        </w:rPr>
        <w:t>5</w:t>
      </w:r>
      <w:r w:rsidR="005579C0">
        <w:rPr>
          <w:noProof/>
        </w:rPr>
        <w:t xml:space="preserve"> </w:t>
      </w:r>
      <w:r>
        <w:rPr>
          <w:noProof/>
        </w:rPr>
        <w:t>și a articolului </w:t>
      </w:r>
      <w:r w:rsidR="004B7FF9" w:rsidRPr="005579C0">
        <w:rPr>
          <w:noProof/>
        </w:rPr>
        <w:t>10</w:t>
      </w:r>
      <w:r w:rsidR="005579C0">
        <w:rPr>
          <w:noProof/>
        </w:rPr>
        <w:t xml:space="preserve"> </w:t>
      </w:r>
      <w:r>
        <w:rPr>
          <w:noProof/>
        </w:rPr>
        <w:t>alineatul (1) litera (g), însoțit, după caz, de o propunere de act legislativ de modificare a articolului </w:t>
      </w:r>
      <w:r w:rsidR="004B7FF9" w:rsidRPr="005579C0">
        <w:rPr>
          <w:noProof/>
        </w:rPr>
        <w:t>17</w:t>
      </w:r>
      <w:r w:rsidR="005579C0">
        <w:rPr>
          <w:noProof/>
        </w:rPr>
        <w:t xml:space="preserve"> </w:t>
      </w:r>
      <w:r>
        <w:rPr>
          <w:noProof/>
        </w:rPr>
        <w:t>alineatul (1) litera (a).</w:t>
      </w:r>
    </w:p>
    <w:p w:rsidR="001F4442" w:rsidRDefault="001F4442" w:rsidP="001F4442">
      <w:pPr>
        <w:pStyle w:val="CRSeparator"/>
        <w:rPr>
          <w:noProof/>
        </w:rPr>
      </w:pPr>
    </w:p>
    <w:p w:rsidR="001F4442" w:rsidRPr="00A74B99" w:rsidRDefault="001F4442" w:rsidP="001F4442">
      <w:pPr>
        <w:pStyle w:val="CRReference"/>
        <w:rPr>
          <w:noProof/>
        </w:rPr>
      </w:pPr>
      <w:r>
        <w:rPr>
          <w:noProof/>
        </w:rPr>
        <w:fldChar w:fldCharType="begin"/>
      </w:r>
      <w:r w:rsidRPr="00A74B99">
        <w:rPr>
          <w:noProof/>
        </w:rPr>
        <w:instrText xml:space="preserve"> QUOTE "</w:instrText>
      </w:r>
      <w:r w:rsidRPr="00A74B99">
        <w:rPr>
          <w:rStyle w:val="CRMarker"/>
          <w:rFonts w:hint="eastAsia"/>
          <w:noProof/>
        </w:rPr>
        <w:instrText>ê</w:instrText>
      </w:r>
      <w:r w:rsidRPr="00A74B99">
        <w:rPr>
          <w:noProof/>
        </w:rPr>
        <w:instrText xml:space="preserve">" </w:instrText>
      </w:r>
      <w:r>
        <w:rPr>
          <w:noProof/>
        </w:rPr>
        <w:fldChar w:fldCharType="separate"/>
      </w:r>
      <w:r w:rsidRPr="00A74B99">
        <w:rPr>
          <w:rStyle w:val="CRMarker"/>
          <w:rFonts w:hint="eastAsia"/>
          <w:noProof/>
        </w:rPr>
        <w:t>ê</w:t>
      </w:r>
      <w:r>
        <w:rPr>
          <w:noProof/>
        </w:rPr>
        <w:fldChar w:fldCharType="end"/>
      </w:r>
      <w:r w:rsidRPr="00A74B99">
        <w:rPr>
          <w:noProof/>
        </w:rPr>
        <w:t> 1217/2009</w:t>
      </w:r>
      <w:r w:rsidR="004B7FF9" w:rsidRPr="00A74B99">
        <w:rPr>
          <w:noProof/>
        </w:rPr>
        <w:t xml:space="preserve"> (adaptat)</w:t>
      </w:r>
    </w:p>
    <w:p w:rsidR="001F4442" w:rsidRPr="00A74B99" w:rsidRDefault="001F4442" w:rsidP="001F4442">
      <w:pPr>
        <w:pStyle w:val="Titrearticle"/>
        <w:rPr>
          <w:noProof/>
        </w:rPr>
      </w:pPr>
      <w:r w:rsidRPr="00A74B99">
        <w:rPr>
          <w:noProof/>
        </w:rPr>
        <w:t xml:space="preserve">Articolul </w:t>
      </w:r>
      <w:r w:rsidR="004B7FF9" w:rsidRPr="005579C0">
        <w:rPr>
          <w:noProof/>
        </w:rPr>
        <w:t>21</w:t>
      </w:r>
      <w:r w:rsidR="004B7FF9" w:rsidRPr="00A74B99">
        <w:rPr>
          <w:noProof/>
        </w:rPr>
        <w:t xml:space="preserve"> </w:t>
      </w:r>
    </w:p>
    <w:p w:rsidR="001F4442" w:rsidRPr="00A74B99" w:rsidRDefault="001F4442" w:rsidP="001F4442">
      <w:pPr>
        <w:rPr>
          <w:noProof/>
        </w:rPr>
      </w:pPr>
      <w:r w:rsidRPr="00A74B99">
        <w:rPr>
          <w:noProof/>
        </w:rPr>
        <w:t>Regulamentul nr.</w:t>
      </w:r>
      <w:r w:rsidR="004B7FF9" w:rsidRPr="004B7FF9">
        <w:rPr>
          <w:noProof/>
        </w:rPr>
        <w:t xml:space="preserve"> </w:t>
      </w:r>
      <w:r w:rsidR="004B7FF9" w:rsidRPr="004B7FF9">
        <w:rPr>
          <w:noProof/>
        </w:rPr>
        <w:fldChar w:fldCharType="begin"/>
      </w:r>
      <w:r w:rsidR="004B7FF9" w:rsidRPr="004B7FF9">
        <w:rPr>
          <w:noProof/>
        </w:rPr>
        <w:instrText xml:space="preserve"> QUOTE "</w:instrText>
      </w:r>
      <w:r w:rsidR="004B7FF9" w:rsidRPr="004B7FF9">
        <w:rPr>
          <w:rStyle w:val="CRMarker"/>
          <w:noProof/>
        </w:rPr>
        <w:instrText>Ö</w:instrText>
      </w:r>
      <w:r w:rsidR="004B7FF9" w:rsidRPr="004B7FF9">
        <w:rPr>
          <w:noProof/>
        </w:rPr>
        <w:instrText xml:space="preserve">" </w:instrText>
      </w:r>
      <w:r w:rsidR="004B7FF9" w:rsidRPr="004B7FF9">
        <w:rPr>
          <w:noProof/>
        </w:rPr>
        <w:fldChar w:fldCharType="separate"/>
      </w:r>
      <w:r w:rsidR="004B7FF9" w:rsidRPr="004B7FF9">
        <w:rPr>
          <w:rStyle w:val="CRMarker"/>
          <w:noProof/>
        </w:rPr>
        <w:t>Ö</w:t>
      </w:r>
      <w:r w:rsidR="004B7FF9" w:rsidRPr="004B7FF9">
        <w:rPr>
          <w:noProof/>
        </w:rPr>
        <w:fldChar w:fldCharType="end"/>
      </w:r>
      <w:r w:rsidR="004B7FF9" w:rsidRPr="004B7FF9">
        <w:rPr>
          <w:noProof/>
        </w:rPr>
        <w:t> </w:t>
      </w:r>
      <w:r w:rsidR="002B416B">
        <w:rPr>
          <w:noProof/>
        </w:rPr>
        <w:t>(C</w:t>
      </w:r>
      <w:r w:rsidR="00221952">
        <w:rPr>
          <w:noProof/>
        </w:rPr>
        <w:t>E</w:t>
      </w:r>
      <w:r w:rsidR="002B416B">
        <w:rPr>
          <w:noProof/>
        </w:rPr>
        <w:t>) N</w:t>
      </w:r>
      <w:r w:rsidR="00221952">
        <w:rPr>
          <w:noProof/>
        </w:rPr>
        <w:t>r.</w:t>
      </w:r>
      <w:r w:rsidR="002B416B">
        <w:rPr>
          <w:noProof/>
        </w:rPr>
        <w:t xml:space="preserve"> </w:t>
      </w:r>
      <w:r w:rsidR="004B7FF9" w:rsidRPr="00A74B99">
        <w:rPr>
          <w:noProof/>
        </w:rPr>
        <w:t>1217/2009</w:t>
      </w:r>
      <w:r w:rsidR="004B7FF9" w:rsidRPr="004B7FF9">
        <w:rPr>
          <w:noProof/>
        </w:rPr>
        <w:t> </w:t>
      </w:r>
      <w:r w:rsidR="004B7FF9" w:rsidRPr="004B7FF9">
        <w:rPr>
          <w:noProof/>
        </w:rPr>
        <w:fldChar w:fldCharType="begin"/>
      </w:r>
      <w:r w:rsidR="004B7FF9" w:rsidRPr="004B7FF9">
        <w:rPr>
          <w:noProof/>
        </w:rPr>
        <w:instrText xml:space="preserve"> QUOTE "</w:instrText>
      </w:r>
      <w:r w:rsidR="004B7FF9" w:rsidRPr="004B7FF9">
        <w:rPr>
          <w:rStyle w:val="CRMarker"/>
          <w:noProof/>
        </w:rPr>
        <w:instrText>Õ</w:instrText>
      </w:r>
      <w:r w:rsidR="004B7FF9" w:rsidRPr="004B7FF9">
        <w:rPr>
          <w:noProof/>
        </w:rPr>
        <w:instrText xml:space="preserve">" </w:instrText>
      </w:r>
      <w:r w:rsidR="004B7FF9" w:rsidRPr="004B7FF9">
        <w:rPr>
          <w:noProof/>
        </w:rPr>
        <w:fldChar w:fldCharType="separate"/>
      </w:r>
      <w:r w:rsidR="004B7FF9" w:rsidRPr="004B7FF9">
        <w:rPr>
          <w:rStyle w:val="CRMarker"/>
          <w:noProof/>
        </w:rPr>
        <w:t>Õ</w:t>
      </w:r>
      <w:r w:rsidR="004B7FF9" w:rsidRPr="004B7FF9">
        <w:rPr>
          <w:noProof/>
        </w:rPr>
        <w:fldChar w:fldCharType="end"/>
      </w:r>
      <w:r w:rsidR="004B7FF9" w:rsidRPr="00A74B99">
        <w:rPr>
          <w:noProof/>
        </w:rPr>
        <w:t xml:space="preserve"> </w:t>
      </w:r>
      <w:r w:rsidRPr="00A74B99">
        <w:rPr>
          <w:noProof/>
        </w:rPr>
        <w:t>se abrogă.</w:t>
      </w:r>
    </w:p>
    <w:p w:rsidR="001F4442" w:rsidRDefault="001F4442" w:rsidP="001F4442">
      <w:pPr>
        <w:rPr>
          <w:noProof/>
        </w:rPr>
      </w:pPr>
      <w:r>
        <w:rPr>
          <w:noProof/>
        </w:rPr>
        <w:t xml:space="preserve">Trimiterile la regulamentul abrogat se înțeleg ca trimiteri la prezentul regulament și se citesc în conformitate cu tabelul de corespondență </w:t>
      </w:r>
      <w:r w:rsidRPr="002B4ABA">
        <w:rPr>
          <w:noProof/>
        </w:rPr>
        <w:t>din anexa I</w:t>
      </w:r>
      <w:r w:rsidR="002B4ABA" w:rsidRPr="002B4ABA">
        <w:rPr>
          <w:noProof/>
        </w:rPr>
        <w:t>V</w:t>
      </w:r>
      <w:r w:rsidRPr="002B4ABA">
        <w:rPr>
          <w:noProof/>
        </w:rPr>
        <w:t>.</w:t>
      </w:r>
    </w:p>
    <w:p w:rsidR="001F4442" w:rsidRDefault="001F4442" w:rsidP="001F4442">
      <w:pPr>
        <w:pStyle w:val="Titrearticle"/>
        <w:rPr>
          <w:noProof/>
        </w:rPr>
      </w:pPr>
      <w:r>
        <w:rPr>
          <w:noProof/>
        </w:rPr>
        <w:t>Articolul</w:t>
      </w:r>
      <w:r w:rsidR="004B7FF9">
        <w:rPr>
          <w:noProof/>
        </w:rPr>
        <w:t xml:space="preserve"> </w:t>
      </w:r>
      <w:r w:rsidR="004B7FF9" w:rsidRPr="005579C0">
        <w:rPr>
          <w:noProof/>
        </w:rPr>
        <w:t>22</w:t>
      </w:r>
      <w:r>
        <w:rPr>
          <w:noProof/>
        </w:rPr>
        <w:t xml:space="preserve"> </w:t>
      </w:r>
    </w:p>
    <w:p w:rsidR="001F4442" w:rsidRDefault="001F4442" w:rsidP="001F4442">
      <w:pPr>
        <w:rPr>
          <w:noProof/>
        </w:rPr>
      </w:pPr>
      <w:r>
        <w:rPr>
          <w:noProof/>
        </w:rPr>
        <w:t xml:space="preserve">Prezentul regulament intră în vigoare în a douăzecea zi de la data publicării în </w:t>
      </w:r>
      <w:r>
        <w:rPr>
          <w:i/>
          <w:iCs/>
          <w:noProof/>
        </w:rPr>
        <w:t>Jurnalul Oficial al Uniunii Europene</w:t>
      </w:r>
      <w:r>
        <w:rPr>
          <w:noProof/>
        </w:rPr>
        <w:t>.</w:t>
      </w:r>
    </w:p>
    <w:p w:rsidR="001F4442" w:rsidRDefault="001F4442" w:rsidP="001F4442">
      <w:pPr>
        <w:pStyle w:val="Applicationdirecte"/>
        <w:rPr>
          <w:noProof/>
        </w:rPr>
      </w:pPr>
      <w:r>
        <w:rPr>
          <w:noProof/>
        </w:rPr>
        <w:t>Prezentul regulament este obligatoriu în toate elementele sale și se aplică direct în toate statele membre.</w:t>
      </w:r>
    </w:p>
    <w:p w:rsidR="000D66F6" w:rsidRDefault="00534254" w:rsidP="00460957">
      <w:pPr>
        <w:pStyle w:val="Fait"/>
        <w:rPr>
          <w:noProof/>
        </w:rPr>
      </w:pPr>
      <w:r>
        <w:rPr>
          <w:noProof/>
        </w:rPr>
        <w:t>Adoptat la Bruxelles,</w:t>
      </w:r>
    </w:p>
    <w:p w:rsidR="000D66F6" w:rsidRDefault="000D66F6" w:rsidP="00460957">
      <w:pPr>
        <w:pStyle w:val="Institutionquisigne"/>
        <w:rPr>
          <w:noProof/>
        </w:rPr>
      </w:pPr>
      <w:r w:rsidRPr="000D66F6">
        <w:rPr>
          <w:noProof/>
        </w:rPr>
        <w:t>Pentru Parlamentul European</w:t>
      </w:r>
      <w:r w:rsidRPr="000D66F6">
        <w:rPr>
          <w:noProof/>
        </w:rPr>
        <w:tab/>
        <w:t>Pentru Consiliu</w:t>
      </w:r>
    </w:p>
    <w:p w:rsidR="000D66F6" w:rsidRDefault="000D66F6" w:rsidP="000D66F6">
      <w:pPr>
        <w:pStyle w:val="Personnequisigne"/>
        <w:rPr>
          <w:noProof/>
        </w:rPr>
      </w:pPr>
      <w:r w:rsidRPr="000D66F6">
        <w:rPr>
          <w:noProof/>
        </w:rPr>
        <w:t>Președintele</w:t>
      </w:r>
      <w:r w:rsidRPr="000D66F6">
        <w:rPr>
          <w:noProof/>
        </w:rPr>
        <w:tab/>
        <w:t>Președintele</w:t>
      </w:r>
    </w:p>
    <w:sectPr w:rsidR="000D66F6" w:rsidSect="00941B7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737" w:rsidRDefault="005E2737" w:rsidP="000D66F6">
      <w:pPr>
        <w:spacing w:before="0" w:after="0"/>
      </w:pPr>
      <w:r>
        <w:separator/>
      </w:r>
    </w:p>
  </w:endnote>
  <w:endnote w:type="continuationSeparator" w:id="0">
    <w:p w:rsidR="005E2737" w:rsidRDefault="005E2737" w:rsidP="000D66F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Pr="00941B79" w:rsidRDefault="00941B79" w:rsidP="00941B79">
    <w:pPr>
      <w:pStyle w:val="Footer"/>
      <w:rPr>
        <w:rFonts w:ascii="Arial" w:hAnsi="Arial" w:cs="Arial"/>
        <w:b/>
        <w:sz w:val="48"/>
      </w:rPr>
    </w:pPr>
    <w:r w:rsidRPr="00941B79">
      <w:rPr>
        <w:rFonts w:ascii="Arial" w:hAnsi="Arial" w:cs="Arial"/>
        <w:b/>
        <w:sz w:val="48"/>
      </w:rPr>
      <w:t>RO</w:t>
    </w:r>
    <w:r w:rsidRPr="00941B79">
      <w:rPr>
        <w:rFonts w:ascii="Arial" w:hAnsi="Arial" w:cs="Arial"/>
        <w:b/>
        <w:sz w:val="48"/>
      </w:rPr>
      <w:tab/>
    </w:r>
    <w:r w:rsidRPr="00941B79">
      <w:rPr>
        <w:rFonts w:ascii="Arial" w:hAnsi="Arial" w:cs="Arial"/>
        <w:b/>
        <w:sz w:val="48"/>
      </w:rPr>
      <w:tab/>
    </w:r>
    <w:r w:rsidRPr="00941B79">
      <w:tab/>
    </w:r>
    <w:r w:rsidRPr="00941B7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Pr="00941B79" w:rsidRDefault="00941B79" w:rsidP="00941B79">
    <w:pPr>
      <w:pStyle w:val="Footer"/>
      <w:rPr>
        <w:rFonts w:ascii="Arial" w:hAnsi="Arial" w:cs="Arial"/>
        <w:b/>
        <w:sz w:val="48"/>
      </w:rPr>
    </w:pPr>
    <w:r w:rsidRPr="00941B79">
      <w:rPr>
        <w:rFonts w:ascii="Arial" w:hAnsi="Arial" w:cs="Arial"/>
        <w:b/>
        <w:sz w:val="48"/>
      </w:rPr>
      <w:t>RO</w:t>
    </w:r>
    <w:r w:rsidRPr="00941B79">
      <w:rPr>
        <w:rFonts w:ascii="Arial" w:hAnsi="Arial" w:cs="Arial"/>
        <w:b/>
        <w:sz w:val="48"/>
      </w:rPr>
      <w:tab/>
    </w:r>
    <w:r w:rsidRPr="00941B79">
      <w:rPr>
        <w:rFonts w:ascii="Arial" w:hAnsi="Arial" w:cs="Arial"/>
        <w:b/>
        <w:sz w:val="48"/>
      </w:rPr>
      <w:tab/>
    </w:r>
    <w:r w:rsidRPr="00941B79">
      <w:tab/>
    </w:r>
    <w:r w:rsidRPr="00941B7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Default="00941B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Pr="00941B79" w:rsidRDefault="00941B79" w:rsidP="00941B79">
    <w:pPr>
      <w:pStyle w:val="Footer"/>
      <w:rPr>
        <w:rFonts w:ascii="Arial" w:hAnsi="Arial" w:cs="Arial"/>
        <w:b/>
        <w:sz w:val="48"/>
      </w:rPr>
    </w:pPr>
    <w:r w:rsidRPr="00941B79">
      <w:rPr>
        <w:rFonts w:ascii="Arial" w:hAnsi="Arial" w:cs="Arial"/>
        <w:b/>
        <w:sz w:val="48"/>
      </w:rPr>
      <w:t>RO</w:t>
    </w:r>
    <w:r w:rsidRPr="00941B79">
      <w:rPr>
        <w:rFonts w:ascii="Arial" w:hAnsi="Arial" w:cs="Arial"/>
        <w:b/>
        <w:sz w:val="48"/>
      </w:rPr>
      <w:tab/>
    </w:r>
    <w:r>
      <w:fldChar w:fldCharType="begin"/>
    </w:r>
    <w:r>
      <w:instrText xml:space="preserve"> PAGE  \* MERGEFORMAT </w:instrText>
    </w:r>
    <w:r>
      <w:fldChar w:fldCharType="separate"/>
    </w:r>
    <w:r w:rsidR="00460957">
      <w:rPr>
        <w:noProof/>
      </w:rPr>
      <w:t>30</w:t>
    </w:r>
    <w:r>
      <w:fldChar w:fldCharType="end"/>
    </w:r>
    <w:r>
      <w:tab/>
    </w:r>
    <w:r w:rsidRPr="00941B79">
      <w:tab/>
    </w:r>
    <w:r w:rsidRPr="00941B7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Default="00941B79" w:rsidP="00941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737" w:rsidRDefault="005E2737" w:rsidP="000D66F6">
      <w:pPr>
        <w:spacing w:before="0" w:after="0"/>
      </w:pPr>
      <w:r>
        <w:separator/>
      </w:r>
    </w:p>
  </w:footnote>
  <w:footnote w:type="continuationSeparator" w:id="0">
    <w:p w:rsidR="005E2737" w:rsidRDefault="005E2737" w:rsidP="000D66F6">
      <w:pPr>
        <w:spacing w:before="0" w:after="0"/>
      </w:pPr>
      <w:r>
        <w:continuationSeparator/>
      </w:r>
    </w:p>
  </w:footnote>
  <w:footnote w:id="1">
    <w:p w:rsidR="000D66F6" w:rsidRPr="004447E1" w:rsidRDefault="000D66F6" w:rsidP="000D66F6">
      <w:pPr>
        <w:pStyle w:val="FootnoteText"/>
      </w:pPr>
      <w:r w:rsidRPr="004B3A7A">
        <w:rPr>
          <w:rStyle w:val="FootnoteReference"/>
        </w:rPr>
        <w:footnoteRef/>
      </w:r>
      <w:r>
        <w:tab/>
      </w:r>
      <w:r w:rsidRPr="004447E1">
        <w:t>COM(87) 868 PV.</w:t>
      </w:r>
    </w:p>
  </w:footnote>
  <w:footnote w:id="2">
    <w:p w:rsidR="000D66F6" w:rsidRPr="004447E1" w:rsidRDefault="000D66F6" w:rsidP="000D66F6">
      <w:pPr>
        <w:pStyle w:val="FootnoteText"/>
      </w:pPr>
      <w:r w:rsidRPr="004B3A7A">
        <w:rPr>
          <w:rStyle w:val="FootnoteReference"/>
        </w:rPr>
        <w:footnoteRef/>
      </w:r>
      <w:r w:rsidRPr="004447E1">
        <w:tab/>
        <w:t>A se vedea anexa 3 din partea A a concluzii</w:t>
      </w:r>
      <w:r>
        <w:t>lor menţionate mai sus</w:t>
      </w:r>
      <w:r w:rsidRPr="004447E1">
        <w:t>.</w:t>
      </w:r>
    </w:p>
  </w:footnote>
  <w:footnote w:id="3">
    <w:p w:rsidR="000D66F6" w:rsidRPr="00BD0DD2" w:rsidRDefault="000D66F6" w:rsidP="000D66F6">
      <w:pPr>
        <w:pStyle w:val="FootnoteText"/>
      </w:pPr>
      <w:r>
        <w:rPr>
          <w:rStyle w:val="FootnoteReference"/>
        </w:rPr>
        <w:footnoteRef/>
      </w:r>
      <w:r>
        <w:tab/>
      </w:r>
      <w:r w:rsidRPr="00BD0DD2">
        <w:t xml:space="preserve">Înscrisă în programul legislativ pentru </w:t>
      </w:r>
      <w:r w:rsidR="002E0A54">
        <w:t>2026</w:t>
      </w:r>
      <w:r>
        <w:t>.</w:t>
      </w:r>
      <w:r w:rsidRPr="00BD0DD2">
        <w:t xml:space="preserve"> </w:t>
      </w:r>
    </w:p>
  </w:footnote>
  <w:footnote w:id="4">
    <w:p w:rsidR="000D66F6" w:rsidRPr="005579C0" w:rsidRDefault="000D66F6" w:rsidP="000D66F6">
      <w:pPr>
        <w:pStyle w:val="FootnoteText"/>
      </w:pPr>
      <w:r w:rsidRPr="00BD0DD2">
        <w:rPr>
          <w:rStyle w:val="FootnoteReference"/>
        </w:rPr>
        <w:footnoteRef/>
      </w:r>
      <w:r w:rsidRPr="00BD0DD2">
        <w:tab/>
      </w:r>
      <w:r>
        <w:t xml:space="preserve">A se vedea </w:t>
      </w:r>
      <w:r w:rsidRPr="005579C0">
        <w:t xml:space="preserve">anexa </w:t>
      </w:r>
      <w:r w:rsidR="0064581A" w:rsidRPr="005579C0">
        <w:t>III</w:t>
      </w:r>
      <w:r w:rsidRPr="005579C0">
        <w:t xml:space="preserve"> la prezenta propunere.</w:t>
      </w:r>
    </w:p>
  </w:footnote>
  <w:footnote w:id="5">
    <w:p w:rsidR="000D66F6" w:rsidRPr="003A7725" w:rsidRDefault="000D66F6" w:rsidP="004B01AD">
      <w:pPr>
        <w:pStyle w:val="FootnoteText"/>
      </w:pPr>
      <w:r w:rsidRPr="005579C0">
        <w:rPr>
          <w:rStyle w:val="FootnoteReference"/>
        </w:rPr>
        <w:footnoteRef/>
      </w:r>
      <w:r w:rsidRPr="005579C0">
        <w:tab/>
      </w:r>
      <w:r w:rsidR="005762CE" w:rsidRPr="005762CE">
        <w:t>JO C […], […], p. […].</w:t>
      </w:r>
    </w:p>
  </w:footnote>
  <w:footnote w:id="6">
    <w:p w:rsidR="00AB246F" w:rsidRPr="00EA028F" w:rsidRDefault="00AB246F" w:rsidP="00AB246F">
      <w:pPr>
        <w:pStyle w:val="FootnoteText"/>
      </w:pPr>
      <w:r w:rsidRPr="00A74B99">
        <w:rPr>
          <w:rStyle w:val="FootnoteReference"/>
          <w:lang w:val="en-US"/>
        </w:rPr>
        <w:footnoteRef/>
      </w:r>
      <w:r w:rsidRPr="00A74B99">
        <w:tab/>
      </w:r>
      <w:r w:rsidR="008778E2" w:rsidRPr="008778E2">
        <w:t xml:space="preserve">Regulamentul (CE) nr. 1217/2009 al Consiliului din 30 noiembrie 2009 privind crearea Rețelei de date privind durabilitatea agricolă </w:t>
      </w:r>
      <w:r w:rsidR="00B029F6">
        <w:t>(J</w:t>
      </w:r>
      <w:r w:rsidR="00B029F6" w:rsidRPr="00B029F6">
        <w:t>O L 328, 15.12.2009, pp. 27</w:t>
      </w:r>
      <w:r w:rsidR="00B029F6">
        <w:t xml:space="preserve"> </w:t>
      </w:r>
      <w:r w:rsidR="00756E84" w:rsidRPr="00756E84">
        <w:t>ELI: </w:t>
      </w:r>
      <w:hyperlink r:id="rId1" w:history="1">
        <w:r w:rsidR="00756E84" w:rsidRPr="00756E84">
          <w:rPr>
            <w:rStyle w:val="Hyperlink"/>
          </w:rPr>
          <w:t>http://data.europa.eu/eli/reg/2009/1217/oj</w:t>
        </w:r>
      </w:hyperlink>
      <w:r w:rsidR="00756E84">
        <w:t>).</w:t>
      </w:r>
    </w:p>
  </w:footnote>
  <w:footnote w:id="7">
    <w:p w:rsidR="00BD70F1" w:rsidRPr="00BD70F1" w:rsidRDefault="00BD70F1">
      <w:pPr>
        <w:pStyle w:val="FootnoteText"/>
        <w:rPr>
          <w:lang w:val="hu-HU"/>
        </w:rPr>
      </w:pPr>
      <w:r>
        <w:rPr>
          <w:rStyle w:val="FootnoteReference"/>
        </w:rPr>
        <w:footnoteRef/>
      </w:r>
      <w:r>
        <w:rPr>
          <w:lang w:val="hu-HU"/>
        </w:rPr>
        <w:tab/>
      </w:r>
      <w:r w:rsidRPr="00BD70F1">
        <w:rPr>
          <w:lang w:val="hu-HU"/>
        </w:rPr>
        <w:t>A se vedea anexa III</w:t>
      </w:r>
      <w:r w:rsidR="00AD7510">
        <w:rPr>
          <w:lang w:val="hu-HU"/>
        </w:rPr>
        <w:t>.</w:t>
      </w:r>
    </w:p>
  </w:footnote>
  <w:footnote w:id="8">
    <w:p w:rsidR="00A04EF5" w:rsidRPr="00A04EF5" w:rsidRDefault="00A04EF5" w:rsidP="00A04EF5">
      <w:pPr>
        <w:pStyle w:val="FootnoteText"/>
      </w:pPr>
      <w:r>
        <w:rPr>
          <w:rStyle w:val="FootnoteReference"/>
        </w:rPr>
        <w:footnoteRef/>
      </w:r>
      <w:r>
        <w:tab/>
      </w:r>
      <w:r w:rsidRPr="00A04EF5">
        <w:t xml:space="preserve">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pp. 1 ELI: </w:t>
      </w:r>
      <w:hyperlink r:id="rId2" w:history="1">
        <w:r w:rsidRPr="002333EC">
          <w:rPr>
            <w:rStyle w:val="Hyperlink"/>
          </w:rPr>
          <w:t>http://data.europa.eu/eli/reg/2021/2115/oj</w:t>
        </w:r>
      </w:hyperlink>
      <w:r>
        <w:t>).</w:t>
      </w:r>
    </w:p>
  </w:footnote>
  <w:footnote w:id="9">
    <w:p w:rsidR="005D5009" w:rsidRPr="005D5009" w:rsidRDefault="005D5009" w:rsidP="005D5009">
      <w:pPr>
        <w:pStyle w:val="FootnoteText"/>
      </w:pPr>
      <w:r>
        <w:rPr>
          <w:rStyle w:val="FootnoteReference"/>
        </w:rPr>
        <w:footnoteRef/>
      </w:r>
      <w:r>
        <w:tab/>
      </w:r>
      <w:r w:rsidRPr="005D5009">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w:t>
      </w:r>
      <w:r>
        <w:t>(</w:t>
      </w:r>
      <w:r w:rsidRPr="005D5009">
        <w:t>JO L 119, 4.5.2016, p. 1</w:t>
      </w:r>
      <w:r>
        <w:t xml:space="preserve"> </w:t>
      </w:r>
      <w:r w:rsidRPr="005D5009">
        <w:t xml:space="preserve">ELI: </w:t>
      </w:r>
      <w:hyperlink r:id="rId3" w:history="1">
        <w:r w:rsidRPr="002333EC">
          <w:rPr>
            <w:rStyle w:val="Hyperlink"/>
          </w:rPr>
          <w:t>http://data.europa.eu/eli/reg/2016/679/oj</w:t>
        </w:r>
      </w:hyperlink>
      <w:r>
        <w:t>).</w:t>
      </w:r>
    </w:p>
  </w:footnote>
  <w:footnote w:id="10">
    <w:p w:rsidR="005D5009" w:rsidRPr="005D5009" w:rsidRDefault="005D5009">
      <w:pPr>
        <w:pStyle w:val="FootnoteText"/>
      </w:pPr>
      <w:r>
        <w:rPr>
          <w:rStyle w:val="FootnoteReference"/>
        </w:rPr>
        <w:footnoteRef/>
      </w:r>
      <w:r>
        <w:tab/>
      </w:r>
      <w:r w:rsidRPr="005D5009">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r>
        <w:t xml:space="preserve"> ( </w:t>
      </w:r>
      <w:r w:rsidRPr="005D5009">
        <w:t>JO L 295, 21.11.2018, p. 39</w:t>
      </w:r>
      <w:r>
        <w:t xml:space="preserve"> </w:t>
      </w:r>
      <w:r w:rsidRPr="005D5009">
        <w:t>ELI: </w:t>
      </w:r>
      <w:hyperlink r:id="rId4" w:tooltip="Oferă acces la acest document prin intermediul URI-ului pentru ELI aferent." w:history="1">
        <w:r w:rsidRPr="005D5009">
          <w:rPr>
            <w:rStyle w:val="Hyperlink"/>
          </w:rPr>
          <w:t>http://data.europa.eu/eli/reg/2018/1725/oj</w:t>
        </w:r>
      </w:hyperlink>
      <w:r>
        <w:t>).</w:t>
      </w:r>
    </w:p>
  </w:footnote>
  <w:footnote w:id="11">
    <w:p w:rsidR="00343866" w:rsidRPr="00EA028F" w:rsidRDefault="00343866">
      <w:pPr>
        <w:pStyle w:val="FootnoteText"/>
        <w:rPr>
          <w:lang w:val="fr-BE"/>
        </w:rPr>
      </w:pPr>
      <w:r w:rsidRPr="00EA028F">
        <w:rPr>
          <w:rStyle w:val="FootnoteReference"/>
        </w:rPr>
        <w:footnoteRef/>
      </w:r>
      <w:r w:rsidRPr="00EA028F">
        <w:rPr>
          <w:lang w:val="hu-HU"/>
        </w:rPr>
        <w:tab/>
      </w:r>
      <w:r w:rsidRPr="00EA028F">
        <w:t>Directiva 2003/4/CE a Parlamentului European și a Consiliului din 28 ianuarie 2003 privind accesul publicului la informațiile despre mediu și de abrogare a Directivei 90/313/CEE a Consiliului (OJ L 41, p. 26</w:t>
      </w:r>
      <w:r w:rsidR="00440CF0">
        <w:t>,</w:t>
      </w:r>
      <w:r w:rsidRPr="00EA028F">
        <w:rPr>
          <w:i/>
          <w:iCs/>
        </w:rPr>
        <w:t xml:space="preserve"> </w:t>
      </w:r>
      <w:r w:rsidRPr="005579C0">
        <w:t>ELI: </w:t>
      </w:r>
      <w:hyperlink r:id="rId5" w:history="1">
        <w:r w:rsidR="00ED6133" w:rsidRPr="00F52569">
          <w:rPr>
            <w:rStyle w:val="Hyperlink"/>
          </w:rPr>
          <w:t>http://data.europa.eu/eli/dir/2003/4/oj</w:t>
        </w:r>
      </w:hyperlink>
      <w:r w:rsidRPr="00EA028F">
        <w:rPr>
          <w:lang w:val="fr-BE"/>
        </w:rPr>
        <w:t>).</w:t>
      </w:r>
    </w:p>
  </w:footnote>
  <w:footnote w:id="12">
    <w:p w:rsidR="00343866" w:rsidRPr="00EA028F" w:rsidRDefault="00343866">
      <w:pPr>
        <w:pStyle w:val="FootnoteText"/>
        <w:rPr>
          <w:lang w:val="hu-HU"/>
        </w:rPr>
      </w:pPr>
      <w:r w:rsidRPr="00EA028F">
        <w:rPr>
          <w:rStyle w:val="FootnoteReference"/>
        </w:rPr>
        <w:footnoteRef/>
      </w:r>
      <w:r w:rsidRPr="00EA028F">
        <w:rPr>
          <w:lang w:val="hu-HU"/>
        </w:rPr>
        <w:tab/>
        <w:t xml:space="preserve">Regulamentul (CE) nr. 1367/2006 al Parlamentului European și al Consiliului din 6 septembrie 2006 privind aplicarea, pentru instituțiile și organismele comunitare, a dispozițiilor Convenției de la Aarhus privind accesul la informație, participarea publicului la luarea deciziilor și accesul la justiție în domeniul mediului (OJ L 264, p. 13 </w:t>
      </w:r>
      <w:r w:rsidRPr="00EA028F">
        <w:t>ELI: </w:t>
      </w:r>
      <w:hyperlink r:id="rId6" w:tooltip="Oferă acces la acest document prin intermediul URI-ului pentru ELI aferent." w:history="1">
        <w:r w:rsidRPr="00EA028F">
          <w:rPr>
            <w:rStyle w:val="Hyperlink"/>
          </w:rPr>
          <w:t>http://data.europa.eu/eli/reg/2006/1367/oj</w:t>
        </w:r>
      </w:hyperlink>
      <w:r w:rsidRPr="00EA028F">
        <w:rPr>
          <w:lang w:val="hu-HU"/>
        </w:rPr>
        <w:t>).</w:t>
      </w:r>
    </w:p>
  </w:footnote>
  <w:footnote w:id="13">
    <w:p w:rsidR="00844156" w:rsidRPr="00EA028F" w:rsidRDefault="00844156">
      <w:pPr>
        <w:pStyle w:val="FootnoteText"/>
        <w:rPr>
          <w:lang w:val="hu-HU"/>
        </w:rPr>
      </w:pPr>
      <w:r w:rsidRPr="00EA028F">
        <w:rPr>
          <w:rStyle w:val="FootnoteReference"/>
        </w:rPr>
        <w:footnoteRef/>
      </w:r>
      <w:r w:rsidRPr="00EA028F">
        <w:rPr>
          <w:lang w:val="hu-HU"/>
        </w:rPr>
        <w:tab/>
        <w:t>Regulamentul (UE) 2022/2379 al Parlamentului European și al Consiliului din 23 noiembrie 2022 privind statisticile referitoare la factorii de producție și la producția agricolă, de modificare a Regulamentului (CE) nr. 617/2008 al Comisiei și de abrogare a Regulamentelor (CE) nr. 1165/2008, (CE) nr. 543/2009 și (CE) nr. 1185/2009 ale Parlamentului European și ale Consiliului și a Directivei 96/16/CE a Consiliului (</w:t>
      </w:r>
      <w:r w:rsidRPr="00EA028F">
        <w:t>JO L 315, 7.12.2022, p. 1 ELI: </w:t>
      </w:r>
      <w:hyperlink r:id="rId7" w:tooltip="Oferă acces la acest document prin intermediul URI-ului pentru ELI aferent." w:history="1">
        <w:r w:rsidRPr="00EA028F">
          <w:rPr>
            <w:rStyle w:val="Hyperlink"/>
          </w:rPr>
          <w:t>http://data.europa.eu/eli/reg/2022/2379/oj</w:t>
        </w:r>
      </w:hyperlink>
      <w:r w:rsidRPr="00EA028F">
        <w:t>).</w:t>
      </w:r>
    </w:p>
  </w:footnote>
  <w:footnote w:id="14">
    <w:p w:rsidR="00844156" w:rsidRPr="00EA028F" w:rsidRDefault="00844156">
      <w:pPr>
        <w:pStyle w:val="FootnoteText"/>
      </w:pPr>
      <w:r w:rsidRPr="00EA028F">
        <w:rPr>
          <w:rStyle w:val="FootnoteReference"/>
        </w:rPr>
        <w:footnoteRef/>
      </w:r>
      <w:r w:rsidRPr="00EA028F">
        <w:rPr>
          <w:lang w:val="hu-HU"/>
        </w:rPr>
        <w:tab/>
        <w:t>Regulamentul (UE) 2018/1091 al Parlamentului European și al Consiliului din 18 iulie 2018 privind statisticile integrate referitoare la ferme și de abrogare a Regulamentelor (CE) nr. 1166/2008 și (UE) nr. 1337/2011</w:t>
      </w:r>
      <w:r w:rsidR="00B63603">
        <w:rPr>
          <w:lang w:val="hu-HU"/>
        </w:rPr>
        <w:t xml:space="preserve"> </w:t>
      </w:r>
      <w:r w:rsidRPr="00EA028F">
        <w:rPr>
          <w:lang w:val="hu-HU"/>
        </w:rPr>
        <w:t xml:space="preserve">(JO L 200, 7.8.2018, pp. 1 </w:t>
      </w:r>
      <w:r w:rsidRPr="00EA028F">
        <w:t>ELI: </w:t>
      </w:r>
      <w:hyperlink r:id="rId8" w:tooltip="Oferă acces la acest document prin intermediul URI-ului pentru ELI aferent." w:history="1">
        <w:r w:rsidRPr="00EA028F">
          <w:rPr>
            <w:rStyle w:val="Hyperlink"/>
          </w:rPr>
          <w:t>http://data.europa.eu/eli/reg/2018/1091/oj</w:t>
        </w:r>
      </w:hyperlink>
      <w:r w:rsidRPr="00EA028F">
        <w:rPr>
          <w:lang w:val="hu-HU"/>
        </w:rPr>
        <w:t>).</w:t>
      </w:r>
    </w:p>
  </w:footnote>
  <w:footnote w:id="15">
    <w:p w:rsidR="00844156" w:rsidRPr="00EA028F" w:rsidRDefault="00844156">
      <w:pPr>
        <w:pStyle w:val="FootnoteText"/>
        <w:rPr>
          <w:lang w:val="hu-HU"/>
        </w:rPr>
      </w:pPr>
      <w:r w:rsidRPr="004B3A7A">
        <w:rPr>
          <w:rStyle w:val="FootnoteReference"/>
        </w:rPr>
        <w:footnoteRef/>
      </w:r>
      <w:r w:rsidR="004B3A7A">
        <w:tab/>
      </w:r>
      <w:r w:rsidRPr="00EA028F">
        <w:rPr>
          <w:lang w:val="hu-HU"/>
        </w:rPr>
        <w:t>Regulamentul (CE) nr. 138/2004 al Parlamentului European și al Consiliului din 5 decembrie 2003 privind conturile economice pentru agricultură în cadrul Comunității (</w:t>
      </w:r>
      <w:r w:rsidRPr="00EA028F">
        <w:t>JO L 33, 5.2.2004, p. 1 ELI: </w:t>
      </w:r>
      <w:hyperlink r:id="rId9" w:tooltip="Oferă acces la acest document prin intermediul URI-ului pentru ELI aferent." w:history="1">
        <w:r w:rsidRPr="00EA028F">
          <w:rPr>
            <w:rStyle w:val="Hyperlink"/>
          </w:rPr>
          <w:t>http://data.europa.eu/eli/reg/2004/138/oj</w:t>
        </w:r>
      </w:hyperlink>
      <w:r w:rsidRPr="00EA028F">
        <w:t>).</w:t>
      </w:r>
    </w:p>
  </w:footnote>
  <w:footnote w:id="16">
    <w:p w:rsidR="003D1F25" w:rsidRPr="003D1F25" w:rsidRDefault="003D1F25">
      <w:pPr>
        <w:pStyle w:val="FootnoteText"/>
        <w:rPr>
          <w:lang w:val="hu-HU"/>
        </w:rPr>
      </w:pPr>
      <w:r>
        <w:rPr>
          <w:rStyle w:val="FootnoteReference"/>
        </w:rPr>
        <w:footnoteRef/>
      </w:r>
      <w:r>
        <w:rPr>
          <w:lang w:val="hu-HU"/>
        </w:rPr>
        <w:tab/>
      </w:r>
      <w:r w:rsidRPr="003D1F25">
        <w:rPr>
          <w:lang w:val="hu-HU"/>
        </w:rPr>
        <w:t>Regulamentul (CE) nr. 1242/2008 al Comisiei din 8 decembrie 2008 de stabilire a unei tipologii comunitare pentru exploatații agricole</w:t>
      </w:r>
      <w:r>
        <w:rPr>
          <w:lang w:val="hu-HU"/>
        </w:rPr>
        <w:t xml:space="preserve"> (</w:t>
      </w:r>
      <w:r w:rsidRPr="003D1F25">
        <w:rPr>
          <w:lang w:val="hu-HU"/>
        </w:rPr>
        <w:t>JO L 335, 13.12.2008, p. 3.</w:t>
      </w:r>
      <w:r w:rsidRPr="003D1F25">
        <w:t>ELI: </w:t>
      </w:r>
      <w:hyperlink r:id="rId10" w:tooltip="Oferă acces la acest document prin intermediul URI-ului pentru ELI aferent." w:history="1">
        <w:r w:rsidRPr="003D1F25">
          <w:rPr>
            <w:rStyle w:val="Hyperlink"/>
          </w:rPr>
          <w:t>http://data.europa.eu/eli/reg/2008/1242/2015-01-01</w:t>
        </w:r>
      </w:hyperlink>
      <w:r>
        <w:rPr>
          <w:lang w:val="hu-HU"/>
        </w:rPr>
        <w:t>).</w:t>
      </w:r>
    </w:p>
  </w:footnote>
  <w:footnote w:id="17">
    <w:p w:rsidR="00BC3D5C" w:rsidRPr="00EA028F" w:rsidRDefault="00BC3D5C">
      <w:pPr>
        <w:pStyle w:val="FootnoteText"/>
      </w:pPr>
      <w:r w:rsidRPr="00EA028F">
        <w:rPr>
          <w:rStyle w:val="FootnoteReference"/>
        </w:rPr>
        <w:footnoteRef/>
      </w:r>
      <w:r w:rsidRPr="00EA028F">
        <w:rPr>
          <w:lang w:val="hu-HU"/>
        </w:rPr>
        <w:tab/>
        <w:t>Directiva (UE) 2019/1024 a Parlamentului European și a Consiliului din 20 iunie 2019 privind datele deschise și reutilizarea informațiilor din sectorul public (OJ L 172, p. 56</w:t>
      </w:r>
      <w:r w:rsidR="00473D0F">
        <w:rPr>
          <w:lang w:val="hu-HU"/>
        </w:rPr>
        <w:t>,</w:t>
      </w:r>
      <w:r w:rsidRPr="00EA028F">
        <w:rPr>
          <w:lang w:val="hu-HU"/>
        </w:rPr>
        <w:t xml:space="preserve"> </w:t>
      </w:r>
      <w:r w:rsidRPr="005579C0">
        <w:t>ELI: </w:t>
      </w:r>
      <w:hyperlink r:id="rId11" w:history="1">
        <w:r w:rsidR="005579C0" w:rsidRPr="00F52569">
          <w:rPr>
            <w:rStyle w:val="Hyperlink"/>
          </w:rPr>
          <w:t>http://data.europa.eu/eli/dir/2019/1024/oj</w:t>
        </w:r>
      </w:hyperlink>
      <w:r w:rsidRPr="00EA028F">
        <w:t>).</w:t>
      </w:r>
    </w:p>
  </w:footnote>
  <w:footnote w:id="18">
    <w:p w:rsidR="00BC2D40" w:rsidRPr="00EA028F" w:rsidRDefault="00BC2D40">
      <w:pPr>
        <w:pStyle w:val="FootnoteText"/>
        <w:rPr>
          <w:lang w:val="hu-HU"/>
        </w:rPr>
      </w:pPr>
      <w:r w:rsidRPr="00EA028F">
        <w:rPr>
          <w:rStyle w:val="FootnoteReference"/>
        </w:rPr>
        <w:footnoteRef/>
      </w:r>
      <w:r w:rsidRPr="00EA028F">
        <w:rPr>
          <w:lang w:val="hu-HU"/>
        </w:rPr>
        <w:tab/>
      </w:r>
      <w:r w:rsidRPr="00EA028F">
        <w:t>Regulamentul (UE) 2021/2116 al Parlamentului European și al Consiliului din 2 decembrie 2021 privind finanțarea, gestionarea și monitorizarea politicii agricole comune și de abrogare a Regulamentului (UE) nr. 1306/2013 (JO L 435, 6.12.2021, pp. 187 ELI: </w:t>
      </w:r>
      <w:hyperlink r:id="rId12" w:tooltip="Oferă acces la acest document prin intermediul URI-ului pentru ELI aferent." w:history="1">
        <w:r w:rsidRPr="00EA028F">
          <w:rPr>
            <w:rStyle w:val="Hyperlink"/>
          </w:rPr>
          <w:t>http://data.europa.eu/eli/reg/2021/2116/oj</w:t>
        </w:r>
      </w:hyperlink>
      <w:r w:rsidRPr="00EA028F">
        <w:t>).</w:t>
      </w:r>
    </w:p>
  </w:footnote>
  <w:footnote w:id="19">
    <w:p w:rsidR="00E529C7" w:rsidRPr="00EA028F" w:rsidRDefault="00E529C7">
      <w:pPr>
        <w:pStyle w:val="FootnoteText"/>
        <w:rPr>
          <w:lang w:val="hu-HU"/>
        </w:rPr>
      </w:pPr>
      <w:r w:rsidRPr="00EA028F">
        <w:rPr>
          <w:rStyle w:val="FootnoteReference"/>
        </w:rPr>
        <w:footnoteRef/>
      </w:r>
      <w:r w:rsidRPr="00EA028F">
        <w:rPr>
          <w:lang w:val="hu-HU"/>
        </w:rPr>
        <w:tab/>
      </w:r>
      <w:r w:rsidRPr="00EA028F">
        <w:t>(JO L 123, 12.5.2016, p. 1</w:t>
      </w:r>
      <w:r w:rsidR="0011167B">
        <w:t>,</w:t>
      </w:r>
      <w:r w:rsidRPr="00EA028F">
        <w:t xml:space="preserve"> ELI: </w:t>
      </w:r>
      <w:hyperlink r:id="rId13" w:tooltip="Oferă acces la acest document prin intermediul URI-ului pentru ELI aferent." w:history="1">
        <w:r w:rsidRPr="00EA028F">
          <w:rPr>
            <w:rStyle w:val="Hyperlink"/>
          </w:rPr>
          <w:t>http://data.europa.eu/eli/agree_interinstit/2016/512/oj</w:t>
        </w:r>
      </w:hyperlink>
      <w:r w:rsidRPr="00EA028F">
        <w:t>).</w:t>
      </w:r>
    </w:p>
  </w:footnote>
  <w:footnote w:id="20">
    <w:p w:rsidR="008E00F6" w:rsidRPr="00A74B99" w:rsidRDefault="008E00F6">
      <w:pPr>
        <w:pStyle w:val="FootnoteText"/>
      </w:pPr>
      <w:r w:rsidRPr="00EA028F">
        <w:rPr>
          <w:rStyle w:val="FootnoteReference"/>
        </w:rPr>
        <w:footnoteRef/>
      </w:r>
      <w:r w:rsidRPr="00EA028F">
        <w:rPr>
          <w:lang w:val="hu-HU"/>
        </w:rPr>
        <w:tab/>
      </w:r>
      <w:r w:rsidRPr="00A74B99">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14" w:history="1">
        <w:r w:rsidR="005579C0" w:rsidRPr="00F52569">
          <w:rPr>
            <w:rStyle w:val="Hyperlink"/>
          </w:rPr>
          <w:t>http://data.europa.eu/eli/reg/2011/182/oj</w:t>
        </w:r>
      </w:hyperlink>
      <w:r w:rsidRPr="00A74B99">
        <w:t>).</w:t>
      </w:r>
    </w:p>
  </w:footnote>
  <w:footnote w:id="21">
    <w:p w:rsidR="009765FF" w:rsidRPr="009765FF" w:rsidRDefault="009765FF" w:rsidP="009765FF">
      <w:pPr>
        <w:pStyle w:val="FootnoteText"/>
        <w:rPr>
          <w:lang w:val="hu-HU"/>
        </w:rPr>
      </w:pPr>
      <w:r>
        <w:rPr>
          <w:rStyle w:val="FootnoteReference"/>
        </w:rPr>
        <w:footnoteRef/>
      </w:r>
      <w:r>
        <w:rPr>
          <w:lang w:val="hu-HU"/>
        </w:rPr>
        <w:tab/>
      </w:r>
      <w:r w:rsidRPr="009765FF">
        <w:rPr>
          <w:lang w:val="hu-HU"/>
        </w:rPr>
        <w:t>Regulamentul (UE) 2016/429 al Parlamentului European și al Consiliului din 9 martie 2016 privind bolile transmisibile ale animalelor și de modificare și de abrogare a anumitor acte din domeniul sănătății animalelor („Legea privind sănătatea animală”) (JO L 84, 31.3.2016, p. 1</w:t>
      </w:r>
      <w:r w:rsidR="0050549F" w:rsidRPr="005579C0">
        <w:t>, ELI: </w:t>
      </w:r>
      <w:hyperlink r:id="rId15" w:history="1">
        <w:r w:rsidR="005579C0" w:rsidRPr="00F52569">
          <w:rPr>
            <w:rStyle w:val="Hyperlink"/>
          </w:rPr>
          <w:t>http://data.europa.eu/eli/reg/2016/429/oj</w:t>
        </w:r>
      </w:hyperlink>
      <w:r w:rsidR="0050549F" w:rsidRPr="0050549F">
        <w:rPr>
          <w:lang w:val="hu-HU"/>
        </w:rPr>
        <w:t>).</w:t>
      </w:r>
    </w:p>
  </w:footnote>
  <w:footnote w:id="22">
    <w:p w:rsidR="00AE1A3A" w:rsidRPr="00AE1A3A" w:rsidRDefault="00AE1A3A">
      <w:pPr>
        <w:pStyle w:val="FootnoteText"/>
        <w:rPr>
          <w:lang w:val="hu-HU"/>
        </w:rPr>
      </w:pPr>
      <w:r>
        <w:rPr>
          <w:rStyle w:val="FootnoteReference"/>
        </w:rPr>
        <w:footnoteRef/>
      </w:r>
      <w:r>
        <w:rPr>
          <w:lang w:val="hu-HU"/>
        </w:rPr>
        <w:tab/>
      </w:r>
      <w:r w:rsidRPr="00AE1A3A">
        <w:t>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w:t>
      </w:r>
      <w:r w:rsidR="000B5718">
        <w:t xml:space="preserve">, </w:t>
      </w:r>
      <w:r w:rsidR="000B5718" w:rsidRPr="000B5718">
        <w:t>ELI: http://data.europa.eu/eli/reg/2013/1308/oj</w:t>
      </w:r>
      <w:r w:rsidRPr="00AE1A3A">
        <w:t>)</w:t>
      </w:r>
      <w:r w:rsidR="000B5718">
        <w:t>.</w:t>
      </w:r>
    </w:p>
  </w:footnote>
  <w:footnote w:id="23">
    <w:p w:rsidR="00AE1A3A" w:rsidRPr="00AE1A3A" w:rsidRDefault="00AE1A3A" w:rsidP="00AE1A3A">
      <w:pPr>
        <w:pStyle w:val="FootnoteText"/>
        <w:rPr>
          <w:lang w:val="hu-HU"/>
        </w:rPr>
      </w:pPr>
      <w:r>
        <w:rPr>
          <w:rStyle w:val="FootnoteReference"/>
        </w:rPr>
        <w:footnoteRef/>
      </w:r>
      <w:r>
        <w:rPr>
          <w:lang w:val="hu-HU"/>
        </w:rPr>
        <w:tab/>
      </w:r>
      <w:r w:rsidRPr="00AE1A3A">
        <w:rPr>
          <w:lang w:val="hu-HU"/>
        </w:rPr>
        <w:t>Regulamentul (UE) 2018/848 al Parlamentului European și al Consiliului din 30 mai 2018 privind producția ecologică și etichetarea produselor ecologice și de abrogare a Regulamentului (CE) nr. 834/2007 al Consiliului (JO L 150, 14.6.2018, p. 1</w:t>
      </w:r>
      <w:r w:rsidR="000B5718">
        <w:rPr>
          <w:lang w:val="hu-HU"/>
        </w:rPr>
        <w:t>,</w:t>
      </w:r>
      <w:r w:rsidR="0050549F">
        <w:rPr>
          <w:lang w:val="hu-HU"/>
        </w:rPr>
        <w:t xml:space="preserve"> </w:t>
      </w:r>
      <w:r w:rsidR="0050549F" w:rsidRPr="005579C0">
        <w:t>ELI: </w:t>
      </w:r>
      <w:hyperlink r:id="rId16" w:history="1">
        <w:r w:rsidR="005579C0" w:rsidRPr="00F52569">
          <w:rPr>
            <w:rStyle w:val="Hyperlink"/>
          </w:rPr>
          <w:t>http://data.europa.eu/eli/reg/2018/848/oj</w:t>
        </w:r>
      </w:hyperlink>
      <w:r w:rsidR="0050549F" w:rsidRPr="0050549F">
        <w:rPr>
          <w:lang w:val="fr-BE"/>
        </w:rPr>
        <w:t>).</w:t>
      </w:r>
    </w:p>
  </w:footnote>
  <w:footnote w:id="24">
    <w:p w:rsidR="00D32820" w:rsidRPr="00D32820" w:rsidRDefault="00D32820">
      <w:pPr>
        <w:pStyle w:val="FootnoteText"/>
        <w:rPr>
          <w:lang w:val="hu-HU"/>
        </w:rPr>
      </w:pPr>
      <w:r>
        <w:rPr>
          <w:rStyle w:val="FootnoteReference"/>
        </w:rPr>
        <w:footnoteRef/>
      </w:r>
      <w:r>
        <w:rPr>
          <w:lang w:val="hu-HU"/>
        </w:rPr>
        <w:tab/>
      </w:r>
      <w:r w:rsidRPr="00D32820">
        <w:t>Directiva 91/676/CEE a Consiliului din 12 decembrie 1991 privind protecția apelor împotriva poluării cu nitrați proveniți din surse agricole (JO L 375, 31.12.1991, p. 1</w:t>
      </w:r>
      <w:r w:rsidR="0050549F">
        <w:t xml:space="preserve"> </w:t>
      </w:r>
      <w:r w:rsidR="0050549F" w:rsidRPr="005579C0">
        <w:t>ELI: </w:t>
      </w:r>
      <w:hyperlink r:id="rId17" w:history="1">
        <w:r w:rsidR="005579C0" w:rsidRPr="00F52569">
          <w:rPr>
            <w:rStyle w:val="Hyperlink"/>
          </w:rPr>
          <w:t>http://data.europa.eu/eli/dir/1991/676/oj</w:t>
        </w:r>
      </w:hyperlink>
      <w:r w:rsidR="0050549F" w:rsidRPr="0050549F">
        <w:rPr>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Default="00941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79" w:rsidRDefault="00941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217/2009"/>
    <w:docVar w:name="CR_Ref1" w:val="2674/2023 art  1.1 "/>
    <w:docVar w:name="CR_Ref10" w:val="2023/2674 considerentul 9"/>
    <w:docVar w:name="CR_Ref11" w:val="1217/2009 considerentul 4"/>
    <w:docVar w:name="CR_Ref12" w:val="1217/2009 considerentul 6"/>
    <w:docVar w:name="CR_Ref13" w:val="1217/2009 considerentul 7"/>
    <w:docVar w:name="CR_Ref14" w:val="1217/2009 considerentul 8"/>
    <w:docVar w:name="CR_Ref15" w:val="2023/2674 considerentul 11"/>
    <w:docVar w:name="CR_Ref16" w:val="2023/2674 considerentul 12"/>
    <w:docVar w:name="CR_Ref17" w:val="2023/2674 considerentul 13"/>
    <w:docVar w:name="CR_Ref18" w:val="2023/2674 considerentul 14"/>
    <w:docVar w:name="CR_Ref19" w:val="1217/2009 considerentele 9 \u537?i 10"/>
    <w:docVar w:name="CR_Ref2" w:val="1217/2009 considerentul 1"/>
    <w:docVar w:name="CR_Ref20" w:val="1318/2013 considerentul 3"/>
    <w:docVar w:name="CR_Ref21" w:val="1217/2009 considerentul 11"/>
    <w:docVar w:name="CR_Ref22" w:val="2023/2674 considerentul 16"/>
    <w:docVar w:name="CR_Ref23" w:val="1217/2009 considerentul 12"/>
    <w:docVar w:name="CR_Ref24" w:val="2023/2674 considerentul 17"/>
    <w:docVar w:name="CR_Ref25" w:val="2023/2674 considerentul 18"/>
    <w:docVar w:name="CR_Ref26" w:val="2023/2674 considerentul 19"/>
    <w:docVar w:name="CR_Ref27" w:val="2023/2674 considerentul 20"/>
    <w:docVar w:name="CR_Ref28" w:val="2023/2674 considerentul 21"/>
    <w:docVar w:name="CR_Ref29" w:val="2023/2674 considerentul 22"/>
    <w:docVar w:name="CR_Ref3" w:val="2023/2674 considerentul 1"/>
    <w:docVar w:name="CR_Ref30" w:val="2023/2674 considerentul 23"/>
    <w:docVar w:name="CR_Ref31" w:val="2023/2674 considerentul 24"/>
    <w:docVar w:name="CR_Ref32" w:val="2023/2674 considerentul 25"/>
    <w:docVar w:name="CR_Ref33" w:val="2023/2674 considerentul 26"/>
    <w:docVar w:name="CR_Ref34" w:val="2023/2674 considerentul 27"/>
    <w:docVar w:name="CR_Ref35" w:val="1217/2009 considerentul 15"/>
    <w:docVar w:name="CR_Ref36" w:val="2023/2674 considerentul 28"/>
    <w:docVar w:name="CR_Ref37" w:val="2023/2674 considerentul 29"/>
    <w:docVar w:name="CR_Ref38" w:val="2023/2674 considerentul 31"/>
    <w:docVar w:name="CR_Ref39" w:val="2023/2674 considerentul 32"/>
    <w:docVar w:name="CR_Ref4" w:val="2023/2674 considerentul 3"/>
    <w:docVar w:name="CR_Ref40" w:val="1217/2009 considerentul 2"/>
    <w:docVar w:name="CR_Ref41" w:val="1217/2009 considerentul 3"/>
    <w:docVar w:name="CR_Ref42" w:val="1217/2009 considerentul 5"/>
    <w:docVar w:name="CR_Ref43" w:val="1217/2009 considerentul 13"/>
    <w:docVar w:name="CR_Ref44" w:val="1217/2009 considerentul 14"/>
    <w:docVar w:name="CR_Ref45" w:val="1217/2009 considerentul 16"/>
    <w:docVar w:name="CR_Ref46" w:val="1217/2009 considerentul 17"/>
    <w:docVar w:name="CR_Ref47" w:val="2674/2023 articolul 1.3"/>
    <w:docVar w:name="CR_Ref48" w:val="2674/2023 art  1.3 "/>
    <w:docVar w:name="CR_Ref49" w:val="2674/2023 art  1.4 "/>
    <w:docVar w:name="CR_Ref5" w:val="2023/2674 considerentul 4"/>
    <w:docVar w:name="CR_Ref50" w:val="2674/2023 art  1.5 "/>
    <w:docVar w:name="CR_Ref51" w:val="2674/2023 art  1.7"/>
    <w:docVar w:name="CR_Ref52" w:val="2674/2023 art  1.7 "/>
    <w:docVar w:name="CR_Ref53" w:val="2674/2023 art  1.8 "/>
    <w:docVar w:name="CR_Ref54" w:val="2674/2023 articolul 1.9"/>
    <w:docVar w:name="CR_Ref55" w:val="1318/2013 art.1.9"/>
    <w:docVar w:name="CR_Ref56" w:val="2674/2023 articolul 1.10 litera (a)"/>
    <w:docVar w:name="CR_Ref57" w:val="1318/2013 art.1.10 litera (b)"/>
    <w:docVar w:name="CR_Ref58" w:val="2674/2023 articolul 1.10 litera (b)"/>
    <w:docVar w:name="CR_Ref59" w:val="2674/2023 articolul 1.11"/>
    <w:docVar w:name="CR_Ref6" w:val="2023/2674 considerentul 5"/>
    <w:docVar w:name="CR_Ref60" w:val="2674/2023 articolul 1.12 litera (a)"/>
    <w:docVar w:name="CR_Ref61" w:val="1318/2013 art.1.10 litera (a)"/>
    <w:docVar w:name="CR_Ref7" w:val="2023/2674 considerentul 6"/>
    <w:docVar w:name="CR_Ref8" w:val="2023/2674 considerentul 7"/>
    <w:docVar w:name="CR_Ref9" w:val="2023/2674 considerentul 8"/>
    <w:docVar w:name="CR_RefCount" w:val="62"/>
    <w:docVar w:name="CR_RefLast" w:val="4"/>
    <w:docVar w:name="DQCDateTime" w:val="2026-07-22 10:05: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039A327-D477-4545-88FE-36A87E45A625"/>
    <w:docVar w:name="LW_COVERPAGE_TYPE" w:val="1"/>
    <w:docVar w:name="LW_CreatedUtc" w:val="2026-05-12T07:58:45.6068713Z"/>
    <w:docVar w:name="LW_CROSSREFERENCE" w:val="&lt;UNUSED&gt;"/>
    <w:docVar w:name="LW_DocType" w:val="COM"/>
    <w:docVar w:name="LW_EMISSION" w:val="29.7.2026"/>
    <w:docVar w:name="LW_EMISSION_ISODATE" w:val="2026-07-29"/>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29"/>
    <w:docVar w:name="LW_REF.II.NEW.CP_YEAR" w:val="2026"/>
    <w:docVar w:name="LW_REF.INST.NEW" w:val="COM"/>
    <w:docVar w:name="LW_REF.INST.NEW_ADOPTED" w:val="final"/>
    <w:docVar w:name="LW_REF.INST.NEW_TEXT" w:val="(2026) 4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Re\u539?eaua de date privind durabilitatea agricol\u259? ( codificare)"/>
    <w:docVar w:name="LW_TYPE.DOC.CP" w:val="REGULAMENT AL PARLAMENTULUI EUROPEAN \u536?I AL CONSILIULUI"/>
    <w:docVar w:name="LwApiVersions" w:val="LW4CoDe 1.24.5.0; LW 9.2, Build 20251112"/>
  </w:docVars>
  <w:rsids>
    <w:rsidRoot w:val="000D66F6"/>
    <w:rsid w:val="00004EC6"/>
    <w:rsid w:val="00015F2D"/>
    <w:rsid w:val="0002259E"/>
    <w:rsid w:val="00067063"/>
    <w:rsid w:val="00067151"/>
    <w:rsid w:val="00072985"/>
    <w:rsid w:val="00076828"/>
    <w:rsid w:val="0007774F"/>
    <w:rsid w:val="000851E0"/>
    <w:rsid w:val="000859A5"/>
    <w:rsid w:val="000A5F78"/>
    <w:rsid w:val="000B556E"/>
    <w:rsid w:val="000B5718"/>
    <w:rsid w:val="000C1462"/>
    <w:rsid w:val="000C2712"/>
    <w:rsid w:val="000D66F6"/>
    <w:rsid w:val="000E7402"/>
    <w:rsid w:val="001059ED"/>
    <w:rsid w:val="001065F5"/>
    <w:rsid w:val="00107AB2"/>
    <w:rsid w:val="00110D3D"/>
    <w:rsid w:val="0011167B"/>
    <w:rsid w:val="0011548E"/>
    <w:rsid w:val="001235D6"/>
    <w:rsid w:val="001238EF"/>
    <w:rsid w:val="00135593"/>
    <w:rsid w:val="00135F9A"/>
    <w:rsid w:val="00144855"/>
    <w:rsid w:val="00160A0D"/>
    <w:rsid w:val="00160ED7"/>
    <w:rsid w:val="00161076"/>
    <w:rsid w:val="001617BE"/>
    <w:rsid w:val="001646C4"/>
    <w:rsid w:val="00181F0D"/>
    <w:rsid w:val="00183D08"/>
    <w:rsid w:val="00185690"/>
    <w:rsid w:val="00197613"/>
    <w:rsid w:val="001A73DD"/>
    <w:rsid w:val="001B2CDE"/>
    <w:rsid w:val="001B6F58"/>
    <w:rsid w:val="001C29BD"/>
    <w:rsid w:val="001D76F2"/>
    <w:rsid w:val="001E27A3"/>
    <w:rsid w:val="001E54CA"/>
    <w:rsid w:val="001F052F"/>
    <w:rsid w:val="001F4442"/>
    <w:rsid w:val="00200BA0"/>
    <w:rsid w:val="00202679"/>
    <w:rsid w:val="00206C07"/>
    <w:rsid w:val="002135D9"/>
    <w:rsid w:val="00221952"/>
    <w:rsid w:val="00222863"/>
    <w:rsid w:val="00222881"/>
    <w:rsid w:val="00225318"/>
    <w:rsid w:val="002305E7"/>
    <w:rsid w:val="0023253E"/>
    <w:rsid w:val="00233DC7"/>
    <w:rsid w:val="00235895"/>
    <w:rsid w:val="002475BD"/>
    <w:rsid w:val="00247779"/>
    <w:rsid w:val="00247FB7"/>
    <w:rsid w:val="00261A4C"/>
    <w:rsid w:val="0027187E"/>
    <w:rsid w:val="00285BEE"/>
    <w:rsid w:val="00285FE0"/>
    <w:rsid w:val="0029058D"/>
    <w:rsid w:val="0029533F"/>
    <w:rsid w:val="0029548F"/>
    <w:rsid w:val="00295984"/>
    <w:rsid w:val="002A4EDA"/>
    <w:rsid w:val="002A5486"/>
    <w:rsid w:val="002A5F5A"/>
    <w:rsid w:val="002B0486"/>
    <w:rsid w:val="002B30AF"/>
    <w:rsid w:val="002B416B"/>
    <w:rsid w:val="002B4ABA"/>
    <w:rsid w:val="002D520D"/>
    <w:rsid w:val="002E0A54"/>
    <w:rsid w:val="002F0554"/>
    <w:rsid w:val="003052D2"/>
    <w:rsid w:val="00305B4F"/>
    <w:rsid w:val="00306ECA"/>
    <w:rsid w:val="00307D84"/>
    <w:rsid w:val="003148EE"/>
    <w:rsid w:val="00321D08"/>
    <w:rsid w:val="00330B6D"/>
    <w:rsid w:val="0033344A"/>
    <w:rsid w:val="00333D9A"/>
    <w:rsid w:val="0034375F"/>
    <w:rsid w:val="00343866"/>
    <w:rsid w:val="00344BC0"/>
    <w:rsid w:val="0035187F"/>
    <w:rsid w:val="0037031F"/>
    <w:rsid w:val="00370B00"/>
    <w:rsid w:val="0037607E"/>
    <w:rsid w:val="0038587F"/>
    <w:rsid w:val="00385EEB"/>
    <w:rsid w:val="003877F2"/>
    <w:rsid w:val="003A125E"/>
    <w:rsid w:val="003A5044"/>
    <w:rsid w:val="003B4FEA"/>
    <w:rsid w:val="003D17FA"/>
    <w:rsid w:val="003D1F25"/>
    <w:rsid w:val="003E2B2F"/>
    <w:rsid w:val="003F13FE"/>
    <w:rsid w:val="003F3249"/>
    <w:rsid w:val="003F5A5F"/>
    <w:rsid w:val="003F76BA"/>
    <w:rsid w:val="0041411E"/>
    <w:rsid w:val="0042648E"/>
    <w:rsid w:val="00440CF0"/>
    <w:rsid w:val="0044327C"/>
    <w:rsid w:val="00444299"/>
    <w:rsid w:val="0044757C"/>
    <w:rsid w:val="00460157"/>
    <w:rsid w:val="00460957"/>
    <w:rsid w:val="00464277"/>
    <w:rsid w:val="00472F3B"/>
    <w:rsid w:val="00473D0F"/>
    <w:rsid w:val="00477E44"/>
    <w:rsid w:val="004936D2"/>
    <w:rsid w:val="0049650E"/>
    <w:rsid w:val="004967D5"/>
    <w:rsid w:val="004A2273"/>
    <w:rsid w:val="004A6D15"/>
    <w:rsid w:val="004B3A7A"/>
    <w:rsid w:val="004B7FF9"/>
    <w:rsid w:val="004C7EE7"/>
    <w:rsid w:val="004D2945"/>
    <w:rsid w:val="005032D8"/>
    <w:rsid w:val="0050549F"/>
    <w:rsid w:val="005152B6"/>
    <w:rsid w:val="00525A13"/>
    <w:rsid w:val="0052701D"/>
    <w:rsid w:val="00527DC6"/>
    <w:rsid w:val="00534254"/>
    <w:rsid w:val="00537B7F"/>
    <w:rsid w:val="00545B95"/>
    <w:rsid w:val="005579C0"/>
    <w:rsid w:val="005762CE"/>
    <w:rsid w:val="005A46F0"/>
    <w:rsid w:val="005A6B3D"/>
    <w:rsid w:val="005B1EB6"/>
    <w:rsid w:val="005B7076"/>
    <w:rsid w:val="005D1F90"/>
    <w:rsid w:val="005D47F5"/>
    <w:rsid w:val="005D5009"/>
    <w:rsid w:val="005E2737"/>
    <w:rsid w:val="005F1056"/>
    <w:rsid w:val="005F160B"/>
    <w:rsid w:val="005F1C8A"/>
    <w:rsid w:val="005F6C35"/>
    <w:rsid w:val="0061157A"/>
    <w:rsid w:val="00611E8E"/>
    <w:rsid w:val="006128F6"/>
    <w:rsid w:val="00623958"/>
    <w:rsid w:val="00630C1C"/>
    <w:rsid w:val="00632BBA"/>
    <w:rsid w:val="00634C3E"/>
    <w:rsid w:val="00640FBE"/>
    <w:rsid w:val="0064581A"/>
    <w:rsid w:val="006474BA"/>
    <w:rsid w:val="006629FC"/>
    <w:rsid w:val="00694318"/>
    <w:rsid w:val="006C3D18"/>
    <w:rsid w:val="006E6431"/>
    <w:rsid w:val="006F52B8"/>
    <w:rsid w:val="00703341"/>
    <w:rsid w:val="007118E2"/>
    <w:rsid w:val="0072128A"/>
    <w:rsid w:val="007414F5"/>
    <w:rsid w:val="00743A69"/>
    <w:rsid w:val="00747DB7"/>
    <w:rsid w:val="0075248A"/>
    <w:rsid w:val="00756E84"/>
    <w:rsid w:val="00760CF2"/>
    <w:rsid w:val="00761EBE"/>
    <w:rsid w:val="00764CD8"/>
    <w:rsid w:val="00772190"/>
    <w:rsid w:val="00773331"/>
    <w:rsid w:val="00776648"/>
    <w:rsid w:val="00776C99"/>
    <w:rsid w:val="00781FD2"/>
    <w:rsid w:val="007932EF"/>
    <w:rsid w:val="007A1D0F"/>
    <w:rsid w:val="007A3228"/>
    <w:rsid w:val="007B41DC"/>
    <w:rsid w:val="007C072A"/>
    <w:rsid w:val="007C2A82"/>
    <w:rsid w:val="007C5094"/>
    <w:rsid w:val="007D34FC"/>
    <w:rsid w:val="007D3A73"/>
    <w:rsid w:val="007D3F6E"/>
    <w:rsid w:val="007D531D"/>
    <w:rsid w:val="007D6180"/>
    <w:rsid w:val="007E05B0"/>
    <w:rsid w:val="007F1C41"/>
    <w:rsid w:val="007F4E03"/>
    <w:rsid w:val="007F5291"/>
    <w:rsid w:val="00806810"/>
    <w:rsid w:val="0081790C"/>
    <w:rsid w:val="00817B7F"/>
    <w:rsid w:val="008202D0"/>
    <w:rsid w:val="00823113"/>
    <w:rsid w:val="008252C4"/>
    <w:rsid w:val="00830BE5"/>
    <w:rsid w:val="0084302C"/>
    <w:rsid w:val="00844156"/>
    <w:rsid w:val="0085178B"/>
    <w:rsid w:val="008533FB"/>
    <w:rsid w:val="008646C7"/>
    <w:rsid w:val="00874D22"/>
    <w:rsid w:val="008778E2"/>
    <w:rsid w:val="00882B46"/>
    <w:rsid w:val="008A2914"/>
    <w:rsid w:val="008A2A69"/>
    <w:rsid w:val="008B4325"/>
    <w:rsid w:val="008C2CC6"/>
    <w:rsid w:val="008E00F6"/>
    <w:rsid w:val="008E4D8E"/>
    <w:rsid w:val="008F05E7"/>
    <w:rsid w:val="00924448"/>
    <w:rsid w:val="009272E6"/>
    <w:rsid w:val="009276F0"/>
    <w:rsid w:val="00934B0E"/>
    <w:rsid w:val="009377A2"/>
    <w:rsid w:val="009409E3"/>
    <w:rsid w:val="00941B79"/>
    <w:rsid w:val="009474AE"/>
    <w:rsid w:val="00947F90"/>
    <w:rsid w:val="0095687B"/>
    <w:rsid w:val="009765FF"/>
    <w:rsid w:val="009836A6"/>
    <w:rsid w:val="0098730D"/>
    <w:rsid w:val="00991662"/>
    <w:rsid w:val="0099676A"/>
    <w:rsid w:val="009A1494"/>
    <w:rsid w:val="009A5B89"/>
    <w:rsid w:val="009B076A"/>
    <w:rsid w:val="009B2908"/>
    <w:rsid w:val="009C408B"/>
    <w:rsid w:val="009C7BA2"/>
    <w:rsid w:val="009D0CB2"/>
    <w:rsid w:val="009D2F28"/>
    <w:rsid w:val="009D7893"/>
    <w:rsid w:val="009E3B5E"/>
    <w:rsid w:val="009E5D45"/>
    <w:rsid w:val="009F25F6"/>
    <w:rsid w:val="00A04BB1"/>
    <w:rsid w:val="00A04EF5"/>
    <w:rsid w:val="00A100FB"/>
    <w:rsid w:val="00A13971"/>
    <w:rsid w:val="00A14E80"/>
    <w:rsid w:val="00A21111"/>
    <w:rsid w:val="00A3329D"/>
    <w:rsid w:val="00A36C35"/>
    <w:rsid w:val="00A712B4"/>
    <w:rsid w:val="00A74B99"/>
    <w:rsid w:val="00A75449"/>
    <w:rsid w:val="00A840E8"/>
    <w:rsid w:val="00A85850"/>
    <w:rsid w:val="00A921C9"/>
    <w:rsid w:val="00AB246F"/>
    <w:rsid w:val="00AC6BDC"/>
    <w:rsid w:val="00AC7B96"/>
    <w:rsid w:val="00AD7510"/>
    <w:rsid w:val="00AE1A3A"/>
    <w:rsid w:val="00AE4DDB"/>
    <w:rsid w:val="00AE53DE"/>
    <w:rsid w:val="00AF464F"/>
    <w:rsid w:val="00B00095"/>
    <w:rsid w:val="00B025C6"/>
    <w:rsid w:val="00B029F6"/>
    <w:rsid w:val="00B1187A"/>
    <w:rsid w:val="00B17200"/>
    <w:rsid w:val="00B2272B"/>
    <w:rsid w:val="00B32770"/>
    <w:rsid w:val="00B35C6B"/>
    <w:rsid w:val="00B36374"/>
    <w:rsid w:val="00B479AD"/>
    <w:rsid w:val="00B53259"/>
    <w:rsid w:val="00B61D73"/>
    <w:rsid w:val="00B63603"/>
    <w:rsid w:val="00B636F3"/>
    <w:rsid w:val="00B7695E"/>
    <w:rsid w:val="00B83B19"/>
    <w:rsid w:val="00B83ED2"/>
    <w:rsid w:val="00B85DA5"/>
    <w:rsid w:val="00BA0DD9"/>
    <w:rsid w:val="00BA17D6"/>
    <w:rsid w:val="00BA7B2A"/>
    <w:rsid w:val="00BC0F6D"/>
    <w:rsid w:val="00BC2D40"/>
    <w:rsid w:val="00BC2E31"/>
    <w:rsid w:val="00BC394F"/>
    <w:rsid w:val="00BC3D5C"/>
    <w:rsid w:val="00BD0F91"/>
    <w:rsid w:val="00BD70F1"/>
    <w:rsid w:val="00BE7177"/>
    <w:rsid w:val="00C12301"/>
    <w:rsid w:val="00C251AB"/>
    <w:rsid w:val="00C53A20"/>
    <w:rsid w:val="00C55B5F"/>
    <w:rsid w:val="00C66BBB"/>
    <w:rsid w:val="00C72B2D"/>
    <w:rsid w:val="00C742CD"/>
    <w:rsid w:val="00C825CB"/>
    <w:rsid w:val="00C82C02"/>
    <w:rsid w:val="00C86013"/>
    <w:rsid w:val="00C9473C"/>
    <w:rsid w:val="00C94AB8"/>
    <w:rsid w:val="00C97475"/>
    <w:rsid w:val="00CA79B1"/>
    <w:rsid w:val="00CB1433"/>
    <w:rsid w:val="00CB50DF"/>
    <w:rsid w:val="00CB6F67"/>
    <w:rsid w:val="00CC05CE"/>
    <w:rsid w:val="00CE63CC"/>
    <w:rsid w:val="00CF1DCD"/>
    <w:rsid w:val="00CF5951"/>
    <w:rsid w:val="00D04E19"/>
    <w:rsid w:val="00D05A06"/>
    <w:rsid w:val="00D202F1"/>
    <w:rsid w:val="00D20381"/>
    <w:rsid w:val="00D23731"/>
    <w:rsid w:val="00D32820"/>
    <w:rsid w:val="00D36ED2"/>
    <w:rsid w:val="00D40E6F"/>
    <w:rsid w:val="00D423D4"/>
    <w:rsid w:val="00D5094A"/>
    <w:rsid w:val="00D63011"/>
    <w:rsid w:val="00D634CA"/>
    <w:rsid w:val="00D652D9"/>
    <w:rsid w:val="00D67165"/>
    <w:rsid w:val="00D74010"/>
    <w:rsid w:val="00D8092C"/>
    <w:rsid w:val="00D82A1B"/>
    <w:rsid w:val="00D860B1"/>
    <w:rsid w:val="00D901B6"/>
    <w:rsid w:val="00D906B6"/>
    <w:rsid w:val="00DA0D0C"/>
    <w:rsid w:val="00DA13E9"/>
    <w:rsid w:val="00DA58EC"/>
    <w:rsid w:val="00DB46D1"/>
    <w:rsid w:val="00DB6059"/>
    <w:rsid w:val="00DB60C0"/>
    <w:rsid w:val="00DC0529"/>
    <w:rsid w:val="00DD0BD8"/>
    <w:rsid w:val="00DD59C3"/>
    <w:rsid w:val="00DD7F06"/>
    <w:rsid w:val="00DE7A9B"/>
    <w:rsid w:val="00DF65E4"/>
    <w:rsid w:val="00E05986"/>
    <w:rsid w:val="00E24408"/>
    <w:rsid w:val="00E27D61"/>
    <w:rsid w:val="00E328A5"/>
    <w:rsid w:val="00E33DE9"/>
    <w:rsid w:val="00E362D9"/>
    <w:rsid w:val="00E43ADE"/>
    <w:rsid w:val="00E47E91"/>
    <w:rsid w:val="00E50EC2"/>
    <w:rsid w:val="00E529C7"/>
    <w:rsid w:val="00E664ED"/>
    <w:rsid w:val="00E75AA3"/>
    <w:rsid w:val="00E77CD8"/>
    <w:rsid w:val="00E8243B"/>
    <w:rsid w:val="00E85347"/>
    <w:rsid w:val="00E87FC4"/>
    <w:rsid w:val="00E90E5F"/>
    <w:rsid w:val="00E93176"/>
    <w:rsid w:val="00EA028F"/>
    <w:rsid w:val="00EA6F85"/>
    <w:rsid w:val="00EB00CA"/>
    <w:rsid w:val="00EB44C8"/>
    <w:rsid w:val="00EC40DF"/>
    <w:rsid w:val="00ED00E2"/>
    <w:rsid w:val="00ED6133"/>
    <w:rsid w:val="00F04B0F"/>
    <w:rsid w:val="00F139AE"/>
    <w:rsid w:val="00F17341"/>
    <w:rsid w:val="00F17FB0"/>
    <w:rsid w:val="00F2262C"/>
    <w:rsid w:val="00F36016"/>
    <w:rsid w:val="00F37F79"/>
    <w:rsid w:val="00F50D6E"/>
    <w:rsid w:val="00F55018"/>
    <w:rsid w:val="00F6346D"/>
    <w:rsid w:val="00F653B1"/>
    <w:rsid w:val="00F86672"/>
    <w:rsid w:val="00F8775C"/>
    <w:rsid w:val="00F946EB"/>
    <w:rsid w:val="00FA2943"/>
    <w:rsid w:val="00FA5672"/>
    <w:rsid w:val="00FA6FF9"/>
    <w:rsid w:val="00FB5D8D"/>
    <w:rsid w:val="00FC38F8"/>
    <w:rsid w:val="00FD3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docId w15:val="{6A684917-8C34-47C1-9F36-3C611BC51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0D66F6"/>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0D66F6"/>
    <w:pPr>
      <w:numPr>
        <w:numId w:val="6"/>
      </w:numPr>
      <w:tabs>
        <w:tab w:val="clear" w:pos="709"/>
      </w:tabs>
      <w:ind w:left="0" w:firstLine="0"/>
    </w:pPr>
    <w:rPr>
      <w:rFonts w:eastAsia="Times New Roman"/>
      <w:lang w:eastAsia="de-DE"/>
    </w:rPr>
  </w:style>
  <w:style w:type="paragraph" w:customStyle="1" w:styleId="ListBullet1">
    <w:name w:val="List Bullet 1"/>
    <w:basedOn w:val="Normal"/>
    <w:rsid w:val="000D66F6"/>
    <w:pPr>
      <w:numPr>
        <w:numId w:val="1"/>
      </w:numPr>
      <w:tabs>
        <w:tab w:val="clear" w:pos="1134"/>
      </w:tabs>
      <w:ind w:left="0" w:firstLine="0"/>
    </w:pPr>
    <w:rPr>
      <w:rFonts w:eastAsia="Times New Roman"/>
      <w:lang w:eastAsia="de-DE"/>
    </w:rPr>
  </w:style>
  <w:style w:type="paragraph" w:customStyle="1" w:styleId="ListDash">
    <w:name w:val="List Dash"/>
    <w:basedOn w:val="Normal"/>
    <w:rsid w:val="000D66F6"/>
    <w:pPr>
      <w:numPr>
        <w:numId w:val="3"/>
      </w:numPr>
      <w:tabs>
        <w:tab w:val="clear" w:pos="283"/>
      </w:tabs>
      <w:ind w:left="0" w:firstLine="0"/>
    </w:pPr>
    <w:rPr>
      <w:rFonts w:eastAsia="Times New Roman"/>
      <w:lang w:eastAsia="de-DE"/>
    </w:rPr>
  </w:style>
  <w:style w:type="paragraph" w:customStyle="1" w:styleId="ListDash1">
    <w:name w:val="List Dash 1"/>
    <w:basedOn w:val="Normal"/>
    <w:rsid w:val="000D66F6"/>
    <w:pPr>
      <w:numPr>
        <w:numId w:val="4"/>
      </w:numPr>
      <w:tabs>
        <w:tab w:val="clear" w:pos="1134"/>
      </w:tabs>
      <w:ind w:left="0" w:firstLine="0"/>
    </w:pPr>
    <w:rPr>
      <w:rFonts w:eastAsia="Times New Roman"/>
      <w:lang w:eastAsia="de-DE"/>
    </w:rPr>
  </w:style>
  <w:style w:type="paragraph" w:customStyle="1" w:styleId="ListDash2">
    <w:name w:val="List Dash 2"/>
    <w:basedOn w:val="Normal"/>
    <w:rsid w:val="000D66F6"/>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0D66F6"/>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0D66F6"/>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0D66F6"/>
    <w:pPr>
      <w:numPr>
        <w:ilvl w:val="3"/>
        <w:numId w:val="6"/>
      </w:numPr>
      <w:tabs>
        <w:tab w:val="clear" w:pos="2835"/>
      </w:tabs>
      <w:ind w:left="0" w:firstLine="0"/>
    </w:pPr>
    <w:rPr>
      <w:rFonts w:eastAsia="Times New Roman"/>
      <w:lang w:eastAsia="de-DE"/>
    </w:rPr>
  </w:style>
  <w:style w:type="table" w:styleId="TableGrid">
    <w:name w:val="Table Grid"/>
    <w:basedOn w:val="TableNormal"/>
    <w:rsid w:val="000D66F6"/>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D66F6"/>
    <w:rPr>
      <w:color w:val="0000FF"/>
      <w:u w:val="single"/>
    </w:rPr>
  </w:style>
  <w:style w:type="paragraph" w:styleId="ListBullet">
    <w:name w:val="List Bullet"/>
    <w:basedOn w:val="Normal"/>
    <w:rsid w:val="000D66F6"/>
    <w:pPr>
      <w:numPr>
        <w:numId w:val="7"/>
      </w:numPr>
      <w:tabs>
        <w:tab w:val="clear" w:pos="283"/>
      </w:tabs>
      <w:ind w:left="0" w:firstLine="0"/>
    </w:pPr>
    <w:rPr>
      <w:rFonts w:eastAsia="Times New Roman"/>
      <w:lang w:eastAsia="en-GB"/>
    </w:rPr>
  </w:style>
  <w:style w:type="paragraph" w:styleId="ListBullet2">
    <w:name w:val="List Bullet 2"/>
    <w:basedOn w:val="Normal"/>
    <w:rsid w:val="000D66F6"/>
    <w:pPr>
      <w:numPr>
        <w:numId w:val="8"/>
      </w:numPr>
      <w:tabs>
        <w:tab w:val="clear" w:pos="1134"/>
      </w:tabs>
      <w:ind w:left="0" w:firstLine="0"/>
    </w:pPr>
    <w:rPr>
      <w:rFonts w:eastAsia="Times New Roman"/>
      <w:lang w:eastAsia="en-GB"/>
    </w:rPr>
  </w:style>
  <w:style w:type="paragraph" w:styleId="ListBullet3">
    <w:name w:val="List Bullet 3"/>
    <w:basedOn w:val="Normal"/>
    <w:rsid w:val="000D66F6"/>
    <w:pPr>
      <w:numPr>
        <w:numId w:val="9"/>
      </w:numPr>
      <w:tabs>
        <w:tab w:val="clear" w:pos="1134"/>
      </w:tabs>
      <w:ind w:left="0" w:firstLine="0"/>
    </w:pPr>
    <w:rPr>
      <w:rFonts w:eastAsia="Times New Roman"/>
      <w:lang w:eastAsia="en-GB"/>
    </w:rPr>
  </w:style>
  <w:style w:type="paragraph" w:styleId="ListNumber2">
    <w:name w:val="List Number 2"/>
    <w:basedOn w:val="Normal"/>
    <w:rsid w:val="000D66F6"/>
    <w:pPr>
      <w:numPr>
        <w:numId w:val="13"/>
      </w:numPr>
      <w:tabs>
        <w:tab w:val="clear" w:pos="1560"/>
      </w:tabs>
      <w:ind w:left="0" w:firstLine="0"/>
    </w:pPr>
    <w:rPr>
      <w:rFonts w:eastAsia="Times New Roman"/>
      <w:lang w:eastAsia="en-GB"/>
    </w:rPr>
  </w:style>
  <w:style w:type="paragraph" w:styleId="ListNumber3">
    <w:name w:val="List Number 3"/>
    <w:basedOn w:val="Normal"/>
    <w:rsid w:val="000D66F6"/>
    <w:pPr>
      <w:numPr>
        <w:numId w:val="14"/>
      </w:numPr>
      <w:tabs>
        <w:tab w:val="clear" w:pos="1560"/>
      </w:tabs>
      <w:ind w:left="0" w:firstLine="0"/>
    </w:pPr>
    <w:rPr>
      <w:rFonts w:eastAsia="Times New Roman"/>
      <w:lang w:eastAsia="en-GB"/>
    </w:rPr>
  </w:style>
  <w:style w:type="paragraph" w:styleId="ListNumber4">
    <w:name w:val="List Number 4"/>
    <w:basedOn w:val="Normal"/>
    <w:rsid w:val="000D66F6"/>
    <w:pPr>
      <w:numPr>
        <w:numId w:val="15"/>
      </w:numPr>
      <w:tabs>
        <w:tab w:val="clear" w:pos="1560"/>
      </w:tabs>
      <w:ind w:left="0" w:firstLine="0"/>
    </w:pPr>
    <w:rPr>
      <w:rFonts w:eastAsia="Times New Roman"/>
      <w:lang w:eastAsia="en-GB"/>
    </w:rPr>
  </w:style>
  <w:style w:type="paragraph" w:customStyle="1" w:styleId="ListDash3">
    <w:name w:val="List Dash 3"/>
    <w:basedOn w:val="Normal"/>
    <w:rsid w:val="000D66F6"/>
    <w:pPr>
      <w:numPr>
        <w:numId w:val="10"/>
      </w:numPr>
      <w:tabs>
        <w:tab w:val="clear" w:pos="1134"/>
      </w:tabs>
      <w:ind w:left="0" w:firstLine="0"/>
    </w:pPr>
    <w:rPr>
      <w:rFonts w:eastAsia="Times New Roman"/>
      <w:lang w:eastAsia="en-GB"/>
    </w:rPr>
  </w:style>
  <w:style w:type="paragraph" w:customStyle="1" w:styleId="ListDash4">
    <w:name w:val="List Dash 4"/>
    <w:basedOn w:val="Normal"/>
    <w:rsid w:val="000D66F6"/>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0D66F6"/>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0D66F6"/>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0D66F6"/>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0D66F6"/>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0D66F6"/>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0D66F6"/>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0D66F6"/>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0D66F6"/>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0D66F6"/>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0D66F6"/>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0D66F6"/>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0D66F6"/>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0D66F6"/>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D66F6"/>
    <w:pPr>
      <w:jc w:val="center"/>
    </w:pPr>
    <w:rPr>
      <w:rFonts w:eastAsia="Times New Roman"/>
      <w:b/>
      <w:u w:val="single"/>
      <w:lang w:eastAsia="en-GB"/>
    </w:rPr>
  </w:style>
  <w:style w:type="paragraph" w:customStyle="1" w:styleId="Annexetitreexposglobal">
    <w:name w:val="Annexe titre (exposé global)"/>
    <w:basedOn w:val="Normal"/>
    <w:next w:val="Normal"/>
    <w:rsid w:val="000D66F6"/>
    <w:pPr>
      <w:jc w:val="center"/>
    </w:pPr>
    <w:rPr>
      <w:rFonts w:eastAsia="Times New Roman"/>
      <w:b/>
      <w:u w:val="single"/>
      <w:lang w:eastAsia="en-GB"/>
    </w:rPr>
  </w:style>
  <w:style w:type="paragraph" w:customStyle="1" w:styleId="Annexetitrefichefinacte">
    <w:name w:val="Annexe titre (fiche fin. acte)"/>
    <w:basedOn w:val="Normal"/>
    <w:next w:val="Normal"/>
    <w:rsid w:val="000D66F6"/>
    <w:pPr>
      <w:jc w:val="center"/>
    </w:pPr>
    <w:rPr>
      <w:rFonts w:eastAsia="Times New Roman"/>
      <w:b/>
      <w:u w:val="single"/>
      <w:lang w:eastAsia="en-GB"/>
    </w:rPr>
  </w:style>
  <w:style w:type="paragraph" w:customStyle="1" w:styleId="Annexetitrefichefinglobale">
    <w:name w:val="Annexe titre (fiche fin. globale)"/>
    <w:basedOn w:val="Normal"/>
    <w:next w:val="Normal"/>
    <w:rsid w:val="000D66F6"/>
    <w:pPr>
      <w:jc w:val="center"/>
    </w:pPr>
    <w:rPr>
      <w:rFonts w:eastAsia="Times New Roman"/>
      <w:b/>
      <w:u w:val="single"/>
      <w:lang w:eastAsia="en-GB"/>
    </w:rPr>
  </w:style>
  <w:style w:type="paragraph" w:customStyle="1" w:styleId="Annexetitreglobale">
    <w:name w:val="Annexe titre (globale)"/>
    <w:basedOn w:val="Normal"/>
    <w:next w:val="Normal"/>
    <w:rsid w:val="000D66F6"/>
    <w:pPr>
      <w:jc w:val="center"/>
    </w:pPr>
    <w:rPr>
      <w:rFonts w:eastAsia="Times New Roman"/>
      <w:b/>
      <w:u w:val="single"/>
      <w:lang w:eastAsia="en-GB"/>
    </w:rPr>
  </w:style>
  <w:style w:type="paragraph" w:customStyle="1" w:styleId="Exposdesmotifstitreglobal">
    <w:name w:val="Exposé des motifs titre (global)"/>
    <w:basedOn w:val="Normal"/>
    <w:next w:val="Normal"/>
    <w:rsid w:val="000D66F6"/>
    <w:pPr>
      <w:jc w:val="center"/>
    </w:pPr>
    <w:rPr>
      <w:rFonts w:eastAsia="Times New Roman"/>
      <w:b/>
      <w:u w:val="single"/>
      <w:lang w:eastAsia="en-GB"/>
    </w:rPr>
  </w:style>
  <w:style w:type="paragraph" w:customStyle="1" w:styleId="Langueoriginale">
    <w:name w:val="Langue originale"/>
    <w:basedOn w:val="Normal"/>
    <w:rsid w:val="000D66F6"/>
    <w:pPr>
      <w:spacing w:before="360"/>
      <w:jc w:val="center"/>
    </w:pPr>
    <w:rPr>
      <w:rFonts w:eastAsia="Times New Roman"/>
      <w:caps/>
      <w:lang w:eastAsia="en-GB"/>
    </w:rPr>
  </w:style>
  <w:style w:type="paragraph" w:customStyle="1" w:styleId="Phrasefinale">
    <w:name w:val="Phrase finale"/>
    <w:basedOn w:val="Normal"/>
    <w:next w:val="Normal"/>
    <w:rsid w:val="000D66F6"/>
    <w:pPr>
      <w:spacing w:before="360" w:after="0"/>
      <w:jc w:val="center"/>
    </w:pPr>
    <w:rPr>
      <w:rFonts w:eastAsia="Times New Roman"/>
      <w:lang w:eastAsia="en-GB"/>
    </w:rPr>
  </w:style>
  <w:style w:type="paragraph" w:customStyle="1" w:styleId="Prliminairetitre">
    <w:name w:val="Préliminaire titre"/>
    <w:basedOn w:val="Normal"/>
    <w:next w:val="Normal"/>
    <w:rsid w:val="000D66F6"/>
    <w:pPr>
      <w:spacing w:before="360" w:after="360"/>
      <w:jc w:val="center"/>
    </w:pPr>
    <w:rPr>
      <w:rFonts w:eastAsia="Times New Roman"/>
      <w:b/>
      <w:lang w:eastAsia="en-GB"/>
    </w:rPr>
  </w:style>
  <w:style w:type="paragraph" w:customStyle="1" w:styleId="Prliminairetype">
    <w:name w:val="Préliminaire type"/>
    <w:basedOn w:val="Normal"/>
    <w:next w:val="Normal"/>
    <w:rsid w:val="000D66F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D66F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D66F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D66F6"/>
    <w:pPr>
      <w:spacing w:before="0" w:after="0"/>
      <w:ind w:left="5103"/>
      <w:jc w:val="left"/>
    </w:pPr>
    <w:rPr>
      <w:rFonts w:eastAsia="Times New Roman"/>
      <w:lang w:eastAsia="en-GB"/>
    </w:rPr>
  </w:style>
  <w:style w:type="paragraph" w:customStyle="1" w:styleId="Sous-titreobjetprliminaire">
    <w:name w:val="Sous-titre objet (préliminaire)"/>
    <w:basedOn w:val="Normal"/>
    <w:rsid w:val="000D66F6"/>
    <w:pPr>
      <w:spacing w:before="0" w:after="0"/>
      <w:jc w:val="center"/>
    </w:pPr>
    <w:rPr>
      <w:rFonts w:eastAsia="Times New Roman"/>
      <w:b/>
      <w:lang w:eastAsia="en-GB"/>
    </w:rPr>
  </w:style>
  <w:style w:type="paragraph" w:customStyle="1" w:styleId="Statutprliminaire">
    <w:name w:val="Statut (préliminaire)"/>
    <w:basedOn w:val="Normal"/>
    <w:next w:val="Normal"/>
    <w:rsid w:val="000D66F6"/>
    <w:pPr>
      <w:spacing w:before="360" w:after="0"/>
      <w:jc w:val="center"/>
    </w:pPr>
    <w:rPr>
      <w:rFonts w:eastAsia="Times New Roman"/>
      <w:lang w:eastAsia="en-GB"/>
    </w:rPr>
  </w:style>
  <w:style w:type="paragraph" w:customStyle="1" w:styleId="Titreobjetprliminaire">
    <w:name w:val="Titre objet (préliminaire)"/>
    <w:basedOn w:val="Normal"/>
    <w:next w:val="Normal"/>
    <w:rsid w:val="000D66F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D66F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D66F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D66F6"/>
    <w:pPr>
      <w:jc w:val="center"/>
    </w:pPr>
    <w:rPr>
      <w:rFonts w:eastAsia="Times New Roman"/>
      <w:b/>
      <w:u w:val="single"/>
      <w:lang w:eastAsia="en-GB"/>
    </w:rPr>
  </w:style>
  <w:style w:type="paragraph" w:customStyle="1" w:styleId="Fichefinanciretravailtitre">
    <w:name w:val="Fiche financière (travail) titre"/>
    <w:basedOn w:val="Normal"/>
    <w:next w:val="Normal"/>
    <w:rsid w:val="000D66F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D66F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D66F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D66F6"/>
    <w:pPr>
      <w:jc w:val="center"/>
    </w:pPr>
    <w:rPr>
      <w:rFonts w:eastAsia="Times New Roman"/>
      <w:b/>
      <w:u w:val="single"/>
      <w:lang w:eastAsia="en-GB"/>
    </w:rPr>
  </w:style>
  <w:style w:type="character" w:styleId="CommentReference">
    <w:name w:val="annotation reference"/>
    <w:rsid w:val="000D66F6"/>
    <w:rPr>
      <w:rFonts w:cs="Times New Roman"/>
      <w:sz w:val="16"/>
      <w:szCs w:val="16"/>
    </w:rPr>
  </w:style>
  <w:style w:type="paragraph" w:styleId="CommentText">
    <w:name w:val="annotation text"/>
    <w:basedOn w:val="Normal"/>
    <w:link w:val="CommentTextChar"/>
    <w:rsid w:val="000D66F6"/>
    <w:rPr>
      <w:rFonts w:eastAsia="Times New Roman"/>
      <w:sz w:val="20"/>
      <w:szCs w:val="20"/>
      <w:lang w:eastAsia="en-GB"/>
    </w:rPr>
  </w:style>
  <w:style w:type="character" w:customStyle="1" w:styleId="CommentTextChar">
    <w:name w:val="Comment Text Char"/>
    <w:basedOn w:val="DefaultParagraphFont"/>
    <w:link w:val="CommentText"/>
    <w:rsid w:val="000D66F6"/>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0D66F6"/>
    <w:rPr>
      <w:b/>
      <w:bCs/>
    </w:rPr>
  </w:style>
  <w:style w:type="character" w:customStyle="1" w:styleId="CommentSubjectChar">
    <w:name w:val="Comment Subject Char"/>
    <w:basedOn w:val="CommentTextChar"/>
    <w:link w:val="CommentSubject"/>
    <w:rsid w:val="000D66F6"/>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0D66F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D66F6"/>
    <w:rPr>
      <w:rFonts w:ascii="Tahoma" w:eastAsia="Times New Roman" w:hAnsi="Tahoma" w:cs="Tahoma"/>
      <w:sz w:val="16"/>
      <w:szCs w:val="16"/>
      <w:lang w:val="ro-RO" w:eastAsia="en-GB"/>
    </w:rPr>
  </w:style>
  <w:style w:type="paragraph" w:styleId="Caption">
    <w:name w:val="caption"/>
    <w:basedOn w:val="Normal"/>
    <w:next w:val="Normal"/>
    <w:qFormat/>
    <w:rsid w:val="000D66F6"/>
    <w:rPr>
      <w:rFonts w:eastAsia="Times New Roman"/>
      <w:b/>
      <w:bCs/>
      <w:sz w:val="20"/>
      <w:szCs w:val="20"/>
      <w:lang w:eastAsia="en-GB"/>
    </w:rPr>
  </w:style>
  <w:style w:type="paragraph" w:styleId="TableofFigures">
    <w:name w:val="table of figures"/>
    <w:basedOn w:val="Normal"/>
    <w:next w:val="Normal"/>
    <w:rsid w:val="000D66F6"/>
    <w:rPr>
      <w:rFonts w:eastAsia="Times New Roman"/>
      <w:lang w:eastAsia="en-GB"/>
    </w:rPr>
  </w:style>
  <w:style w:type="character" w:styleId="PageNumber">
    <w:name w:val="page number"/>
    <w:rsid w:val="000D66F6"/>
  </w:style>
  <w:style w:type="character" w:customStyle="1" w:styleId="tw4winMark">
    <w:name w:val="tw4winMark"/>
    <w:rsid w:val="000D66F6"/>
    <w:rPr>
      <w:vanish/>
      <w:color w:val="800080"/>
      <w:vertAlign w:val="subscript"/>
    </w:rPr>
  </w:style>
  <w:style w:type="character" w:styleId="FollowedHyperlink">
    <w:name w:val="FollowedHyperlink"/>
    <w:rsid w:val="000D66F6"/>
    <w:rPr>
      <w:color w:val="800080"/>
      <w:u w:val="single"/>
    </w:rPr>
  </w:style>
  <w:style w:type="paragraph" w:customStyle="1" w:styleId="Sous-titreobjet">
    <w:name w:val="Sous-titre objet"/>
    <w:basedOn w:val="Normal"/>
    <w:rsid w:val="000D66F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D66F6"/>
  </w:style>
  <w:style w:type="paragraph" w:styleId="Revision">
    <w:name w:val="Revision"/>
    <w:hidden/>
    <w:uiPriority w:val="99"/>
    <w:semiHidden/>
    <w:rsid w:val="000D66F6"/>
    <w:rPr>
      <w:rFonts w:ascii="Calibri" w:eastAsia="Calibri" w:hAnsi="Calibri" w:cs="Times New Roman"/>
      <w:sz w:val="24"/>
      <w:lang w:eastAsia="en-GB"/>
    </w:rPr>
  </w:style>
  <w:style w:type="paragraph" w:customStyle="1" w:styleId="FooterCoverPage">
    <w:name w:val="Footer Cover Page"/>
    <w:basedOn w:val="Normal"/>
    <w:link w:val="FooterCoverPageChar"/>
    <w:rsid w:val="000D66F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D66F6"/>
    <w:rPr>
      <w:rFonts w:ascii="Times New Roman" w:hAnsi="Times New Roman" w:cs="Times New Roman"/>
      <w:b/>
      <w:sz w:val="28"/>
      <w:lang w:val="ro-RO"/>
    </w:rPr>
  </w:style>
  <w:style w:type="character" w:customStyle="1" w:styleId="FooterCoverPageChar">
    <w:name w:val="Footer Cover Page Char"/>
    <w:link w:val="FooterCoverPage"/>
    <w:rsid w:val="000D66F6"/>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0D66F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D66F6"/>
    <w:rPr>
      <w:rFonts w:ascii="Times New Roman" w:eastAsia="Calibri" w:hAnsi="Times New Roman" w:cs="Times New Roman"/>
      <w:sz w:val="24"/>
      <w:lang w:val="ro-RO" w:eastAsia="en-GB"/>
    </w:rPr>
  </w:style>
  <w:style w:type="character" w:customStyle="1" w:styleId="FooterSensitivityChar">
    <w:name w:val="Footer Sensitivity Char"/>
    <w:rsid w:val="000D66F6"/>
    <w:rPr>
      <w:rFonts w:ascii="Times New Roman" w:hAnsi="Times New Roman" w:cs="Times New Roman"/>
      <w:b/>
      <w:sz w:val="32"/>
      <w:lang w:val="ro-RO"/>
    </w:rPr>
  </w:style>
  <w:style w:type="character" w:customStyle="1" w:styleId="HeaderSensitivityChar">
    <w:name w:val="Header Sensitivity Char"/>
    <w:rsid w:val="000D66F6"/>
    <w:rPr>
      <w:rFonts w:ascii="Times New Roman" w:hAnsi="Times New Roman" w:cs="Times New Roman"/>
      <w:b/>
      <w:sz w:val="32"/>
      <w:lang w:val="ro-RO"/>
    </w:rPr>
  </w:style>
  <w:style w:type="character" w:customStyle="1" w:styleId="HeaderSensitivityRightChar">
    <w:name w:val="Header Sensitivity Right Char"/>
    <w:rsid w:val="000D66F6"/>
    <w:rPr>
      <w:rFonts w:ascii="Times New Roman" w:hAnsi="Times New Roman" w:cs="Times New Roman"/>
      <w:sz w:val="28"/>
      <w:lang w:val="ro-RO"/>
    </w:rPr>
  </w:style>
  <w:style w:type="paragraph" w:customStyle="1" w:styleId="LegalNumPar">
    <w:name w:val="LegalNumPar"/>
    <w:basedOn w:val="Normal"/>
    <w:rsid w:val="000D66F6"/>
    <w:pPr>
      <w:numPr>
        <w:numId w:val="16"/>
      </w:numPr>
      <w:spacing w:line="360" w:lineRule="auto"/>
      <w:ind w:left="0" w:firstLine="0"/>
    </w:pPr>
    <w:rPr>
      <w:rFonts w:eastAsia="Times New Roman"/>
      <w:lang w:eastAsia="en-GB"/>
    </w:rPr>
  </w:style>
  <w:style w:type="paragraph" w:customStyle="1" w:styleId="LegalNumPar2">
    <w:name w:val="LegalNumPar2"/>
    <w:basedOn w:val="Normal"/>
    <w:rsid w:val="000D66F6"/>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0D66F6"/>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0D66F6"/>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0D66F6"/>
    <w:rPr>
      <w:color w:val="605E5C"/>
      <w:shd w:val="clear" w:color="auto" w:fill="E1DFDD"/>
    </w:rPr>
  </w:style>
  <w:style w:type="character" w:styleId="Strong">
    <w:name w:val="Strong"/>
    <w:basedOn w:val="DefaultParagraphFont"/>
    <w:qFormat/>
    <w:rsid w:val="000D66F6"/>
    <w:rPr>
      <w:b/>
      <w:bCs/>
    </w:rPr>
  </w:style>
  <w:style w:type="character" w:styleId="Emphasis">
    <w:name w:val="Emphasis"/>
    <w:basedOn w:val="DefaultParagraphFont"/>
    <w:qFormat/>
    <w:rsid w:val="000D66F6"/>
    <w:rPr>
      <w:i/>
      <w:iCs/>
    </w:rPr>
  </w:style>
  <w:style w:type="character" w:customStyle="1" w:styleId="Mention">
    <w:name w:val="Mention"/>
    <w:basedOn w:val="DefaultParagraphFont"/>
    <w:uiPriority w:val="99"/>
    <w:unhideWhenUsed/>
    <w:rsid w:val="000D66F6"/>
    <w:rPr>
      <w:color w:val="2B579A"/>
      <w:shd w:val="clear" w:color="auto" w:fill="E1DFDD"/>
    </w:rPr>
  </w:style>
  <w:style w:type="character" w:customStyle="1" w:styleId="normaltextrun">
    <w:name w:val="normaltextrun"/>
    <w:basedOn w:val="DefaultParagraphFont"/>
    <w:rsid w:val="000D66F6"/>
  </w:style>
  <w:style w:type="character" w:customStyle="1" w:styleId="eop">
    <w:name w:val="eop"/>
    <w:basedOn w:val="DefaultParagraphFont"/>
    <w:rsid w:val="000D66F6"/>
  </w:style>
  <w:style w:type="paragraph" w:customStyle="1" w:styleId="CRSeparator">
    <w:name w:val="CR Separator"/>
    <w:basedOn w:val="Normal"/>
    <w:link w:val="CRSeparatorChar"/>
    <w:uiPriority w:val="99"/>
    <w:rsid w:val="00AB246F"/>
    <w:pPr>
      <w:keepNext/>
      <w:pBdr>
        <w:top w:val="single" w:sz="4" w:space="1" w:color="auto"/>
      </w:pBdr>
      <w:spacing w:before="240"/>
      <w:ind w:right="40"/>
    </w:pPr>
  </w:style>
  <w:style w:type="character" w:customStyle="1" w:styleId="TitreobjetChar">
    <w:name w:val="Titre objet Char"/>
    <w:basedOn w:val="DefaultParagraphFont"/>
    <w:rsid w:val="00AB246F"/>
    <w:rPr>
      <w:rFonts w:ascii="Times New Roman" w:hAnsi="Times New Roman" w:cs="Times New Roman"/>
      <w:b/>
      <w:sz w:val="24"/>
      <w:lang w:val="ro-RO"/>
    </w:rPr>
  </w:style>
  <w:style w:type="character" w:customStyle="1" w:styleId="CRSeparatorChar">
    <w:name w:val="CR Separator Char"/>
    <w:basedOn w:val="TitreobjetChar"/>
    <w:link w:val="CRSeparator"/>
    <w:rsid w:val="00AB246F"/>
    <w:rPr>
      <w:rFonts w:ascii="Times New Roman" w:hAnsi="Times New Roman" w:cs="Times New Roman"/>
      <w:b w:val="0"/>
      <w:sz w:val="24"/>
      <w:lang w:val="ro-RO"/>
    </w:rPr>
  </w:style>
  <w:style w:type="paragraph" w:customStyle="1" w:styleId="CRReference">
    <w:name w:val="CR Reference"/>
    <w:basedOn w:val="Normal"/>
    <w:link w:val="CRReferenceChar"/>
    <w:uiPriority w:val="99"/>
    <w:rsid w:val="00AB246F"/>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basedOn w:val="TitreobjetChar"/>
    <w:link w:val="CRReference"/>
    <w:rsid w:val="00AB246F"/>
    <w:rPr>
      <w:rFonts w:ascii="Times New Roman" w:hAnsi="Times New Roman" w:cs="Times New Roman"/>
      <w:b w:val="0"/>
      <w:sz w:val="24"/>
      <w:lang w:val="ro-RO"/>
    </w:rPr>
  </w:style>
  <w:style w:type="character" w:customStyle="1" w:styleId="CRMarker">
    <w:name w:val="CR Marker"/>
    <w:basedOn w:val="DefaultParagraphFont"/>
    <w:uiPriority w:val="99"/>
    <w:rsid w:val="00AB246F"/>
    <w:rPr>
      <w:rFonts w:ascii="Wingdings" w:hAnsi="Wingdings"/>
      <w:lang w:val="ro-RO"/>
    </w:rPr>
  </w:style>
  <w:style w:type="character" w:customStyle="1" w:styleId="CRDeleted">
    <w:name w:val="CR Deleted"/>
    <w:basedOn w:val="DefaultParagraphFont"/>
    <w:rsid w:val="00AB246F"/>
    <w:rPr>
      <w:strike w:val="0"/>
      <w:dstrike/>
      <w:lang w:val="ro-RO"/>
    </w:rPr>
  </w:style>
  <w:style w:type="character" w:customStyle="1" w:styleId="CRMinorChangeAdded">
    <w:name w:val="CR Minor Change Added"/>
    <w:basedOn w:val="DefaultParagraphFont"/>
    <w:rsid w:val="00343866"/>
    <w:rPr>
      <w:u w:val="double"/>
      <w:lang w:val="en-GB"/>
    </w:rPr>
  </w:style>
  <w:style w:type="paragraph" w:styleId="NormalWeb">
    <w:name w:val="Normal (Web)"/>
    <w:basedOn w:val="Normal"/>
    <w:uiPriority w:val="99"/>
    <w:semiHidden/>
    <w:unhideWhenUsed/>
    <w:rsid w:val="00844156"/>
    <w:rPr>
      <w:szCs w:val="24"/>
    </w:rPr>
  </w:style>
  <w:style w:type="character" w:customStyle="1" w:styleId="CRMinorChangeDeleted">
    <w:name w:val="CR Minor Change Deleted"/>
    <w:basedOn w:val="DefaultParagraphFont"/>
    <w:rsid w:val="008E00F6"/>
    <w:rPr>
      <w:strike w:val="0"/>
      <w:dstrike/>
      <w:u w:val="double"/>
    </w:rPr>
  </w:style>
  <w:style w:type="character" w:customStyle="1" w:styleId="CRRefNum">
    <w:name w:val="CR RefNum"/>
    <w:basedOn w:val="DefaultParagraphFont"/>
    <w:rsid w:val="0084302C"/>
    <w:rPr>
      <w:vertAlign w:val="subscript"/>
    </w:rPr>
  </w:style>
  <w:style w:type="paragraph" w:customStyle="1" w:styleId="CRParaDeleted">
    <w:name w:val="CR ParaDeleted"/>
    <w:basedOn w:val="Normal"/>
    <w:next w:val="Normal"/>
    <w:uiPriority w:val="99"/>
    <w:rsid w:val="001F4442"/>
    <w:pPr>
      <w:autoSpaceDE w:val="0"/>
      <w:autoSpaceDN w:val="0"/>
    </w:pPr>
    <w:rPr>
      <w:rFonts w:eastAsiaTheme="minorEastAsia"/>
      <w:szCs w:val="24"/>
      <w:lang w:val="fr-FR" w:eastAsia="en-IE"/>
      <w14:ligatures w14:val="standardContextual"/>
    </w:rPr>
  </w:style>
  <w:style w:type="character" w:customStyle="1" w:styleId="HeaderChar">
    <w:name w:val="Header Char"/>
    <w:basedOn w:val="DefaultParagraphFont"/>
    <w:link w:val="Header"/>
    <w:uiPriority w:val="99"/>
    <w:rsid w:val="00941B79"/>
    <w:rPr>
      <w:rFonts w:ascii="Times New Roman" w:hAnsi="Times New Roman" w:cs="Times New Roman"/>
      <w:sz w:val="24"/>
      <w:lang w:val="ro-RO"/>
    </w:rPr>
  </w:style>
  <w:style w:type="character" w:customStyle="1" w:styleId="FooterChar">
    <w:name w:val="Footer Char"/>
    <w:basedOn w:val="DefaultParagraphFont"/>
    <w:link w:val="Footer"/>
    <w:uiPriority w:val="99"/>
    <w:rsid w:val="00941B7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41B7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41B79"/>
    <w:pPr>
      <w:spacing w:before="0"/>
      <w:jc w:val="right"/>
    </w:pPr>
    <w:rPr>
      <w:sz w:val="28"/>
    </w:rPr>
  </w:style>
  <w:style w:type="paragraph" w:customStyle="1" w:styleId="FooterSensitivity">
    <w:name w:val="Footer Sensitivity"/>
    <w:basedOn w:val="Normal"/>
    <w:rsid w:val="00941B7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41B79"/>
    <w:pPr>
      <w:tabs>
        <w:tab w:val="center" w:pos="4535"/>
        <w:tab w:val="right" w:pos="9071"/>
      </w:tabs>
      <w:spacing w:before="0"/>
    </w:pPr>
  </w:style>
  <w:style w:type="paragraph" w:customStyle="1" w:styleId="HeaderLandscape">
    <w:name w:val="HeaderLandscape"/>
    <w:basedOn w:val="Normal"/>
    <w:rsid w:val="00941B79"/>
    <w:pPr>
      <w:tabs>
        <w:tab w:val="center" w:pos="7285"/>
        <w:tab w:val="right" w:pos="14003"/>
      </w:tabs>
      <w:spacing w:before="0"/>
    </w:pPr>
  </w:style>
  <w:style w:type="paragraph" w:styleId="Footer">
    <w:name w:val="footer"/>
    <w:basedOn w:val="Normal"/>
    <w:link w:val="FooterChar"/>
    <w:uiPriority w:val="99"/>
    <w:unhideWhenUsed/>
    <w:rsid w:val="00941B7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41B7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802757">
      <w:bodyDiv w:val="1"/>
      <w:marLeft w:val="0"/>
      <w:marRight w:val="0"/>
      <w:marTop w:val="0"/>
      <w:marBottom w:val="0"/>
      <w:divBdr>
        <w:top w:val="none" w:sz="0" w:space="0" w:color="auto"/>
        <w:left w:val="none" w:sz="0" w:space="0" w:color="auto"/>
        <w:bottom w:val="none" w:sz="0" w:space="0" w:color="auto"/>
        <w:right w:val="none" w:sz="0" w:space="0" w:color="auto"/>
      </w:divBdr>
      <w:divsChild>
        <w:div w:id="2060205629">
          <w:marLeft w:val="0"/>
          <w:marRight w:val="0"/>
          <w:marTop w:val="0"/>
          <w:marBottom w:val="0"/>
          <w:divBdr>
            <w:top w:val="none" w:sz="0" w:space="0" w:color="auto"/>
            <w:left w:val="none" w:sz="0" w:space="0" w:color="auto"/>
            <w:bottom w:val="none" w:sz="0" w:space="0" w:color="auto"/>
            <w:right w:val="none" w:sz="0" w:space="0" w:color="auto"/>
          </w:divBdr>
          <w:divsChild>
            <w:div w:id="15340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15396">
      <w:bodyDiv w:val="1"/>
      <w:marLeft w:val="0"/>
      <w:marRight w:val="0"/>
      <w:marTop w:val="0"/>
      <w:marBottom w:val="0"/>
      <w:divBdr>
        <w:top w:val="none" w:sz="0" w:space="0" w:color="auto"/>
        <w:left w:val="none" w:sz="0" w:space="0" w:color="auto"/>
        <w:bottom w:val="none" w:sz="0" w:space="0" w:color="auto"/>
        <w:right w:val="none" w:sz="0" w:space="0" w:color="auto"/>
      </w:divBdr>
      <w:divsChild>
        <w:div w:id="805775409">
          <w:marLeft w:val="0"/>
          <w:marRight w:val="0"/>
          <w:marTop w:val="0"/>
          <w:marBottom w:val="0"/>
          <w:divBdr>
            <w:top w:val="none" w:sz="0" w:space="0" w:color="auto"/>
            <w:left w:val="none" w:sz="0" w:space="0" w:color="auto"/>
            <w:bottom w:val="none" w:sz="0" w:space="0" w:color="auto"/>
            <w:right w:val="none" w:sz="0" w:space="0" w:color="auto"/>
          </w:divBdr>
          <w:divsChild>
            <w:div w:id="136216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91/oj" TargetMode="External"/><Relationship Id="rId13" Type="http://schemas.openxmlformats.org/officeDocument/2006/relationships/hyperlink" Target="http://data.europa.eu/eli/agree_interinstit/2016/512/oj" TargetMode="External"/><Relationship Id="rId3" Type="http://schemas.openxmlformats.org/officeDocument/2006/relationships/hyperlink" Target="http://data.europa.eu/eli/reg/2016/679/oj" TargetMode="External"/><Relationship Id="rId7" Type="http://schemas.openxmlformats.org/officeDocument/2006/relationships/hyperlink" Target="http://data.europa.eu/eli/reg/2022/2379/oj" TargetMode="External"/><Relationship Id="rId12" Type="http://schemas.openxmlformats.org/officeDocument/2006/relationships/hyperlink" Target="http://data.europa.eu/eli/reg/2021/2116/oj" TargetMode="External"/><Relationship Id="rId17" Type="http://schemas.openxmlformats.org/officeDocument/2006/relationships/hyperlink" Target="http://data.europa.eu/eli/dir/1991/676/oj" TargetMode="External"/><Relationship Id="rId2" Type="http://schemas.openxmlformats.org/officeDocument/2006/relationships/hyperlink" Target="http://data.europa.eu/eli/reg/2021/2115/oj" TargetMode="External"/><Relationship Id="rId16" Type="http://schemas.openxmlformats.org/officeDocument/2006/relationships/hyperlink" Target="http://data.europa.eu/eli/reg/2018/848/oj" TargetMode="External"/><Relationship Id="rId1" Type="http://schemas.openxmlformats.org/officeDocument/2006/relationships/hyperlink" Target="http://data.europa.eu/eli/reg/2009/1217/oj" TargetMode="External"/><Relationship Id="rId6" Type="http://schemas.openxmlformats.org/officeDocument/2006/relationships/hyperlink" Target="http://data.europa.eu/eli/reg/2006/1367/oj" TargetMode="External"/><Relationship Id="rId11" Type="http://schemas.openxmlformats.org/officeDocument/2006/relationships/hyperlink" Target="http://data.europa.eu/eli/dir/2019/1024/oj" TargetMode="External"/><Relationship Id="rId5" Type="http://schemas.openxmlformats.org/officeDocument/2006/relationships/hyperlink" Target="http://data.europa.eu/eli/dir/2003/4/oj" TargetMode="External"/><Relationship Id="rId15" Type="http://schemas.openxmlformats.org/officeDocument/2006/relationships/hyperlink" Target="http://data.europa.eu/eli/reg/2016/429/oj" TargetMode="External"/><Relationship Id="rId10" Type="http://schemas.openxmlformats.org/officeDocument/2006/relationships/hyperlink" Target="http://data.europa.eu/eli/reg/2008/1242/2015-01-01" TargetMode="External"/><Relationship Id="rId4" Type="http://schemas.openxmlformats.org/officeDocument/2006/relationships/hyperlink" Target="http://data.europa.eu/eli/reg/2018/1725/oj" TargetMode="External"/><Relationship Id="rId9" Type="http://schemas.openxmlformats.org/officeDocument/2006/relationships/hyperlink" Target="http://data.europa.eu/eli/reg/2004/138/oj" TargetMode="External"/><Relationship Id="rId14"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E0DAC-15C5-4081-A27B-27706A48B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A1181-FE3B-453C-A59A-570BF9B42DDE}">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47B7E721-69EF-4663-98DF-DFCB7253649A}">
  <ds:schemaRefs>
    <ds:schemaRef ds:uri="http://schemas.microsoft.com/sharepoint/v3/contenttype/forms"/>
  </ds:schemaRefs>
</ds:datastoreItem>
</file>

<file path=customXml/itemProps4.xml><?xml version="1.0" encoding="utf-8"?>
<ds:datastoreItem xmlns:ds="http://schemas.openxmlformats.org/officeDocument/2006/customXml" ds:itemID="{6DCFC9B1-1E8D-4B2D-AF21-BD908418A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6550</TotalTime>
  <Pages>13</Pages>
  <Words>10894</Words>
  <Characters>62096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244</cp:revision>
  <cp:lastPrinted>2026-07-09T10:07:00Z</cp:lastPrinted>
  <dcterms:created xsi:type="dcterms:W3CDTF">2026-05-13T14:56:00Z</dcterms:created>
  <dcterms:modified xsi:type="dcterms:W3CDTF">2026-07-22T08:05:00Z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2026-05-12T08:01:01Z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8fab44c0-f4cc-48d4-afdd-a8a99795a747</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