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IE"/>
        </w:rPr>
      </w:pPr>
      <w:bookmarkStart w:id="0" w:name="LW_BM_COVERPAGE"/>
      <w:r>
        <w:rPr>
          <w:noProof/>
          <w:lang w:val="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61B98A4-A065-4C4A-94B6-52EB4D334E30" style="width:455.25pt;height:372.7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lang w:val="en-IE"/>
        </w:rPr>
      </w:pPr>
      <w:r>
        <w:rPr>
          <w:rFonts w:ascii="Times New Roman" w:hAnsi="Times New Roman" w:cs="Times New Roman"/>
          <w:noProof/>
          <w:sz w:val="36"/>
          <w:szCs w:val="36"/>
          <w:lang w:val="en-IE"/>
        </w:rPr>
        <w:t>Agreement between the European Union and the Republic of San Marino on several aspects in the field of border management</w:t>
      </w:r>
    </w:p>
    <w:p>
      <w:pPr>
        <w:jc w:val="center"/>
        <w:rPr>
          <w:rFonts w:ascii="Times New Roman" w:hAnsi="Times New Roman" w:cs="Times New Roman"/>
          <w:noProof/>
          <w:sz w:val="36"/>
          <w:szCs w:val="36"/>
          <w:lang w:val="en-IE"/>
        </w:rPr>
      </w:pPr>
    </w:p>
    <w:p>
      <w:pPr>
        <w:jc w:val="left"/>
        <w:rPr>
          <w:rFonts w:ascii="Times New Roman" w:hAnsi="Times New Roman" w:cs="Times New Roman"/>
          <w:noProof/>
          <w:lang w:val="en-IE"/>
        </w:rPr>
      </w:pPr>
      <w:r>
        <w:rPr>
          <w:rFonts w:ascii="Times New Roman" w:hAnsi="Times New Roman" w:cs="Times New Roman"/>
          <w:noProof/>
          <w:lang w:val="en-IE"/>
        </w:rPr>
        <w:br w:type="page"/>
      </w:r>
    </w:p>
    <w:p>
      <w:pPr>
        <w:jc w:val="center"/>
        <w:rPr>
          <w:rFonts w:ascii="Times New Roman" w:hAnsi="Times New Roman" w:cs="Times New Roman"/>
          <w:b/>
          <w:noProof/>
          <w:sz w:val="36"/>
          <w:szCs w:val="32"/>
          <w:lang w:val="en-IE"/>
        </w:rPr>
      </w:pPr>
      <w:r>
        <w:rPr>
          <w:rFonts w:ascii="Times New Roman" w:hAnsi="Times New Roman" w:cs="Times New Roman"/>
          <w:b/>
          <w:noProof/>
          <w:sz w:val="36"/>
          <w:szCs w:val="32"/>
          <w:lang w:val="en-IE"/>
        </w:rPr>
        <w:lastRenderedPageBreak/>
        <w:t>TABLE OF CONTENT</w:t>
      </w:r>
    </w:p>
    <w:p>
      <w:pPr>
        <w:jc w:val="left"/>
        <w:rPr>
          <w:rFonts w:ascii="Times New Roman" w:hAnsi="Times New Roman" w:cs="Times New Roman"/>
          <w:b/>
          <w:noProof/>
          <w:color w:val="00B050"/>
          <w:sz w:val="24"/>
          <w:lang w:val="en-IE"/>
        </w:rPr>
      </w:pPr>
    </w:p>
    <w:p>
      <w:pPr>
        <w:pStyle w:val="TOC1"/>
        <w:rPr>
          <w:rFonts w:eastAsiaTheme="minorEastAsia"/>
          <w:b w:val="0"/>
          <w:noProof/>
          <w:kern w:val="2"/>
          <w:szCs w:val="24"/>
          <w:lang w:val="en-IE" w:eastAsia="en-IE"/>
          <w14:ligatures w14:val="standardContextual"/>
        </w:rPr>
      </w:pPr>
      <w:r>
        <w:rPr>
          <w:rFonts w:ascii="Times New Roman" w:hAnsi="Times New Roman" w:cs="Times New Roman"/>
          <w:noProof/>
          <w:color w:val="00B050"/>
          <w:lang w:val="en-IE"/>
        </w:rPr>
        <w:fldChar w:fldCharType="begin"/>
      </w:r>
      <w:r>
        <w:rPr>
          <w:rFonts w:ascii="Times New Roman" w:hAnsi="Times New Roman" w:cs="Times New Roman"/>
          <w:noProof/>
          <w:color w:val="00B050"/>
          <w:lang w:val="en-IE"/>
        </w:rPr>
        <w:instrText xml:space="preserve"> TOC \o "1-5" \h \z \u </w:instrText>
      </w:r>
      <w:r>
        <w:rPr>
          <w:rFonts w:ascii="Times New Roman" w:hAnsi="Times New Roman" w:cs="Times New Roman"/>
          <w:noProof/>
          <w:color w:val="00B050"/>
          <w:lang w:val="en-IE"/>
        </w:rPr>
        <w:fldChar w:fldCharType="separate"/>
      </w:r>
      <w:hyperlink w:anchor="_Toc237258679" w:history="1">
        <w:r>
          <w:rPr>
            <w:rStyle w:val="Hyperlink"/>
            <w:rFonts w:ascii="Times New Roman" w:hAnsi="Times New Roman" w:cs="Times New Roman"/>
            <w:noProof/>
            <w:lang w:val="en-IE"/>
          </w:rPr>
          <w:t>PART ONE  INSTITUTIONAL PROVISIONS</w:t>
        </w:r>
        <w:r>
          <w:rPr>
            <w:noProof/>
            <w:webHidden/>
          </w:rPr>
          <w:tab/>
        </w:r>
        <w:r>
          <w:rPr>
            <w:noProof/>
            <w:webHidden/>
          </w:rPr>
          <w:fldChar w:fldCharType="begin"/>
        </w:r>
        <w:r>
          <w:rPr>
            <w:noProof/>
            <w:webHidden/>
          </w:rPr>
          <w:instrText xml:space="preserve"> PAGEREF _Toc237258679 \h </w:instrText>
        </w:r>
        <w:r>
          <w:rPr>
            <w:noProof/>
            <w:webHidden/>
          </w:rPr>
        </w:r>
        <w:r>
          <w:rPr>
            <w:noProof/>
            <w:webHidden/>
          </w:rPr>
          <w:fldChar w:fldCharType="separate"/>
        </w:r>
        <w:r>
          <w:rPr>
            <w:noProof/>
            <w:webHidden/>
          </w:rPr>
          <w:t>7</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680" w:history="1">
        <w:r>
          <w:rPr>
            <w:rStyle w:val="Hyperlink"/>
            <w:rFonts w:ascii="Times New Roman" w:hAnsi="Times New Roman" w:cs="Times New Roman"/>
            <w:noProof/>
            <w:lang w:val="en-IE"/>
          </w:rPr>
          <w:t>TITLE I  GENERAL PROVISIONS</w:t>
        </w:r>
        <w:r>
          <w:rPr>
            <w:noProof/>
            <w:webHidden/>
          </w:rPr>
          <w:tab/>
        </w:r>
        <w:r>
          <w:rPr>
            <w:noProof/>
            <w:webHidden/>
          </w:rPr>
          <w:fldChar w:fldCharType="begin"/>
        </w:r>
        <w:r>
          <w:rPr>
            <w:noProof/>
            <w:webHidden/>
          </w:rPr>
          <w:instrText xml:space="preserve"> PAGEREF _Toc237258680 \h </w:instrText>
        </w:r>
        <w:r>
          <w:rPr>
            <w:noProof/>
            <w:webHidden/>
          </w:rPr>
        </w:r>
        <w:r>
          <w:rPr>
            <w:noProof/>
            <w:webHidden/>
          </w:rPr>
          <w:fldChar w:fldCharType="separate"/>
        </w:r>
        <w:r>
          <w:rPr>
            <w:noProof/>
            <w:webHidden/>
          </w:rPr>
          <w:t>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81" w:history="1">
        <w:r>
          <w:rPr>
            <w:rStyle w:val="Hyperlink"/>
            <w:rFonts w:ascii="Times New Roman" w:hAnsi="Times New Roman" w:cs="Times New Roman"/>
            <w:noProof/>
            <w:lang w:val="en-IE"/>
          </w:rPr>
          <w:t>Article 1  Subject matter</w:t>
        </w:r>
        <w:r>
          <w:rPr>
            <w:noProof/>
            <w:webHidden/>
          </w:rPr>
          <w:tab/>
        </w:r>
        <w:r>
          <w:rPr>
            <w:noProof/>
            <w:webHidden/>
          </w:rPr>
          <w:fldChar w:fldCharType="begin"/>
        </w:r>
        <w:r>
          <w:rPr>
            <w:noProof/>
            <w:webHidden/>
          </w:rPr>
          <w:instrText xml:space="preserve"> PAGEREF _Toc237258681 \h </w:instrText>
        </w:r>
        <w:r>
          <w:rPr>
            <w:noProof/>
            <w:webHidden/>
          </w:rPr>
        </w:r>
        <w:r>
          <w:rPr>
            <w:noProof/>
            <w:webHidden/>
          </w:rPr>
          <w:fldChar w:fldCharType="separate"/>
        </w:r>
        <w:r>
          <w:rPr>
            <w:noProof/>
            <w:webHidden/>
          </w:rPr>
          <w:t>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82" w:history="1">
        <w:r>
          <w:rPr>
            <w:rStyle w:val="Hyperlink"/>
            <w:rFonts w:ascii="Times New Roman" w:hAnsi="Times New Roman" w:cs="Times New Roman"/>
            <w:noProof/>
            <w:lang w:val="en-IE"/>
          </w:rPr>
          <w:t xml:space="preserve">Article 2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Supplementing agreements</w:t>
        </w:r>
        <w:r>
          <w:rPr>
            <w:noProof/>
            <w:webHidden/>
          </w:rPr>
          <w:tab/>
        </w:r>
        <w:r>
          <w:rPr>
            <w:noProof/>
            <w:webHidden/>
          </w:rPr>
          <w:fldChar w:fldCharType="begin"/>
        </w:r>
        <w:r>
          <w:rPr>
            <w:noProof/>
            <w:webHidden/>
          </w:rPr>
          <w:instrText xml:space="preserve"> PAGEREF _Toc237258682 \h </w:instrText>
        </w:r>
        <w:r>
          <w:rPr>
            <w:noProof/>
            <w:webHidden/>
          </w:rPr>
        </w:r>
        <w:r>
          <w:rPr>
            <w:noProof/>
            <w:webHidden/>
          </w:rPr>
          <w:fldChar w:fldCharType="separate"/>
        </w:r>
        <w:r>
          <w:rPr>
            <w:noProof/>
            <w:webHidden/>
          </w:rPr>
          <w:t>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83" w:history="1">
        <w:r>
          <w:rPr>
            <w:rStyle w:val="Hyperlink"/>
            <w:rFonts w:ascii="Times New Roman" w:hAnsi="Times New Roman" w:cs="Times New Roman"/>
            <w:noProof/>
            <w:lang w:val="en-IE"/>
          </w:rPr>
          <w:t>Article 3  Good faith</w:t>
        </w:r>
        <w:r>
          <w:rPr>
            <w:noProof/>
            <w:webHidden/>
          </w:rPr>
          <w:tab/>
        </w:r>
        <w:r>
          <w:rPr>
            <w:noProof/>
            <w:webHidden/>
          </w:rPr>
          <w:fldChar w:fldCharType="begin"/>
        </w:r>
        <w:r>
          <w:rPr>
            <w:noProof/>
            <w:webHidden/>
          </w:rPr>
          <w:instrText xml:space="preserve"> PAGEREF _Toc237258683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84" w:history="1">
        <w:r>
          <w:rPr>
            <w:rStyle w:val="Hyperlink"/>
            <w:rFonts w:ascii="Times New Roman" w:eastAsia="Times New Roman" w:hAnsi="Times New Roman" w:cs="Times New Roman"/>
            <w:noProof/>
            <w:lang w:eastAsia="en-GB"/>
          </w:rPr>
          <w:t>Article 4  General Principles</w:t>
        </w:r>
        <w:r>
          <w:rPr>
            <w:noProof/>
            <w:webHidden/>
          </w:rPr>
          <w:tab/>
        </w:r>
        <w:r>
          <w:rPr>
            <w:noProof/>
            <w:webHidden/>
          </w:rPr>
          <w:fldChar w:fldCharType="begin"/>
        </w:r>
        <w:r>
          <w:rPr>
            <w:noProof/>
            <w:webHidden/>
          </w:rPr>
          <w:instrText xml:space="preserve"> PAGEREF _Toc237258684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85" w:history="1">
        <w:r>
          <w:rPr>
            <w:rStyle w:val="Hyperlink"/>
            <w:rFonts w:ascii="Times New Roman" w:eastAsia="Times New Roman" w:hAnsi="Times New Roman" w:cs="Times New Roman"/>
            <w:noProof/>
            <w:lang w:val="en-US" w:eastAsia="nl-NL"/>
          </w:rPr>
          <w:t xml:space="preserve">Article </w:t>
        </w:r>
        <w:r>
          <w:rPr>
            <w:rStyle w:val="Hyperlink"/>
            <w:rFonts w:ascii="Times New Roman" w:eastAsia="Times New Roman" w:hAnsi="Times New Roman" w:cs="Times New Roman"/>
            <w:noProof/>
            <w:lang w:eastAsia="nl-NL"/>
          </w:rPr>
          <w:t>5</w:t>
        </w:r>
        <w:r>
          <w:rPr>
            <w:rStyle w:val="Hyperlink"/>
            <w:rFonts w:ascii="Times New Roman" w:eastAsia="Times New Roman" w:hAnsi="Times New Roman" w:cs="Times New Roman"/>
            <w:noProof/>
            <w:lang w:val="en-US" w:eastAsia="nl-NL"/>
          </w:rPr>
          <w:t xml:space="preserve">  Personal data protection</w:t>
        </w:r>
        <w:r>
          <w:rPr>
            <w:noProof/>
            <w:webHidden/>
          </w:rPr>
          <w:tab/>
        </w:r>
        <w:r>
          <w:rPr>
            <w:noProof/>
            <w:webHidden/>
          </w:rPr>
          <w:fldChar w:fldCharType="begin"/>
        </w:r>
        <w:r>
          <w:rPr>
            <w:noProof/>
            <w:webHidden/>
          </w:rPr>
          <w:instrText xml:space="preserve"> PAGEREF _Toc237258685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86" w:history="1">
        <w:r>
          <w:rPr>
            <w:rStyle w:val="Hyperlink"/>
            <w:rFonts w:ascii="Times New Roman" w:eastAsia="Times New Roman" w:hAnsi="Times New Roman" w:cs="Times New Roman"/>
            <w:noProof/>
            <w:lang w:val="en-US" w:eastAsia="nl-NL"/>
          </w:rPr>
          <w:t>Article</w:t>
        </w:r>
        <w:r>
          <w:rPr>
            <w:rStyle w:val="Hyperlink"/>
            <w:rFonts w:ascii="Times New Roman" w:eastAsia="Times New Roman" w:hAnsi="Times New Roman" w:cs="Times New Roman"/>
            <w:noProof/>
            <w:lang w:eastAsia="en-GB"/>
          </w:rPr>
          <w:t xml:space="preserve"> </w:t>
        </w:r>
        <w:r>
          <w:rPr>
            <w:rStyle w:val="Hyperlink"/>
            <w:rFonts w:ascii="Times New Roman" w:hAnsi="Times New Roman" w:cs="Times New Roman"/>
            <w:noProof/>
          </w:rPr>
          <w:t>6</w:t>
        </w:r>
        <w:r>
          <w:rPr>
            <w:rStyle w:val="Hyperlink"/>
            <w:rFonts w:ascii="Times New Roman" w:eastAsia="Times New Roman" w:hAnsi="Times New Roman" w:cs="Times New Roman"/>
            <w:noProof/>
            <w:lang w:eastAsia="en-GB"/>
          </w:rPr>
          <w:t xml:space="preserve"> Essential elements</w:t>
        </w:r>
        <w:r>
          <w:rPr>
            <w:noProof/>
            <w:webHidden/>
          </w:rPr>
          <w:tab/>
        </w:r>
        <w:r>
          <w:rPr>
            <w:noProof/>
            <w:webHidden/>
          </w:rPr>
          <w:fldChar w:fldCharType="begin"/>
        </w:r>
        <w:r>
          <w:rPr>
            <w:noProof/>
            <w:webHidden/>
          </w:rPr>
          <w:instrText xml:space="preserve"> PAGEREF _Toc237258686 \h </w:instrText>
        </w:r>
        <w:r>
          <w:rPr>
            <w:noProof/>
            <w:webHidden/>
          </w:rPr>
        </w:r>
        <w:r>
          <w:rPr>
            <w:noProof/>
            <w:webHidden/>
          </w:rPr>
          <w:fldChar w:fldCharType="separate"/>
        </w:r>
        <w:r>
          <w:rPr>
            <w:noProof/>
            <w:webHidden/>
          </w:rPr>
          <w:t>9</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687" w:history="1">
        <w:r>
          <w:rPr>
            <w:rStyle w:val="Hyperlink"/>
            <w:rFonts w:ascii="Times New Roman" w:hAnsi="Times New Roman" w:cs="Times New Roman"/>
            <w:noProof/>
            <w:lang w:val="en-IE"/>
          </w:rPr>
          <w:t>TITLE II PRINCIPLES OF INTERPRETATION AND DEFINITIONS</w:t>
        </w:r>
        <w:r>
          <w:rPr>
            <w:noProof/>
            <w:webHidden/>
          </w:rPr>
          <w:tab/>
        </w:r>
        <w:r>
          <w:rPr>
            <w:noProof/>
            <w:webHidden/>
          </w:rPr>
          <w:fldChar w:fldCharType="begin"/>
        </w:r>
        <w:r>
          <w:rPr>
            <w:noProof/>
            <w:webHidden/>
          </w:rPr>
          <w:instrText xml:space="preserve"> PAGEREF _Toc237258687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88" w:history="1">
        <w:r>
          <w:rPr>
            <w:rStyle w:val="Hyperlink"/>
            <w:rFonts w:ascii="Times New Roman" w:hAnsi="Times New Roman" w:cs="Times New Roman"/>
            <w:noProof/>
            <w:lang w:val="en-IE"/>
          </w:rPr>
          <w:t>Article 7  European Union law</w:t>
        </w:r>
        <w:r>
          <w:rPr>
            <w:noProof/>
            <w:webHidden/>
          </w:rPr>
          <w:tab/>
        </w:r>
        <w:r>
          <w:rPr>
            <w:noProof/>
            <w:webHidden/>
          </w:rPr>
          <w:fldChar w:fldCharType="begin"/>
        </w:r>
        <w:r>
          <w:rPr>
            <w:noProof/>
            <w:webHidden/>
          </w:rPr>
          <w:instrText xml:space="preserve"> PAGEREF _Toc237258688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8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8 </w:t>
        </w:r>
        <w:r>
          <w:rPr>
            <w:rStyle w:val="Hyperlink"/>
            <w:rFonts w:ascii="Times New Roman" w:hAnsi="Times New Roman" w:cs="Times New Roman"/>
            <w:noProof/>
            <w:lang w:val="en-IE"/>
          </w:rPr>
          <w:t xml:space="preserve"> Private rights</w:t>
        </w:r>
        <w:r>
          <w:rPr>
            <w:noProof/>
            <w:webHidden/>
          </w:rPr>
          <w:tab/>
        </w:r>
        <w:r>
          <w:rPr>
            <w:noProof/>
            <w:webHidden/>
          </w:rPr>
          <w:fldChar w:fldCharType="begin"/>
        </w:r>
        <w:r>
          <w:rPr>
            <w:noProof/>
            <w:webHidden/>
          </w:rPr>
          <w:instrText xml:space="preserve"> PAGEREF _Toc237258689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90" w:history="1">
        <w:r>
          <w:rPr>
            <w:rStyle w:val="Hyperlink"/>
            <w:rFonts w:ascii="Times New Roman" w:hAnsi="Times New Roman" w:cs="Times New Roman"/>
            <w:noProof/>
            <w:lang w:val="en-IE"/>
          </w:rPr>
          <w:t>Article 9  Definitions</w:t>
        </w:r>
        <w:r>
          <w:rPr>
            <w:noProof/>
            <w:webHidden/>
          </w:rPr>
          <w:tab/>
        </w:r>
        <w:r>
          <w:rPr>
            <w:noProof/>
            <w:webHidden/>
          </w:rPr>
          <w:fldChar w:fldCharType="begin"/>
        </w:r>
        <w:r>
          <w:rPr>
            <w:noProof/>
            <w:webHidden/>
          </w:rPr>
          <w:instrText xml:space="preserve"> PAGEREF _Toc237258690 \h </w:instrText>
        </w:r>
        <w:r>
          <w:rPr>
            <w:noProof/>
            <w:webHidden/>
          </w:rPr>
        </w:r>
        <w:r>
          <w:rPr>
            <w:noProof/>
            <w:webHidden/>
          </w:rPr>
          <w:fldChar w:fldCharType="separate"/>
        </w:r>
        <w:r>
          <w:rPr>
            <w:noProof/>
            <w:webHidden/>
          </w:rPr>
          <w:t>9</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691" w:history="1">
        <w:r>
          <w:rPr>
            <w:rStyle w:val="Hyperlink"/>
            <w:rFonts w:ascii="Times New Roman" w:hAnsi="Times New Roman" w:cs="Times New Roman"/>
            <w:noProof/>
            <w:lang w:val="en-IE"/>
          </w:rPr>
          <w:t>TITLE III</w:t>
        </w:r>
        <w:r>
          <w:rPr>
            <w:rStyle w:val="Hyperlink"/>
            <w:rFonts w:ascii="Times New Roman" w:hAnsi="Times New Roman" w:cs="Times New Roman"/>
            <w:noProof/>
          </w:rPr>
          <w:t xml:space="preserve"> </w:t>
        </w:r>
        <w:r>
          <w:rPr>
            <w:rStyle w:val="Hyperlink"/>
            <w:rFonts w:ascii="Times New Roman" w:hAnsi="Times New Roman" w:cs="Times New Roman"/>
            <w:noProof/>
            <w:lang w:val="en-IE"/>
          </w:rPr>
          <w:t>INSTITUTIONAL FRAMEWORK</w:t>
        </w:r>
        <w:r>
          <w:rPr>
            <w:noProof/>
            <w:webHidden/>
          </w:rPr>
          <w:tab/>
        </w:r>
        <w:r>
          <w:rPr>
            <w:noProof/>
            <w:webHidden/>
          </w:rPr>
          <w:fldChar w:fldCharType="begin"/>
        </w:r>
        <w:r>
          <w:rPr>
            <w:noProof/>
            <w:webHidden/>
          </w:rPr>
          <w:instrText xml:space="preserve"> PAGEREF _Toc237258691 \h </w:instrText>
        </w:r>
        <w:r>
          <w:rPr>
            <w:noProof/>
            <w:webHidden/>
          </w:rPr>
        </w:r>
        <w:r>
          <w:rPr>
            <w:noProof/>
            <w:webHidden/>
          </w:rPr>
          <w:fldChar w:fldCharType="separate"/>
        </w:r>
        <w:r>
          <w:rPr>
            <w:noProof/>
            <w:webHidden/>
          </w:rPr>
          <w:t>12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92" w:history="1">
        <w:r>
          <w:rPr>
            <w:rStyle w:val="Hyperlink"/>
            <w:rFonts w:ascii="Times New Roman" w:hAnsi="Times New Roman" w:cs="Times New Roman"/>
            <w:noProof/>
            <w:lang w:val="en-IE"/>
          </w:rPr>
          <w:t xml:space="preserve">Article 10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Joint Committee</w:t>
        </w:r>
        <w:r>
          <w:rPr>
            <w:noProof/>
            <w:webHidden/>
          </w:rPr>
          <w:tab/>
        </w:r>
        <w:r>
          <w:rPr>
            <w:noProof/>
            <w:webHidden/>
          </w:rPr>
          <w:fldChar w:fldCharType="begin"/>
        </w:r>
        <w:r>
          <w:rPr>
            <w:noProof/>
            <w:webHidden/>
          </w:rPr>
          <w:instrText xml:space="preserve"> PAGEREF _Toc237258692 \h </w:instrText>
        </w:r>
        <w:r>
          <w:rPr>
            <w:noProof/>
            <w:webHidden/>
          </w:rPr>
        </w:r>
        <w:r>
          <w:rPr>
            <w:noProof/>
            <w:webHidden/>
          </w:rPr>
          <w:fldChar w:fldCharType="separate"/>
        </w:r>
        <w:r>
          <w:rPr>
            <w:noProof/>
            <w:webHidden/>
          </w:rPr>
          <w:t>12</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258693" w:history="1">
        <w:r>
          <w:rPr>
            <w:rStyle w:val="Hyperlink"/>
            <w:rFonts w:ascii="Times New Roman" w:hAnsi="Times New Roman" w:cs="Times New Roman"/>
            <w:noProof/>
            <w:lang w:val="en-IE"/>
          </w:rPr>
          <w:t>PART TWO  CIRCULATION OF PERSONS</w:t>
        </w:r>
        <w:r>
          <w:rPr>
            <w:noProof/>
            <w:webHidden/>
          </w:rPr>
          <w:tab/>
        </w:r>
        <w:r>
          <w:rPr>
            <w:noProof/>
            <w:webHidden/>
          </w:rPr>
          <w:fldChar w:fldCharType="begin"/>
        </w:r>
        <w:r>
          <w:rPr>
            <w:noProof/>
            <w:webHidden/>
          </w:rPr>
          <w:instrText xml:space="preserve"> PAGEREF _Toc237258693 \h </w:instrText>
        </w:r>
        <w:r>
          <w:rPr>
            <w:noProof/>
            <w:webHidden/>
          </w:rPr>
        </w:r>
        <w:r>
          <w:rPr>
            <w:noProof/>
            <w:webHidden/>
          </w:rPr>
          <w:fldChar w:fldCharType="separate"/>
        </w:r>
        <w:r>
          <w:rPr>
            <w:noProof/>
            <w:webHidden/>
          </w:rPr>
          <w:t>13</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694" w:history="1">
        <w:r>
          <w:rPr>
            <w:rStyle w:val="Hyperlink"/>
            <w:rFonts w:ascii="Times New Roman" w:hAnsi="Times New Roman" w:cs="Times New Roman"/>
            <w:noProof/>
            <w:lang w:val="en-IE"/>
          </w:rPr>
          <w:t>TITLE I  GENERAL PRINCIPLES AND OBJECTIVES</w:t>
        </w:r>
        <w:r>
          <w:rPr>
            <w:noProof/>
            <w:webHidden/>
          </w:rPr>
          <w:tab/>
        </w:r>
        <w:r>
          <w:rPr>
            <w:noProof/>
            <w:webHidden/>
          </w:rPr>
          <w:fldChar w:fldCharType="begin"/>
        </w:r>
        <w:r>
          <w:rPr>
            <w:noProof/>
            <w:webHidden/>
          </w:rPr>
          <w:instrText xml:space="preserve"> PAGEREF _Toc237258694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95" w:history="1">
        <w:r>
          <w:rPr>
            <w:rStyle w:val="Hyperlink"/>
            <w:rFonts w:ascii="Times New Roman" w:hAnsi="Times New Roman" w:cs="Times New Roman"/>
            <w:noProof/>
            <w:lang w:val="en-IE"/>
          </w:rPr>
          <w:t>Article 11 Border checks</w:t>
        </w:r>
        <w:r>
          <w:rPr>
            <w:noProof/>
            <w:webHidden/>
          </w:rPr>
          <w:tab/>
        </w:r>
        <w:r>
          <w:rPr>
            <w:noProof/>
            <w:webHidden/>
          </w:rPr>
          <w:fldChar w:fldCharType="begin"/>
        </w:r>
        <w:r>
          <w:rPr>
            <w:noProof/>
            <w:webHidden/>
          </w:rPr>
          <w:instrText xml:space="preserve"> PAGEREF _Toc237258695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96"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12</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Checks within the territory and the border areas between the Republic of San Marino and the </w:t>
        </w:r>
        <w:r>
          <w:rPr>
            <w:rStyle w:val="Hyperlink"/>
            <w:rFonts w:ascii="Times New Roman" w:hAnsi="Times New Roman" w:cs="Times New Roman"/>
            <w:noProof/>
            <w:lang w:val="en-IE"/>
          </w:rPr>
          <w:t>Schengen States</w:t>
        </w:r>
        <w:r>
          <w:rPr>
            <w:noProof/>
            <w:webHidden/>
          </w:rPr>
          <w:tab/>
        </w:r>
        <w:r>
          <w:rPr>
            <w:noProof/>
            <w:webHidden/>
          </w:rPr>
          <w:fldChar w:fldCharType="begin"/>
        </w:r>
        <w:r>
          <w:rPr>
            <w:noProof/>
            <w:webHidden/>
          </w:rPr>
          <w:instrText xml:space="preserve"> PAGEREF _Toc237258696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9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13</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Introduction of border control</w:t>
        </w:r>
        <w:r>
          <w:rPr>
            <w:noProof/>
            <w:webHidden/>
          </w:rPr>
          <w:tab/>
        </w:r>
        <w:r>
          <w:rPr>
            <w:noProof/>
            <w:webHidden/>
          </w:rPr>
          <w:fldChar w:fldCharType="begin"/>
        </w:r>
        <w:r>
          <w:rPr>
            <w:noProof/>
            <w:webHidden/>
          </w:rPr>
          <w:instrText xml:space="preserve"> PAGEREF _Toc237258697 \h </w:instrText>
        </w:r>
        <w:r>
          <w:rPr>
            <w:noProof/>
            <w:webHidden/>
          </w:rPr>
        </w:r>
        <w:r>
          <w:rPr>
            <w:noProof/>
            <w:webHidden/>
          </w:rPr>
          <w:fldChar w:fldCharType="separate"/>
        </w:r>
        <w:r>
          <w:rPr>
            <w:noProof/>
            <w:webHidden/>
          </w:rPr>
          <w:t>14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98"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14</w:t>
        </w:r>
        <w:r>
          <w:rPr>
            <w:rStyle w:val="Hyperlink"/>
            <w:rFonts w:ascii="Times New Roman" w:hAnsi="Times New Roman" w:cs="Times New Roman"/>
            <w:noProof/>
            <w:lang w:val="en-IE"/>
          </w:rPr>
          <w:t xml:space="preserve">  European Union databases</w:t>
        </w:r>
        <w:r>
          <w:rPr>
            <w:noProof/>
            <w:webHidden/>
          </w:rPr>
          <w:tab/>
        </w:r>
        <w:r>
          <w:rPr>
            <w:noProof/>
            <w:webHidden/>
          </w:rPr>
          <w:fldChar w:fldCharType="begin"/>
        </w:r>
        <w:r>
          <w:rPr>
            <w:noProof/>
            <w:webHidden/>
          </w:rPr>
          <w:instrText xml:space="preserve"> PAGEREF _Toc237258698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69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w:t>
        </w:r>
        <w:r>
          <w:rPr>
            <w:rStyle w:val="Hyperlink"/>
            <w:rFonts w:ascii="Times New Roman" w:hAnsi="Times New Roman" w:cs="Times New Roman"/>
            <w:noProof/>
            <w:lang w:val="en-IE"/>
          </w:rPr>
          <w:t>5  Calculation of authorised stay</w:t>
        </w:r>
        <w:r>
          <w:rPr>
            <w:noProof/>
            <w:webHidden/>
          </w:rPr>
          <w:tab/>
        </w:r>
        <w:r>
          <w:rPr>
            <w:noProof/>
            <w:webHidden/>
          </w:rPr>
          <w:fldChar w:fldCharType="begin"/>
        </w:r>
        <w:r>
          <w:rPr>
            <w:noProof/>
            <w:webHidden/>
          </w:rPr>
          <w:instrText xml:space="preserve"> PAGEREF _Toc237258699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0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16</w:t>
        </w:r>
        <w:r>
          <w:rPr>
            <w:rStyle w:val="Hyperlink"/>
            <w:rFonts w:ascii="Times New Roman" w:hAnsi="Times New Roman" w:cs="Times New Roman"/>
            <w:noProof/>
            <w:lang w:val="en-IE"/>
          </w:rPr>
          <w:t xml:space="preserve">  </w:t>
        </w:r>
        <w:r>
          <w:rPr>
            <w:rStyle w:val="Hyperlink"/>
            <w:rFonts w:ascii="Times New Roman" w:eastAsia="Calibri" w:hAnsi="Times New Roman" w:cs="Times New Roman"/>
            <w:noProof/>
          </w:rPr>
          <w:t>Operational arrangements</w:t>
        </w:r>
        <w:r>
          <w:rPr>
            <w:noProof/>
            <w:webHidden/>
          </w:rPr>
          <w:tab/>
        </w:r>
        <w:r>
          <w:rPr>
            <w:noProof/>
            <w:webHidden/>
          </w:rPr>
          <w:fldChar w:fldCharType="begin"/>
        </w:r>
        <w:r>
          <w:rPr>
            <w:noProof/>
            <w:webHidden/>
          </w:rPr>
          <w:instrText xml:space="preserve"> PAGEREF _Toc237258700 \h </w:instrText>
        </w:r>
        <w:r>
          <w:rPr>
            <w:noProof/>
            <w:webHidden/>
          </w:rPr>
        </w:r>
        <w:r>
          <w:rPr>
            <w:noProof/>
            <w:webHidden/>
          </w:rPr>
          <w:fldChar w:fldCharType="separate"/>
        </w:r>
        <w:r>
          <w:rPr>
            <w:noProof/>
            <w:webHidden/>
          </w:rPr>
          <w:t>15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701" w:history="1">
        <w:r>
          <w:rPr>
            <w:rStyle w:val="Hyperlink"/>
            <w:rFonts w:ascii="Times New Roman" w:hAnsi="Times New Roman" w:cs="Times New Roman"/>
            <w:noProof/>
            <w:lang w:val="en-IE"/>
          </w:rPr>
          <w:t>TITLE II  SAFEGUARD/COMPENSATORY MEASURES</w:t>
        </w:r>
        <w:r>
          <w:rPr>
            <w:noProof/>
            <w:webHidden/>
          </w:rPr>
          <w:tab/>
        </w:r>
        <w:r>
          <w:rPr>
            <w:noProof/>
            <w:webHidden/>
          </w:rPr>
          <w:fldChar w:fldCharType="begin"/>
        </w:r>
        <w:r>
          <w:rPr>
            <w:noProof/>
            <w:webHidden/>
          </w:rPr>
          <w:instrText xml:space="preserve"> PAGEREF _Toc237258701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0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17</w:t>
        </w:r>
        <w:r>
          <w:rPr>
            <w:rStyle w:val="Hyperlink"/>
            <w:rFonts w:ascii="Times New Roman" w:hAnsi="Times New Roman" w:cs="Times New Roman"/>
            <w:noProof/>
            <w:lang w:val="en-IE"/>
          </w:rPr>
          <w:t xml:space="preserve">  </w:t>
        </w:r>
        <w:r>
          <w:rPr>
            <w:rStyle w:val="Hyperlink"/>
            <w:rFonts w:ascii="Times New Roman" w:hAnsi="Times New Roman" w:cs="Times New Roman"/>
            <w:noProof/>
          </w:rPr>
          <w:t>Scope</w:t>
        </w:r>
        <w:r>
          <w:rPr>
            <w:noProof/>
            <w:webHidden/>
          </w:rPr>
          <w:tab/>
        </w:r>
        <w:r>
          <w:rPr>
            <w:noProof/>
            <w:webHidden/>
          </w:rPr>
          <w:fldChar w:fldCharType="begin"/>
        </w:r>
        <w:r>
          <w:rPr>
            <w:noProof/>
            <w:webHidden/>
          </w:rPr>
          <w:instrText xml:space="preserve"> PAGEREF _Toc237258702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03"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18</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Relation with European Union law</w:t>
        </w:r>
        <w:r>
          <w:rPr>
            <w:noProof/>
            <w:webHidden/>
          </w:rPr>
          <w:tab/>
        </w:r>
        <w:r>
          <w:rPr>
            <w:noProof/>
            <w:webHidden/>
          </w:rPr>
          <w:fldChar w:fldCharType="begin"/>
        </w:r>
        <w:r>
          <w:rPr>
            <w:noProof/>
            <w:webHidden/>
          </w:rPr>
          <w:instrText xml:space="preserve"> PAGEREF _Toc237258703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0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19</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Border control in case of arrivals directly in the territory of the Republic of San Marino from outside the Schengen area</w:t>
        </w:r>
        <w:r>
          <w:rPr>
            <w:noProof/>
            <w:webHidden/>
          </w:rPr>
          <w:tab/>
        </w:r>
        <w:r>
          <w:rPr>
            <w:noProof/>
            <w:webHidden/>
          </w:rPr>
          <w:fldChar w:fldCharType="begin"/>
        </w:r>
        <w:r>
          <w:rPr>
            <w:noProof/>
            <w:webHidden/>
          </w:rPr>
          <w:instrText xml:space="preserve"> PAGEREF _Toc237258704 \h </w:instrText>
        </w:r>
        <w:r>
          <w:rPr>
            <w:noProof/>
            <w:webHidden/>
          </w:rPr>
        </w:r>
        <w:r>
          <w:rPr>
            <w:noProof/>
            <w:webHidden/>
          </w:rPr>
          <w:fldChar w:fldCharType="separate"/>
        </w:r>
        <w:r>
          <w:rPr>
            <w:noProof/>
            <w:webHidden/>
          </w:rPr>
          <w:t>16</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705" w:history="1">
        <w:r>
          <w:rPr>
            <w:rStyle w:val="Hyperlink"/>
            <w:rFonts w:ascii="Times New Roman" w:hAnsi="Times New Roman" w:cs="Times New Roman"/>
            <w:noProof/>
          </w:rPr>
          <w:t>Chapter 1  ENTRY, STAY AND RESIDENCE – SPECIAL RULES, ISSUANCE OF RESIDENCE PERMITS AND VISAS</w:t>
        </w:r>
        <w:r>
          <w:rPr>
            <w:noProof/>
            <w:webHidden/>
          </w:rPr>
          <w:tab/>
        </w:r>
        <w:r>
          <w:rPr>
            <w:noProof/>
            <w:webHidden/>
          </w:rPr>
          <w:fldChar w:fldCharType="begin"/>
        </w:r>
        <w:r>
          <w:rPr>
            <w:noProof/>
            <w:webHidden/>
          </w:rPr>
          <w:instrText xml:space="preserve"> PAGEREF _Toc237258705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06" w:history="1">
        <w:r>
          <w:rPr>
            <w:rStyle w:val="Hyperlink"/>
            <w:rFonts w:ascii="Times New Roman" w:hAnsi="Times New Roman" w:cs="Times New Roman"/>
            <w:noProof/>
          </w:rPr>
          <w:t>Article 2</w:t>
        </w:r>
        <w:r>
          <w:rPr>
            <w:rStyle w:val="Hyperlink"/>
            <w:rFonts w:ascii="Times New Roman" w:hAnsi="Times New Roman" w:cs="Times New Roman"/>
            <w:noProof/>
            <w:lang w:val="en-IE"/>
          </w:rPr>
          <w:t xml:space="preserve">0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Right of entry, stay and residence</w:t>
        </w:r>
        <w:r>
          <w:rPr>
            <w:noProof/>
            <w:webHidden/>
          </w:rPr>
          <w:tab/>
        </w:r>
        <w:r>
          <w:rPr>
            <w:noProof/>
            <w:webHidden/>
          </w:rPr>
          <w:fldChar w:fldCharType="begin"/>
        </w:r>
        <w:r>
          <w:rPr>
            <w:noProof/>
            <w:webHidden/>
          </w:rPr>
          <w:instrText xml:space="preserve"> PAGEREF _Toc237258706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07" w:history="1">
        <w:r>
          <w:rPr>
            <w:rStyle w:val="Hyperlink"/>
            <w:rFonts w:ascii="Times New Roman" w:hAnsi="Times New Roman" w:cs="Times New Roman"/>
            <w:noProof/>
            <w:lang w:val="en-IE"/>
          </w:rPr>
          <w:t>Article 21  Visa free travel</w:t>
        </w:r>
        <w:r>
          <w:rPr>
            <w:noProof/>
            <w:webHidden/>
          </w:rPr>
          <w:tab/>
        </w:r>
        <w:r>
          <w:rPr>
            <w:noProof/>
            <w:webHidden/>
          </w:rPr>
          <w:fldChar w:fldCharType="begin"/>
        </w:r>
        <w:r>
          <w:rPr>
            <w:noProof/>
            <w:webHidden/>
          </w:rPr>
          <w:instrText xml:space="preserve"> PAGEREF _Toc237258707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08"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22</w:t>
        </w:r>
        <w:r>
          <w:rPr>
            <w:rStyle w:val="Hyperlink"/>
            <w:rFonts w:ascii="Times New Roman" w:hAnsi="Times New Roman" w:cs="Times New Roman"/>
            <w:noProof/>
            <w:lang w:val="en-IE"/>
          </w:rPr>
          <w:t xml:space="preserve">  Facilitations at the external borders</w:t>
        </w:r>
        <w:r>
          <w:rPr>
            <w:noProof/>
            <w:webHidden/>
          </w:rPr>
          <w:tab/>
        </w:r>
        <w:r>
          <w:rPr>
            <w:noProof/>
            <w:webHidden/>
          </w:rPr>
          <w:fldChar w:fldCharType="begin"/>
        </w:r>
        <w:r>
          <w:rPr>
            <w:noProof/>
            <w:webHidden/>
          </w:rPr>
          <w:instrText xml:space="preserve"> PAGEREF _Toc237258708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0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23 </w:t>
        </w:r>
        <w:r>
          <w:rPr>
            <w:rStyle w:val="Hyperlink"/>
            <w:rFonts w:ascii="Times New Roman" w:hAnsi="Times New Roman" w:cs="Times New Roman"/>
            <w:noProof/>
            <w:lang w:val="en-IE"/>
          </w:rPr>
          <w:t>Entry in the territory of the Schengen States for transit purposes</w:t>
        </w:r>
        <w:r>
          <w:rPr>
            <w:noProof/>
            <w:webHidden/>
          </w:rPr>
          <w:tab/>
        </w:r>
        <w:r>
          <w:rPr>
            <w:noProof/>
            <w:webHidden/>
          </w:rPr>
          <w:fldChar w:fldCharType="begin"/>
        </w:r>
        <w:r>
          <w:rPr>
            <w:noProof/>
            <w:webHidden/>
          </w:rPr>
          <w:instrText xml:space="preserve"> PAGEREF _Toc237258709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10"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24</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Right of residence in the Republic of San Marino</w:t>
        </w:r>
        <w:r>
          <w:rPr>
            <w:noProof/>
            <w:webHidden/>
          </w:rPr>
          <w:tab/>
        </w:r>
        <w:r>
          <w:rPr>
            <w:noProof/>
            <w:webHidden/>
          </w:rPr>
          <w:fldChar w:fldCharType="begin"/>
        </w:r>
        <w:r>
          <w:rPr>
            <w:noProof/>
            <w:webHidden/>
          </w:rPr>
          <w:instrText xml:space="preserve"> PAGEREF _Toc237258710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1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25</w:t>
        </w:r>
        <w:r>
          <w:rPr>
            <w:rStyle w:val="Hyperlink"/>
            <w:rFonts w:ascii="Times New Roman" w:hAnsi="Times New Roman" w:cs="Times New Roman"/>
            <w:noProof/>
            <w:lang w:val="en-IE"/>
          </w:rPr>
          <w:t xml:space="preserve">  Residence permits issued or renewed by the Republic of San Marino</w:t>
        </w:r>
        <w:r>
          <w:rPr>
            <w:noProof/>
            <w:webHidden/>
          </w:rPr>
          <w:tab/>
        </w:r>
        <w:r>
          <w:rPr>
            <w:noProof/>
            <w:webHidden/>
          </w:rPr>
          <w:fldChar w:fldCharType="begin"/>
        </w:r>
        <w:r>
          <w:rPr>
            <w:noProof/>
            <w:webHidden/>
          </w:rPr>
          <w:instrText xml:space="preserve"> PAGEREF _Toc237258711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1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26</w:t>
        </w:r>
        <w:r>
          <w:rPr>
            <w:rStyle w:val="Hyperlink"/>
            <w:rFonts w:ascii="Times New Roman" w:hAnsi="Times New Roman" w:cs="Times New Roman"/>
            <w:noProof/>
            <w:lang w:val="en-IE"/>
          </w:rPr>
          <w:t xml:space="preserve">  Transitional rule for residence permits</w:t>
        </w:r>
        <w:r>
          <w:rPr>
            <w:noProof/>
            <w:webHidden/>
          </w:rPr>
          <w:tab/>
        </w:r>
        <w:r>
          <w:rPr>
            <w:noProof/>
            <w:webHidden/>
          </w:rPr>
          <w:fldChar w:fldCharType="begin"/>
        </w:r>
        <w:r>
          <w:rPr>
            <w:noProof/>
            <w:webHidden/>
          </w:rPr>
          <w:instrText xml:space="preserve"> PAGEREF _Toc237258712 \h </w:instrText>
        </w:r>
        <w:r>
          <w:rPr>
            <w:noProof/>
            <w:webHidden/>
          </w:rPr>
        </w:r>
        <w:r>
          <w:rPr>
            <w:noProof/>
            <w:webHidden/>
          </w:rPr>
          <w:fldChar w:fldCharType="separate"/>
        </w:r>
        <w:r>
          <w:rPr>
            <w:noProof/>
            <w:webHidden/>
          </w:rPr>
          <w:t>23</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713" w:history="1">
        <w:r>
          <w:rPr>
            <w:rStyle w:val="Hyperlink"/>
            <w:rFonts w:ascii="Times New Roman" w:hAnsi="Times New Roman" w:cs="Times New Roman"/>
            <w:noProof/>
          </w:rPr>
          <w:t>Chapter</w:t>
        </w:r>
        <w:r>
          <w:rPr>
            <w:rStyle w:val="Hyperlink"/>
            <w:rFonts w:ascii="Times New Roman" w:hAnsi="Times New Roman" w:cs="Times New Roman"/>
            <w:noProof/>
            <w:lang w:val="en-IE"/>
          </w:rPr>
          <w:t xml:space="preserve"> 2  READMISSION AND RETURN OF THIRD-COUNTRY NATIONALS</w:t>
        </w:r>
        <w:r>
          <w:rPr>
            <w:noProof/>
            <w:webHidden/>
          </w:rPr>
          <w:tab/>
        </w:r>
        <w:r>
          <w:rPr>
            <w:noProof/>
            <w:webHidden/>
          </w:rPr>
          <w:fldChar w:fldCharType="begin"/>
        </w:r>
        <w:r>
          <w:rPr>
            <w:noProof/>
            <w:webHidden/>
          </w:rPr>
          <w:instrText xml:space="preserve"> PAGEREF _Toc237258713 \h </w:instrText>
        </w:r>
        <w:r>
          <w:rPr>
            <w:noProof/>
            <w:webHidden/>
          </w:rPr>
        </w:r>
        <w:r>
          <w:rPr>
            <w:noProof/>
            <w:webHidden/>
          </w:rPr>
          <w:fldChar w:fldCharType="separate"/>
        </w:r>
        <w:r>
          <w:rPr>
            <w:noProof/>
            <w:webHidden/>
          </w:rPr>
          <w:t>24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1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27 </w:t>
        </w:r>
        <w:r>
          <w:rPr>
            <w:rStyle w:val="Hyperlink"/>
            <w:rFonts w:ascii="Times New Roman" w:hAnsi="Times New Roman" w:cs="Times New Roman"/>
            <w:noProof/>
            <w:lang w:val="en-IE"/>
          </w:rPr>
          <w:t>Responsibility for the return of persons with no right to enter or stay</w:t>
        </w:r>
        <w:r>
          <w:rPr>
            <w:noProof/>
            <w:webHidden/>
          </w:rPr>
          <w:tab/>
        </w:r>
        <w:r>
          <w:rPr>
            <w:noProof/>
            <w:webHidden/>
          </w:rPr>
          <w:fldChar w:fldCharType="begin"/>
        </w:r>
        <w:r>
          <w:rPr>
            <w:noProof/>
            <w:webHidden/>
          </w:rPr>
          <w:instrText xml:space="preserve"> PAGEREF _Toc237258714 \h </w:instrText>
        </w:r>
        <w:r>
          <w:rPr>
            <w:noProof/>
            <w:webHidden/>
          </w:rPr>
        </w:r>
        <w:r>
          <w:rPr>
            <w:noProof/>
            <w:webHidden/>
          </w:rPr>
          <w:fldChar w:fldCharType="separate"/>
        </w:r>
        <w:r>
          <w:rPr>
            <w:noProof/>
            <w:webHidden/>
          </w:rPr>
          <w:t>24</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715" w:history="1">
        <w:r>
          <w:rPr>
            <w:rStyle w:val="Hyperlink"/>
            <w:rFonts w:ascii="Times New Roman" w:hAnsi="Times New Roman" w:cs="Times New Roman"/>
            <w:noProof/>
            <w:lang w:val="en-IE"/>
          </w:rPr>
          <w:t xml:space="preserve">Chapter 3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SECURITY</w:t>
        </w:r>
        <w:r>
          <w:rPr>
            <w:noProof/>
            <w:webHidden/>
          </w:rPr>
          <w:tab/>
        </w:r>
        <w:r>
          <w:rPr>
            <w:noProof/>
            <w:webHidden/>
          </w:rPr>
          <w:fldChar w:fldCharType="begin"/>
        </w:r>
        <w:r>
          <w:rPr>
            <w:noProof/>
            <w:webHidden/>
          </w:rPr>
          <w:instrText xml:space="preserve"> PAGEREF _Toc237258715 \h </w:instrText>
        </w:r>
        <w:r>
          <w:rPr>
            <w:noProof/>
            <w:webHidden/>
          </w:rPr>
        </w:r>
        <w:r>
          <w:rPr>
            <w:noProof/>
            <w:webHidden/>
          </w:rPr>
          <w:fldChar w:fldCharType="separate"/>
        </w:r>
        <w:r>
          <w:rPr>
            <w:noProof/>
            <w:webHidden/>
          </w:rPr>
          <w:t>25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16" w:history="1">
        <w:r>
          <w:rPr>
            <w:rStyle w:val="Hyperlink"/>
            <w:rFonts w:ascii="Times New Roman" w:hAnsi="Times New Roman" w:cs="Times New Roman"/>
            <w:noProof/>
            <w:lang w:val="en-IE"/>
          </w:rPr>
          <w:t>Article 28 Cooperating States</w:t>
        </w:r>
        <w:r>
          <w:rPr>
            <w:noProof/>
            <w:webHidden/>
          </w:rPr>
          <w:tab/>
        </w:r>
        <w:r>
          <w:rPr>
            <w:noProof/>
            <w:webHidden/>
          </w:rPr>
          <w:fldChar w:fldCharType="begin"/>
        </w:r>
        <w:r>
          <w:rPr>
            <w:noProof/>
            <w:webHidden/>
          </w:rPr>
          <w:instrText xml:space="preserve"> PAGEREF _Toc237258716 \h </w:instrText>
        </w:r>
        <w:r>
          <w:rPr>
            <w:noProof/>
            <w:webHidden/>
          </w:rPr>
        </w:r>
        <w:r>
          <w:rPr>
            <w:noProof/>
            <w:webHidden/>
          </w:rPr>
          <w:fldChar w:fldCharType="separate"/>
        </w:r>
        <w:r>
          <w:rPr>
            <w:noProof/>
            <w:webHidden/>
          </w:rPr>
          <w:t>25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17" w:history="1">
        <w:r>
          <w:rPr>
            <w:rStyle w:val="Hyperlink"/>
            <w:rFonts w:ascii="Times New Roman" w:hAnsi="Times New Roman" w:cs="Times New Roman"/>
            <w:noProof/>
            <w:lang w:val="en-IE"/>
          </w:rPr>
          <w:t>Article 29 Information exchange</w:t>
        </w:r>
        <w:r>
          <w:rPr>
            <w:noProof/>
            <w:webHidden/>
          </w:rPr>
          <w:tab/>
        </w:r>
        <w:r>
          <w:rPr>
            <w:noProof/>
            <w:webHidden/>
          </w:rPr>
          <w:fldChar w:fldCharType="begin"/>
        </w:r>
        <w:r>
          <w:rPr>
            <w:noProof/>
            <w:webHidden/>
          </w:rPr>
          <w:instrText xml:space="preserve"> PAGEREF _Toc237258717 \h </w:instrText>
        </w:r>
        <w:r>
          <w:rPr>
            <w:noProof/>
            <w:webHidden/>
          </w:rPr>
        </w:r>
        <w:r>
          <w:rPr>
            <w:noProof/>
            <w:webHidden/>
          </w:rPr>
          <w:fldChar w:fldCharType="separate"/>
        </w:r>
        <w:r>
          <w:rPr>
            <w:noProof/>
            <w:webHidden/>
          </w:rPr>
          <w:t>25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18"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30 </w:t>
        </w:r>
        <w:r>
          <w:rPr>
            <w:rStyle w:val="Hyperlink"/>
            <w:rFonts w:ascii="Times New Roman" w:hAnsi="Times New Roman" w:cs="Times New Roman"/>
            <w:noProof/>
            <w:lang w:val="en-IE"/>
          </w:rPr>
          <w:t>Criminal records</w:t>
        </w:r>
        <w:r>
          <w:rPr>
            <w:noProof/>
            <w:webHidden/>
          </w:rPr>
          <w:tab/>
        </w:r>
        <w:r>
          <w:rPr>
            <w:noProof/>
            <w:webHidden/>
          </w:rPr>
          <w:fldChar w:fldCharType="begin"/>
        </w:r>
        <w:r>
          <w:rPr>
            <w:noProof/>
            <w:webHidden/>
          </w:rPr>
          <w:instrText xml:space="preserve"> PAGEREF _Toc237258718 \h </w:instrText>
        </w:r>
        <w:r>
          <w:rPr>
            <w:noProof/>
            <w:webHidden/>
          </w:rPr>
        </w:r>
        <w:r>
          <w:rPr>
            <w:noProof/>
            <w:webHidden/>
          </w:rPr>
          <w:fldChar w:fldCharType="separate"/>
        </w:r>
        <w:r>
          <w:rPr>
            <w:noProof/>
            <w:webHidden/>
          </w:rPr>
          <w:t>26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19"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31</w:t>
        </w:r>
        <w:r>
          <w:rPr>
            <w:rStyle w:val="Hyperlink"/>
            <w:rFonts w:ascii="Times New Roman" w:hAnsi="Times New Roman" w:cs="Times New Roman"/>
            <w:noProof/>
            <w:lang w:val="en-IE"/>
          </w:rPr>
          <w:t xml:space="preserve"> </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Relevant databases</w:t>
        </w:r>
        <w:r>
          <w:rPr>
            <w:noProof/>
            <w:webHidden/>
          </w:rPr>
          <w:tab/>
        </w:r>
        <w:r>
          <w:rPr>
            <w:noProof/>
            <w:webHidden/>
          </w:rPr>
          <w:fldChar w:fldCharType="begin"/>
        </w:r>
        <w:r>
          <w:rPr>
            <w:noProof/>
            <w:webHidden/>
          </w:rPr>
          <w:instrText xml:space="preserve"> PAGEREF _Toc237258719 \h </w:instrText>
        </w:r>
        <w:r>
          <w:rPr>
            <w:noProof/>
            <w:webHidden/>
          </w:rPr>
        </w:r>
        <w:r>
          <w:rPr>
            <w:noProof/>
            <w:webHidden/>
          </w:rPr>
          <w:fldChar w:fldCharType="separate"/>
        </w:r>
        <w:r>
          <w:rPr>
            <w:noProof/>
            <w:webHidden/>
          </w:rPr>
          <w:t>27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20" w:history="1">
        <w:r>
          <w:rPr>
            <w:rStyle w:val="Hyperlink"/>
            <w:rFonts w:ascii="Times New Roman" w:hAnsi="Times New Roman" w:cs="Times New Roman"/>
            <w:noProof/>
            <w:lang w:val="en-IE"/>
          </w:rPr>
          <w:t>Article 32 Cross-border surveillance</w:t>
        </w:r>
        <w:r>
          <w:rPr>
            <w:noProof/>
            <w:webHidden/>
          </w:rPr>
          <w:tab/>
        </w:r>
        <w:r>
          <w:rPr>
            <w:noProof/>
            <w:webHidden/>
          </w:rPr>
          <w:fldChar w:fldCharType="begin"/>
        </w:r>
        <w:r>
          <w:rPr>
            <w:noProof/>
            <w:webHidden/>
          </w:rPr>
          <w:instrText xml:space="preserve"> PAGEREF _Toc237258720 \h </w:instrText>
        </w:r>
        <w:r>
          <w:rPr>
            <w:noProof/>
            <w:webHidden/>
          </w:rPr>
        </w:r>
        <w:r>
          <w:rPr>
            <w:noProof/>
            <w:webHidden/>
          </w:rPr>
          <w:fldChar w:fldCharType="separate"/>
        </w:r>
        <w:r>
          <w:rPr>
            <w:noProof/>
            <w:webHidden/>
          </w:rPr>
          <w:t>27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21"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w:t>
        </w:r>
        <w:r>
          <w:rPr>
            <w:rStyle w:val="Hyperlink"/>
            <w:rFonts w:ascii="Times New Roman" w:hAnsi="Times New Roman" w:cs="Times New Roman"/>
            <w:noProof/>
            <w:lang w:val="en-IE"/>
          </w:rPr>
          <w:t>3  Hot pursuit</w:t>
        </w:r>
        <w:r>
          <w:rPr>
            <w:noProof/>
            <w:webHidden/>
          </w:rPr>
          <w:tab/>
        </w:r>
        <w:r>
          <w:rPr>
            <w:noProof/>
            <w:webHidden/>
          </w:rPr>
          <w:fldChar w:fldCharType="begin"/>
        </w:r>
        <w:r>
          <w:rPr>
            <w:noProof/>
            <w:webHidden/>
          </w:rPr>
          <w:instrText xml:space="preserve"> PAGEREF _Toc237258721 \h </w:instrText>
        </w:r>
        <w:r>
          <w:rPr>
            <w:noProof/>
            <w:webHidden/>
          </w:rPr>
        </w:r>
        <w:r>
          <w:rPr>
            <w:noProof/>
            <w:webHidden/>
          </w:rPr>
          <w:fldChar w:fldCharType="separate"/>
        </w:r>
        <w:r>
          <w:rPr>
            <w:noProof/>
            <w:webHidden/>
          </w:rPr>
          <w:t>29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22"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w:t>
        </w:r>
        <w:r>
          <w:rPr>
            <w:rStyle w:val="Hyperlink"/>
            <w:rFonts w:ascii="Times New Roman" w:hAnsi="Times New Roman" w:cs="Times New Roman"/>
            <w:noProof/>
            <w:lang w:val="en-IE"/>
          </w:rPr>
          <w:t>4  Communication</w:t>
        </w:r>
        <w:r>
          <w:rPr>
            <w:noProof/>
            <w:webHidden/>
          </w:rPr>
          <w:tab/>
        </w:r>
        <w:r>
          <w:rPr>
            <w:noProof/>
            <w:webHidden/>
          </w:rPr>
          <w:fldChar w:fldCharType="begin"/>
        </w:r>
        <w:r>
          <w:rPr>
            <w:noProof/>
            <w:webHidden/>
          </w:rPr>
          <w:instrText xml:space="preserve"> PAGEREF _Toc237258722 \h </w:instrText>
        </w:r>
        <w:r>
          <w:rPr>
            <w:noProof/>
            <w:webHidden/>
          </w:rPr>
        </w:r>
        <w:r>
          <w:rPr>
            <w:noProof/>
            <w:webHidden/>
          </w:rPr>
          <w:fldChar w:fldCharType="separate"/>
        </w:r>
        <w:r>
          <w:rPr>
            <w:noProof/>
            <w:webHidden/>
          </w:rPr>
          <w:t>31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23"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w:t>
        </w:r>
        <w:r>
          <w:rPr>
            <w:rStyle w:val="Hyperlink"/>
            <w:rFonts w:ascii="Times New Roman" w:hAnsi="Times New Roman" w:cs="Times New Roman"/>
            <w:noProof/>
            <w:lang w:val="en-IE"/>
          </w:rPr>
          <w:t>5 Joint operations</w:t>
        </w:r>
        <w:r>
          <w:rPr>
            <w:noProof/>
            <w:webHidden/>
          </w:rPr>
          <w:tab/>
        </w:r>
        <w:r>
          <w:rPr>
            <w:noProof/>
            <w:webHidden/>
          </w:rPr>
          <w:fldChar w:fldCharType="begin"/>
        </w:r>
        <w:r>
          <w:rPr>
            <w:noProof/>
            <w:webHidden/>
          </w:rPr>
          <w:instrText xml:space="preserve"> PAGEREF _Toc237258723 \h </w:instrText>
        </w:r>
        <w:r>
          <w:rPr>
            <w:noProof/>
            <w:webHidden/>
          </w:rPr>
        </w:r>
        <w:r>
          <w:rPr>
            <w:noProof/>
            <w:webHidden/>
          </w:rPr>
          <w:fldChar w:fldCharType="separate"/>
        </w:r>
        <w:r>
          <w:rPr>
            <w:noProof/>
            <w:webHidden/>
          </w:rPr>
          <w:t>31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24"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36</w:t>
        </w:r>
        <w:r>
          <w:rPr>
            <w:rStyle w:val="Hyperlink"/>
            <w:rFonts w:ascii="Times New Roman" w:hAnsi="Times New Roman" w:cs="Times New Roman"/>
            <w:noProof/>
            <w:lang w:val="en-IE"/>
          </w:rPr>
          <w:t xml:space="preserve">  Protection and assistance during joint operation</w:t>
        </w:r>
        <w:r>
          <w:rPr>
            <w:noProof/>
            <w:webHidden/>
          </w:rPr>
          <w:tab/>
        </w:r>
        <w:r>
          <w:rPr>
            <w:noProof/>
            <w:webHidden/>
          </w:rPr>
          <w:fldChar w:fldCharType="begin"/>
        </w:r>
        <w:r>
          <w:rPr>
            <w:noProof/>
            <w:webHidden/>
          </w:rPr>
          <w:instrText xml:space="preserve"> PAGEREF _Toc237258724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25"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37</w:t>
        </w:r>
        <w:r>
          <w:rPr>
            <w:rStyle w:val="Hyperlink"/>
            <w:rFonts w:ascii="Times New Roman" w:hAnsi="Times New Roman" w:cs="Times New Roman"/>
            <w:noProof/>
            <w:lang w:val="en-IE"/>
          </w:rPr>
          <w:t xml:space="preserve">  Cross-border operations</w:t>
        </w:r>
        <w:r>
          <w:rPr>
            <w:noProof/>
            <w:webHidden/>
          </w:rPr>
          <w:tab/>
        </w:r>
        <w:r>
          <w:rPr>
            <w:noProof/>
            <w:webHidden/>
          </w:rPr>
          <w:fldChar w:fldCharType="begin"/>
        </w:r>
        <w:r>
          <w:rPr>
            <w:noProof/>
            <w:webHidden/>
          </w:rPr>
          <w:instrText xml:space="preserve"> PAGEREF _Toc237258725 \h </w:instrText>
        </w:r>
        <w:r>
          <w:rPr>
            <w:noProof/>
            <w:webHidden/>
          </w:rPr>
        </w:r>
        <w:r>
          <w:rPr>
            <w:noProof/>
            <w:webHidden/>
          </w:rPr>
          <w:fldChar w:fldCharType="separate"/>
        </w:r>
        <w:r>
          <w:rPr>
            <w:noProof/>
            <w:webHidden/>
          </w:rPr>
          <w:t>32</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7258726" w:history="1">
        <w:r>
          <w:rPr>
            <w:rStyle w:val="Hyperlink"/>
            <w:rFonts w:ascii="Times New Roman" w:hAnsi="Times New Roman" w:cs="Times New Roman"/>
            <w:noProof/>
            <w:lang w:val="en-IE"/>
          </w:rPr>
          <w:t>TITLE III  IMPLEMENTATION, APPLICATION AND ENFORCEMENT</w:t>
        </w:r>
        <w:r>
          <w:rPr>
            <w:noProof/>
            <w:webHidden/>
          </w:rPr>
          <w:tab/>
        </w:r>
        <w:r>
          <w:rPr>
            <w:noProof/>
            <w:webHidden/>
          </w:rPr>
          <w:fldChar w:fldCharType="begin"/>
        </w:r>
        <w:r>
          <w:rPr>
            <w:noProof/>
            <w:webHidden/>
          </w:rPr>
          <w:instrText xml:space="preserve"> PAGEREF _Toc237258726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27" w:history="1">
        <w:r>
          <w:rPr>
            <w:rStyle w:val="Hyperlink"/>
            <w:rFonts w:ascii="Times New Roman" w:hAnsi="Times New Roman" w:cs="Times New Roman"/>
            <w:noProof/>
            <w:lang w:val="en-IE"/>
          </w:rPr>
          <w:t xml:space="preserve">Article </w:t>
        </w:r>
        <w:r>
          <w:rPr>
            <w:rStyle w:val="Hyperlink"/>
            <w:rFonts w:ascii="Times New Roman" w:hAnsi="Times New Roman" w:cs="Times New Roman"/>
            <w:noProof/>
          </w:rPr>
          <w:t xml:space="preserve">38 </w:t>
        </w:r>
        <w:r>
          <w:rPr>
            <w:rStyle w:val="Hyperlink"/>
            <w:rFonts w:ascii="Times New Roman" w:hAnsi="Times New Roman" w:cs="Times New Roman"/>
            <w:noProof/>
            <w:lang w:val="en-IE"/>
          </w:rPr>
          <w:t>References to European Union law</w:t>
        </w:r>
        <w:r>
          <w:rPr>
            <w:noProof/>
            <w:webHidden/>
          </w:rPr>
          <w:tab/>
        </w:r>
        <w:r>
          <w:rPr>
            <w:noProof/>
            <w:webHidden/>
          </w:rPr>
          <w:fldChar w:fldCharType="begin"/>
        </w:r>
        <w:r>
          <w:rPr>
            <w:noProof/>
            <w:webHidden/>
          </w:rPr>
          <w:instrText xml:space="preserve"> PAGEREF _Toc237258727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28" w:history="1">
        <w:r>
          <w:rPr>
            <w:rStyle w:val="Hyperlink"/>
            <w:rFonts w:ascii="Times New Roman" w:hAnsi="Times New Roman" w:cs="Times New Roman"/>
            <w:noProof/>
            <w:lang w:val="en-IE"/>
          </w:rPr>
          <w:t>Article 3</w:t>
        </w:r>
        <w:r>
          <w:rPr>
            <w:rStyle w:val="Hyperlink"/>
            <w:rFonts w:ascii="Times New Roman" w:hAnsi="Times New Roman" w:cs="Times New Roman"/>
            <w:noProof/>
          </w:rPr>
          <w:t>9</w:t>
        </w:r>
        <w:r>
          <w:rPr>
            <w:rStyle w:val="Hyperlink"/>
            <w:rFonts w:ascii="Times New Roman" w:hAnsi="Times New Roman" w:cs="Times New Roman"/>
            <w:noProof/>
            <w:lang w:val="en-IE"/>
          </w:rPr>
          <w:t xml:space="preserve">  E</w:t>
        </w:r>
        <w:r>
          <w:rPr>
            <w:rStyle w:val="Hyperlink"/>
            <w:rFonts w:ascii="Times New Roman" w:hAnsi="Times New Roman" w:cs="Times New Roman"/>
            <w:noProof/>
          </w:rPr>
          <w:t>uropean Union legal acts to be implemented by the Republic of San Marino</w:t>
        </w:r>
        <w:r>
          <w:rPr>
            <w:noProof/>
            <w:webHidden/>
          </w:rPr>
          <w:tab/>
        </w:r>
        <w:r>
          <w:rPr>
            <w:noProof/>
            <w:webHidden/>
          </w:rPr>
          <w:fldChar w:fldCharType="begin"/>
        </w:r>
        <w:r>
          <w:rPr>
            <w:noProof/>
            <w:webHidden/>
          </w:rPr>
          <w:instrText xml:space="preserve"> PAGEREF _Toc237258728 \h </w:instrText>
        </w:r>
        <w:r>
          <w:rPr>
            <w:noProof/>
            <w:webHidden/>
          </w:rPr>
        </w:r>
        <w:r>
          <w:rPr>
            <w:noProof/>
            <w:webHidden/>
          </w:rPr>
          <w:fldChar w:fldCharType="separate"/>
        </w:r>
        <w:r>
          <w:rPr>
            <w:noProof/>
            <w:webHidden/>
          </w:rPr>
          <w:t>33</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258729" w:history="1">
        <w:r>
          <w:rPr>
            <w:rStyle w:val="Hyperlink"/>
            <w:rFonts w:ascii="Times New Roman" w:hAnsi="Times New Roman" w:cs="Times New Roman"/>
            <w:noProof/>
          </w:rPr>
          <w:t>PART THREE DISPUTE SETTLEMENT AND HORIZONTAL PROVISIONS</w:t>
        </w:r>
        <w:r>
          <w:rPr>
            <w:noProof/>
            <w:webHidden/>
          </w:rPr>
          <w:tab/>
        </w:r>
        <w:r>
          <w:rPr>
            <w:noProof/>
            <w:webHidden/>
          </w:rPr>
          <w:fldChar w:fldCharType="begin"/>
        </w:r>
        <w:r>
          <w:rPr>
            <w:noProof/>
            <w:webHidden/>
          </w:rPr>
          <w:instrText xml:space="preserve"> PAGEREF _Toc237258729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30" w:history="1">
        <w:r>
          <w:rPr>
            <w:rStyle w:val="Hyperlink"/>
            <w:rFonts w:ascii="Times New Roman" w:eastAsia="Times New Roman" w:hAnsi="Times New Roman" w:cs="Times New Roman"/>
            <w:noProof/>
            <w:lang w:val="en-US" w:eastAsia="nl-NL"/>
          </w:rPr>
          <w:t>Article 40</w:t>
        </w:r>
        <w:r>
          <w:rPr>
            <w:rStyle w:val="Hyperlink"/>
            <w:rFonts w:ascii="Times New Roman" w:hAnsi="Times New Roman" w:cs="Times New Roman"/>
            <w:noProof/>
          </w:rPr>
          <w:t xml:space="preserve">  </w:t>
        </w:r>
        <w:r>
          <w:rPr>
            <w:rStyle w:val="Hyperlink"/>
            <w:rFonts w:ascii="Times New Roman" w:eastAsia="Times New Roman" w:hAnsi="Times New Roman" w:cs="Times New Roman"/>
            <w:noProof/>
            <w:lang w:val="en-US" w:eastAsia="nl-NL"/>
          </w:rPr>
          <w:t>Disputes</w:t>
        </w:r>
        <w:r>
          <w:rPr>
            <w:noProof/>
            <w:webHidden/>
          </w:rPr>
          <w:tab/>
        </w:r>
        <w:r>
          <w:rPr>
            <w:noProof/>
            <w:webHidden/>
          </w:rPr>
          <w:fldChar w:fldCharType="begin"/>
        </w:r>
        <w:r>
          <w:rPr>
            <w:noProof/>
            <w:webHidden/>
          </w:rPr>
          <w:instrText xml:space="preserve"> PAGEREF _Toc237258730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31" w:history="1">
        <w:r>
          <w:rPr>
            <w:rStyle w:val="Hyperlink"/>
            <w:rFonts w:ascii="Times New Roman" w:eastAsia="Times New Roman" w:hAnsi="Times New Roman" w:cs="Times New Roman"/>
            <w:noProof/>
            <w:lang w:val="en-US" w:eastAsia="nl-NL"/>
          </w:rPr>
          <w:t>Article 41</w:t>
        </w:r>
        <w:r>
          <w:rPr>
            <w:rStyle w:val="Hyperlink"/>
            <w:rFonts w:ascii="Times New Roman" w:hAnsi="Times New Roman" w:cs="Times New Roman"/>
            <w:noProof/>
          </w:rPr>
          <w:t xml:space="preserve">  Fulfilment of Obligations, Supervision and Enforcement</w:t>
        </w:r>
        <w:r>
          <w:rPr>
            <w:noProof/>
            <w:webHidden/>
          </w:rPr>
          <w:tab/>
        </w:r>
        <w:r>
          <w:rPr>
            <w:noProof/>
            <w:webHidden/>
          </w:rPr>
          <w:fldChar w:fldCharType="begin"/>
        </w:r>
        <w:r>
          <w:rPr>
            <w:noProof/>
            <w:webHidden/>
          </w:rPr>
          <w:instrText xml:space="preserve"> PAGEREF _Toc237258731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32"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42  Suspension of obligations based on security grounds</w:t>
        </w:r>
        <w:r>
          <w:rPr>
            <w:noProof/>
            <w:webHidden/>
          </w:rPr>
          <w:tab/>
        </w:r>
        <w:r>
          <w:rPr>
            <w:noProof/>
            <w:webHidden/>
          </w:rPr>
          <w:fldChar w:fldCharType="begin"/>
        </w:r>
        <w:r>
          <w:rPr>
            <w:noProof/>
            <w:webHidden/>
          </w:rPr>
          <w:instrText xml:space="preserve"> PAGEREF _Toc237258732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33" w:history="1">
        <w:r>
          <w:rPr>
            <w:rStyle w:val="Hyperlink"/>
            <w:rFonts w:ascii="Times New Roman" w:hAnsi="Times New Roman" w:cs="Times New Roman"/>
            <w:noProof/>
          </w:rPr>
          <w:t xml:space="preserve">Article </w:t>
        </w:r>
        <w:r>
          <w:rPr>
            <w:rStyle w:val="Hyperlink"/>
            <w:rFonts w:ascii="Times New Roman" w:hAnsi="Times New Roman" w:cs="Times New Roman"/>
            <w:noProof/>
            <w:lang w:val="en-IE"/>
          </w:rPr>
          <w:t>43</w:t>
        </w:r>
      </w:hyperlink>
      <w:r>
        <w:rPr>
          <w:noProof/>
        </w:rPr>
        <w:t xml:space="preserve">  </w:t>
      </w:r>
      <w:hyperlink w:anchor="_Toc237258734" w:history="1">
        <w:r>
          <w:rPr>
            <w:rStyle w:val="Hyperlink"/>
            <w:rFonts w:ascii="Times New Roman" w:hAnsi="Times New Roman" w:cs="Times New Roman"/>
            <w:noProof/>
            <w:lang w:val="en-IE"/>
          </w:rPr>
          <w:t>Suspension of obligations related to the visa-free status of Union citizens, nationals of a non- EU State which has acceded to this Agreement and the citizens of the Republic of San Marino</w:t>
        </w:r>
        <w:r>
          <w:rPr>
            <w:noProof/>
            <w:webHidden/>
          </w:rPr>
          <w:tab/>
        </w:r>
        <w:r>
          <w:rPr>
            <w:noProof/>
            <w:webHidden/>
          </w:rPr>
          <w:fldChar w:fldCharType="begin"/>
        </w:r>
        <w:r>
          <w:rPr>
            <w:noProof/>
            <w:webHidden/>
          </w:rPr>
          <w:instrText xml:space="preserve"> PAGEREF _Toc237258734 \h </w:instrText>
        </w:r>
        <w:r>
          <w:rPr>
            <w:noProof/>
            <w:webHidden/>
          </w:rPr>
        </w:r>
        <w:r>
          <w:rPr>
            <w:noProof/>
            <w:webHidden/>
          </w:rPr>
          <w:fldChar w:fldCharType="separate"/>
        </w:r>
        <w:r>
          <w:rPr>
            <w:noProof/>
            <w:webHidden/>
          </w:rPr>
          <w:t>35</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7258735" w:history="1">
        <w:r>
          <w:rPr>
            <w:rStyle w:val="Hyperlink"/>
            <w:rFonts w:ascii="Times New Roman" w:hAnsi="Times New Roman" w:cs="Times New Roman"/>
            <w:noProof/>
            <w:lang w:val="en-IE"/>
          </w:rPr>
          <w:t>PART FOUR FINAL PROVISIONS</w:t>
        </w:r>
        <w:r>
          <w:rPr>
            <w:noProof/>
            <w:webHidden/>
          </w:rPr>
          <w:tab/>
        </w:r>
        <w:r>
          <w:rPr>
            <w:noProof/>
            <w:webHidden/>
          </w:rPr>
          <w:fldChar w:fldCharType="begin"/>
        </w:r>
        <w:r>
          <w:rPr>
            <w:noProof/>
            <w:webHidden/>
          </w:rPr>
          <w:instrText xml:space="preserve"> PAGEREF _Toc237258735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36" w:history="1">
        <w:r>
          <w:rPr>
            <w:rStyle w:val="Hyperlink"/>
            <w:rFonts w:ascii="Times New Roman" w:hAnsi="Times New Roman" w:cs="Times New Roman"/>
            <w:noProof/>
            <w:lang w:val="en-IE"/>
          </w:rPr>
          <w:t>Article 44</w:t>
        </w:r>
        <w:r>
          <w:rPr>
            <w:rStyle w:val="Hyperlink"/>
            <w:rFonts w:ascii="Times New Roman" w:hAnsi="Times New Roman" w:cs="Times New Roman"/>
            <w:noProof/>
          </w:rPr>
          <w:t xml:space="preserve">  </w:t>
        </w:r>
        <w:r>
          <w:rPr>
            <w:rStyle w:val="Hyperlink"/>
            <w:rFonts w:ascii="Times New Roman" w:hAnsi="Times New Roman" w:cs="Times New Roman"/>
            <w:noProof/>
            <w:lang w:val="en-IE"/>
          </w:rPr>
          <w:t>Relationship with other Agreements</w:t>
        </w:r>
        <w:r>
          <w:rPr>
            <w:noProof/>
            <w:webHidden/>
          </w:rPr>
          <w:tab/>
        </w:r>
        <w:r>
          <w:rPr>
            <w:noProof/>
            <w:webHidden/>
          </w:rPr>
          <w:fldChar w:fldCharType="begin"/>
        </w:r>
        <w:r>
          <w:rPr>
            <w:noProof/>
            <w:webHidden/>
          </w:rPr>
          <w:instrText xml:space="preserve"> PAGEREF _Toc237258736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37" w:history="1">
        <w:r>
          <w:rPr>
            <w:rStyle w:val="Hyperlink"/>
            <w:rFonts w:ascii="Times New Roman" w:eastAsia="Times New Roman" w:hAnsi="Times New Roman" w:cs="Times New Roman"/>
            <w:noProof/>
            <w:lang w:val="en-US" w:eastAsia="nl-NL"/>
          </w:rPr>
          <w:t xml:space="preserve">Article </w:t>
        </w:r>
        <w:r>
          <w:rPr>
            <w:rStyle w:val="Hyperlink"/>
            <w:rFonts w:ascii="Times New Roman" w:hAnsi="Times New Roman" w:cs="Times New Roman"/>
            <w:noProof/>
            <w:lang w:val="en-IE"/>
          </w:rPr>
          <w:t xml:space="preserve">45 </w:t>
        </w:r>
        <w:r>
          <w:rPr>
            <w:rStyle w:val="Hyperlink"/>
            <w:rFonts w:ascii="Times New Roman" w:hAnsi="Times New Roman" w:cs="Times New Roman"/>
            <w:noProof/>
          </w:rPr>
          <w:t xml:space="preserve"> </w:t>
        </w:r>
        <w:r>
          <w:rPr>
            <w:rStyle w:val="Hyperlink"/>
            <w:rFonts w:ascii="Times New Roman" w:eastAsia="Times New Roman" w:hAnsi="Times New Roman" w:cs="Times New Roman"/>
            <w:noProof/>
            <w:lang w:val="en-US" w:eastAsia="nl-NL"/>
          </w:rPr>
          <w:t>Amendments</w:t>
        </w:r>
        <w:r>
          <w:rPr>
            <w:noProof/>
            <w:webHidden/>
          </w:rPr>
          <w:tab/>
        </w:r>
        <w:r>
          <w:rPr>
            <w:noProof/>
            <w:webHidden/>
          </w:rPr>
          <w:fldChar w:fldCharType="begin"/>
        </w:r>
        <w:r>
          <w:rPr>
            <w:noProof/>
            <w:webHidden/>
          </w:rPr>
          <w:instrText xml:space="preserve"> PAGEREF _Toc237258737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38" w:history="1">
        <w:r>
          <w:rPr>
            <w:rStyle w:val="Hyperlink"/>
            <w:rFonts w:ascii="Times New Roman" w:hAnsi="Times New Roman" w:cs="Times New Roman"/>
            <w:noProof/>
            <w:lang w:val="en-IE"/>
          </w:rPr>
          <w:t>Article 46  Review of the implementation</w:t>
        </w:r>
        <w:r>
          <w:rPr>
            <w:noProof/>
            <w:webHidden/>
          </w:rPr>
          <w:tab/>
        </w:r>
        <w:r>
          <w:rPr>
            <w:noProof/>
            <w:webHidden/>
          </w:rPr>
          <w:fldChar w:fldCharType="begin"/>
        </w:r>
        <w:r>
          <w:rPr>
            <w:noProof/>
            <w:webHidden/>
          </w:rPr>
          <w:instrText xml:space="preserve"> PAGEREF _Toc237258738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39" w:history="1">
        <w:r>
          <w:rPr>
            <w:rStyle w:val="Hyperlink"/>
            <w:rFonts w:ascii="Times New Roman" w:hAnsi="Times New Roman" w:cs="Times New Roman"/>
            <w:noProof/>
            <w:lang w:val="en-IE"/>
          </w:rPr>
          <w:t>Article 47</w:t>
        </w:r>
        <w:r>
          <w:rPr>
            <w:rStyle w:val="Hyperlink"/>
            <w:rFonts w:ascii="Times New Roman" w:hAnsi="Times New Roman" w:cs="Times New Roman"/>
            <w:noProof/>
          </w:rPr>
          <w:t xml:space="preserve">  Confidential information</w:t>
        </w:r>
        <w:r>
          <w:rPr>
            <w:noProof/>
            <w:webHidden/>
          </w:rPr>
          <w:tab/>
        </w:r>
        <w:r>
          <w:rPr>
            <w:noProof/>
            <w:webHidden/>
          </w:rPr>
          <w:fldChar w:fldCharType="begin"/>
        </w:r>
        <w:r>
          <w:rPr>
            <w:noProof/>
            <w:webHidden/>
          </w:rPr>
          <w:instrText xml:space="preserve"> PAGEREF _Toc237258739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40" w:history="1">
        <w:r>
          <w:rPr>
            <w:rStyle w:val="Hyperlink"/>
            <w:rFonts w:ascii="Times New Roman" w:hAnsi="Times New Roman" w:cs="Times New Roman"/>
            <w:noProof/>
            <w:lang w:val="en-IE"/>
          </w:rPr>
          <w:t>Article 48  Classified information and sensitive non-classified information</w:t>
        </w:r>
        <w:r>
          <w:rPr>
            <w:noProof/>
            <w:webHidden/>
          </w:rPr>
          <w:tab/>
        </w:r>
        <w:r>
          <w:rPr>
            <w:noProof/>
            <w:webHidden/>
          </w:rPr>
          <w:fldChar w:fldCharType="begin"/>
        </w:r>
        <w:r>
          <w:rPr>
            <w:noProof/>
            <w:webHidden/>
          </w:rPr>
          <w:instrText xml:space="preserve"> PAGEREF _Toc237258740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41" w:history="1">
        <w:r>
          <w:rPr>
            <w:rStyle w:val="Hyperlink"/>
            <w:rFonts w:ascii="Times New Roman" w:hAnsi="Times New Roman" w:cs="Times New Roman"/>
            <w:noProof/>
            <w:lang w:val="en-IE"/>
          </w:rPr>
          <w:t>Article 49  Integral parts of this Agreement</w:t>
        </w:r>
        <w:r>
          <w:rPr>
            <w:noProof/>
            <w:webHidden/>
          </w:rPr>
          <w:tab/>
        </w:r>
        <w:r>
          <w:rPr>
            <w:noProof/>
            <w:webHidden/>
          </w:rPr>
          <w:fldChar w:fldCharType="begin"/>
        </w:r>
        <w:r>
          <w:rPr>
            <w:noProof/>
            <w:webHidden/>
          </w:rPr>
          <w:instrText xml:space="preserve"> PAGEREF _Toc237258741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42" w:history="1">
        <w:r>
          <w:rPr>
            <w:rStyle w:val="Hyperlink"/>
            <w:rFonts w:ascii="Times New Roman" w:hAnsi="Times New Roman" w:cs="Times New Roman"/>
            <w:noProof/>
            <w:lang w:val="en-IE"/>
          </w:rPr>
          <w:t>Article 50  Termination</w:t>
        </w:r>
        <w:r>
          <w:rPr>
            <w:noProof/>
            <w:webHidden/>
          </w:rPr>
          <w:tab/>
        </w:r>
        <w:r>
          <w:rPr>
            <w:noProof/>
            <w:webHidden/>
          </w:rPr>
          <w:fldChar w:fldCharType="begin"/>
        </w:r>
        <w:r>
          <w:rPr>
            <w:noProof/>
            <w:webHidden/>
          </w:rPr>
          <w:instrText xml:space="preserve"> PAGEREF _Toc237258742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43" w:history="1">
        <w:r>
          <w:rPr>
            <w:rStyle w:val="Hyperlink"/>
            <w:rFonts w:ascii="Times New Roman" w:hAnsi="Times New Roman" w:cs="Times New Roman"/>
            <w:noProof/>
            <w:lang w:val="en-IE"/>
          </w:rPr>
          <w:t>Article 51  Territorial application</w:t>
        </w:r>
        <w:r>
          <w:rPr>
            <w:noProof/>
            <w:webHidden/>
          </w:rPr>
          <w:tab/>
        </w:r>
        <w:r>
          <w:rPr>
            <w:noProof/>
            <w:webHidden/>
          </w:rPr>
          <w:fldChar w:fldCharType="begin"/>
        </w:r>
        <w:r>
          <w:rPr>
            <w:noProof/>
            <w:webHidden/>
          </w:rPr>
          <w:instrText xml:space="preserve"> PAGEREF _Toc237258743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44" w:history="1">
        <w:r>
          <w:rPr>
            <w:rStyle w:val="Hyperlink"/>
            <w:rFonts w:ascii="Times New Roman" w:hAnsi="Times New Roman" w:cs="Times New Roman"/>
            <w:noProof/>
            <w:lang w:val="en-IE"/>
          </w:rPr>
          <w:t>Article 52  Accession to this Agreement by States participating in the Schengen area under international law</w:t>
        </w:r>
        <w:r>
          <w:rPr>
            <w:noProof/>
            <w:webHidden/>
          </w:rPr>
          <w:tab/>
        </w:r>
        <w:r>
          <w:rPr>
            <w:noProof/>
            <w:webHidden/>
          </w:rPr>
          <w:fldChar w:fldCharType="begin"/>
        </w:r>
        <w:r>
          <w:rPr>
            <w:noProof/>
            <w:webHidden/>
          </w:rPr>
          <w:instrText xml:space="preserve"> PAGEREF _Toc237258744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45" w:history="1">
        <w:r>
          <w:rPr>
            <w:rStyle w:val="Hyperlink"/>
            <w:rFonts w:ascii="Times New Roman" w:hAnsi="Times New Roman" w:cs="Times New Roman"/>
            <w:noProof/>
            <w:lang w:val="en-IE"/>
          </w:rPr>
          <w:t>Article 53  Authentic texts</w:t>
        </w:r>
        <w:r>
          <w:rPr>
            <w:noProof/>
            <w:webHidden/>
          </w:rPr>
          <w:tab/>
        </w:r>
        <w:r>
          <w:rPr>
            <w:noProof/>
            <w:webHidden/>
          </w:rPr>
          <w:fldChar w:fldCharType="begin"/>
        </w:r>
        <w:r>
          <w:rPr>
            <w:noProof/>
            <w:webHidden/>
          </w:rPr>
          <w:instrText xml:space="preserve"> PAGEREF _Toc237258745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46" w:history="1">
        <w:r>
          <w:rPr>
            <w:rStyle w:val="Hyperlink"/>
            <w:rFonts w:ascii="Times New Roman" w:hAnsi="Times New Roman" w:cs="Times New Roman"/>
            <w:noProof/>
            <w:lang w:val="en-IE"/>
          </w:rPr>
          <w:t>Article 54</w:t>
        </w:r>
        <w:r>
          <w:rPr>
            <w:rStyle w:val="Hyperlink"/>
            <w:rFonts w:ascii="Times New Roman" w:hAnsi="Times New Roman" w:cs="Times New Roman"/>
            <w:noProof/>
          </w:rPr>
          <w:t xml:space="preserve">  </w:t>
        </w:r>
        <w:r>
          <w:rPr>
            <w:rStyle w:val="Hyperlink"/>
            <w:rFonts w:ascii="Times New Roman" w:hAnsi="Times New Roman" w:cs="Times New Roman"/>
            <w:noProof/>
            <w:lang w:val="en-IE"/>
          </w:rPr>
          <w:t>Entry into force</w:t>
        </w:r>
        <w:r>
          <w:rPr>
            <w:noProof/>
            <w:webHidden/>
          </w:rPr>
          <w:tab/>
        </w:r>
        <w:r>
          <w:rPr>
            <w:noProof/>
            <w:webHidden/>
          </w:rPr>
          <w:fldChar w:fldCharType="begin"/>
        </w:r>
        <w:r>
          <w:rPr>
            <w:noProof/>
            <w:webHidden/>
          </w:rPr>
          <w:instrText xml:space="preserve"> PAGEREF _Toc237258746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47" w:history="1">
        <w:r>
          <w:rPr>
            <w:rStyle w:val="Hyperlink"/>
            <w:rFonts w:ascii="Times New Roman" w:hAnsi="Times New Roman" w:cs="Times New Roman"/>
            <w:noProof/>
            <w:lang w:val="en-IE"/>
          </w:rPr>
          <w:t>Article 55  Provisional application</w:t>
        </w:r>
        <w:r>
          <w:rPr>
            <w:noProof/>
            <w:webHidden/>
          </w:rPr>
          <w:tab/>
        </w:r>
        <w:r>
          <w:rPr>
            <w:noProof/>
            <w:webHidden/>
          </w:rPr>
          <w:fldChar w:fldCharType="begin"/>
        </w:r>
        <w:r>
          <w:rPr>
            <w:noProof/>
            <w:webHidden/>
          </w:rPr>
          <w:instrText xml:space="preserve"> PAGEREF _Toc237258747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7258748" w:history="1">
        <w:r>
          <w:rPr>
            <w:rStyle w:val="Hyperlink"/>
            <w:rFonts w:ascii="Times New Roman" w:hAnsi="Times New Roman" w:cs="Times New Roman"/>
            <w:noProof/>
            <w:lang w:val="en-IE"/>
          </w:rPr>
          <w:t>Article 56  Depositary</w:t>
        </w:r>
        <w:r>
          <w:rPr>
            <w:noProof/>
            <w:webHidden/>
          </w:rPr>
          <w:tab/>
        </w:r>
        <w:r>
          <w:rPr>
            <w:noProof/>
            <w:webHidden/>
          </w:rPr>
          <w:fldChar w:fldCharType="begin"/>
        </w:r>
        <w:r>
          <w:rPr>
            <w:noProof/>
            <w:webHidden/>
          </w:rPr>
          <w:instrText xml:space="preserve"> PAGEREF _Toc237258748 \h </w:instrText>
        </w:r>
        <w:r>
          <w:rPr>
            <w:noProof/>
            <w:webHidden/>
          </w:rPr>
        </w:r>
        <w:r>
          <w:rPr>
            <w:noProof/>
            <w:webHidden/>
          </w:rPr>
          <w:fldChar w:fldCharType="separate"/>
        </w:r>
        <w:r>
          <w:rPr>
            <w:noProof/>
            <w:webHidden/>
          </w:rPr>
          <w:t>39</w:t>
        </w:r>
        <w:r>
          <w:rPr>
            <w:noProof/>
            <w:webHidden/>
          </w:rPr>
          <w:fldChar w:fldCharType="end"/>
        </w:r>
      </w:hyperlink>
    </w:p>
    <w:p>
      <w:pPr>
        <w:pStyle w:val="TOC1"/>
        <w:rPr>
          <w:rFonts w:ascii="Times New Roman" w:hAnsi="Times New Roman" w:cs="Times New Roman"/>
          <w:noProof/>
          <w:lang w:val="en-IE"/>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lang w:val="en-IE"/>
        </w:rPr>
        <w:fldChar w:fldCharType="end"/>
      </w:r>
    </w:p>
    <w:p>
      <w:pPr>
        <w:jc w:val="center"/>
        <w:rPr>
          <w:rFonts w:ascii="Times New Roman" w:hAnsi="Times New Roman" w:cs="Times New Roman"/>
          <w:noProof/>
          <w:lang w:val="en-IE"/>
        </w:rPr>
      </w:pPr>
      <w:bookmarkStart w:id="1" w:name="_Hlk192774963"/>
      <w:r>
        <w:rPr>
          <w:rFonts w:ascii="Times New Roman" w:hAnsi="Times New Roman" w:cs="Times New Roman"/>
          <w:noProof/>
          <w:lang w:val="en-IE"/>
        </w:rPr>
        <w:lastRenderedPageBreak/>
        <w:t>PREAMBLE</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(1) </w:t>
      </w:r>
      <w:r>
        <w:rPr>
          <w:rFonts w:ascii="Times New Roman" w:hAnsi="Times New Roman" w:cs="Times New Roman"/>
          <w:i/>
          <w:iCs/>
          <w:caps/>
          <w:noProof/>
          <w:lang w:val="en-IE"/>
        </w:rPr>
        <w:t>Emphasising</w:t>
      </w:r>
      <w:r>
        <w:rPr>
          <w:rFonts w:ascii="Times New Roman" w:hAnsi="Times New Roman" w:cs="Times New Roman"/>
          <w:i/>
          <w:iCs/>
          <w:noProof/>
          <w:lang w:val="en-IE"/>
        </w:rPr>
        <w:t xml:space="preserve"> that the relationship between the European Union and the Republic of San Marino is founded on shared values and mutual trust.</w:t>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(2) </w:t>
      </w:r>
      <w:r>
        <w:rPr>
          <w:rFonts w:ascii="Times New Roman" w:hAnsi="Times New Roman" w:cs="Times New Roman"/>
          <w:i/>
          <w:iCs/>
          <w:caps/>
          <w:noProof/>
          <w:lang w:val="en-IE"/>
        </w:rPr>
        <w:t>Seeking</w:t>
      </w:r>
      <w:r>
        <w:rPr>
          <w:rFonts w:ascii="Times New Roman" w:hAnsi="Times New Roman" w:cs="Times New Roman"/>
          <w:i/>
          <w:iCs/>
          <w:noProof/>
          <w:lang w:val="en-IE"/>
        </w:rPr>
        <w:t xml:space="preserve"> to maintain their specific relations of proximity, while taking into account the particular situation of the Republic of San Marino, as outlined in Declaration 3 on Article 8 of the Treaty on European Union.</w:t>
      </w:r>
    </w:p>
    <w:p>
      <w:pPr>
        <w:spacing w:after="120"/>
        <w:rPr>
          <w:rFonts w:ascii="Times New Roman" w:hAnsi="Times New Roman" w:cs="Times New Roman"/>
          <w:i/>
          <w:iCs/>
          <w:noProof/>
          <w:lang w:val="en-IE"/>
        </w:rPr>
      </w:pPr>
      <w:r>
        <w:rPr>
          <w:rFonts w:ascii="Times New Roman" w:hAnsi="Times New Roman" w:cs="Times New Roman"/>
          <w:i/>
          <w:iCs/>
          <w:noProof/>
          <w:lang w:val="en-IE"/>
        </w:rPr>
        <w:t>(3) RECOGNISING the historical situation of free circulation of persons between the Republic of San Marino and the Italian Republic pre-dating the establishment of the European Union, as stipulated by the Convenzione tra San Marino e l’Italia, signed in Turin on 22 March 1862, and by the Convenzione di amicizia e di buon vicinato fra San Marino e l’Italia, signed in Rome on 31 March 1939, and their protocols and amendments, which has been interpreted and applied as absence of border controls between the two entities according to a long-established practice, as well as the particular geographical situation in the border area between the Republic of San Marino and the Italian Republic;</w:t>
      </w:r>
    </w:p>
    <w:p>
      <w:pPr>
        <w:spacing w:after="120"/>
        <w:rPr>
          <w:rFonts w:ascii="Times New Roman" w:hAnsi="Times New Roman" w:cs="Times New Roman"/>
          <w:i/>
          <w:iCs/>
          <w:noProof/>
          <w:highlight w:val="cyan"/>
          <w:lang w:val="en-IE"/>
        </w:rPr>
      </w:pPr>
      <w:r>
        <w:rPr>
          <w:rFonts w:ascii="Times New Roman" w:hAnsi="Times New Roman" w:cs="Times New Roman"/>
          <w:i/>
          <w:iCs/>
          <w:noProof/>
          <w:lang w:val="en-IE"/>
        </w:rPr>
        <w:t xml:space="preserve">(4) </w:t>
      </w:r>
      <w:r>
        <w:rPr>
          <w:rFonts w:ascii="Times New Roman" w:hAnsi="Times New Roman" w:cs="Times New Roman"/>
          <w:i/>
          <w:iCs/>
          <w:caps/>
          <w:noProof/>
          <w:lang w:val="en-IE"/>
        </w:rPr>
        <w:t>Acknowledging</w:t>
      </w:r>
      <w:r>
        <w:rPr>
          <w:rFonts w:ascii="Times New Roman" w:hAnsi="Times New Roman" w:cs="Times New Roman"/>
          <w:i/>
          <w:iCs/>
          <w:noProof/>
          <w:lang w:val="en-IE"/>
        </w:rPr>
        <w:t xml:space="preserve"> the need to establish specific rules to address the particular geographical situation of the Republic of San Marino and seeking to ensure that persons may cross the borders between the Republic of San Marino and the States applying the Schengen </w:t>
      </w:r>
      <w:r>
        <w:rPr>
          <w:rFonts w:ascii="Times New Roman" w:hAnsi="Times New Roman" w:cs="Times New Roman"/>
          <w:noProof/>
          <w:lang w:val="en-IE"/>
        </w:rPr>
        <w:t>acquis</w:t>
      </w:r>
      <w:r>
        <w:rPr>
          <w:rFonts w:ascii="Times New Roman" w:hAnsi="Times New Roman" w:cs="Times New Roman"/>
          <w:i/>
          <w:iCs/>
          <w:noProof/>
          <w:lang w:val="en-IE"/>
        </w:rPr>
        <w:t xml:space="preserve"> in full, meanwhile safeguarding and enhancing the internal security of the Republic of San Marino and of the European Union. To this end, compensatory measures should be established enabling a Schengen State to carry out a security assessment on third-country nationals applying for a residence permit in the Republic of San Marino, </w:t>
      </w:r>
      <w:r>
        <w:rPr>
          <w:rFonts w:ascii="Times New Roman" w:hAnsi="Times New Roman" w:cs="Times New Roman"/>
          <w:i/>
          <w:iCs/>
          <w:noProof/>
          <w:lang w:val="en-US"/>
        </w:rPr>
        <w:t xml:space="preserve">and police cooperation measures should be established and strengthened </w:t>
      </w:r>
      <w:r>
        <w:rPr>
          <w:rFonts w:ascii="Times New Roman" w:hAnsi="Times New Roman" w:cs="Times New Roman"/>
          <w:i/>
          <w:iCs/>
          <w:noProof/>
          <w:lang w:val="en-IE"/>
        </w:rPr>
        <w:t xml:space="preserve">between the Republic of San Marino and the Schengen States. </w:t>
      </w:r>
    </w:p>
    <w:p>
      <w:pPr>
        <w:pStyle w:val="Bodytext10"/>
        <w:tabs>
          <w:tab w:val="left" w:pos="471"/>
        </w:tabs>
        <w:jc w:val="both"/>
        <w:rPr>
          <w:rFonts w:ascii="Times New Roman" w:hAnsi="Times New Roman" w:cs="Times New Roman"/>
          <w:noProof/>
          <w:lang w:val="en-IE"/>
        </w:rPr>
      </w:pPr>
      <w:r>
        <w:rPr>
          <w:rFonts w:ascii="Times New Roman" w:hAnsi="Times New Roman" w:cs="Times New Roman"/>
          <w:noProof/>
          <w:lang w:val="en-IE"/>
        </w:rPr>
        <w:t>(5) RECOGNISING the rules applicable to nationals of the Republic of San Marino concerning their exemption from the requirement of being in possession of a visa when crossing the external borders, their exemption from the requirement of holding a valid travel authorisation from the European Travel Information and Authorisation System as well as their exemption from being registered in the Entry/Exit System as already laid down in other legal instruments.</w:t>
      </w:r>
      <w:r>
        <w:rPr>
          <w:rFonts w:ascii="Times New Roman" w:hAnsi="Times New Roman" w:cs="Times New Roman"/>
          <w:noProof/>
          <w:vertAlign w:val="superscript"/>
          <w:lang w:val="en-IE"/>
        </w:rPr>
        <w:footnoteReference w:id="2"/>
      </w:r>
    </w:p>
    <w:p>
      <w:pPr>
        <w:pStyle w:val="Bodytext10"/>
        <w:spacing w:after="160"/>
        <w:jc w:val="both"/>
        <w:rPr>
          <w:rFonts w:ascii="Times New Roman" w:hAnsi="Times New Roman" w:cs="Times New Roman"/>
          <w:i w:val="0"/>
          <w:iCs w:val="0"/>
          <w:noProof/>
        </w:rPr>
      </w:pPr>
      <w:r>
        <w:rPr>
          <w:rStyle w:val="Bodytext1"/>
          <w:rFonts w:ascii="Times New Roman" w:hAnsi="Times New Roman" w:cs="Times New Roman"/>
          <w:i/>
          <w:iCs/>
          <w:noProof/>
        </w:rPr>
        <w:t xml:space="preserve">(6) NOTING that, when crossing the external borders of States applying the Schengen </w:t>
      </w:r>
      <w:r>
        <w:rPr>
          <w:rStyle w:val="Bodytext1"/>
          <w:rFonts w:ascii="Times New Roman" w:hAnsi="Times New Roman" w:cs="Times New Roman"/>
          <w:noProof/>
        </w:rPr>
        <w:t>acquis</w:t>
      </w:r>
      <w:r>
        <w:rPr>
          <w:rStyle w:val="Bodytext1"/>
          <w:rFonts w:ascii="Times New Roman" w:hAnsi="Times New Roman" w:cs="Times New Roman"/>
          <w:i/>
          <w:iCs/>
          <w:noProof/>
        </w:rPr>
        <w:t xml:space="preserve"> in full, nationals of the Republic of San Marino may use specific lanes, without prejudice to the application of the regime of external border controls of third-country nationals to the </w:t>
      </w:r>
      <w:r>
        <w:rPr>
          <w:rFonts w:ascii="Times New Roman" w:hAnsi="Times New Roman" w:cs="Times New Roman"/>
          <w:noProof/>
          <w:lang w:val="en-IE"/>
        </w:rPr>
        <w:t>nationals</w:t>
      </w:r>
      <w:r>
        <w:rPr>
          <w:rStyle w:val="Bodytext1"/>
          <w:rFonts w:ascii="Times New Roman" w:hAnsi="Times New Roman" w:cs="Times New Roman"/>
          <w:i/>
          <w:iCs/>
          <w:noProof/>
        </w:rPr>
        <w:t xml:space="preserve"> of the Republic of San Marino.</w:t>
      </w:r>
      <w:r>
        <w:rPr>
          <w:rStyle w:val="Bodytext1"/>
          <w:rFonts w:ascii="Times New Roman" w:hAnsi="Times New Roman" w:cs="Times New Roman"/>
          <w:i/>
          <w:iCs/>
          <w:noProof/>
          <w:vertAlign w:val="superscript"/>
        </w:rPr>
        <w:footnoteReference w:id="3"/>
      </w:r>
    </w:p>
    <w:p>
      <w:pPr>
        <w:spacing w:after="120"/>
        <w:rPr>
          <w:rFonts w:ascii="Times New Roman" w:hAnsi="Times New Roman" w:cs="Times New Roman"/>
          <w:i/>
          <w:iCs/>
          <w:noProof/>
          <w:lang w:val="en-IE"/>
        </w:rPr>
      </w:pPr>
      <w:r>
        <w:rPr>
          <w:rFonts w:ascii="Times New Roman" w:hAnsi="Times New Roman" w:cs="Times New Roman"/>
          <w:i/>
          <w:iCs/>
          <w:noProof/>
          <w:lang w:val="en-IE"/>
        </w:rPr>
        <w:t xml:space="preserve">(7) NOTING the rules applicable to nationals of the Principality of Andorra and nationals of the Principality of Monaco concerning their exemption from the requirement of being in possession of a visa </w:t>
      </w:r>
      <w:r>
        <w:rPr>
          <w:rFonts w:ascii="Times New Roman" w:hAnsi="Times New Roman" w:cs="Times New Roman"/>
          <w:i/>
          <w:iCs/>
          <w:noProof/>
          <w:lang w:val="en-IE"/>
        </w:rPr>
        <w:lastRenderedPageBreak/>
        <w:t>when crossing the external borders, their exemption from the requirement of holding a valid travel authorisation from the European Travel Information and Authorisation System as well as their exemption from being registered in the Entry/Exit System as already  laid down in other legal instruments.</w:t>
      </w:r>
      <w:r>
        <w:rPr>
          <w:rFonts w:ascii="Times New Roman" w:hAnsi="Times New Roman" w:cs="Times New Roman"/>
          <w:noProof/>
          <w:vertAlign w:val="superscript"/>
        </w:rPr>
        <w:footnoteReference w:id="4"/>
      </w:r>
    </w:p>
    <w:p>
      <w:pPr>
        <w:spacing w:after="120"/>
        <w:rPr>
          <w:rFonts w:ascii="Times New Roman" w:hAnsi="Times New Roman" w:cs="Times New Roman"/>
          <w:i/>
          <w:iCs/>
          <w:noProof/>
        </w:rPr>
      </w:pPr>
      <w:r>
        <w:rPr>
          <w:rFonts w:ascii="Times New Roman" w:hAnsi="Times New Roman" w:cs="Times New Roman"/>
          <w:i/>
          <w:iCs/>
          <w:noProof/>
        </w:rPr>
        <w:t>(8) NOTING that this Agreement is without prejudice to the application of existing or future bilateral agreements or arrangements between Schengen States and the Republic of San Marino relating to cross-border cooperation, provided that such agreements or arrangements are not incompatible with this Agreement and to the extent that they relate to matters in respect of which further cooperation is permitted by the Agreement.</w:t>
      </w:r>
    </w:p>
    <w:p>
      <w:pPr>
        <w:spacing w:after="120"/>
        <w:rPr>
          <w:rFonts w:ascii="Times New Roman" w:hAnsi="Times New Roman" w:cs="Times New Roman"/>
          <w:i/>
          <w:iCs/>
          <w:noProof/>
        </w:rPr>
      </w:pPr>
      <w:r>
        <w:rPr>
          <w:rFonts w:ascii="Times New Roman" w:hAnsi="Times New Roman" w:cs="Times New Roman"/>
          <w:i/>
          <w:iCs/>
          <w:noProof/>
          <w:lang w:val="en-IE"/>
        </w:rPr>
        <w:t xml:space="preserve">(9) </w:t>
      </w:r>
      <w:r>
        <w:rPr>
          <w:rFonts w:ascii="Times New Roman" w:hAnsi="Times New Roman" w:cs="Times New Roman"/>
          <w:i/>
          <w:iCs/>
          <w:noProof/>
        </w:rPr>
        <w:t>REAFFIRMING their respect for the Council of Europe Convention on Action against Trafficking in Human Beings and the United Nations Convention against Transnational Organized Crime, together with the Protocol to Prevent, Suppress and Punish Trafficking in Persons, Especially Women and Children and the Protocol against the Smuggling of Migrants by Land, Sea and Air.</w:t>
      </w:r>
    </w:p>
    <w:p>
      <w:pPr>
        <w:spacing w:after="120"/>
        <w:rPr>
          <w:rFonts w:ascii="Times New Roman" w:hAnsi="Times New Roman" w:cs="Times New Roman"/>
          <w:i/>
          <w:noProof/>
          <w:lang w:val="en-IE"/>
        </w:rPr>
      </w:pPr>
      <w:r>
        <w:rPr>
          <w:rFonts w:ascii="Times New Roman" w:hAnsi="Times New Roman" w:cs="Times New Roman"/>
          <w:i/>
          <w:noProof/>
          <w:lang w:val="en-IE"/>
        </w:rPr>
        <w:t xml:space="preserve">(10) TAKING INTO ACCOUNT the Protocol on the Schengen </w:t>
      </w:r>
      <w:r>
        <w:rPr>
          <w:rFonts w:ascii="Times New Roman" w:hAnsi="Times New Roman" w:cs="Times New Roman"/>
          <w:iCs/>
          <w:noProof/>
          <w:lang w:val="en-IE"/>
        </w:rPr>
        <w:t>acquis</w:t>
      </w:r>
      <w:r>
        <w:rPr>
          <w:rFonts w:ascii="Times New Roman" w:hAnsi="Times New Roman" w:cs="Times New Roman"/>
          <w:i/>
          <w:noProof/>
          <w:lang w:val="en-IE"/>
        </w:rPr>
        <w:t xml:space="preserve"> integrated into the framework of the European Union, annexed to the Treaty on European Union and the Treaty on the Functioning of the European Union, and CONFIRMING that the provisions of this Agreement are not applicable in relation to Ireland.</w:t>
      </w:r>
    </w:p>
    <w:p>
      <w:pPr>
        <w:spacing w:after="120"/>
        <w:rPr>
          <w:rFonts w:ascii="Times New Roman" w:hAnsi="Times New Roman" w:cs="Times New Roman"/>
          <w:i/>
          <w:noProof/>
          <w:lang w:val="en-IE"/>
        </w:rPr>
      </w:pPr>
      <w:r>
        <w:rPr>
          <w:rFonts w:ascii="Times New Roman" w:hAnsi="Times New Roman" w:cs="Times New Roman"/>
          <w:i/>
          <w:noProof/>
          <w:lang w:val="en-IE"/>
        </w:rPr>
        <w:t xml:space="preserve">(11) TAKING INTO ACCOUNT the Protocol on the position of Denmark annexed to the Treaty on European Union and the Treaty on the Functioning of the European Union and CONFIRMING that this Agreement is not binding upon or applicable in relation to Denmark. Nevertheless, since this Agreement builds upon of the Schengen </w:t>
      </w:r>
      <w:r>
        <w:rPr>
          <w:rFonts w:ascii="Times New Roman" w:hAnsi="Times New Roman" w:cs="Times New Roman"/>
          <w:iCs/>
          <w:noProof/>
          <w:lang w:val="en-IE"/>
        </w:rPr>
        <w:t>acquis</w:t>
      </w:r>
      <w:r>
        <w:rPr>
          <w:rFonts w:ascii="Times New Roman" w:hAnsi="Times New Roman" w:cs="Times New Roman"/>
          <w:i/>
          <w:noProof/>
          <w:lang w:val="en-IE"/>
        </w:rPr>
        <w:t>, if Denmark decides to implement this measure in accordance with Article 4 of that Protocol, it should accede to this Agreement in accordance with the provisions of this Agreement. </w:t>
      </w:r>
    </w:p>
    <w:p>
      <w:pPr>
        <w:spacing w:after="120"/>
        <w:rPr>
          <w:rFonts w:ascii="Times New Roman" w:hAnsi="Times New Roman" w:cs="Times New Roman"/>
          <w:i/>
          <w:iCs/>
          <w:noProof/>
          <w:lang w:val="en-IE"/>
        </w:rPr>
      </w:pPr>
      <w:r>
        <w:rPr>
          <w:rFonts w:ascii="Times New Roman" w:hAnsi="Times New Roman" w:cs="Times New Roman"/>
          <w:i/>
          <w:noProof/>
          <w:lang w:val="en-IE"/>
        </w:rPr>
        <w:t xml:space="preserve">(12) TAKING INTO ACCOUNT the close relationship between the European Union and Norway, Iceland, Switzerland and Liechtenstein, particularly by virtue of the Agreements of 18 May 1999 and 26 October 2004 concerning the association of those countries with the implementation, application and development of the Schengen </w:t>
      </w:r>
      <w:r>
        <w:rPr>
          <w:rFonts w:ascii="Times New Roman" w:hAnsi="Times New Roman" w:cs="Times New Roman"/>
          <w:iCs/>
          <w:noProof/>
          <w:lang w:val="en-IE"/>
        </w:rPr>
        <w:t>acquis</w:t>
      </w:r>
      <w:r>
        <w:rPr>
          <w:rFonts w:ascii="Times New Roman" w:hAnsi="Times New Roman" w:cs="Times New Roman"/>
          <w:i/>
          <w:noProof/>
          <w:lang w:val="en-IE"/>
        </w:rPr>
        <w:t>, and their participation in the area without controls at internal borders, it is desirable for those States to accede to this Agreement under international law in accordance with the provisions of this Agreement.</w:t>
      </w:r>
      <w:r>
        <w:rPr>
          <w:rFonts w:ascii="Times New Roman" w:hAnsi="Times New Roman" w:cs="Times New Roman"/>
          <w:i/>
          <w:iCs/>
          <w:noProof/>
          <w:lang w:val="en-IE"/>
        </w:rPr>
        <w:t> </w:t>
      </w:r>
    </w:p>
    <w:p>
      <w:pPr>
        <w:spacing w:after="120"/>
        <w:rPr>
          <w:rFonts w:ascii="Times New Roman" w:hAnsi="Times New Roman" w:cs="Times New Roman"/>
          <w:i/>
          <w:iCs/>
          <w:noProof/>
          <w:lang w:val="en-IE"/>
        </w:rPr>
      </w:pPr>
      <w:r>
        <w:rPr>
          <w:rFonts w:ascii="Times New Roman" w:hAnsi="Times New Roman" w:cs="Times New Roman"/>
          <w:i/>
          <w:iCs/>
          <w:noProof/>
          <w:lang w:val="en-IE"/>
        </w:rPr>
        <w:t>(13) CONSIDERING the imp</w:t>
      </w:r>
      <w:r>
        <w:rPr>
          <w:rFonts w:ascii="Times New Roman" w:eastAsia="Times New Roman" w:hAnsi="Times New Roman" w:cs="Times New Roman"/>
          <w:i/>
          <w:iCs/>
          <w:noProof/>
          <w:lang w:eastAsia="en-GB"/>
        </w:rPr>
        <w:t>ortance of data flows</w:t>
      </w:r>
      <w:r>
        <w:rPr>
          <w:rFonts w:ascii="Times New Roman" w:eastAsia="Times New Roman" w:hAnsi="Times New Roman" w:cs="Times New Roman"/>
          <w:i/>
          <w:noProof/>
          <w:lang w:eastAsia="en-GB"/>
        </w:rPr>
        <w:t xml:space="preserve"> </w:t>
      </w:r>
      <w:r>
        <w:rPr>
          <w:rFonts w:ascii="Times New Roman" w:eastAsia="Times New Roman" w:hAnsi="Times New Roman" w:cs="Times New Roman"/>
          <w:i/>
          <w:iCs/>
          <w:noProof/>
          <w:lang w:eastAsia="en-GB"/>
        </w:rPr>
        <w:t>for the application of the agreement AFFIRMING</w:t>
      </w:r>
      <w:r>
        <w:rPr>
          <w:rFonts w:ascii="Times New Roman" w:eastAsia="Times New Roman" w:hAnsi="Times New Roman" w:cs="Times New Roman"/>
          <w:i/>
          <w:noProof/>
          <w:lang w:eastAsia="en-GB"/>
        </w:rPr>
        <w:t xml:space="preserve"> the</w:t>
      </w:r>
      <w:r>
        <w:rPr>
          <w:rFonts w:ascii="Times New Roman" w:eastAsia="Times New Roman" w:hAnsi="Times New Roman" w:cs="Times New Roman"/>
          <w:i/>
          <w:iCs/>
          <w:noProof/>
          <w:lang w:eastAsia="en-GB"/>
        </w:rPr>
        <w:t xml:space="preserve"> joint commitment of the Parties to ensuring a high level of protection to the processing of any personal data processed pursuant to this Agreement. As regards States applying the Schengen acquis in full that that may accede to this Agreement in accordance with this Agreement, RECALLING </w:t>
      </w:r>
      <w:r>
        <w:rPr>
          <w:rFonts w:ascii="Times New Roman" w:hAnsi="Times New Roman" w:cs="Times New Roman"/>
          <w:i/>
          <w:iCs/>
          <w:noProof/>
          <w:lang w:val="en-IE"/>
        </w:rPr>
        <w:t>the application of Regulation (EU) 2016/679 to Norway, Iceland and Liechtenstein through its incorporation into the EEA Agreement, as well as the application of Directive (EU) 2016/680 to Norway, Iceland, Liechtenstein and Switzerland as part of the Schengen acquis. Also RECALLING that Commission Decision 2000/518/EC of 26 July 2000 pursuant to Directive 95/46/EC of the European Parliament and of the Council on the adequate protection of personal data provided in Switzerland recognises that Switzerland provides an adequate level of protection for personal data transferred from the EU. </w:t>
      </w:r>
    </w:p>
    <w:p>
      <w:pPr>
        <w:spacing w:after="120"/>
        <w:rPr>
          <w:rFonts w:ascii="Times New Roman" w:hAnsi="Times New Roman" w:cs="Times New Roman"/>
          <w:i/>
          <w:iCs/>
          <w:noProof/>
          <w:color w:val="0070C0"/>
          <w:highlight w:val="cyan"/>
        </w:rPr>
      </w:pPr>
    </w:p>
    <w:bookmarkEnd w:id="1"/>
    <w:p>
      <w:pPr>
        <w:rPr>
          <w:rFonts w:ascii="Times New Roman" w:hAnsi="Times New Roman" w:cs="Times New Roman"/>
          <w:i/>
          <w:iCs/>
          <w:noProof/>
          <w:lang w:val="en-IE"/>
        </w:rPr>
      </w:pPr>
      <w:r>
        <w:rPr>
          <w:rFonts w:ascii="Times New Roman" w:hAnsi="Times New Roman" w:cs="Times New Roman"/>
          <w:i/>
          <w:iCs/>
          <w:noProof/>
          <w:lang w:val="en-IE"/>
        </w:rPr>
        <w:t>HAVE AGREED AS FOLLOWS:</w:t>
      </w:r>
    </w:p>
    <w:p>
      <w:pPr>
        <w:pStyle w:val="Heading1"/>
        <w:rPr>
          <w:rFonts w:ascii="Times New Roman" w:hAnsi="Times New Roman" w:cs="Times New Roman"/>
          <w:noProof/>
          <w:lang w:val="en-IE"/>
        </w:rPr>
      </w:pPr>
      <w:bookmarkStart w:id="2" w:name="_Toc237258679"/>
      <w:r>
        <w:rPr>
          <w:rFonts w:ascii="Times New Roman" w:hAnsi="Times New Roman" w:cs="Times New Roman"/>
          <w:noProof/>
          <w:lang w:val="en-IE"/>
        </w:rPr>
        <w:lastRenderedPageBreak/>
        <w:t xml:space="preserve">PART ONE </w:t>
      </w:r>
      <w:r>
        <w:rPr>
          <w:rFonts w:ascii="Times New Roman" w:hAnsi="Times New Roman" w:cs="Times New Roman"/>
          <w:noProof/>
          <w:lang w:val="en-IE"/>
        </w:rPr>
        <w:br/>
        <w:t>INSTITUTIONAL PROVISIONS</w:t>
      </w:r>
      <w:bookmarkEnd w:id="2"/>
      <w:r>
        <w:rPr>
          <w:rFonts w:ascii="Times New Roman" w:hAnsi="Times New Roman" w:cs="Times New Roman"/>
          <w:noProof/>
          <w:lang w:val="en-IE"/>
        </w:rPr>
        <w:t xml:space="preserve"> </w:t>
      </w:r>
    </w:p>
    <w:p>
      <w:pPr>
        <w:pStyle w:val="Heading2"/>
        <w:rPr>
          <w:rFonts w:ascii="Times New Roman" w:hAnsi="Times New Roman" w:cs="Times New Roman"/>
          <w:noProof/>
          <w:lang w:val="en-IE"/>
        </w:rPr>
      </w:pPr>
      <w:bookmarkStart w:id="3" w:name="_Toc237258680"/>
      <w:r>
        <w:rPr>
          <w:rFonts w:ascii="Times New Roman" w:hAnsi="Times New Roman" w:cs="Times New Roman"/>
          <w:noProof/>
          <w:lang w:val="en-IE"/>
        </w:rPr>
        <w:t xml:space="preserve">TITLE I </w:t>
      </w:r>
      <w:r>
        <w:rPr>
          <w:rFonts w:ascii="Times New Roman" w:hAnsi="Times New Roman" w:cs="Times New Roman"/>
          <w:noProof/>
          <w:lang w:val="en-IE"/>
        </w:rPr>
        <w:br/>
        <w:t>GENERAL PROVISIONS</w:t>
      </w:r>
      <w:bookmarkEnd w:id="3"/>
    </w:p>
    <w:p>
      <w:pPr>
        <w:pStyle w:val="Heading3"/>
        <w:rPr>
          <w:rFonts w:ascii="Times New Roman" w:hAnsi="Times New Roman" w:cs="Times New Roman"/>
          <w:noProof/>
          <w:color w:val="auto"/>
          <w:lang w:val="en-IE"/>
        </w:rPr>
      </w:pPr>
      <w:bookmarkStart w:id="4" w:name="_Toc237258681"/>
      <w:r>
        <w:rPr>
          <w:rFonts w:ascii="Times New Roman" w:hAnsi="Times New Roman" w:cs="Times New Roman"/>
          <w:noProof/>
          <w:color w:val="auto"/>
          <w:lang w:val="en-IE"/>
        </w:rPr>
        <w:t xml:space="preserve">Article 1 </w:t>
      </w:r>
      <w:r>
        <w:rPr>
          <w:rFonts w:ascii="Times New Roman" w:hAnsi="Times New Roman" w:cs="Times New Roman"/>
          <w:noProof/>
          <w:color w:val="auto"/>
          <w:lang w:val="en-IE"/>
        </w:rPr>
        <w:br/>
        <w:t>Subject matter</w:t>
      </w:r>
      <w:bookmarkEnd w:id="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This Agreement establishes the basis for a relationship </w:t>
      </w:r>
      <w:r>
        <w:rPr>
          <w:rFonts w:ascii="Times New Roman" w:hAnsi="Times New Roman" w:cs="Times New Roman"/>
          <w:noProof/>
        </w:rPr>
        <w:t xml:space="preserve">on several aspects in the field of border management </w:t>
      </w:r>
      <w:r>
        <w:rPr>
          <w:rFonts w:ascii="Times New Roman" w:hAnsi="Times New Roman" w:cs="Times New Roman"/>
          <w:noProof/>
          <w:lang w:val="en-IE"/>
        </w:rPr>
        <w:t xml:space="preserve">between the European Union and States which have acceded to this Agreement pursuant to Article 52, of the one part, and the Republic of San Marino, of the other part, in view of the geographical proximity of the Republic of San Marino to, and economic interdependence with the European Union and with the States which have acceded to this Agreement pursuant to Article 52, and </w:t>
      </w:r>
      <w:r>
        <w:rPr>
          <w:rFonts w:ascii="Times New Roman" w:hAnsi="Times New Roman" w:cs="Times New Roman"/>
          <w:noProof/>
        </w:rPr>
        <w:t>in accordance with its specific situation</w:t>
      </w:r>
      <w:r>
        <w:rPr>
          <w:rFonts w:ascii="Times New Roman" w:hAnsi="Times New Roman" w:cs="Times New Roman"/>
          <w:noProof/>
          <w:lang w:val="en-IE"/>
        </w:rPr>
        <w:t xml:space="preserve">. </w:t>
      </w:r>
    </w:p>
    <w:p>
      <w:pPr>
        <w:spacing w:line="360" w:lineRule="auto"/>
        <w:rPr>
          <w:rFonts w:ascii="Times New Roman" w:hAnsi="Times New Roman" w:cs="Times New Roman"/>
          <w:noProof/>
        </w:rPr>
      </w:pPr>
      <w:r>
        <w:rPr>
          <w:rFonts w:ascii="Times New Roman" w:hAnsi="Times New Roman" w:cs="Times New Roman"/>
          <w:noProof/>
          <w:lang w:val="en-IE"/>
        </w:rPr>
        <w:t>2. The Agreement lays down provisions on the absence of border controls on persons, on the operation of the Entry/Exit System (EES)</w:t>
      </w:r>
      <w:r>
        <w:rPr>
          <w:rStyle w:val="FootnoteReference"/>
          <w:rFonts w:ascii="Times New Roman" w:hAnsi="Times New Roman" w:cs="Times New Roman"/>
          <w:noProof/>
          <w:lang w:val="en-IE"/>
        </w:rPr>
        <w:footnoteReference w:id="5"/>
      </w:r>
      <w:r>
        <w:rPr>
          <w:rFonts w:ascii="Times New Roman" w:hAnsi="Times New Roman" w:cs="Times New Roman"/>
          <w:noProof/>
          <w:lang w:val="en-IE"/>
        </w:rPr>
        <w:t xml:space="preserve"> and the European Travel Information and Authorisation System (ETIAS)</w:t>
      </w:r>
      <w:r>
        <w:rPr>
          <w:rStyle w:val="FootnoteReference"/>
          <w:rFonts w:ascii="Times New Roman" w:hAnsi="Times New Roman" w:cs="Times New Roman"/>
          <w:noProof/>
          <w:lang w:val="en-IE"/>
        </w:rPr>
        <w:footnoteReference w:id="6"/>
      </w:r>
      <w:r>
        <w:rPr>
          <w:rFonts w:ascii="Times New Roman" w:hAnsi="Times New Roman" w:cs="Times New Roman"/>
          <w:noProof/>
          <w:lang w:val="en-IE"/>
        </w:rPr>
        <w:t xml:space="preserve">, on </w:t>
      </w:r>
      <w:r>
        <w:rPr>
          <w:rFonts w:ascii="Times New Roman" w:hAnsi="Times New Roman" w:cs="Times New Roman"/>
          <w:noProof/>
        </w:rPr>
        <w:t xml:space="preserve">security as regards the residence permits issued by the Republic of San Marino to third-country nationals and on other compensatory measures. </w:t>
      </w:r>
    </w:p>
    <w:p>
      <w:pPr>
        <w:spacing w:line="360" w:lineRule="auto"/>
        <w:rPr>
          <w:rFonts w:ascii="Times New Roman" w:hAnsi="Times New Roman" w:cs="Times New Roman"/>
          <w:noProof/>
        </w:rPr>
      </w:pPr>
      <w:r>
        <w:rPr>
          <w:rFonts w:ascii="Times New Roman" w:hAnsi="Times New Roman" w:cs="Times New Roman"/>
          <w:noProof/>
        </w:rPr>
        <w:t>3. Nothing in this Agreement shall prevent checks on persons, including in the border area, to be carried out for the purposes of addressing threats to public security or public policy, in particular to combat cross-border crime and illegal immigration.</w:t>
      </w:r>
    </w:p>
    <w:p>
      <w:pPr>
        <w:pStyle w:val="Heading3"/>
        <w:rPr>
          <w:rFonts w:ascii="Times New Roman" w:hAnsi="Times New Roman" w:cs="Times New Roman"/>
          <w:noProof/>
          <w:color w:val="auto"/>
          <w:lang w:val="en-IE"/>
        </w:rPr>
      </w:pPr>
      <w:bookmarkStart w:id="5" w:name="_Toc237258682"/>
      <w:r>
        <w:rPr>
          <w:rFonts w:ascii="Times New Roman" w:hAnsi="Times New Roman" w:cs="Times New Roman"/>
          <w:noProof/>
          <w:color w:val="auto"/>
          <w:lang w:val="en-IE"/>
        </w:rPr>
        <w:t xml:space="preserve">Article 2 </w:t>
      </w:r>
      <w:r>
        <w:rPr>
          <w:rFonts w:ascii="Times New Roman" w:hAnsi="Times New Roman" w:cs="Times New Roman"/>
          <w:noProof/>
          <w:color w:val="auto"/>
        </w:rPr>
        <w:br/>
      </w:r>
      <w:r>
        <w:rPr>
          <w:rFonts w:ascii="Times New Roman" w:hAnsi="Times New Roman" w:cs="Times New Roman"/>
          <w:noProof/>
          <w:color w:val="auto"/>
          <w:lang w:val="en-IE"/>
        </w:rPr>
        <w:t>Supplementing agreements</w:t>
      </w:r>
      <w:bookmarkEnd w:id="5"/>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Where the European Union or States which have acceded to this Agreement pursuant to Article 52, on the one hand, and the Republic of San Marino, on the other, conclude other agreements between them </w:t>
      </w:r>
      <w:r>
        <w:rPr>
          <w:rFonts w:ascii="Times New Roman" w:hAnsi="Times New Roman" w:cs="Times New Roman"/>
          <w:noProof/>
        </w:rPr>
        <w:t>on matters falling under the scope of this Agreement,</w:t>
      </w:r>
      <w:r>
        <w:rPr>
          <w:rFonts w:ascii="Times New Roman" w:hAnsi="Times New Roman" w:cs="Times New Roman"/>
          <w:noProof/>
          <w:lang w:val="en-IE"/>
        </w:rPr>
        <w:t xml:space="preserve"> such agreements shall constitute supplementing agreements to this Agreement, unless otherwise provided for in those agreements. </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 xml:space="preserve">2.  Paragraph 1 also applies to any agreements between the European Union and its Member States, of the one part, and the Republic of San Marino, of the other part, concerning </w:t>
      </w:r>
      <w:r>
        <w:rPr>
          <w:rFonts w:ascii="Times New Roman" w:hAnsi="Times New Roman" w:cs="Times New Roman"/>
          <w:noProof/>
        </w:rPr>
        <w:t>matters falling under the scope of this Agreement</w:t>
      </w:r>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6" w:name="_Toc237258683"/>
      <w:r>
        <w:rPr>
          <w:rFonts w:ascii="Times New Roman" w:hAnsi="Times New Roman" w:cs="Times New Roman"/>
          <w:noProof/>
          <w:color w:val="auto"/>
          <w:lang w:val="en-IE"/>
        </w:rPr>
        <w:t xml:space="preserve">Article 3 </w:t>
      </w:r>
      <w:r>
        <w:rPr>
          <w:rFonts w:ascii="Times New Roman" w:hAnsi="Times New Roman" w:cs="Times New Roman"/>
          <w:noProof/>
          <w:color w:val="auto"/>
          <w:lang w:val="en-IE"/>
        </w:rPr>
        <w:br/>
        <w:t>Good faith</w:t>
      </w:r>
      <w:bookmarkEnd w:id="6"/>
    </w:p>
    <w:p>
      <w:pPr>
        <w:spacing w:line="360" w:lineRule="auto"/>
        <w:rPr>
          <w:rFonts w:ascii="Times New Roman" w:hAnsi="Times New Roman" w:cs="Times New Roman"/>
          <w:noProof/>
          <w:lang w:val="en-IE"/>
        </w:rPr>
      </w:pPr>
      <w:r>
        <w:rPr>
          <w:rFonts w:ascii="Times New Roman" w:hAnsi="Times New Roman" w:cs="Times New Roman"/>
          <w:noProof/>
          <w:lang w:val="en-IE"/>
        </w:rPr>
        <w:t>1.   The Parties shall, in mutual respect and good faith, assist each other in carrying out tasks that flow from this Agreement and any supplementing agreement.</w:t>
      </w:r>
    </w:p>
    <w:p>
      <w:pPr>
        <w:spacing w:line="360" w:lineRule="auto"/>
        <w:rPr>
          <w:rFonts w:ascii="Times New Roman" w:hAnsi="Times New Roman" w:cs="Times New Roman"/>
          <w:noProof/>
          <w:lang w:val="en-IE"/>
        </w:rPr>
      </w:pPr>
      <w:r>
        <w:rPr>
          <w:rFonts w:ascii="Times New Roman" w:hAnsi="Times New Roman" w:cs="Times New Roman"/>
          <w:noProof/>
          <w:lang w:val="en-IE"/>
        </w:rPr>
        <w:t>2.   They shall take all appropriate measures, to ensure the fulfilment of the obligations arising from this Agreement and from any supplementing agreement, and shall refrain from any measures which could jeopardise the attainment of the objectives of this Agreement or any supplementing agreement.</w:t>
      </w:r>
    </w:p>
    <w:p>
      <w:pPr>
        <w:pStyle w:val="Heading3"/>
        <w:rPr>
          <w:rFonts w:ascii="Times New Roman" w:eastAsia="Times New Roman" w:hAnsi="Times New Roman" w:cs="Times New Roman"/>
          <w:noProof/>
          <w:color w:val="auto"/>
          <w:lang w:eastAsia="en-GB"/>
        </w:rPr>
      </w:pPr>
      <w:bookmarkStart w:id="7" w:name="_Toc237258684"/>
      <w:r>
        <w:rPr>
          <w:rFonts w:ascii="Times New Roman" w:eastAsia="Times New Roman" w:hAnsi="Times New Roman" w:cs="Times New Roman"/>
          <w:noProof/>
          <w:color w:val="auto"/>
          <w:lang w:eastAsia="en-GB"/>
        </w:rPr>
        <w:t xml:space="preserve">Article 4 </w:t>
      </w:r>
      <w:r>
        <w:rPr>
          <w:rFonts w:ascii="Times New Roman" w:eastAsia="Times New Roman" w:hAnsi="Times New Roman" w:cs="Times New Roman"/>
          <w:noProof/>
          <w:color w:val="auto"/>
          <w:lang w:eastAsia="en-GB"/>
        </w:rPr>
        <w:br/>
        <w:t>General Principles</w:t>
      </w:r>
      <w:bookmarkEnd w:id="7"/>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1.   The Parties shall continue to uphold the shared values and principles of democracy, the rule of law, and respect for human rights, which underpin their domestic and international policies. In that regard, the Parties reaffirm their respect for the Universal Declaration of Human Rights and the international human rights treaties to which they are parties, including the European Convention on Human Rights.</w:t>
      </w:r>
    </w:p>
    <w:p>
      <w:pPr>
        <w:spacing w:before="100" w:beforeAutospacing="1" w:after="100" w:afterAutospacing="1" w:line="360" w:lineRule="auto"/>
        <w:rPr>
          <w:rFonts w:ascii="Times New Roman" w:hAnsi="Times New Roman" w:cs="Times New Roman"/>
          <w:noProof/>
        </w:rPr>
      </w:pPr>
      <w:r>
        <w:rPr>
          <w:rFonts w:ascii="Times New Roman" w:eastAsia="Times New Roman" w:hAnsi="Times New Roman" w:cs="Times New Roman"/>
          <w:noProof/>
          <w:lang w:eastAsia="en-GB"/>
        </w:rPr>
        <w:t xml:space="preserve">2. </w:t>
      </w:r>
      <w:r>
        <w:rPr>
          <w:rFonts w:ascii="Times New Roman" w:hAnsi="Times New Roman" w:cs="Times New Roman"/>
          <w:noProof/>
        </w:rPr>
        <w:t xml:space="preserve">This Agreement is without prejudice to the sovereignty, jurisdiction, and territorial integrity of the Republic of San Marino and the Member States of the European Union as well as of the </w:t>
      </w:r>
      <w:r>
        <w:rPr>
          <w:rFonts w:ascii="Times New Roman" w:hAnsi="Times New Roman" w:cs="Times New Roman"/>
          <w:noProof/>
          <w:lang w:val="en-IE"/>
        </w:rPr>
        <w:t>States which have acceded to this Agreement pursuant to Article 52</w:t>
      </w:r>
      <w:r>
        <w:rPr>
          <w:rFonts w:ascii="Times New Roman" w:hAnsi="Times New Roman" w:cs="Times New Roman"/>
          <w:noProof/>
        </w:rPr>
        <w:t>.</w:t>
      </w:r>
    </w:p>
    <w:p>
      <w:pPr>
        <w:pStyle w:val="Heading3"/>
        <w:rPr>
          <w:rFonts w:ascii="Times New Roman" w:eastAsia="Times New Roman" w:hAnsi="Times New Roman" w:cs="Times New Roman"/>
          <w:noProof/>
          <w:color w:val="auto"/>
          <w:lang w:val="en-US" w:eastAsia="nl-NL"/>
        </w:rPr>
      </w:pPr>
      <w:bookmarkStart w:id="8" w:name="_Toc237258685"/>
      <w:r>
        <w:rPr>
          <w:rFonts w:ascii="Times New Roman" w:eastAsia="Times New Roman" w:hAnsi="Times New Roman" w:cs="Times New Roman"/>
          <w:noProof/>
          <w:color w:val="auto"/>
          <w:lang w:val="en-US" w:eastAsia="nl-NL"/>
        </w:rPr>
        <w:t xml:space="preserve">Article </w:t>
      </w:r>
      <w:r>
        <w:rPr>
          <w:rFonts w:ascii="Times New Roman" w:eastAsia="Times New Roman" w:hAnsi="Times New Roman" w:cs="Times New Roman"/>
          <w:noProof/>
          <w:color w:val="auto"/>
          <w:lang w:eastAsia="nl-NL"/>
        </w:rPr>
        <w:t>5</w:t>
      </w:r>
      <w:r>
        <w:rPr>
          <w:rFonts w:ascii="Times New Roman" w:eastAsia="Times New Roman" w:hAnsi="Times New Roman" w:cs="Times New Roman"/>
          <w:noProof/>
          <w:color w:val="auto"/>
          <w:lang w:val="en-US" w:eastAsia="nl-NL"/>
        </w:rPr>
        <w:t xml:space="preserve"> </w:t>
      </w:r>
      <w:r>
        <w:rPr>
          <w:rFonts w:ascii="Times New Roman" w:eastAsia="Times New Roman" w:hAnsi="Times New Roman" w:cs="Times New Roman"/>
          <w:noProof/>
          <w:color w:val="auto"/>
          <w:lang w:val="en-US" w:eastAsia="nl-NL"/>
        </w:rPr>
        <w:br/>
        <w:t>Personal data protection</w:t>
      </w:r>
      <w:bookmarkEnd w:id="8"/>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In view of the importance of data flows, for the application of this agreement, the Parties’ affirm their commitment to ensuring a high level of personal data protection. The Republic of San Marino affirms its commitment to fully respect, on a dynamic alignment basis, the European Union’s personal data protection rules, including Regulation (EU) 2016/679 on the protection of natural persons with regard to the processing of personal data and on the free movement of such data and Directive (EU) 2016/680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the interpretation thereof by the Court of Justice of the European Union and relevant acts of the European Data Protection Board.</w:t>
      </w:r>
    </w:p>
    <w:p>
      <w:pPr>
        <w:pStyle w:val="Heading3"/>
        <w:spacing w:before="240"/>
        <w:rPr>
          <w:rFonts w:ascii="Times New Roman" w:eastAsia="Times New Roman" w:hAnsi="Times New Roman" w:cs="Times New Roman"/>
          <w:noProof/>
          <w:color w:val="auto"/>
          <w:lang w:eastAsia="en-GB"/>
        </w:rPr>
      </w:pPr>
      <w:bookmarkStart w:id="9" w:name="_Toc237258686"/>
      <w:r>
        <w:rPr>
          <w:rFonts w:ascii="Times New Roman" w:eastAsia="Times New Roman" w:hAnsi="Times New Roman" w:cs="Times New Roman"/>
          <w:noProof/>
          <w:color w:val="auto"/>
          <w:lang w:val="en-US" w:eastAsia="nl-NL"/>
        </w:rPr>
        <w:lastRenderedPageBreak/>
        <w:t>Article</w:t>
      </w:r>
      <w:r>
        <w:rPr>
          <w:rFonts w:ascii="Times New Roman" w:eastAsia="Times New Roman" w:hAnsi="Times New Roman" w:cs="Times New Roman"/>
          <w:noProof/>
          <w:color w:val="auto"/>
          <w:lang w:eastAsia="en-GB"/>
        </w:rPr>
        <w:t xml:space="preserve"> </w:t>
      </w:r>
      <w:r>
        <w:rPr>
          <w:rFonts w:ascii="Times New Roman" w:hAnsi="Times New Roman" w:cs="Times New Roman"/>
          <w:noProof/>
          <w:color w:val="auto"/>
        </w:rPr>
        <w:t>6</w:t>
      </w:r>
      <w:r>
        <w:rPr>
          <w:rFonts w:ascii="Times New Roman" w:eastAsia="Times New Roman" w:hAnsi="Times New Roman" w:cs="Times New Roman"/>
          <w:noProof/>
          <w:color w:val="auto"/>
          <w:lang w:eastAsia="en-GB"/>
        </w:rPr>
        <w:br/>
        <w:t>Essential elements</w:t>
      </w:r>
      <w:bookmarkEnd w:id="9"/>
    </w:p>
    <w:p>
      <w:pPr>
        <w:spacing w:before="100" w:beforeAutospacing="1" w:after="100" w:afterAutospacing="1" w:line="360" w:lineRule="auto"/>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Articles </w:t>
      </w:r>
      <w:r>
        <w:rPr>
          <w:rFonts w:ascii="Times New Roman" w:hAnsi="Times New Roman" w:cs="Times New Roman"/>
          <w:noProof/>
          <w:lang w:val="en-IE"/>
        </w:rPr>
        <w:t>4</w:t>
      </w:r>
      <w:r>
        <w:rPr>
          <w:rFonts w:ascii="Times New Roman" w:eastAsia="Times New Roman" w:hAnsi="Times New Roman" w:cs="Times New Roman"/>
          <w:noProof/>
          <w:lang w:eastAsia="en-GB"/>
        </w:rPr>
        <w:t xml:space="preserve"> and </w:t>
      </w:r>
      <w:r>
        <w:rPr>
          <w:rFonts w:ascii="Times New Roman" w:eastAsia="Times New Roman" w:hAnsi="Times New Roman" w:cs="Times New Roman"/>
          <w:noProof/>
          <w:lang w:val="en-IE" w:eastAsia="en-GB"/>
        </w:rPr>
        <w:t>5</w:t>
      </w:r>
      <w:r>
        <w:rPr>
          <w:rFonts w:ascii="Times New Roman" w:eastAsia="Times New Roman" w:hAnsi="Times New Roman" w:cs="Times New Roman"/>
          <w:noProof/>
          <w:lang w:eastAsia="en-GB"/>
        </w:rPr>
        <w:t xml:space="preserve"> constitute essential elements of the cooperation established by this Agreement and any supplementing agreement.</w:t>
      </w:r>
    </w:p>
    <w:p>
      <w:pPr>
        <w:pStyle w:val="Heading2"/>
        <w:rPr>
          <w:rFonts w:ascii="Times New Roman" w:hAnsi="Times New Roman" w:cs="Times New Roman"/>
          <w:noProof/>
          <w:lang w:val="en-IE"/>
        </w:rPr>
      </w:pPr>
      <w:bookmarkStart w:id="10" w:name="_Toc237258687"/>
      <w:r>
        <w:rPr>
          <w:rFonts w:ascii="Times New Roman" w:hAnsi="Times New Roman" w:cs="Times New Roman"/>
          <w:noProof/>
          <w:lang w:val="en-IE"/>
        </w:rPr>
        <w:t>TITLE II</w:t>
      </w:r>
      <w:r>
        <w:rPr>
          <w:rFonts w:ascii="Times New Roman" w:hAnsi="Times New Roman" w:cs="Times New Roman"/>
          <w:noProof/>
          <w:lang w:val="en-IE"/>
        </w:rPr>
        <w:br/>
        <w:t>PRINCIPLES OF INTERPRETATION AND DEFINITIONS</w:t>
      </w:r>
      <w:bookmarkEnd w:id="10"/>
    </w:p>
    <w:p>
      <w:pPr>
        <w:pStyle w:val="Heading3"/>
        <w:rPr>
          <w:rFonts w:ascii="Times New Roman" w:hAnsi="Times New Roman" w:cs="Times New Roman"/>
          <w:noProof/>
          <w:color w:val="auto"/>
          <w:lang w:val="en-IE"/>
        </w:rPr>
      </w:pPr>
      <w:bookmarkStart w:id="11" w:name="_Toc237258688"/>
      <w:r>
        <w:rPr>
          <w:rFonts w:ascii="Times New Roman" w:hAnsi="Times New Roman" w:cs="Times New Roman"/>
          <w:noProof/>
          <w:color w:val="auto"/>
          <w:lang w:val="en-IE"/>
        </w:rPr>
        <w:t xml:space="preserve">Article 7 </w:t>
      </w:r>
      <w:r>
        <w:rPr>
          <w:rFonts w:ascii="Times New Roman" w:hAnsi="Times New Roman" w:cs="Times New Roman"/>
          <w:noProof/>
          <w:color w:val="auto"/>
          <w:lang w:val="en-IE"/>
        </w:rPr>
        <w:br/>
        <w:t>European Union law</w:t>
      </w:r>
      <w:bookmarkEnd w:id="11"/>
    </w:p>
    <w:p>
      <w:pPr>
        <w:spacing w:line="360" w:lineRule="auto"/>
        <w:rPr>
          <w:rFonts w:ascii="Times New Roman" w:hAnsi="Times New Roman" w:cs="Times New Roman"/>
          <w:b/>
          <w:bCs/>
          <w:noProof/>
          <w:u w:val="single"/>
          <w:lang w:val="en-IE"/>
        </w:rPr>
      </w:pPr>
      <w:r>
        <w:rPr>
          <w:rFonts w:ascii="Times New Roman" w:hAnsi="Times New Roman" w:cs="Times New Roman"/>
          <w:noProof/>
        </w:rPr>
        <w:t>To the extent that their application involves concepts of European Union law, the provisions of this Agreement and the legal acts of the European Union to which reference is made in this Agreement shall be interpreted and applied in accordance with the case law of the Court of Justice of the European Union, prior or subsequent to the signature of the Agreement</w:t>
      </w:r>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12" w:name="_Toc237258689"/>
      <w:r>
        <w:rPr>
          <w:rFonts w:ascii="Times New Roman" w:hAnsi="Times New Roman" w:cs="Times New Roman"/>
          <w:noProof/>
          <w:color w:val="auto"/>
          <w:lang w:val="en-IE"/>
        </w:rPr>
        <w:t xml:space="preserve">Article </w:t>
      </w:r>
      <w:r>
        <w:rPr>
          <w:rFonts w:ascii="Times New Roman" w:hAnsi="Times New Roman" w:cs="Times New Roman"/>
          <w:noProof/>
          <w:color w:val="auto"/>
        </w:rPr>
        <w:t xml:space="preserve">8 </w:t>
      </w:r>
      <w:r>
        <w:rPr>
          <w:rFonts w:ascii="Times New Roman" w:hAnsi="Times New Roman" w:cs="Times New Roman"/>
          <w:noProof/>
          <w:color w:val="auto"/>
          <w:lang w:val="en-IE"/>
        </w:rPr>
        <w:br/>
        <w:t>Private rights</w:t>
      </w:r>
      <w:bookmarkEnd w:id="12"/>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w:t>
      </w:r>
      <w:r>
        <w:rPr>
          <w:rFonts w:ascii="Times New Roman" w:hAnsi="Times New Roman" w:cs="Times New Roman"/>
          <w:noProof/>
        </w:rPr>
        <w:t>N</w:t>
      </w:r>
      <w:r>
        <w:rPr>
          <w:rFonts w:ascii="Times New Roman" w:hAnsi="Times New Roman" w:cs="Times New Roman"/>
          <w:noProof/>
          <w:lang w:val="en-IE"/>
        </w:rPr>
        <w:t>othing in this Agreement or any supplementing agreement shall be construed as conferring rights or imposing obligations on persons other than those created between the Parties under public international law, nor as permitting this Agreement or any supplementing agreement to be directly invoked in the domestic legal systems of the Parties.</w:t>
      </w:r>
    </w:p>
    <w:p>
      <w:pPr>
        <w:spacing w:line="360" w:lineRule="auto"/>
        <w:rPr>
          <w:rFonts w:ascii="Times New Roman" w:hAnsi="Times New Roman" w:cs="Times New Roman"/>
          <w:noProof/>
          <w:lang w:val="en-IE"/>
        </w:rPr>
      </w:pPr>
      <w:r>
        <w:rPr>
          <w:rFonts w:ascii="Times New Roman" w:hAnsi="Times New Roman" w:cs="Times New Roman"/>
          <w:noProof/>
          <w:lang w:val="en-IE"/>
        </w:rPr>
        <w:t>2.   A Party shall not provide for a right of action under its law against the other Party on the ground that the other Party has acted in breach of this Agreement or any supplementing agreement.</w:t>
      </w:r>
    </w:p>
    <w:p>
      <w:pPr>
        <w:pStyle w:val="Heading3"/>
        <w:rPr>
          <w:rFonts w:ascii="Times New Roman" w:hAnsi="Times New Roman" w:cs="Times New Roman"/>
          <w:noProof/>
          <w:color w:val="auto"/>
          <w:lang w:val="en-IE"/>
        </w:rPr>
      </w:pPr>
      <w:bookmarkStart w:id="13" w:name="_Toc237258690"/>
      <w:r>
        <w:rPr>
          <w:rFonts w:ascii="Times New Roman" w:hAnsi="Times New Roman" w:cs="Times New Roman"/>
          <w:noProof/>
          <w:color w:val="auto"/>
          <w:lang w:val="en-IE"/>
        </w:rPr>
        <w:t xml:space="preserve">Article 9 </w:t>
      </w:r>
      <w:r>
        <w:rPr>
          <w:rFonts w:ascii="Times New Roman" w:hAnsi="Times New Roman" w:cs="Times New Roman"/>
          <w:noProof/>
          <w:color w:val="auto"/>
          <w:lang w:val="en-IE"/>
        </w:rPr>
        <w:br/>
        <w:t>Definitions</w:t>
      </w:r>
      <w:bookmarkEnd w:id="13"/>
    </w:p>
    <w:p>
      <w:pPr>
        <w:spacing w:line="360" w:lineRule="auto"/>
        <w:rPr>
          <w:rFonts w:ascii="Times New Roman" w:hAnsi="Times New Roman" w:cs="Times New Roman"/>
          <w:noProof/>
          <w:lang w:val="en-IE"/>
        </w:rPr>
      </w:pPr>
      <w:r>
        <w:rPr>
          <w:rFonts w:ascii="Times New Roman" w:hAnsi="Times New Roman" w:cs="Times New Roman"/>
          <w:noProof/>
          <w:lang w:val="en-IE"/>
        </w:rPr>
        <w:t>For the purposes of this Agreement and of any supplementing agreement, and unless otherwise specified, the following definitions apply:</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“the Parties” means</w:t>
      </w:r>
      <w:r>
        <w:rPr>
          <w:rFonts w:ascii="Times New Roman" w:hAnsi="Times New Roman" w:cs="Times New Roman"/>
          <w:noProof/>
        </w:rPr>
        <w:t xml:space="preserve"> the European Union and a State which has acceded to this Agreement pursuant to Article 52, on the one hand, and the Republic of San Marino, on the other;</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"data subject" means an identified or identifiable natural person; an identifiable person being a person who can be identified, directly or indirectly, in particular by reference to an identifier such as a name, an identification number, location data or an online identifier, or to one or more factors specific to the physical, physiological, genetic, mental, economic, cultural or social identity of that natural person;</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"day" means a calendar day;</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lastRenderedPageBreak/>
        <w:t>"Member State" means a Member State of the European Union;</w:t>
      </w:r>
    </w:p>
    <w:p>
      <w:pPr>
        <w:pStyle w:val="ListParagraph"/>
        <w:numPr>
          <w:ilvl w:val="0"/>
          <w:numId w:val="6"/>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“States applying the Schengen </w:t>
      </w:r>
      <w:r>
        <w:rPr>
          <w:rFonts w:ascii="Times New Roman" w:eastAsia="Calibri" w:hAnsi="Times New Roman" w:cs="Times New Roman"/>
          <w:i/>
          <w:iCs/>
          <w:noProof/>
          <w:lang w:val="en-IE"/>
        </w:rPr>
        <w:t>acquis</w:t>
      </w:r>
      <w:r>
        <w:rPr>
          <w:rFonts w:ascii="Times New Roman" w:eastAsia="Calibri" w:hAnsi="Times New Roman" w:cs="Times New Roman"/>
          <w:noProof/>
          <w:lang w:val="en-IE"/>
        </w:rPr>
        <w:t xml:space="preserve"> in full" means the EU Member States applying the Schengen </w:t>
      </w:r>
      <w:r>
        <w:rPr>
          <w:rFonts w:ascii="Times New Roman" w:eastAsia="Calibri" w:hAnsi="Times New Roman" w:cs="Times New Roman"/>
          <w:i/>
          <w:iCs/>
          <w:noProof/>
          <w:lang w:val="en-IE"/>
        </w:rPr>
        <w:t>acquis</w:t>
      </w:r>
      <w:r>
        <w:rPr>
          <w:rFonts w:ascii="Times New Roman" w:eastAsia="Calibri" w:hAnsi="Times New Roman" w:cs="Times New Roman"/>
          <w:noProof/>
          <w:lang w:val="en-IE"/>
        </w:rPr>
        <w:t xml:space="preserve"> in full under European Union law as well as an EU Member State or non-EU States applying the Schengen </w:t>
      </w:r>
      <w:r>
        <w:rPr>
          <w:rFonts w:ascii="Times New Roman" w:eastAsia="Calibri" w:hAnsi="Times New Roman" w:cs="Times New Roman"/>
          <w:i/>
          <w:iCs/>
          <w:noProof/>
          <w:lang w:val="en-IE"/>
        </w:rPr>
        <w:t>acquis</w:t>
      </w:r>
      <w:r>
        <w:rPr>
          <w:rFonts w:ascii="Times New Roman" w:eastAsia="Calibri" w:hAnsi="Times New Roman" w:cs="Times New Roman"/>
          <w:noProof/>
          <w:lang w:val="en-IE"/>
        </w:rPr>
        <w:t xml:space="preserve"> in full under international law;</w:t>
      </w:r>
    </w:p>
    <w:p>
      <w:pPr>
        <w:pStyle w:val="ListParagraph"/>
        <w:numPr>
          <w:ilvl w:val="0"/>
          <w:numId w:val="6"/>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 xml:space="preserve"> “Schengen States” means the EU Member States applying the Schengen </w:t>
      </w:r>
      <w:r>
        <w:rPr>
          <w:rFonts w:ascii="Times New Roman" w:eastAsia="Calibri" w:hAnsi="Times New Roman" w:cs="Times New Roman"/>
          <w:i/>
          <w:noProof/>
        </w:rPr>
        <w:t>acquis</w:t>
      </w:r>
      <w:r>
        <w:rPr>
          <w:rFonts w:ascii="Times New Roman" w:eastAsia="Calibri" w:hAnsi="Times New Roman" w:cs="Times New Roman"/>
          <w:noProof/>
        </w:rPr>
        <w:t xml:space="preserve"> in full under European Union law as well as an EU Member State or non-EU States applying the Schengen </w:t>
      </w:r>
      <w:r>
        <w:rPr>
          <w:rFonts w:ascii="Times New Roman" w:eastAsia="Calibri" w:hAnsi="Times New Roman" w:cs="Times New Roman"/>
          <w:i/>
          <w:noProof/>
        </w:rPr>
        <w:t xml:space="preserve">acquis </w:t>
      </w:r>
      <w:r>
        <w:rPr>
          <w:rFonts w:ascii="Times New Roman" w:eastAsia="Calibri" w:hAnsi="Times New Roman" w:cs="Times New Roman"/>
          <w:noProof/>
        </w:rPr>
        <w:t>in full under international law once they have acceded to this Agreement pursuant to Article 52;</w:t>
      </w:r>
    </w:p>
    <w:p>
      <w:pPr>
        <w:pStyle w:val="ListParagraph"/>
        <w:numPr>
          <w:ilvl w:val="0"/>
          <w:numId w:val="6"/>
        </w:numPr>
        <w:spacing w:line="360" w:lineRule="auto"/>
        <w:rPr>
          <w:rFonts w:ascii="Times New Roman" w:hAnsi="Times New Roman" w:cs="Times New Roman"/>
          <w:noProof/>
          <w:lang w:val="en-IE"/>
        </w:rPr>
      </w:pPr>
      <w:r>
        <w:rPr>
          <w:rFonts w:ascii="Times New Roman" w:hAnsi="Times New Roman" w:cs="Times New Roman"/>
          <w:noProof/>
          <w:lang w:val="en-IE"/>
        </w:rPr>
        <w:t>“personal data” means any information relating to a data subject;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“Schengen Borders Code” means Regulation (EU) 2016/399 of the European Parliament and of the Council of 9 March 2016</w:t>
      </w:r>
      <w:r>
        <w:rPr>
          <w:rStyle w:val="FootnoteReference"/>
          <w:rFonts w:ascii="Times New Roman" w:eastAsia="Calibri" w:hAnsi="Times New Roman" w:cs="Times New Roman"/>
          <w:noProof/>
        </w:rPr>
        <w:footnoteReference w:id="7"/>
      </w:r>
      <w:r>
        <w:rPr>
          <w:rFonts w:ascii="Times New Roman" w:eastAsia="Calibri" w:hAnsi="Times New Roman" w:cs="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“Entry/Exit System” means the Entry/Exit System established by Regulation (EU) 2017/2226 of the European Parliament and of the Council of 30 November 2017</w:t>
      </w:r>
      <w:r>
        <w:rPr>
          <w:rStyle w:val="FootnoteReference"/>
          <w:rFonts w:ascii="Times New Roman" w:eastAsia="Calibri" w:hAnsi="Times New Roman" w:cs="Times New Roman"/>
          <w:noProof/>
        </w:rPr>
        <w:footnoteReference w:id="8"/>
      </w:r>
      <w:r>
        <w:rPr>
          <w:rFonts w:ascii="Times New Roman" w:eastAsia="Calibri" w:hAnsi="Times New Roman" w:cs="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“States operating the Entry/Exit System” means States which operate the Entry/Exit System under Regulation (EU) 2017/2226 of the European Parliament and of the Council of 30 November 2017;</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control” means the activity carried out at a border, in accordance with and for the purposes of this agreement, in response exclusively to an intention to cross or the act of crossing that border, regardless of any other consideration, consisting of border checks and border surveillance;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checks” means the checks carried out at border crossing points, to ensure that persons, including their means of transport and the objects in their possession, may be authorised to enter the territory of the States applying the Schengen </w:t>
      </w:r>
      <w:r>
        <w:rPr>
          <w:rFonts w:ascii="Times New Roman" w:eastAsia="Calibri" w:hAnsi="Times New Roman" w:cs="Times New Roman"/>
          <w:i/>
          <w:iCs/>
          <w:noProof/>
        </w:rPr>
        <w:t>acquis</w:t>
      </w:r>
      <w:r>
        <w:rPr>
          <w:rFonts w:ascii="Times New Roman" w:eastAsia="Calibri" w:hAnsi="Times New Roman" w:cs="Times New Roman"/>
          <w:noProof/>
        </w:rPr>
        <w:t xml:space="preserve"> in full and </w:t>
      </w:r>
      <w:r>
        <w:rPr>
          <w:rFonts w:ascii="Times New Roman" w:hAnsi="Times New Roman" w:cs="Times New Roman"/>
          <w:noProof/>
          <w:lang w:val="en-IE"/>
        </w:rPr>
        <w:t>the Republic of San Marino</w:t>
      </w:r>
      <w:r>
        <w:rPr>
          <w:rFonts w:ascii="Times New Roman" w:eastAsia="Calibri" w:hAnsi="Times New Roman" w:cs="Times New Roman"/>
          <w:noProof/>
        </w:rPr>
        <w:t xml:space="preserve"> or authorised to leave it;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“Border surveillance” means the surveillance of borders between border crossing points and the surveillance of border crossing points outside fixed opening hours, including preventative measures, to prevent or detect unauthorised border crossings or the circumvention of border checks, to contribute to raising situational awareness, to counter cross-border criminality and to take measures against persons who have crossed the border illegally;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“Joint operations” means law enforcement operations, including joint patrols and other joint operations, in the field of public order, public security and crime prevention, carried out jointly by officers of the </w:t>
      </w:r>
      <w:r>
        <w:rPr>
          <w:rFonts w:ascii="Times New Roman" w:eastAsia="Calibri" w:hAnsi="Times New Roman" w:cs="Times New Roman"/>
          <w:noProof/>
        </w:rPr>
        <w:lastRenderedPageBreak/>
        <w:t>law enforcement authorities of two or more States, whereby officers from one State operate on the territory of another State;</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“Union citizen” means any person having the nationality of a Member State; </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“Third-country national” means any person who is not a Union citizen, a national of the Republic of San Marino, Iceland, Liechtenstein, Norway, Switzerland, Andorra or Monaco, or who is not covered by point 18 of this Article;</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“Third-country national legally residing in the Republic of San Marino” means a third-country national as defined in point 16 having the legal right to reside in the Republic of San Marino;</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cs="Times New Roman"/>
          <w:noProof/>
        </w:rPr>
        <w:t>“Persons enjoying the right of free movement” means:</w:t>
      </w:r>
    </w:p>
    <w:p>
      <w:pPr>
        <w:pStyle w:val="ListParagraph"/>
        <w:numPr>
          <w:ilvl w:val="1"/>
          <w:numId w:val="6"/>
        </w:numPr>
        <w:spacing w:after="0" w:line="360" w:lineRule="auto"/>
        <w:rPr>
          <w:rFonts w:ascii="Times New Roman" w:hAnsi="Times New Roman" w:cs="Times New Roman"/>
          <w:noProof/>
        </w:rPr>
      </w:pPr>
      <w:r>
        <w:rPr>
          <w:rFonts w:ascii="Times New Roman" w:hAnsi="Times New Roman" w:cs="Times New Roman"/>
          <w:noProof/>
        </w:rPr>
        <w:t xml:space="preserve">Union citizens and their family members, irrespective of their nationality, who, enjoy a right to free movement under an Agreement establishing an association between the European Union and its Member States, of the one part, </w:t>
      </w:r>
      <w:r>
        <w:rPr>
          <w:rFonts w:ascii="Times New Roman" w:hAnsi="Times New Roman" w:cs="Times New Roman"/>
          <w:noProof/>
          <w:lang w:val="en-US"/>
        </w:rPr>
        <w:t>and the Principality of Andorra and the Republic of San Marino</w:t>
      </w:r>
      <w:r>
        <w:rPr>
          <w:rFonts w:ascii="Times New Roman" w:hAnsi="Times New Roman" w:cs="Times New Roman"/>
          <w:noProof/>
        </w:rPr>
        <w:t>, each as a separate Party, of the other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cs="Times New Roman"/>
          <w:noProof/>
        </w:rPr>
        <w:t xml:space="preserve">Nationals of </w:t>
      </w:r>
      <w:r>
        <w:rPr>
          <w:rFonts w:ascii="Times New Roman" w:eastAsia="Calibri" w:hAnsi="Times New Roman" w:cs="Times New Roman"/>
          <w:noProof/>
        </w:rPr>
        <w:t xml:space="preserve">the </w:t>
      </w:r>
      <w:r>
        <w:rPr>
          <w:rFonts w:ascii="Times New Roman" w:hAnsi="Times New Roman" w:cs="Times New Roman"/>
          <w:noProof/>
          <w:lang w:val="en-IE"/>
        </w:rPr>
        <w:t xml:space="preserve">Republic of San Marino </w:t>
      </w:r>
      <w:r>
        <w:rPr>
          <w:rFonts w:ascii="Times New Roman" w:hAnsi="Times New Roman" w:cs="Times New Roman"/>
          <w:noProof/>
        </w:rPr>
        <w:t xml:space="preserve">and their family members, irrespective of their nationality, who, enjoy a right to free movement under an Agreement establishing an association between the European Union and its Member States, of the one part, </w:t>
      </w:r>
      <w:r>
        <w:rPr>
          <w:rFonts w:ascii="Times New Roman" w:hAnsi="Times New Roman" w:cs="Times New Roman"/>
          <w:noProof/>
          <w:lang w:val="en-US"/>
        </w:rPr>
        <w:t>and the Principality of Andorra and the Republic of San Marino</w:t>
      </w:r>
      <w:r>
        <w:rPr>
          <w:rFonts w:ascii="Times New Roman" w:hAnsi="Times New Roman" w:cs="Times New Roman"/>
          <w:noProof/>
        </w:rPr>
        <w:t>, each as separate Party, of the other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cs="Times New Roman"/>
          <w:noProof/>
          <w:lang w:val="en-IE"/>
        </w:rPr>
        <w:t>Nationals</w:t>
      </w:r>
      <w:r>
        <w:rPr>
          <w:rFonts w:ascii="Times New Roman" w:eastAsia="Calibri" w:hAnsi="Times New Roman" w:cs="Times New Roman"/>
          <w:noProof/>
        </w:rPr>
        <w:t xml:space="preserve"> of Iceland, Liechtenstein, Norway, the Principality of Andorra or </w:t>
      </w:r>
      <w:r>
        <w:rPr>
          <w:rFonts w:ascii="Times New Roman" w:hAnsi="Times New Roman" w:cs="Times New Roman"/>
          <w:noProof/>
        </w:rPr>
        <w:t>Switzerland and their family members, irrespective of their natio</w:t>
      </w:r>
      <w:r>
        <w:rPr>
          <w:rFonts w:ascii="Times New Roman" w:eastAsia="Calibri" w:hAnsi="Times New Roman" w:cs="Times New Roman"/>
          <w:noProof/>
        </w:rPr>
        <w:t>nality, who, under agreements</w:t>
      </w:r>
      <w:r>
        <w:rPr>
          <w:rFonts w:ascii="Times New Roman" w:hAnsi="Times New Roman" w:cs="Times New Roman"/>
          <w:noProof/>
        </w:rPr>
        <w:t xml:space="preserve"> between those countries and the Republic of San Marino, enjoy rights of free movement equivalent to those referred to in points (a) and (b).</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“Family member” means the persons referred to in Article 2(2) and Article 3(2) of Directive 2004/38/EC</w:t>
      </w:r>
      <w:r>
        <w:rPr>
          <w:rStyle w:val="FootnoteReference"/>
          <w:rFonts w:ascii="Times New Roman" w:eastAsia="Calibri" w:hAnsi="Times New Roman" w:cs="Times New Roman"/>
          <w:noProof/>
        </w:rPr>
        <w:footnoteReference w:id="9"/>
      </w:r>
      <w:r>
        <w:rPr>
          <w:rFonts w:ascii="Times New Roman" w:eastAsia="Calibri" w:hAnsi="Times New Roman" w:cs="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“Residence permit” means a </w:t>
      </w:r>
      <w:r>
        <w:rPr>
          <w:rFonts w:ascii="Times New Roman" w:hAnsi="Times New Roman" w:cs="Times New Roman"/>
          <w:noProof/>
          <w:lang w:val="en-IE"/>
        </w:rPr>
        <w:t>document authorising residence in the Republic of San Marino.</w:t>
      </w:r>
      <w:r>
        <w:rPr>
          <w:rFonts w:ascii="Times New Roman" w:eastAsia="Calibri" w:hAnsi="Times New Roman" w:cs="Times New Roman"/>
          <w:noProof/>
        </w:rPr>
        <w:t xml:space="preserve"> </w:t>
      </w:r>
    </w:p>
    <w:p>
      <w:pPr>
        <w:pStyle w:val="Heading2"/>
        <w:rPr>
          <w:rFonts w:ascii="Times New Roman" w:hAnsi="Times New Roman" w:cs="Times New Roman"/>
          <w:noProof/>
          <w:lang w:val="en-IE"/>
        </w:rPr>
      </w:pPr>
      <w:bookmarkStart w:id="14" w:name="_Toc237258691"/>
      <w:r>
        <w:rPr>
          <w:rFonts w:ascii="Times New Roman" w:hAnsi="Times New Roman" w:cs="Times New Roman"/>
          <w:noProof/>
          <w:lang w:val="en-IE"/>
        </w:rPr>
        <w:lastRenderedPageBreak/>
        <w:t>TITLE III</w:t>
      </w:r>
      <w:r>
        <w:rPr>
          <w:rFonts w:ascii="Times New Roman" w:hAnsi="Times New Roman" w:cs="Times New Roman"/>
          <w:noProof/>
        </w:rPr>
        <w:br/>
      </w:r>
      <w:r>
        <w:rPr>
          <w:rFonts w:ascii="Times New Roman" w:hAnsi="Times New Roman" w:cs="Times New Roman"/>
          <w:noProof/>
          <w:lang w:val="en-IE"/>
        </w:rPr>
        <w:t>INSTITUTIONAL FRAMEWORK</w:t>
      </w:r>
      <w:bookmarkEnd w:id="14"/>
    </w:p>
    <w:p>
      <w:pPr>
        <w:pStyle w:val="Heading3"/>
        <w:rPr>
          <w:rFonts w:ascii="Times New Roman" w:hAnsi="Times New Roman" w:cs="Times New Roman"/>
          <w:noProof/>
          <w:color w:val="auto"/>
          <w:lang w:val="en-IE"/>
        </w:rPr>
      </w:pPr>
      <w:bookmarkStart w:id="15" w:name="_Toc237258692"/>
      <w:r>
        <w:rPr>
          <w:rFonts w:ascii="Times New Roman" w:hAnsi="Times New Roman" w:cs="Times New Roman"/>
          <w:noProof/>
          <w:color w:val="auto"/>
          <w:lang w:val="en-IE"/>
        </w:rPr>
        <w:t xml:space="preserve">Article 10 </w:t>
      </w:r>
      <w:r>
        <w:rPr>
          <w:rFonts w:ascii="Times New Roman" w:hAnsi="Times New Roman" w:cs="Times New Roman"/>
          <w:noProof/>
          <w:color w:val="auto"/>
        </w:rPr>
        <w:br/>
      </w:r>
      <w:r>
        <w:rPr>
          <w:rFonts w:ascii="Times New Roman" w:hAnsi="Times New Roman" w:cs="Times New Roman"/>
          <w:noProof/>
          <w:color w:val="auto"/>
          <w:lang w:val="en-IE"/>
        </w:rPr>
        <w:t>Joint Committee</w:t>
      </w:r>
      <w:bookmarkEnd w:id="15"/>
    </w:p>
    <w:p>
      <w:pPr>
        <w:spacing w:line="360" w:lineRule="auto"/>
        <w:rPr>
          <w:rFonts w:ascii="Times New Roman" w:hAnsi="Times New Roman" w:cs="Times New Roman"/>
          <w:noProof/>
        </w:rPr>
      </w:pPr>
      <w:r>
        <w:rPr>
          <w:rFonts w:ascii="Times New Roman" w:hAnsi="Times New Roman" w:cs="Times New Roman"/>
          <w:noProof/>
        </w:rPr>
        <w:t xml:space="preserve">1. A Joint Committee is hereby established. It shall be composed of the representatives of the Republic of San Marino and the European Union. </w:t>
      </w:r>
    </w:p>
    <w:p>
      <w:pPr>
        <w:spacing w:line="360" w:lineRule="auto"/>
        <w:rPr>
          <w:rFonts w:ascii="Times New Roman" w:hAnsi="Times New Roman" w:cs="Times New Roman"/>
          <w:noProof/>
        </w:rPr>
      </w:pPr>
      <w:r>
        <w:rPr>
          <w:rFonts w:ascii="Times New Roman" w:hAnsi="Times New Roman" w:cs="Times New Roman"/>
          <w:noProof/>
        </w:rPr>
        <w:t xml:space="preserve">2. The Joint Committee shall be chaired alternately by a representative of the European Commission and a representative of the Republic of San Marino. </w:t>
      </w:r>
    </w:p>
    <w:p>
      <w:pPr>
        <w:spacing w:line="360" w:lineRule="auto"/>
        <w:rPr>
          <w:rFonts w:ascii="Times New Roman" w:hAnsi="Times New Roman" w:cs="Times New Roman"/>
          <w:noProof/>
        </w:rPr>
      </w:pPr>
      <w:bookmarkStart w:id="16" w:name="_Hlk183010175"/>
      <w:r>
        <w:rPr>
          <w:rFonts w:ascii="Times New Roman" w:hAnsi="Times New Roman" w:cs="Times New Roman"/>
          <w:noProof/>
        </w:rPr>
        <w:t xml:space="preserve">3. The Joint Committee shall: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ensure the proper functioning and the effective implementation of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endeavour to resolve any dispute arising from the interpretation, implementation or application of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 xml:space="preserve">make recommendations and adopt decisions, where appropriate, and facilitate specific aspects of cooperation based on this Agreement. </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amend Annex I in order to reflect amendments, replacements or supplements to European Union legal acts listed therein,</w:t>
      </w:r>
      <w:r>
        <w:rPr>
          <w:rFonts w:ascii="Times New Roman" w:hAnsi="Times New Roman" w:cs="Times New Roman"/>
          <w:noProof/>
        </w:rPr>
        <w:t xml:space="preserve"> in the terms referred to in Article 39.</w:t>
      </w:r>
    </w:p>
    <w:p>
      <w:pPr>
        <w:pStyle w:val="ListParagraph"/>
        <w:numPr>
          <w:ilvl w:val="0"/>
          <w:numId w:val="4"/>
        </w:numPr>
        <w:spacing w:line="360" w:lineRule="auto"/>
        <w:rPr>
          <w:rFonts w:ascii="Times New Roman" w:hAnsi="Times New Roman" w:cs="Times New Roman"/>
          <w:noProof/>
          <w:lang w:val="en-IE"/>
        </w:rPr>
      </w:pPr>
      <w:r>
        <w:rPr>
          <w:rFonts w:ascii="Times New Roman" w:hAnsi="Times New Roman" w:cs="Times New Roman"/>
          <w:noProof/>
          <w:lang w:val="en-IE"/>
        </w:rPr>
        <w:t>advise on any proposal to amend or modify the Agreement, including its Annex.</w:t>
      </w:r>
    </w:p>
    <w:bookmarkEnd w:id="16"/>
    <w:p>
      <w:pPr>
        <w:spacing w:line="360" w:lineRule="auto"/>
        <w:rPr>
          <w:rFonts w:ascii="Times New Roman" w:hAnsi="Times New Roman" w:cs="Times New Roman"/>
          <w:noProof/>
        </w:rPr>
      </w:pPr>
      <w:r>
        <w:rPr>
          <w:rFonts w:ascii="Times New Roman" w:hAnsi="Times New Roman" w:cs="Times New Roman"/>
          <w:noProof/>
        </w:rPr>
        <w:t>4. The Joint Committee shall take decisions by consensus. The decisions shall be binding on the Parties, which shall take all the necessary measures to implement them.</w:t>
      </w:r>
    </w:p>
    <w:p>
      <w:pPr>
        <w:spacing w:line="360" w:lineRule="auto"/>
        <w:rPr>
          <w:rFonts w:ascii="Times New Roman" w:hAnsi="Times New Roman" w:cs="Times New Roman"/>
          <w:noProof/>
        </w:rPr>
      </w:pPr>
      <w:r>
        <w:rPr>
          <w:rFonts w:ascii="Times New Roman" w:hAnsi="Times New Roman" w:cs="Times New Roman"/>
          <w:noProof/>
        </w:rPr>
        <w:t xml:space="preserve">5. The Joint Committee shall meet once a year or more often if necessary. It shall also meet at the request of a representative of one of the Parties. </w:t>
      </w:r>
    </w:p>
    <w:p>
      <w:pPr>
        <w:spacing w:line="360" w:lineRule="auto"/>
        <w:rPr>
          <w:rFonts w:ascii="Times New Roman" w:hAnsi="Times New Roman" w:cs="Times New Roman"/>
          <w:noProof/>
        </w:rPr>
      </w:pPr>
      <w:r>
        <w:rPr>
          <w:rFonts w:ascii="Times New Roman" w:hAnsi="Times New Roman" w:cs="Times New Roman"/>
          <w:noProof/>
        </w:rPr>
        <w:t xml:space="preserve">6. </w:t>
      </w:r>
      <w:r>
        <w:rPr>
          <w:rFonts w:ascii="Times New Roman" w:hAnsi="Times New Roman" w:cs="Times New Roman"/>
          <w:noProof/>
          <w:lang w:val="en-IE"/>
        </w:rPr>
        <w:t>Schengen States may attend meetings of the Joint Committee.</w:t>
      </w:r>
    </w:p>
    <w:p>
      <w:pPr>
        <w:spacing w:line="360" w:lineRule="auto"/>
        <w:rPr>
          <w:rFonts w:ascii="Times New Roman" w:hAnsi="Times New Roman" w:cs="Times New Roman"/>
          <w:noProof/>
        </w:rPr>
      </w:pPr>
      <w:r>
        <w:rPr>
          <w:rFonts w:ascii="Times New Roman" w:hAnsi="Times New Roman" w:cs="Times New Roman"/>
          <w:noProof/>
        </w:rPr>
        <w:t>7. The Joint Committee shall adopt its rules of procedure.</w:t>
      </w:r>
    </w:p>
    <w:p>
      <w:pPr>
        <w:spacing w:line="360" w:lineRule="auto"/>
        <w:rPr>
          <w:rFonts w:ascii="Times New Roman" w:hAnsi="Times New Roman" w:cs="Times New Roman"/>
          <w:noProof/>
          <w:lang w:val="en-IE"/>
        </w:rPr>
      </w:pPr>
    </w:p>
    <w:p>
      <w:pPr>
        <w:pStyle w:val="Heading1"/>
        <w:rPr>
          <w:rFonts w:ascii="Times New Roman" w:hAnsi="Times New Roman" w:cs="Times New Roman"/>
          <w:noProof/>
          <w:lang w:val="en-IE"/>
        </w:rPr>
      </w:pPr>
      <w:bookmarkStart w:id="17" w:name="_Toc237258693"/>
      <w:r>
        <w:rPr>
          <w:rFonts w:ascii="Times New Roman" w:hAnsi="Times New Roman" w:cs="Times New Roman"/>
          <w:noProof/>
          <w:lang w:val="en-IE"/>
        </w:rPr>
        <w:lastRenderedPageBreak/>
        <w:t xml:space="preserve">PART TWO </w:t>
      </w:r>
      <w:r>
        <w:rPr>
          <w:rFonts w:ascii="Times New Roman" w:hAnsi="Times New Roman" w:cs="Times New Roman"/>
          <w:noProof/>
          <w:lang w:val="en-IE"/>
        </w:rPr>
        <w:br/>
        <w:t>CIRCULATION OF PERSONS</w:t>
      </w:r>
      <w:bookmarkEnd w:id="17"/>
    </w:p>
    <w:p>
      <w:pPr>
        <w:pStyle w:val="Heading2"/>
        <w:rPr>
          <w:rFonts w:ascii="Times New Roman" w:hAnsi="Times New Roman" w:cs="Times New Roman"/>
          <w:noProof/>
          <w:lang w:val="en-IE"/>
        </w:rPr>
      </w:pPr>
      <w:bookmarkStart w:id="18" w:name="_Toc237258694"/>
      <w:r>
        <w:rPr>
          <w:rFonts w:ascii="Times New Roman" w:hAnsi="Times New Roman" w:cs="Times New Roman"/>
          <w:noProof/>
          <w:lang w:val="en-IE"/>
        </w:rPr>
        <w:t xml:space="preserve">TITLE I </w:t>
      </w:r>
      <w:r>
        <w:rPr>
          <w:rFonts w:ascii="Times New Roman" w:hAnsi="Times New Roman" w:cs="Times New Roman"/>
          <w:noProof/>
          <w:lang w:val="en-IE"/>
        </w:rPr>
        <w:br/>
        <w:t>GENERAL PRINCIPLES AND OBJECTIVES</w:t>
      </w:r>
      <w:bookmarkEnd w:id="18"/>
    </w:p>
    <w:p>
      <w:pPr>
        <w:pStyle w:val="Heading3"/>
        <w:rPr>
          <w:rFonts w:ascii="Times New Roman" w:hAnsi="Times New Roman" w:cs="Times New Roman"/>
          <w:noProof/>
          <w:color w:val="auto"/>
          <w:lang w:val="en-IE"/>
        </w:rPr>
      </w:pPr>
      <w:bookmarkStart w:id="19" w:name="_Toc237258695"/>
      <w:r>
        <w:rPr>
          <w:rFonts w:ascii="Times New Roman" w:hAnsi="Times New Roman" w:cs="Times New Roman"/>
          <w:noProof/>
          <w:color w:val="auto"/>
          <w:lang w:val="en-IE"/>
        </w:rPr>
        <w:t>Article 11</w:t>
      </w:r>
      <w:r>
        <w:rPr>
          <w:rFonts w:ascii="Times New Roman" w:hAnsi="Times New Roman" w:cs="Times New Roman"/>
          <w:noProof/>
          <w:color w:val="auto"/>
          <w:lang w:val="en-IE"/>
        </w:rPr>
        <w:br/>
        <w:t>Border checks</w:t>
      </w:r>
      <w:bookmarkEnd w:id="19"/>
    </w:p>
    <w:p>
      <w:pPr>
        <w:spacing w:line="360" w:lineRule="auto"/>
        <w:rPr>
          <w:rFonts w:ascii="Times New Roman" w:hAnsi="Times New Roman" w:cs="Times New Roman"/>
          <w:noProof/>
          <w:lang w:val="en-IE"/>
        </w:rPr>
      </w:pPr>
      <w:r>
        <w:rPr>
          <w:rFonts w:ascii="Times New Roman" w:hAnsi="Times New Roman" w:cs="Times New Roman"/>
          <w:noProof/>
        </w:rPr>
        <w:t>1</w:t>
      </w:r>
      <w:r>
        <w:rPr>
          <w:rFonts w:ascii="Times New Roman" w:hAnsi="Times New Roman" w:cs="Times New Roman"/>
          <w:noProof/>
          <w:lang w:val="en-IE"/>
        </w:rPr>
        <w:t xml:space="preserve">. The Parties shall ensure that persons may cross the borders at any crossing point between 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and the Schengen States without border checks being carried out, irrespective of their nationality.</w:t>
      </w:r>
    </w:p>
    <w:p>
      <w:pPr>
        <w:spacing w:line="360" w:lineRule="auto"/>
        <w:rPr>
          <w:rFonts w:ascii="Times New Roman" w:hAnsi="Times New Roman" w:cs="Times New Roman"/>
          <w:noProof/>
          <w:lang w:val="en-IE"/>
        </w:rPr>
      </w:pPr>
      <w:r>
        <w:rPr>
          <w:rFonts w:ascii="Times New Roman" w:hAnsi="Times New Roman" w:cs="Times New Roman"/>
          <w:noProof/>
          <w:lang w:val="en-IE"/>
        </w:rPr>
        <w:t>2. The provisions of paragraph 1 are without prejudice to Article 12 on checks on persons other than border checks carried out within the territories of the Parties, including in their border areas.</w:t>
      </w:r>
    </w:p>
    <w:p>
      <w:pPr>
        <w:spacing w:line="360" w:lineRule="auto"/>
        <w:rPr>
          <w:rFonts w:ascii="Times New Roman" w:hAnsi="Times New Roman" w:cs="Times New Roman"/>
          <w:noProof/>
          <w:lang w:val="en-IE"/>
        </w:rPr>
      </w:pPr>
      <w:r>
        <w:rPr>
          <w:rFonts w:ascii="Times New Roman" w:hAnsi="Times New Roman" w:cs="Times New Roman"/>
          <w:noProof/>
        </w:rPr>
        <w:t>3</w:t>
      </w:r>
      <w:r>
        <w:rPr>
          <w:rFonts w:ascii="Times New Roman" w:hAnsi="Times New Roman" w:cs="Times New Roman"/>
          <w:noProof/>
          <w:lang w:val="en-IE"/>
        </w:rPr>
        <w:t xml:space="preserve">. </w:t>
      </w:r>
      <w:r>
        <w:rPr>
          <w:rFonts w:ascii="Times New Roman" w:hAnsi="Times New Roman" w:cs="Times New Roman"/>
          <w:noProof/>
        </w:rPr>
        <w:t>I</w:t>
      </w:r>
      <w:r>
        <w:rPr>
          <w:rFonts w:ascii="Times New Roman" w:hAnsi="Times New Roman" w:cs="Times New Roman"/>
          <w:noProof/>
          <w:lang w:val="en-IE"/>
        </w:rPr>
        <w:t xml:space="preserve">n the event that border controls are reintroduced, the </w:t>
      </w:r>
      <w:r>
        <w:rPr>
          <w:rStyle w:val="normaltextrun"/>
          <w:rFonts w:ascii="Times New Roman" w:hAnsi="Times New Roman" w:cs="Times New Roman"/>
          <w:noProof/>
          <w:lang w:val="en-IE"/>
        </w:rPr>
        <w:t xml:space="preserve">Republic of San Marino </w:t>
      </w:r>
      <w:r>
        <w:rPr>
          <w:rFonts w:ascii="Times New Roman" w:hAnsi="Times New Roman" w:cs="Times New Roman"/>
          <w:noProof/>
          <w:lang w:val="en-IE"/>
        </w:rPr>
        <w:t>and the Schengen States shall provide the facilities for checks.</w:t>
      </w:r>
    </w:p>
    <w:p>
      <w:pPr>
        <w:pStyle w:val="Heading3"/>
        <w:rPr>
          <w:rFonts w:ascii="Times New Roman" w:hAnsi="Times New Roman" w:cs="Times New Roman"/>
          <w:noProof/>
          <w:color w:val="auto"/>
          <w:lang w:val="en-IE"/>
        </w:rPr>
      </w:pPr>
      <w:bookmarkStart w:id="20" w:name="_Toc237258696"/>
      <w:r>
        <w:rPr>
          <w:rFonts w:ascii="Times New Roman" w:hAnsi="Times New Roman" w:cs="Times New Roman"/>
          <w:noProof/>
          <w:color w:val="auto"/>
          <w:lang w:val="en-IE"/>
        </w:rPr>
        <w:t xml:space="preserve">Article </w:t>
      </w:r>
      <w:r>
        <w:rPr>
          <w:rFonts w:ascii="Times New Roman" w:hAnsi="Times New Roman" w:cs="Times New Roman"/>
          <w:noProof/>
          <w:color w:val="auto"/>
        </w:rPr>
        <w:t>12</w:t>
      </w:r>
      <w:r>
        <w:rPr>
          <w:rFonts w:ascii="Times New Roman" w:hAnsi="Times New Roman" w:cs="Times New Roman"/>
          <w:noProof/>
          <w:color w:val="auto"/>
          <w:lang w:val="en-IE"/>
        </w:rPr>
        <w:t xml:space="preserve"> </w:t>
      </w:r>
      <w:r>
        <w:rPr>
          <w:rFonts w:ascii="Times New Roman" w:hAnsi="Times New Roman" w:cs="Times New Roman"/>
          <w:noProof/>
          <w:color w:val="auto"/>
        </w:rPr>
        <w:br/>
        <w:t xml:space="preserve">Checks within the territory and the border areas between the Republic of San Marino and the </w:t>
      </w:r>
      <w:r>
        <w:rPr>
          <w:rFonts w:ascii="Times New Roman" w:eastAsiaTheme="minorHAnsi" w:hAnsi="Times New Roman" w:cs="Times New Roman"/>
          <w:noProof/>
          <w:color w:val="auto"/>
          <w:szCs w:val="22"/>
          <w:lang w:val="en-IE"/>
        </w:rPr>
        <w:t>Schengen States</w:t>
      </w:r>
      <w:bookmarkEnd w:id="20"/>
      <w:r>
        <w:rPr>
          <w:rFonts w:ascii="Times New Roman" w:hAnsi="Times New Roman" w:cs="Times New Roman"/>
          <w:noProof/>
          <w:color w:val="auto"/>
        </w:rPr>
        <w:t xml:space="preserve"> </w:t>
      </w:r>
    </w:p>
    <w:p>
      <w:pPr>
        <w:spacing w:line="360" w:lineRule="auto"/>
        <w:rPr>
          <w:rFonts w:ascii="Times New Roman" w:hAnsi="Times New Roman" w:cs="Times New Roman"/>
          <w:noProof/>
        </w:rPr>
      </w:pPr>
      <w:r>
        <w:rPr>
          <w:rFonts w:ascii="Times New Roman" w:hAnsi="Times New Roman" w:cs="Times New Roman"/>
          <w:noProof/>
          <w:lang w:val="en-IE"/>
        </w:rPr>
        <w:t xml:space="preserve">1. The absence of border control </w:t>
      </w:r>
      <w:r>
        <w:rPr>
          <w:rFonts w:ascii="Times New Roman" w:hAnsi="Times New Roman" w:cs="Times New Roman"/>
          <w:noProof/>
        </w:rPr>
        <w:t xml:space="preserve">of </w:t>
      </w:r>
      <w:r>
        <w:rPr>
          <w:rFonts w:ascii="Times New Roman" w:hAnsi="Times New Roman" w:cs="Times New Roman"/>
          <w:noProof/>
          <w:lang w:val="en-IE"/>
        </w:rPr>
        <w:t>persons between the Republic of San Marino and the Schengen States shall not affect</w:t>
      </w:r>
      <w:r>
        <w:rPr>
          <w:rFonts w:ascii="Times New Roman" w:hAnsi="Times New Roman" w:cs="Times New Roman"/>
          <w:noProof/>
        </w:rPr>
        <w:t xml:space="preserve"> the exercise of police or other public powers by the competent authorities of the </w:t>
      </w:r>
      <w:r>
        <w:rPr>
          <w:rFonts w:ascii="Times New Roman" w:hAnsi="Times New Roman" w:cs="Times New Roman"/>
          <w:noProof/>
          <w:lang w:val="en-IE"/>
        </w:rPr>
        <w:t>Schengen States</w:t>
      </w:r>
      <w:r>
        <w:rPr>
          <w:rFonts w:ascii="Times New Roman" w:hAnsi="Times New Roman" w:cs="Times New Roman"/>
          <w:noProof/>
        </w:rPr>
        <w:t xml:space="preserve"> and the competent authorities of the Republic of San Marino in their respective territory, including in their border areas, as conferred on them by national law, insofar as the exercise of those powers does not have an effect equivalent to border checks. </w:t>
      </w:r>
    </w:p>
    <w:p>
      <w:pPr>
        <w:spacing w:line="360" w:lineRule="auto"/>
        <w:rPr>
          <w:rFonts w:ascii="Times New Roman" w:hAnsi="Times New Roman" w:cs="Times New Roman"/>
          <w:noProof/>
        </w:rPr>
      </w:pPr>
      <w:r>
        <w:rPr>
          <w:rFonts w:ascii="Times New Roman" w:hAnsi="Times New Roman" w:cs="Times New Roman"/>
          <w:noProof/>
        </w:rPr>
        <w:t xml:space="preserve">2. </w:t>
      </w:r>
      <w:r>
        <w:rPr>
          <w:rFonts w:ascii="Times New Roman" w:hAnsi="Times New Roman" w:cs="Times New Roman"/>
          <w:noProof/>
          <w:lang w:val="en-IE"/>
        </w:rPr>
        <w:t xml:space="preserve">The absence of border control </w:t>
      </w:r>
      <w:r>
        <w:rPr>
          <w:rFonts w:ascii="Times New Roman" w:hAnsi="Times New Roman" w:cs="Times New Roman"/>
          <w:noProof/>
        </w:rPr>
        <w:t xml:space="preserve">of </w:t>
      </w:r>
      <w:r>
        <w:rPr>
          <w:rFonts w:ascii="Times New Roman" w:hAnsi="Times New Roman" w:cs="Times New Roman"/>
          <w:noProof/>
          <w:lang w:val="en-IE"/>
        </w:rPr>
        <w:t>persons between the Republic of San Marino and the Schengen States shall not affect</w:t>
      </w:r>
      <w:r>
        <w:rPr>
          <w:rFonts w:ascii="Times New Roman" w:hAnsi="Times New Roman" w:cs="Times New Roman"/>
          <w:noProof/>
        </w:rPr>
        <w:t xml:space="preserve"> the possibility to provide by law for an obligation to hold or carry papers and documents.</w:t>
      </w:r>
    </w:p>
    <w:p>
      <w:pPr>
        <w:spacing w:line="360" w:lineRule="auto"/>
        <w:rPr>
          <w:rFonts w:ascii="Times New Roman" w:hAnsi="Times New Roman" w:cs="Times New Roman"/>
          <w:noProof/>
        </w:rPr>
      </w:pPr>
      <w:r>
        <w:rPr>
          <w:rFonts w:ascii="Times New Roman" w:hAnsi="Times New Roman" w:cs="Times New Roman"/>
          <w:noProof/>
        </w:rPr>
        <w:t>3. The exercise by competent authorities of their powers mentioned in paragraph 1 shall not, in particular, be considered equivalent to the exercise of border checks when the measures fulfil each of the following conditions:</w:t>
      </w:r>
    </w:p>
    <w:p>
      <w:pPr>
        <w:spacing w:line="360" w:lineRule="auto"/>
        <w:rPr>
          <w:rFonts w:ascii="Times New Roman" w:hAnsi="Times New Roman" w:cs="Times New Roman"/>
          <w:noProof/>
        </w:rPr>
      </w:pPr>
      <w:r>
        <w:rPr>
          <w:rFonts w:ascii="Times New Roman" w:hAnsi="Times New Roman" w:cs="Times New Roman"/>
          <w:noProof/>
        </w:rPr>
        <w:t>(i) do not have border control as an objective;</w:t>
      </w:r>
    </w:p>
    <w:p>
      <w:pPr>
        <w:spacing w:line="360" w:lineRule="auto"/>
        <w:rPr>
          <w:rFonts w:ascii="Times New Roman" w:hAnsi="Times New Roman" w:cs="Times New Roman"/>
          <w:noProof/>
        </w:rPr>
      </w:pPr>
      <w:r>
        <w:rPr>
          <w:rFonts w:ascii="Times New Roman" w:hAnsi="Times New Roman" w:cs="Times New Roman"/>
          <w:noProof/>
        </w:rPr>
        <w:t>(ii) are based on general police information or, where the aim is to contain the spread of an infectious disease, on public health information, and the experience of the competent authorities regarding possible threats to public security or public policy and aim, in particular, to:</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lastRenderedPageBreak/>
        <w:t>combat cross-border crime,</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t>reduce illegal immigration, or</w:t>
      </w:r>
    </w:p>
    <w:p>
      <w:pPr>
        <w:pStyle w:val="ListParagraph"/>
        <w:numPr>
          <w:ilvl w:val="0"/>
          <w:numId w:val="7"/>
        </w:numPr>
        <w:spacing w:line="360" w:lineRule="auto"/>
        <w:rPr>
          <w:rFonts w:ascii="Times New Roman" w:hAnsi="Times New Roman" w:cs="Times New Roman"/>
          <w:noProof/>
        </w:rPr>
      </w:pPr>
      <w:r>
        <w:rPr>
          <w:rFonts w:ascii="Times New Roman" w:hAnsi="Times New Roman" w:cs="Times New Roman"/>
          <w:noProof/>
        </w:rPr>
        <w:t>contain the spread of an infectious disease with epidemic potential;</w:t>
      </w:r>
    </w:p>
    <w:p>
      <w:pPr>
        <w:spacing w:line="360" w:lineRule="auto"/>
        <w:rPr>
          <w:rFonts w:ascii="Times New Roman" w:hAnsi="Times New Roman" w:cs="Times New Roman"/>
          <w:noProof/>
        </w:rPr>
      </w:pPr>
      <w:r>
        <w:rPr>
          <w:rFonts w:ascii="Times New Roman" w:hAnsi="Times New Roman" w:cs="Times New Roman"/>
          <w:noProof/>
        </w:rPr>
        <w:t>(iii) are devised and executed in a manner that is clearly distinct from systematic checks on persons at borders, including where they are conducted at transport hubs or directly on board of passenger transport services and provided that they are based on a risk assessment.</w:t>
      </w:r>
    </w:p>
    <w:p>
      <w:pPr>
        <w:spacing w:line="360" w:lineRule="auto"/>
        <w:rPr>
          <w:rFonts w:ascii="Times New Roman" w:hAnsi="Times New Roman" w:cs="Times New Roman"/>
          <w:noProof/>
        </w:rPr>
      </w:pPr>
      <w:r>
        <w:rPr>
          <w:rFonts w:ascii="Times New Roman" w:hAnsi="Times New Roman" w:cs="Times New Roman"/>
          <w:noProof/>
        </w:rPr>
        <w:t xml:space="preserve">4. The exercise of powers mentioned in paragraph 1 may include, where appropriate, the use of monitoring and surveillance technologies generally used in the territory for the purposes of addressing threats to public security or public policy. </w:t>
      </w:r>
    </w:p>
    <w:p>
      <w:pPr>
        <w:pStyle w:val="Heading3"/>
        <w:rPr>
          <w:rFonts w:ascii="Times New Roman" w:hAnsi="Times New Roman" w:cs="Times New Roman"/>
          <w:noProof/>
          <w:color w:val="auto"/>
          <w:lang w:val="en-IE"/>
        </w:rPr>
      </w:pPr>
      <w:bookmarkStart w:id="21" w:name="_Toc237258697"/>
      <w:r>
        <w:rPr>
          <w:rFonts w:ascii="Times New Roman" w:hAnsi="Times New Roman" w:cs="Times New Roman"/>
          <w:noProof/>
          <w:color w:val="auto"/>
          <w:lang w:val="en-IE"/>
        </w:rPr>
        <w:t xml:space="preserve">Article </w:t>
      </w:r>
      <w:r>
        <w:rPr>
          <w:rFonts w:ascii="Times New Roman" w:hAnsi="Times New Roman" w:cs="Times New Roman"/>
          <w:noProof/>
          <w:color w:val="auto"/>
        </w:rPr>
        <w:t>13</w:t>
      </w:r>
      <w:r>
        <w:rPr>
          <w:rFonts w:ascii="Times New Roman" w:hAnsi="Times New Roman" w:cs="Times New Roman"/>
          <w:noProof/>
          <w:color w:val="auto"/>
          <w:lang w:val="en-IE"/>
        </w:rPr>
        <w:t xml:space="preserve"> </w:t>
      </w:r>
      <w:r>
        <w:rPr>
          <w:rFonts w:ascii="Times New Roman" w:hAnsi="Times New Roman" w:cs="Times New Roman"/>
          <w:noProof/>
          <w:color w:val="auto"/>
        </w:rPr>
        <w:br/>
        <w:t>Introduction of border control</w:t>
      </w:r>
      <w:bookmarkEnd w:id="21"/>
    </w:p>
    <w:p>
      <w:pPr>
        <w:spacing w:line="360" w:lineRule="auto"/>
        <w:rPr>
          <w:rFonts w:ascii="Times New Roman" w:hAnsi="Times New Roman" w:cs="Times New Roman"/>
          <w:noProof/>
          <w:lang w:val="en-IE"/>
        </w:rPr>
      </w:pPr>
      <w:r>
        <w:rPr>
          <w:rFonts w:ascii="Times New Roman" w:hAnsi="Times New Roman" w:cs="Times New Roman"/>
          <w:noProof/>
        </w:rPr>
        <w:t xml:space="preserve">1. </w:t>
      </w:r>
      <w:r>
        <w:rPr>
          <w:rFonts w:ascii="Times New Roman" w:hAnsi="Times New Roman" w:cs="Times New Roman"/>
          <w:noProof/>
          <w:lang w:val="en-IE"/>
        </w:rPr>
        <w:t xml:space="preserve">Notwithstanding </w:t>
      </w:r>
      <w:r>
        <w:rPr>
          <w:rFonts w:ascii="Times New Roman" w:hAnsi="Times New Roman" w:cs="Times New Roman"/>
          <w:noProof/>
        </w:rPr>
        <w:t>Article 11</w:t>
      </w:r>
      <w:r>
        <w:rPr>
          <w:rFonts w:ascii="Times New Roman" w:hAnsi="Times New Roman" w:cs="Times New Roman"/>
          <w:noProof/>
          <w:lang w:val="en-IE"/>
        </w:rPr>
        <w:t xml:space="preserve">, where there is a serious threat to the public policy, public health or internal security, the </w:t>
      </w:r>
      <w:r>
        <w:rPr>
          <w:rFonts w:ascii="Times New Roman" w:hAnsi="Times New Roman" w:cs="Times New Roman"/>
          <w:noProof/>
        </w:rPr>
        <w:t>Schengen States</w:t>
      </w:r>
      <w:r>
        <w:rPr>
          <w:rFonts w:ascii="Times New Roman" w:hAnsi="Times New Roman" w:cs="Times New Roman"/>
          <w:noProof/>
          <w:lang w:val="en-IE"/>
        </w:rPr>
        <w:t xml:space="preserve"> or 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as the case may be, may exceptionally reintroduce border control between </w:t>
      </w:r>
      <w:r>
        <w:rPr>
          <w:rFonts w:ascii="Times New Roman" w:hAnsi="Times New Roman" w:cs="Times New Roman"/>
          <w:noProof/>
        </w:rPr>
        <w:t xml:space="preserve">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and the territory of the </w:t>
      </w:r>
      <w:r>
        <w:rPr>
          <w:rFonts w:ascii="Times New Roman" w:hAnsi="Times New Roman" w:cs="Times New Roman"/>
          <w:noProof/>
        </w:rPr>
        <w:t>Schengen States</w:t>
      </w:r>
      <w:r>
        <w:rPr>
          <w:rFonts w:ascii="Times New Roman" w:hAnsi="Times New Roman" w:cs="Times New Roman"/>
          <w:noProof/>
          <w:lang w:val="en-IE"/>
        </w:rPr>
        <w:t xml:space="preserve"> for a limited period </w:t>
      </w:r>
      <w:r>
        <w:rPr>
          <w:rFonts w:ascii="Times New Roman" w:hAnsi="Times New Roman" w:cs="Times New Roman"/>
          <w:noProof/>
        </w:rPr>
        <w:t xml:space="preserve">of </w:t>
      </w:r>
      <w:r>
        <w:rPr>
          <w:rFonts w:ascii="Times New Roman" w:hAnsi="Times New Roman" w:cs="Times New Roman"/>
          <w:noProof/>
          <w:lang w:val="en-IE"/>
        </w:rPr>
        <w:t>no longer than 1 month. Where the serious threat to public policy or internal security persists beyond that period, the Party that introduced border control may prolong the border control for renewable periods of up to 6 months.</w:t>
      </w:r>
    </w:p>
    <w:p>
      <w:pPr>
        <w:spacing w:line="360" w:lineRule="auto"/>
        <w:rPr>
          <w:rFonts w:ascii="Times New Roman" w:hAnsi="Times New Roman" w:cs="Times New Roman"/>
          <w:noProof/>
          <w:lang w:val="en-IE"/>
        </w:rPr>
      </w:pPr>
      <w:r>
        <w:rPr>
          <w:rFonts w:ascii="Times New Roman" w:hAnsi="Times New Roman" w:cs="Times New Roman"/>
          <w:noProof/>
        </w:rPr>
        <w:t xml:space="preserve">2. </w:t>
      </w:r>
      <w:r>
        <w:rPr>
          <w:rFonts w:ascii="Times New Roman" w:hAnsi="Times New Roman" w:cs="Times New Roman"/>
          <w:noProof/>
          <w:lang w:val="en-IE"/>
        </w:rPr>
        <w:t xml:space="preserve">Where any of the </w:t>
      </w:r>
      <w:r>
        <w:rPr>
          <w:rFonts w:ascii="Times New Roman" w:hAnsi="Times New Roman" w:cs="Times New Roman"/>
          <w:noProof/>
        </w:rPr>
        <w:t>Schengen States</w:t>
      </w:r>
      <w:r>
        <w:rPr>
          <w:rFonts w:ascii="Times New Roman" w:hAnsi="Times New Roman" w:cs="Times New Roman"/>
          <w:noProof/>
          <w:lang w:val="en-IE"/>
        </w:rPr>
        <w:t xml:space="preserve"> or </w:t>
      </w:r>
      <w:r>
        <w:rPr>
          <w:rFonts w:ascii="Times New Roman" w:hAnsi="Times New Roman" w:cs="Times New Roman"/>
          <w:noProof/>
        </w:rPr>
        <w:t xml:space="preserve">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decide to reintroduce or prolong border control between </w:t>
      </w:r>
      <w:r>
        <w:rPr>
          <w:rFonts w:ascii="Times New Roman" w:hAnsi="Times New Roman" w:cs="Times New Roman"/>
          <w:noProof/>
        </w:rPr>
        <w:t xml:space="preserve">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and the territory of that </w:t>
      </w:r>
      <w:r>
        <w:rPr>
          <w:rFonts w:ascii="Times New Roman" w:hAnsi="Times New Roman" w:cs="Times New Roman"/>
          <w:noProof/>
        </w:rPr>
        <w:t>Schengen State</w:t>
      </w:r>
      <w:r>
        <w:rPr>
          <w:rFonts w:ascii="Times New Roman" w:hAnsi="Times New Roman" w:cs="Times New Roman"/>
          <w:noProof/>
          <w:lang w:val="en-IE"/>
        </w:rPr>
        <w:t xml:space="preserve"> in accordance with paragraph </w:t>
      </w:r>
      <w:r>
        <w:rPr>
          <w:rFonts w:ascii="Times New Roman" w:hAnsi="Times New Roman" w:cs="Times New Roman"/>
          <w:noProof/>
        </w:rPr>
        <w:t>1</w:t>
      </w:r>
      <w:r>
        <w:rPr>
          <w:rFonts w:ascii="Times New Roman" w:hAnsi="Times New Roman" w:cs="Times New Roman"/>
          <w:noProof/>
          <w:lang w:val="en-IE"/>
        </w:rPr>
        <w:t>, th</w:t>
      </w:r>
      <w:r>
        <w:rPr>
          <w:rFonts w:ascii="Times New Roman" w:hAnsi="Times New Roman" w:cs="Times New Roman"/>
          <w:noProof/>
        </w:rPr>
        <w:t>at</w:t>
      </w:r>
      <w:r>
        <w:rPr>
          <w:rFonts w:ascii="Times New Roman" w:hAnsi="Times New Roman" w:cs="Times New Roman"/>
          <w:noProof/>
          <w:lang w:val="en-IE"/>
        </w:rPr>
        <w:t xml:space="preserve"> </w:t>
      </w:r>
      <w:r>
        <w:rPr>
          <w:rFonts w:ascii="Times New Roman" w:hAnsi="Times New Roman" w:cs="Times New Roman"/>
          <w:noProof/>
        </w:rPr>
        <w:t>Schengen State</w:t>
      </w:r>
      <w:r>
        <w:rPr>
          <w:rFonts w:ascii="Times New Roman" w:hAnsi="Times New Roman" w:cs="Times New Roman"/>
          <w:noProof/>
          <w:lang w:val="en-IE"/>
        </w:rPr>
        <w:t xml:space="preserve"> or </w:t>
      </w:r>
      <w:r>
        <w:rPr>
          <w:rFonts w:ascii="Times New Roman" w:hAnsi="Times New Roman" w:cs="Times New Roman"/>
          <w:noProof/>
        </w:rPr>
        <w:t xml:space="preserve">the </w:t>
      </w:r>
      <w:r>
        <w:rPr>
          <w:rStyle w:val="normaltextrun"/>
          <w:rFonts w:ascii="Times New Roman" w:hAnsi="Times New Roman" w:cs="Times New Roman"/>
          <w:noProof/>
          <w:lang w:val="en-IE"/>
        </w:rPr>
        <w:t>Republic of San Marino</w:t>
      </w:r>
      <w:r>
        <w:rPr>
          <w:rFonts w:ascii="Times New Roman" w:hAnsi="Times New Roman" w:cs="Times New Roman"/>
          <w:noProof/>
          <w:lang w:val="en-IE"/>
        </w:rPr>
        <w:t xml:space="preserve"> shall inform the other Party </w:t>
      </w:r>
      <w:r>
        <w:rPr>
          <w:rFonts w:ascii="Times New Roman" w:hAnsi="Times New Roman" w:cs="Times New Roman"/>
          <w:noProof/>
        </w:rPr>
        <w:t xml:space="preserve">as well as the European Commission </w:t>
      </w:r>
      <w:r>
        <w:rPr>
          <w:rFonts w:ascii="Times New Roman" w:hAnsi="Times New Roman" w:cs="Times New Roman"/>
          <w:noProof/>
          <w:lang w:val="en-IE"/>
        </w:rPr>
        <w:t>thereof:</w:t>
      </w:r>
    </w:p>
    <w:p>
      <w:pPr>
        <w:pStyle w:val="ListParagraph"/>
        <w:numPr>
          <w:ilvl w:val="0"/>
          <w:numId w:val="2"/>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a</w:t>
      </w:r>
      <w:r>
        <w:rPr>
          <w:rFonts w:ascii="Times New Roman" w:eastAsia="Calibri" w:hAnsi="Times New Roman" w:cs="Times New Roman"/>
          <w:noProof/>
          <w:lang w:val="en-IE"/>
        </w:rPr>
        <w:t xml:space="preserve">t the latest four weeks before a planned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or prolongation or as soon as possible where the circumstances giving rise to the need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controls become known less than four weeks before a planned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 or prolongation;</w:t>
      </w:r>
    </w:p>
    <w:p>
      <w:pPr>
        <w:pStyle w:val="ListParagraph"/>
        <w:numPr>
          <w:ilvl w:val="0"/>
          <w:numId w:val="2"/>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i</w:t>
      </w:r>
      <w:r>
        <w:rPr>
          <w:rFonts w:ascii="Times New Roman" w:eastAsia="Calibri" w:hAnsi="Times New Roman" w:cs="Times New Roman"/>
          <w:noProof/>
          <w:lang w:val="en-IE"/>
        </w:rPr>
        <w:t xml:space="preserve">mmediately and not later than 48 hours after a decision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 in response to a serious threat requiring immediate action to be taken.</w:t>
      </w:r>
    </w:p>
    <w:p>
      <w:pPr>
        <w:spacing w:after="0" w:line="360" w:lineRule="auto"/>
        <w:ind w:left="142"/>
        <w:rPr>
          <w:rFonts w:ascii="Times New Roman" w:eastAsia="Calibri" w:hAnsi="Times New Roman" w:cs="Times New Roman"/>
          <w:noProof/>
          <w:lang w:val="en-IE"/>
        </w:rPr>
      </w:pPr>
      <w:r>
        <w:rPr>
          <w:rFonts w:ascii="Times New Roman" w:eastAsia="Calibri" w:hAnsi="Times New Roman" w:cs="Times New Roman"/>
          <w:noProof/>
        </w:rPr>
        <w:t xml:space="preserve">3. </w:t>
      </w:r>
      <w:r>
        <w:rPr>
          <w:rFonts w:ascii="Times New Roman" w:eastAsia="Calibri" w:hAnsi="Times New Roman" w:cs="Times New Roman"/>
          <w:noProof/>
          <w:lang w:val="en-IE"/>
        </w:rPr>
        <w:t xml:space="preserve">When informing the other Party of a decision to </w:t>
      </w:r>
      <w:r>
        <w:rPr>
          <w:rFonts w:ascii="Times New Roman" w:hAnsi="Times New Roman" w:cs="Times New Roman"/>
          <w:noProof/>
          <w:lang w:val="en-IE"/>
        </w:rPr>
        <w:t>reintroduce</w:t>
      </w:r>
      <w:r>
        <w:rPr>
          <w:rFonts w:ascii="Times New Roman" w:eastAsia="Calibri" w:hAnsi="Times New Roman" w:cs="Times New Roman"/>
          <w:noProof/>
          <w:lang w:val="en-IE"/>
        </w:rPr>
        <w:t xml:space="preserve"> or prolong border control</w:t>
      </w:r>
      <w:r>
        <w:rPr>
          <w:rFonts w:ascii="Times New Roman" w:eastAsia="Calibri" w:hAnsi="Times New Roman" w:cs="Times New Roman"/>
          <w:noProof/>
        </w:rPr>
        <w:t xml:space="preserve">, a </w:t>
      </w:r>
      <w:r>
        <w:rPr>
          <w:rFonts w:ascii="Times New Roman" w:hAnsi="Times New Roman" w:cs="Times New Roman"/>
          <w:noProof/>
        </w:rPr>
        <w:t>Schengen State</w:t>
      </w:r>
      <w:r>
        <w:rPr>
          <w:rFonts w:ascii="Times New Roman" w:eastAsia="Calibri" w:hAnsi="Times New Roman" w:cs="Times New Roman"/>
          <w:noProof/>
        </w:rPr>
        <w:t xml:space="preserve"> or the Republic of San Marino </w:t>
      </w:r>
      <w:r>
        <w:rPr>
          <w:rFonts w:ascii="Times New Roman" w:hAnsi="Times New Roman" w:cs="Times New Roman"/>
          <w:noProof/>
          <w:lang w:val="en-IE"/>
        </w:rPr>
        <w:t>reintroducing</w:t>
      </w:r>
      <w:r>
        <w:rPr>
          <w:rFonts w:ascii="Times New Roman" w:eastAsia="Calibri" w:hAnsi="Times New Roman" w:cs="Times New Roman"/>
          <w:noProof/>
        </w:rPr>
        <w:t xml:space="preserve"> or prolonging border control shall </w:t>
      </w:r>
      <w:r>
        <w:rPr>
          <w:rFonts w:ascii="Times New Roman" w:eastAsia="Calibri" w:hAnsi="Times New Roman" w:cs="Times New Roman"/>
          <w:noProof/>
          <w:lang w:val="en-IE"/>
        </w:rPr>
        <w:t xml:space="preserve">provide the other Party </w:t>
      </w:r>
      <w:r>
        <w:rPr>
          <w:rFonts w:ascii="Times New Roman" w:eastAsia="Calibri" w:hAnsi="Times New Roman" w:cs="Times New Roman"/>
          <w:noProof/>
        </w:rPr>
        <w:t xml:space="preserve">and the European Commission </w:t>
      </w:r>
      <w:r>
        <w:rPr>
          <w:rFonts w:ascii="Times New Roman" w:eastAsia="Calibri" w:hAnsi="Times New Roman" w:cs="Times New Roman"/>
          <w:noProof/>
          <w:lang w:val="en-IE"/>
        </w:rPr>
        <w:t>with the following information:</w:t>
      </w:r>
    </w:p>
    <w:p>
      <w:pPr>
        <w:pStyle w:val="ListParagraph"/>
        <w:numPr>
          <w:ilvl w:val="1"/>
          <w:numId w:val="3"/>
        </w:numPr>
        <w:spacing w:after="0" w:line="360" w:lineRule="auto"/>
        <w:rPr>
          <w:rFonts w:ascii="Times New Roman" w:hAnsi="Times New Roman" w:cs="Times New Roman"/>
          <w:noProof/>
          <w:lang w:val="en-IE"/>
        </w:rPr>
      </w:pPr>
      <w:r>
        <w:rPr>
          <w:rFonts w:ascii="Times New Roman" w:eastAsia="Calibri" w:hAnsi="Times New Roman" w:cs="Times New Roman"/>
          <w:noProof/>
          <w:lang w:val="en-IE"/>
        </w:rPr>
        <w:t xml:space="preserve">whether the </w:t>
      </w:r>
      <w:r>
        <w:rPr>
          <w:rFonts w:ascii="Times New Roman" w:hAnsi="Times New Roman" w:cs="Times New Roman"/>
          <w:noProof/>
        </w:rPr>
        <w:t xml:space="preserve">reintroduction </w:t>
      </w:r>
      <w:r>
        <w:rPr>
          <w:rFonts w:ascii="Times New Roman" w:eastAsia="Calibri" w:hAnsi="Times New Roman" w:cs="Times New Roman"/>
          <w:noProof/>
          <w:lang w:val="en-IE"/>
        </w:rPr>
        <w:t xml:space="preserve">or prolongation takes place on the ground of a serious threat to its public policy, public health or internal security; </w:t>
      </w:r>
    </w:p>
    <w:p>
      <w:pPr>
        <w:pStyle w:val="ListParagraph"/>
        <w:numPr>
          <w:ilvl w:val="1"/>
          <w:numId w:val="3"/>
        </w:numPr>
        <w:spacing w:after="0" w:line="360" w:lineRule="auto"/>
        <w:rPr>
          <w:rFonts w:ascii="Times New Roman" w:hAnsi="Times New Roman" w:cs="Times New Roman"/>
          <w:noProof/>
        </w:rPr>
      </w:pPr>
      <w:r>
        <w:rPr>
          <w:rFonts w:ascii="Times New Roman" w:eastAsia="Calibri" w:hAnsi="Times New Roman" w:cs="Times New Roman"/>
          <w:noProof/>
        </w:rPr>
        <w:lastRenderedPageBreak/>
        <w:t>relevant details of the ground or grounds unless there are overriding security or confidentiality reasons for not doing so.</w:t>
      </w:r>
    </w:p>
    <w:p>
      <w:pPr>
        <w:pStyle w:val="ListParagraph"/>
        <w:numPr>
          <w:ilvl w:val="1"/>
          <w:numId w:val="3"/>
        </w:numPr>
        <w:spacing w:after="0" w:line="360" w:lineRule="auto"/>
        <w:jc w:val="left"/>
        <w:rPr>
          <w:rFonts w:ascii="Times New Roman" w:eastAsia="Calibri" w:hAnsi="Times New Roman" w:cs="Times New Roman"/>
          <w:noProof/>
          <w:lang w:val="en-IE"/>
        </w:rPr>
      </w:pPr>
      <w:r>
        <w:rPr>
          <w:rFonts w:ascii="Times New Roman" w:eastAsia="Calibri" w:hAnsi="Times New Roman" w:cs="Times New Roman"/>
          <w:noProof/>
        </w:rPr>
        <w:t>t</w:t>
      </w:r>
      <w:r>
        <w:rPr>
          <w:rFonts w:ascii="Times New Roman" w:eastAsia="Calibri" w:hAnsi="Times New Roman" w:cs="Times New Roman"/>
          <w:noProof/>
          <w:lang w:val="en-IE"/>
        </w:rPr>
        <w:t>he names of the authorised border crossing points;</w:t>
      </w:r>
    </w:p>
    <w:p>
      <w:pPr>
        <w:pStyle w:val="ListParagraph"/>
        <w:numPr>
          <w:ilvl w:val="1"/>
          <w:numId w:val="3"/>
        </w:numPr>
        <w:spacing w:after="0" w:line="360" w:lineRule="auto"/>
        <w:rPr>
          <w:rFonts w:ascii="Times New Roman" w:eastAsia="Calibri" w:hAnsi="Times New Roman" w:cs="Times New Roman"/>
          <w:noProof/>
          <w:lang w:val="en-IE"/>
        </w:rPr>
      </w:pPr>
      <w:r>
        <w:rPr>
          <w:rFonts w:ascii="Times New Roman" w:eastAsia="Calibri" w:hAnsi="Times New Roman" w:cs="Times New Roman"/>
          <w:noProof/>
        </w:rPr>
        <w:t>t</w:t>
      </w:r>
      <w:r>
        <w:rPr>
          <w:rFonts w:ascii="Times New Roman" w:eastAsia="Calibri" w:hAnsi="Times New Roman" w:cs="Times New Roman"/>
          <w:noProof/>
          <w:lang w:val="en-IE"/>
        </w:rPr>
        <w:t xml:space="preserve">he starting date and duration of the </w:t>
      </w:r>
      <w:r>
        <w:rPr>
          <w:rFonts w:ascii="Times New Roman" w:hAnsi="Times New Roman" w:cs="Times New Roman"/>
          <w:noProof/>
        </w:rPr>
        <w:t xml:space="preserve">reintroduction </w:t>
      </w:r>
      <w:r>
        <w:rPr>
          <w:rFonts w:ascii="Times New Roman" w:eastAsia="Calibri" w:hAnsi="Times New Roman" w:cs="Times New Roman"/>
          <w:noProof/>
          <w:lang w:val="en-IE"/>
        </w:rPr>
        <w:t>or prolongation; and</w:t>
      </w:r>
    </w:p>
    <w:p>
      <w:pPr>
        <w:pStyle w:val="ListParagraph"/>
        <w:numPr>
          <w:ilvl w:val="1"/>
          <w:numId w:val="3"/>
        </w:numPr>
        <w:spacing w:after="0" w:line="360" w:lineRule="auto"/>
        <w:jc w:val="left"/>
        <w:rPr>
          <w:rFonts w:ascii="Times New Roman" w:eastAsia="Calibri" w:hAnsi="Times New Roman" w:cs="Times New Roman"/>
          <w:noProof/>
          <w:lang w:val="en-IE"/>
        </w:rPr>
      </w:pPr>
      <w:r>
        <w:rPr>
          <w:rFonts w:ascii="Times New Roman" w:eastAsia="Calibri" w:hAnsi="Times New Roman" w:cs="Times New Roman"/>
          <w:noProof/>
        </w:rPr>
        <w:t>w</w:t>
      </w:r>
      <w:r>
        <w:rPr>
          <w:rFonts w:ascii="Times New Roman" w:eastAsia="Calibri" w:hAnsi="Times New Roman" w:cs="Times New Roman"/>
          <w:noProof/>
          <w:lang w:val="en-IE"/>
        </w:rPr>
        <w:t>here appropriate, the measures that could be taken by the other Party.</w:t>
      </w:r>
    </w:p>
    <w:p>
      <w:pPr>
        <w:pStyle w:val="Heading3"/>
        <w:rPr>
          <w:rFonts w:ascii="Times New Roman" w:hAnsi="Times New Roman" w:cs="Times New Roman"/>
          <w:noProof/>
          <w:color w:val="auto"/>
        </w:rPr>
      </w:pPr>
      <w:bookmarkStart w:id="22" w:name="_Toc237258698"/>
      <w:r>
        <w:rPr>
          <w:rFonts w:ascii="Times New Roman" w:hAnsi="Times New Roman" w:cs="Times New Roman"/>
          <w:noProof/>
          <w:color w:val="auto"/>
          <w:lang w:val="en-IE"/>
        </w:rPr>
        <w:t xml:space="preserve">Article </w:t>
      </w:r>
      <w:r>
        <w:rPr>
          <w:rFonts w:ascii="Times New Roman" w:hAnsi="Times New Roman" w:cs="Times New Roman"/>
          <w:noProof/>
          <w:color w:val="auto"/>
        </w:rPr>
        <w:t>14</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European Union databases</w:t>
      </w:r>
      <w:bookmarkEnd w:id="22"/>
    </w:p>
    <w:p>
      <w:pPr>
        <w:spacing w:line="360" w:lineRule="auto"/>
        <w:rPr>
          <w:rFonts w:ascii="Times New Roman" w:hAnsi="Times New Roman" w:cs="Times New Roman"/>
          <w:noProof/>
          <w:lang w:val="en-IE"/>
        </w:rPr>
      </w:pPr>
      <w:r>
        <w:rPr>
          <w:rFonts w:ascii="Times New Roman" w:hAnsi="Times New Roman" w:cs="Times New Roman"/>
          <w:noProof/>
          <w:lang w:val="en-IE"/>
        </w:rPr>
        <w:t>Nothing in this Agreement shall be construed</w:t>
      </w:r>
      <w:r>
        <w:rPr>
          <w:rFonts w:ascii="Times New Roman" w:hAnsi="Times New Roman" w:cs="Times New Roman"/>
          <w:noProof/>
        </w:rPr>
        <w:t xml:space="preserve"> as providing a legal basis for the </w:t>
      </w:r>
      <w:r>
        <w:rPr>
          <w:rFonts w:ascii="Times New Roman" w:hAnsi="Times New Roman" w:cs="Times New Roman"/>
          <w:noProof/>
          <w:lang w:val="en-IE"/>
        </w:rPr>
        <w:t xml:space="preserve">authorities of the Republic of San Marino </w:t>
      </w:r>
      <w:r>
        <w:rPr>
          <w:rFonts w:ascii="Times New Roman" w:hAnsi="Times New Roman" w:cs="Times New Roman"/>
          <w:noProof/>
        </w:rPr>
        <w:t>to have the right of</w:t>
      </w:r>
      <w:r>
        <w:rPr>
          <w:rFonts w:ascii="Times New Roman" w:hAnsi="Times New Roman" w:cs="Times New Roman"/>
          <w:noProof/>
          <w:lang w:val="en-IE"/>
        </w:rPr>
        <w:t xml:space="preserve"> access to information systems and databases established on the basis of European Union law.</w:t>
      </w:r>
    </w:p>
    <w:p>
      <w:pPr>
        <w:pStyle w:val="Heading3"/>
        <w:rPr>
          <w:rFonts w:ascii="Times New Roman" w:hAnsi="Times New Roman" w:cs="Times New Roman"/>
          <w:noProof/>
          <w:color w:val="auto"/>
        </w:rPr>
      </w:pPr>
      <w:bookmarkStart w:id="23" w:name="_Toc237258699"/>
      <w:r>
        <w:rPr>
          <w:rFonts w:ascii="Times New Roman" w:hAnsi="Times New Roman" w:cs="Times New Roman"/>
          <w:noProof/>
          <w:color w:val="auto"/>
          <w:lang w:val="en-IE"/>
        </w:rPr>
        <w:t xml:space="preserve">Article </w:t>
      </w:r>
      <w:r>
        <w:rPr>
          <w:rFonts w:ascii="Times New Roman" w:hAnsi="Times New Roman" w:cs="Times New Roman"/>
          <w:noProof/>
          <w:color w:val="auto"/>
        </w:rPr>
        <w:t>1</w:t>
      </w:r>
      <w:r>
        <w:rPr>
          <w:rFonts w:ascii="Times New Roman" w:hAnsi="Times New Roman" w:cs="Times New Roman"/>
          <w:noProof/>
          <w:color w:val="auto"/>
          <w:lang w:val="en-IE"/>
        </w:rPr>
        <w:t xml:space="preserve">5 </w:t>
      </w:r>
      <w:r>
        <w:rPr>
          <w:rFonts w:ascii="Times New Roman" w:hAnsi="Times New Roman" w:cs="Times New Roman"/>
          <w:noProof/>
          <w:color w:val="auto"/>
          <w:lang w:val="en-IE"/>
        </w:rPr>
        <w:br/>
        <w:t>Calculation of authorised stay</w:t>
      </w:r>
      <w:bookmarkEnd w:id="23"/>
    </w:p>
    <w:p>
      <w:pPr>
        <w:spacing w:line="360" w:lineRule="auto"/>
        <w:rPr>
          <w:rFonts w:ascii="Times New Roman" w:hAnsi="Times New Roman" w:cs="Times New Roman"/>
          <w:noProof/>
          <w:lang w:val="en-IE"/>
        </w:rPr>
      </w:pPr>
      <w:r>
        <w:rPr>
          <w:rFonts w:ascii="Times New Roman" w:hAnsi="Times New Roman" w:cs="Times New Roman"/>
          <w:noProof/>
          <w:lang w:val="en-IE"/>
        </w:rPr>
        <w:t>For the purpose of the calculation of the duration of authorised stay</w:t>
      </w:r>
      <w:r>
        <w:rPr>
          <w:rFonts w:ascii="Times New Roman" w:hAnsi="Times New Roman" w:cs="Times New Roman"/>
          <w:noProof/>
        </w:rPr>
        <w:t xml:space="preserve"> in the territory of the Schengen States </w:t>
      </w:r>
      <w:r>
        <w:rPr>
          <w:rFonts w:ascii="Times New Roman" w:hAnsi="Times New Roman" w:cs="Times New Roman"/>
          <w:noProof/>
          <w:lang w:val="en-IE"/>
        </w:rPr>
        <w:t xml:space="preserve">operating the Entry/Exit System, time spent in the Republic of San Marino by third-country nationals, except those who are legally residing in the Republic of San Marino, shall be deemed to be time spent in the territory of the </w:t>
      </w:r>
      <w:r>
        <w:rPr>
          <w:rFonts w:ascii="Times New Roman" w:hAnsi="Times New Roman" w:cs="Times New Roman"/>
          <w:noProof/>
        </w:rPr>
        <w:t>Schengen States</w:t>
      </w:r>
      <w:r>
        <w:rPr>
          <w:rFonts w:ascii="Times New Roman" w:hAnsi="Times New Roman" w:cs="Times New Roman"/>
          <w:noProof/>
          <w:lang w:val="en-IE"/>
        </w:rPr>
        <w:t xml:space="preserve"> operating the Entry/Exit System and shall be calculated in accordance with Article 6(1) point a) of the Schengen Borders Code. </w:t>
      </w:r>
    </w:p>
    <w:p>
      <w:pPr>
        <w:pStyle w:val="Heading3"/>
        <w:rPr>
          <w:rFonts w:ascii="Times New Roman" w:hAnsi="Times New Roman" w:cs="Times New Roman"/>
          <w:noProof/>
          <w:color w:val="auto"/>
        </w:rPr>
      </w:pPr>
      <w:bookmarkStart w:id="24" w:name="_Toc237258700"/>
      <w:r>
        <w:rPr>
          <w:rFonts w:ascii="Times New Roman" w:hAnsi="Times New Roman" w:cs="Times New Roman"/>
          <w:noProof/>
          <w:color w:val="auto"/>
          <w:lang w:val="en-IE"/>
        </w:rPr>
        <w:t xml:space="preserve">Article </w:t>
      </w:r>
      <w:r>
        <w:rPr>
          <w:rFonts w:ascii="Times New Roman" w:hAnsi="Times New Roman" w:cs="Times New Roman"/>
          <w:noProof/>
          <w:color w:val="auto"/>
        </w:rPr>
        <w:t>16</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r>
      <w:r>
        <w:rPr>
          <w:rFonts w:ascii="Times New Roman" w:eastAsia="Calibri" w:hAnsi="Times New Roman" w:cs="Times New Roman"/>
          <w:noProof/>
          <w:color w:val="auto"/>
          <w:szCs w:val="22"/>
        </w:rPr>
        <w:t>Operational arrangements</w:t>
      </w:r>
      <w:bookmarkEnd w:id="24"/>
    </w:p>
    <w:p>
      <w:pPr>
        <w:spacing w:line="360" w:lineRule="auto"/>
        <w:rPr>
          <w:rFonts w:ascii="Times New Roman" w:hAnsi="Times New Roman" w:cs="Times New Roman"/>
          <w:noProof/>
        </w:rPr>
      </w:pPr>
      <w:r>
        <w:rPr>
          <w:rFonts w:ascii="Times New Roman" w:hAnsi="Times New Roman" w:cs="Times New Roman"/>
          <w:noProof/>
          <w:lang w:val="en-IE"/>
        </w:rPr>
        <w:t xml:space="preserve">1. Operational arrangements shall be concluded between </w:t>
      </w:r>
      <w:r>
        <w:rPr>
          <w:rFonts w:ascii="Times New Roman" w:hAnsi="Times New Roman" w:cs="Times New Roman"/>
          <w:noProof/>
        </w:rPr>
        <w:t xml:space="preserve">the Republic of San Marino and the </w:t>
      </w:r>
      <w:r>
        <w:rPr>
          <w:rFonts w:ascii="Times New Roman" w:eastAsia="Calibri" w:hAnsi="Times New Roman" w:cs="Times New Roman"/>
          <w:noProof/>
        </w:rPr>
        <w:t>Italian Republic</w:t>
      </w:r>
      <w:r>
        <w:rPr>
          <w:rFonts w:ascii="Times New Roman" w:hAnsi="Times New Roman" w:cs="Times New Roman"/>
          <w:noProof/>
          <w:lang w:val="en-IE"/>
        </w:rPr>
        <w:t xml:space="preserve"> setting out the practical arrangements concerning </w:t>
      </w:r>
      <w:r>
        <w:rPr>
          <w:rFonts w:ascii="Times New Roman" w:hAnsi="Times New Roman" w:cs="Times New Roman"/>
          <w:noProof/>
        </w:rPr>
        <w:t>the performance of the duties of the competent authorities and laying down operational aspects relating</w:t>
      </w:r>
      <w:r>
        <w:rPr>
          <w:rFonts w:ascii="Times New Roman" w:hAnsi="Times New Roman" w:cs="Times New Roman"/>
          <w:noProof/>
          <w:lang w:val="en-IE"/>
        </w:rPr>
        <w:t xml:space="preserve"> to </w:t>
      </w:r>
      <w:r>
        <w:rPr>
          <w:rFonts w:ascii="Times New Roman" w:hAnsi="Times New Roman" w:cs="Times New Roman"/>
          <w:noProof/>
        </w:rPr>
        <w:t>the implementation of PART TWO of this Agreement, provided that such arrangements are compatible with this Agreement.</w:t>
      </w:r>
    </w:p>
    <w:p>
      <w:pPr>
        <w:spacing w:line="360" w:lineRule="auto"/>
        <w:rPr>
          <w:rFonts w:ascii="Times New Roman" w:hAnsi="Times New Roman" w:cs="Times New Roman"/>
          <w:noProof/>
          <w:lang w:val="en-IE"/>
        </w:rPr>
      </w:pPr>
      <w:r>
        <w:rPr>
          <w:rFonts w:ascii="Times New Roman" w:hAnsi="Times New Roman" w:cs="Times New Roman"/>
          <w:noProof/>
        </w:rPr>
        <w:t xml:space="preserve">2. </w:t>
      </w:r>
      <w:r>
        <w:rPr>
          <w:rFonts w:ascii="Times New Roman" w:hAnsi="Times New Roman" w:cs="Times New Roman"/>
          <w:noProof/>
          <w:lang w:val="en-IE"/>
        </w:rPr>
        <w:t xml:space="preserve">Operational arrangements may be concluded between </w:t>
      </w:r>
      <w:r>
        <w:rPr>
          <w:rFonts w:ascii="Times New Roman" w:hAnsi="Times New Roman" w:cs="Times New Roman"/>
          <w:noProof/>
        </w:rPr>
        <w:t xml:space="preserve">the Republic of San Marino and any of the Schengen States </w:t>
      </w:r>
      <w:r>
        <w:rPr>
          <w:rFonts w:ascii="Times New Roman" w:hAnsi="Times New Roman" w:cs="Times New Roman"/>
          <w:noProof/>
          <w:lang w:val="en-IE"/>
        </w:rPr>
        <w:t xml:space="preserve">setting out the practical arrangements concerning the performance of the duties of the competent authorities and lay down operational aspects relating to </w:t>
      </w:r>
      <w:r>
        <w:rPr>
          <w:rFonts w:ascii="Times New Roman" w:hAnsi="Times New Roman" w:cs="Times New Roman"/>
          <w:noProof/>
        </w:rPr>
        <w:t>the implementation of Chapter 2 Readmission and return of third-country nationals and Chapter 3 Security of PART TWO of this Agreement, provided that such arrangements are compatible with this Agreement</w:t>
      </w:r>
      <w:r>
        <w:rPr>
          <w:rFonts w:ascii="Times New Roman" w:hAnsi="Times New Roman" w:cs="Times New Roman"/>
          <w:noProof/>
          <w:lang w:val="en-IE"/>
        </w:rPr>
        <w:t>.</w:t>
      </w:r>
    </w:p>
    <w:p>
      <w:pPr>
        <w:pStyle w:val="Heading2"/>
        <w:rPr>
          <w:rFonts w:ascii="Times New Roman" w:hAnsi="Times New Roman" w:cs="Times New Roman"/>
          <w:noProof/>
          <w:szCs w:val="22"/>
          <w:lang w:val="en-IE"/>
        </w:rPr>
      </w:pPr>
      <w:bookmarkStart w:id="25" w:name="_Toc237258701"/>
      <w:r>
        <w:rPr>
          <w:rFonts w:ascii="Times New Roman" w:hAnsi="Times New Roman" w:cs="Times New Roman"/>
          <w:noProof/>
          <w:lang w:val="en-IE"/>
        </w:rPr>
        <w:lastRenderedPageBreak/>
        <w:t xml:space="preserve">TITLE II </w:t>
      </w:r>
      <w:r>
        <w:rPr>
          <w:rFonts w:ascii="Times New Roman" w:hAnsi="Times New Roman" w:cs="Times New Roman"/>
          <w:noProof/>
          <w:lang w:val="en-IE"/>
        </w:rPr>
        <w:br/>
        <w:t>SAFEGUARD/COMPENSATORY MEASURES</w:t>
      </w:r>
      <w:bookmarkEnd w:id="25"/>
    </w:p>
    <w:p>
      <w:pPr>
        <w:pStyle w:val="Heading3"/>
        <w:rPr>
          <w:rFonts w:ascii="Times New Roman" w:hAnsi="Times New Roman" w:cs="Times New Roman"/>
          <w:noProof/>
          <w:color w:val="auto"/>
        </w:rPr>
      </w:pPr>
      <w:bookmarkStart w:id="26" w:name="_Toc237258702"/>
      <w:r>
        <w:rPr>
          <w:rFonts w:ascii="Times New Roman" w:hAnsi="Times New Roman" w:cs="Times New Roman"/>
          <w:noProof/>
          <w:color w:val="auto"/>
          <w:lang w:val="en-IE"/>
        </w:rPr>
        <w:t xml:space="preserve">Article </w:t>
      </w:r>
      <w:r>
        <w:rPr>
          <w:rFonts w:ascii="Times New Roman" w:hAnsi="Times New Roman" w:cs="Times New Roman"/>
          <w:noProof/>
          <w:color w:val="auto"/>
        </w:rPr>
        <w:t>17</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r>
      <w:r>
        <w:rPr>
          <w:rFonts w:ascii="Times New Roman" w:hAnsi="Times New Roman" w:cs="Times New Roman"/>
          <w:noProof/>
          <w:color w:val="auto"/>
        </w:rPr>
        <w:t>Scope</w:t>
      </w:r>
      <w:bookmarkEnd w:id="26"/>
    </w:p>
    <w:p>
      <w:pPr>
        <w:spacing w:after="0" w:line="360" w:lineRule="auto"/>
        <w:rPr>
          <w:rFonts w:ascii="Times New Roman" w:eastAsia="Calibri" w:hAnsi="Times New Roman" w:cs="Times New Roman"/>
          <w:bCs/>
          <w:noProof/>
        </w:rPr>
      </w:pPr>
      <w:r>
        <w:rPr>
          <w:rFonts w:ascii="Times New Roman" w:eastAsia="Calibri" w:hAnsi="Times New Roman" w:cs="Times New Roman"/>
          <w:bCs/>
          <w:noProof/>
        </w:rPr>
        <w:t xml:space="preserve">For the purpose of Chapters 1 and 2 of this Title, references to the Member States shall be understood as references to </w:t>
      </w:r>
      <w:r>
        <w:rPr>
          <w:rFonts w:ascii="Times New Roman" w:eastAsia="Calibri" w:hAnsi="Times New Roman" w:cs="Times New Roman"/>
          <w:noProof/>
        </w:rPr>
        <w:t xml:space="preserve">all Member States except Ireland. </w:t>
      </w:r>
    </w:p>
    <w:p>
      <w:pPr>
        <w:pStyle w:val="Heading3"/>
        <w:rPr>
          <w:rFonts w:ascii="Times New Roman" w:hAnsi="Times New Roman" w:cs="Times New Roman"/>
          <w:noProof/>
          <w:color w:val="auto"/>
        </w:rPr>
      </w:pPr>
      <w:bookmarkStart w:id="27" w:name="_Toc237258703"/>
      <w:r>
        <w:rPr>
          <w:rFonts w:ascii="Times New Roman" w:hAnsi="Times New Roman" w:cs="Times New Roman"/>
          <w:noProof/>
          <w:color w:val="auto"/>
          <w:lang w:val="en-IE"/>
        </w:rPr>
        <w:t xml:space="preserve">Article </w:t>
      </w:r>
      <w:r>
        <w:rPr>
          <w:rFonts w:ascii="Times New Roman" w:hAnsi="Times New Roman" w:cs="Times New Roman"/>
          <w:noProof/>
          <w:color w:val="auto"/>
        </w:rPr>
        <w:t>18</w:t>
      </w:r>
      <w:r>
        <w:rPr>
          <w:rFonts w:ascii="Times New Roman" w:hAnsi="Times New Roman" w:cs="Times New Roman"/>
          <w:noProof/>
          <w:color w:val="auto"/>
          <w:lang w:val="en-IE"/>
        </w:rPr>
        <w:t xml:space="preserve"> </w:t>
      </w:r>
      <w:r>
        <w:rPr>
          <w:rFonts w:ascii="Times New Roman" w:hAnsi="Times New Roman" w:cs="Times New Roman"/>
          <w:noProof/>
          <w:color w:val="auto"/>
        </w:rPr>
        <w:br/>
        <w:t>Relation with European Union law</w:t>
      </w:r>
      <w:bookmarkEnd w:id="27"/>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This Agreement shall be without prejudice to rights or obligations which persons resident in the Republic of San Marino may have under </w:t>
      </w:r>
      <w:r>
        <w:rPr>
          <w:rFonts w:ascii="Times New Roman" w:hAnsi="Times New Roman" w:cs="Times New Roman"/>
          <w:noProof/>
        </w:rPr>
        <w:t xml:space="preserve">European Union </w:t>
      </w:r>
      <w:r>
        <w:rPr>
          <w:rFonts w:ascii="Times New Roman" w:eastAsia="Calibri" w:hAnsi="Times New Roman" w:cs="Times New Roman"/>
          <w:noProof/>
        </w:rPr>
        <w:t xml:space="preserve">law. </w:t>
      </w:r>
    </w:p>
    <w:p>
      <w:pPr>
        <w:pStyle w:val="Heading3"/>
        <w:rPr>
          <w:rFonts w:ascii="Times New Roman" w:hAnsi="Times New Roman" w:cs="Times New Roman"/>
          <w:noProof/>
          <w:color w:val="auto"/>
        </w:rPr>
      </w:pPr>
      <w:bookmarkStart w:id="28" w:name="_Toc237258704"/>
      <w:r>
        <w:rPr>
          <w:rFonts w:ascii="Times New Roman" w:hAnsi="Times New Roman" w:cs="Times New Roman"/>
          <w:noProof/>
          <w:color w:val="auto"/>
          <w:lang w:val="en-IE"/>
        </w:rPr>
        <w:t xml:space="preserve">Article </w:t>
      </w:r>
      <w:r>
        <w:rPr>
          <w:rFonts w:ascii="Times New Roman" w:hAnsi="Times New Roman" w:cs="Times New Roman"/>
          <w:noProof/>
          <w:color w:val="auto"/>
        </w:rPr>
        <w:t>19</w:t>
      </w:r>
      <w:r>
        <w:rPr>
          <w:rFonts w:ascii="Times New Roman" w:hAnsi="Times New Roman" w:cs="Times New Roman"/>
          <w:noProof/>
          <w:color w:val="auto"/>
          <w:lang w:val="en-IE"/>
        </w:rPr>
        <w:t xml:space="preserve"> </w:t>
      </w:r>
      <w:r>
        <w:rPr>
          <w:rFonts w:ascii="Times New Roman" w:hAnsi="Times New Roman" w:cs="Times New Roman"/>
          <w:noProof/>
          <w:color w:val="auto"/>
        </w:rPr>
        <w:br/>
        <w:t>Border control in case of arrivals directly in the territory of the Republic of San Marino from outside the Schengen area</w:t>
      </w:r>
      <w:bookmarkEnd w:id="28"/>
    </w:p>
    <w:p>
      <w:pPr>
        <w:spacing w:line="360" w:lineRule="auto"/>
        <w:rPr>
          <w:rFonts w:ascii="Times New Roman" w:hAnsi="Times New Roman" w:cs="Times New Roman"/>
          <w:noProof/>
        </w:rPr>
      </w:pPr>
      <w:bookmarkStart w:id="29" w:name="_Hlk174042894"/>
      <w:bookmarkStart w:id="30" w:name="_Hlk174043608"/>
      <w:r>
        <w:rPr>
          <w:rFonts w:ascii="Times New Roman" w:hAnsi="Times New Roman" w:cs="Times New Roman"/>
          <w:noProof/>
        </w:rPr>
        <w:t xml:space="preserve">In case a person has entered the territory of the Republic of San Marino directly from outside the Schengen area, without having been subject to border checks pursuant to the Schengen Borders Code, the Republic of San Marino shall immediately notify the Italian Republic. </w:t>
      </w:r>
    </w:p>
    <w:p>
      <w:pPr>
        <w:spacing w:line="360" w:lineRule="auto"/>
        <w:rPr>
          <w:rFonts w:ascii="Times New Roman" w:hAnsi="Times New Roman" w:cs="Times New Roman"/>
          <w:noProof/>
        </w:rPr>
      </w:pPr>
      <w:r>
        <w:rPr>
          <w:rFonts w:ascii="Times New Roman" w:hAnsi="Times New Roman" w:cs="Times New Roman"/>
          <w:noProof/>
        </w:rPr>
        <w:t>The Republic of San Marino shall ensure that this person is subject to border control by the authorities of the Italian Republic to be carried out in accordance with the Schengen Borders Code and, if applicable, with Regulation (EU) 2024/1356 of the European Parliament and of the Council of 14 May 2024 introducing the screening of third-country nationals at the external borders.</w:t>
      </w:r>
      <w:bookmarkEnd w:id="29"/>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1" w:name="_Toc237258705"/>
      <w:bookmarkEnd w:id="30"/>
      <w:r>
        <w:rPr>
          <w:rFonts w:ascii="Times New Roman" w:hAnsi="Times New Roman" w:cs="Times New Roman"/>
          <w:noProof/>
        </w:rPr>
        <w:t xml:space="preserve">Chapter 1 </w:t>
      </w:r>
      <w:r>
        <w:rPr>
          <w:rFonts w:ascii="Times New Roman" w:hAnsi="Times New Roman" w:cs="Times New Roman"/>
          <w:noProof/>
        </w:rPr>
        <w:br/>
      </w:r>
      <w:r>
        <w:rPr>
          <w:rFonts w:ascii="Times New Roman" w:hAnsi="Times New Roman" w:cs="Times New Roman"/>
          <w:noProof/>
          <w:szCs w:val="22"/>
        </w:rPr>
        <w:t xml:space="preserve">ENTRY, STAY AND </w:t>
      </w:r>
      <w:r>
        <w:rPr>
          <w:rFonts w:ascii="Times New Roman" w:hAnsi="Times New Roman" w:cs="Times New Roman"/>
          <w:noProof/>
        </w:rPr>
        <w:t>RESIDENCE – SPECIAL RULES, ISSUANCE OF RESIDENCE PERMITS AND VISAS</w:t>
      </w:r>
      <w:bookmarkEnd w:id="31"/>
    </w:p>
    <w:p>
      <w:pPr>
        <w:pStyle w:val="Heading3"/>
        <w:rPr>
          <w:rFonts w:ascii="Times New Roman" w:hAnsi="Times New Roman" w:cs="Times New Roman"/>
          <w:noProof/>
          <w:color w:val="auto"/>
          <w:lang w:val="en-IE"/>
        </w:rPr>
      </w:pPr>
      <w:bookmarkStart w:id="32" w:name="_Toc237258706"/>
      <w:bookmarkStart w:id="33" w:name="_Hlk183011422"/>
      <w:r>
        <w:rPr>
          <w:rFonts w:ascii="Times New Roman" w:hAnsi="Times New Roman" w:cs="Times New Roman"/>
          <w:noProof/>
          <w:color w:val="auto"/>
        </w:rPr>
        <w:t>Article 2</w:t>
      </w:r>
      <w:r>
        <w:rPr>
          <w:rFonts w:ascii="Times New Roman" w:hAnsi="Times New Roman" w:cs="Times New Roman"/>
          <w:noProof/>
          <w:color w:val="auto"/>
          <w:lang w:val="en-IE"/>
        </w:rPr>
        <w:t xml:space="preserve">0 </w:t>
      </w:r>
      <w:r>
        <w:rPr>
          <w:rFonts w:ascii="Times New Roman" w:hAnsi="Times New Roman" w:cs="Times New Roman"/>
          <w:noProof/>
          <w:color w:val="auto"/>
        </w:rPr>
        <w:br/>
      </w:r>
      <w:r>
        <w:rPr>
          <w:rFonts w:ascii="Times New Roman" w:hAnsi="Times New Roman" w:cs="Times New Roman"/>
          <w:noProof/>
          <w:color w:val="auto"/>
          <w:lang w:val="en-IE"/>
        </w:rPr>
        <w:t>Right of entry, stay and residence</w:t>
      </w:r>
      <w:bookmarkEnd w:id="32"/>
      <w:r>
        <w:rPr>
          <w:rFonts w:ascii="Times New Roman" w:hAnsi="Times New Roman" w:cs="Times New Roman"/>
          <w:noProof/>
          <w:color w:val="auto"/>
          <w:lang w:val="en-IE"/>
        </w:rPr>
        <w:t xml:space="preserve"> </w:t>
      </w:r>
    </w:p>
    <w:bookmarkEnd w:id="33"/>
    <w:p>
      <w:pPr>
        <w:spacing w:line="360" w:lineRule="auto"/>
        <w:rPr>
          <w:rFonts w:ascii="Times New Roman" w:eastAsia="Calibri" w:hAnsi="Times New Roman" w:cs="Times New Roman"/>
          <w:noProof/>
        </w:rPr>
      </w:pPr>
      <w:r>
        <w:rPr>
          <w:rFonts w:ascii="Times New Roman" w:hAnsi="Times New Roman" w:cs="Times New Roman"/>
          <w:noProof/>
        </w:rPr>
        <w:t>1. Upon entry into force of an agreement referred to in point 18 of Article 9, that agreement shall govern the entry, stay and residence of persons enjoying the right of free movement and shall prevail over the provisions of this Chapter.</w:t>
      </w:r>
    </w:p>
    <w:p>
      <w:pPr>
        <w:spacing w:after="0" w:line="360" w:lineRule="auto"/>
        <w:rPr>
          <w:rFonts w:ascii="Times New Roman" w:hAnsi="Times New Roman" w:cs="Times New Roman"/>
          <w:noProof/>
          <w:lang w:val="en-IE"/>
        </w:rPr>
      </w:pPr>
      <w:bookmarkStart w:id="34" w:name="_Hlk214634929"/>
      <w:r>
        <w:rPr>
          <w:rFonts w:ascii="Times New Roman" w:hAnsi="Times New Roman" w:cs="Times New Roman"/>
          <w:noProof/>
        </w:rPr>
        <w:t xml:space="preserve">2. In the absence of an agreement as referred to in paragraph 1, Union citizens, </w:t>
      </w:r>
      <w:r>
        <w:rPr>
          <w:rFonts w:ascii="Times New Roman" w:hAnsi="Times New Roman" w:cs="Times New Roman"/>
          <w:noProof/>
          <w:lang w:val="en-IE"/>
        </w:rPr>
        <w:t xml:space="preserve">and nationals of a non-EU State which has acceded to this Agreement pursuant to Article 52, </w:t>
      </w:r>
      <w:r>
        <w:rPr>
          <w:rFonts w:ascii="Times New Roman" w:hAnsi="Times New Roman" w:cs="Times New Roman"/>
          <w:noProof/>
        </w:rPr>
        <w:t xml:space="preserve">shall have the right, subject to limitations </w:t>
      </w:r>
      <w:r>
        <w:rPr>
          <w:rFonts w:ascii="Times New Roman" w:hAnsi="Times New Roman" w:cs="Times New Roman"/>
          <w:noProof/>
        </w:rPr>
        <w:lastRenderedPageBreak/>
        <w:t xml:space="preserve">justified on grounds of public policy, public security or public health, to enter and stay in the Republic of San Marino for a period of up to 90 days in any 180-day period without a visa, residence permit or equivalent formality on the basis of a valid identity card or passport. Where those persons wish to carry out a paid activity during that period, they may be required by national law to obtain a residence permit or equivalent formality for that purpose. </w:t>
      </w:r>
    </w:p>
    <w:p>
      <w:pPr>
        <w:spacing w:after="0" w:line="360" w:lineRule="auto"/>
        <w:rPr>
          <w:rFonts w:ascii="Times New Roman" w:hAnsi="Times New Roman" w:cs="Times New Roman"/>
          <w:noProof/>
        </w:rPr>
      </w:pPr>
      <w:r>
        <w:rPr>
          <w:rFonts w:ascii="Times New Roman" w:hAnsi="Times New Roman" w:cs="Times New Roman"/>
          <w:noProof/>
        </w:rPr>
        <w:t xml:space="preserve">The right of residence of Union citizens, </w:t>
      </w:r>
      <w:r>
        <w:rPr>
          <w:rFonts w:ascii="Times New Roman" w:hAnsi="Times New Roman" w:cs="Times New Roman"/>
          <w:noProof/>
          <w:lang w:val="en-IE"/>
        </w:rPr>
        <w:t xml:space="preserve">and nationals of a non-EU State which has acceded to this Agreement pursuant to Article 52, </w:t>
      </w:r>
      <w:r>
        <w:rPr>
          <w:rFonts w:ascii="Times New Roman" w:hAnsi="Times New Roman" w:cs="Times New Roman"/>
          <w:noProof/>
        </w:rPr>
        <w:t>in the Republic of San Marino for periods of more than 90 days in any 180-day period shall be subject to the conditions set out in the law applicable in the Republic of San Marino and shall be evidenced by the issuing of a residence permit by the Republic of San Marino.</w:t>
      </w:r>
    </w:p>
    <w:p>
      <w:pPr>
        <w:spacing w:after="0" w:line="360" w:lineRule="auto"/>
        <w:rPr>
          <w:rFonts w:ascii="Times New Roman" w:hAnsi="Times New Roman" w:cs="Times New Roman"/>
          <w:noProof/>
        </w:rPr>
      </w:pPr>
      <w:bookmarkStart w:id="35" w:name="_Hlk214634894"/>
      <w:bookmarkEnd w:id="34"/>
      <w:r>
        <w:rPr>
          <w:rFonts w:ascii="Times New Roman" w:eastAsia="Calibri" w:hAnsi="Times New Roman" w:cs="Times New Roman"/>
          <w:noProof/>
        </w:rPr>
        <w:t>3. In the absence of an agreement as referred to in paragraph 1, nationals of the Republic of San Marino shall have the right, subject to limitations on grounds of public policy, public security or public health, to enter and stay in the territory of the Schengen States for a period of up to 90 days in any 180-day period without a visa, residence permit or equivalent formality on the basis of a valid passport. Nationals of the Republic of San Marino wishing to carry out a paid activity during that period may be required by national law to obtain a residence permit or equivalent formality for that purpose.</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The right of residence of nationals of the Republic of San Marino in the territory of the Schengen States for periods of more than 90 days in any 180-day period shall be subject to the conditions set out in the law applicable in the Schengen State and shall be evidenced by the issuing of a long-stay visa or residence permit by that State</w:t>
      </w:r>
      <w:bookmarkEnd w:id="35"/>
      <w:r>
        <w:rPr>
          <w:rFonts w:ascii="Times New Roman" w:eastAsia="Calibri" w:hAnsi="Times New Roman" w:cs="Times New Roman"/>
          <w:noProof/>
        </w:rPr>
        <w:t>.</w:t>
      </w:r>
    </w:p>
    <w:p>
      <w:pPr>
        <w:pStyle w:val="Heading3"/>
        <w:rPr>
          <w:rFonts w:ascii="Times New Roman" w:hAnsi="Times New Roman" w:cs="Times New Roman"/>
          <w:noProof/>
          <w:color w:val="auto"/>
          <w:lang w:val="en-IE"/>
        </w:rPr>
      </w:pPr>
      <w:bookmarkStart w:id="36" w:name="_Toc237258707"/>
      <w:bookmarkStart w:id="37" w:name="_Hlk183011849"/>
      <w:r>
        <w:rPr>
          <w:rFonts w:ascii="Times New Roman" w:hAnsi="Times New Roman" w:cs="Times New Roman"/>
          <w:noProof/>
          <w:color w:val="auto"/>
          <w:lang w:val="en-IE"/>
        </w:rPr>
        <w:t xml:space="preserve">Article 21 </w:t>
      </w:r>
      <w:r>
        <w:rPr>
          <w:rFonts w:ascii="Times New Roman" w:hAnsi="Times New Roman" w:cs="Times New Roman"/>
          <w:noProof/>
          <w:color w:val="auto"/>
          <w:lang w:val="en-IE"/>
        </w:rPr>
        <w:br/>
        <w:t>Visa free travel</w:t>
      </w:r>
      <w:bookmarkEnd w:id="36"/>
    </w:p>
    <w:bookmarkEnd w:id="37"/>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1. Third-country nationals legally residing in a Schengen State, may, </w:t>
      </w:r>
      <w:r>
        <w:rPr>
          <w:rFonts w:ascii="Times New Roman" w:hAnsi="Times New Roman" w:cs="Times New Roman"/>
          <w:noProof/>
        </w:rPr>
        <w:t>subject to limitations justified on grounds of public policy, public security or public health,</w:t>
      </w:r>
      <w:r>
        <w:rPr>
          <w:rFonts w:ascii="Times New Roman" w:eastAsia="Calibri" w:hAnsi="Times New Roman" w:cs="Times New Roman"/>
          <w:noProof/>
        </w:rPr>
        <w:t xml:space="preserve"> enter and stay in </w:t>
      </w:r>
      <w:r>
        <w:rPr>
          <w:rFonts w:ascii="Times New Roman" w:hAnsi="Times New Roman" w:cs="Times New Roman"/>
          <w:noProof/>
          <w:lang w:val="en-IE"/>
        </w:rPr>
        <w:t xml:space="preserve">the Republic of San Marino </w:t>
      </w:r>
      <w:r>
        <w:rPr>
          <w:rFonts w:ascii="Times New Roman" w:eastAsia="Calibri" w:hAnsi="Times New Roman" w:cs="Times New Roman"/>
          <w:noProof/>
        </w:rPr>
        <w:t xml:space="preserve">without a visa, </w:t>
      </w:r>
      <w:r>
        <w:rPr>
          <w:rFonts w:ascii="Times New Roman" w:hAnsi="Times New Roman" w:cs="Times New Roman"/>
          <w:noProof/>
        </w:rPr>
        <w:t xml:space="preserve">on the basis of a valid travel document and a valid residence permit, residence card or long-stay visa issued by </w:t>
      </w:r>
      <w:r>
        <w:rPr>
          <w:rFonts w:ascii="Times New Roman" w:eastAsia="Calibri" w:hAnsi="Times New Roman" w:cs="Times New Roman"/>
          <w:noProof/>
        </w:rPr>
        <w:t>that Schengen State</w:t>
      </w:r>
      <w:r>
        <w:rPr>
          <w:rFonts w:ascii="Times New Roman" w:hAnsi="Times New Roman" w:cs="Times New Roman"/>
          <w:noProof/>
        </w:rPr>
        <w:t xml:space="preserve">, </w:t>
      </w:r>
      <w:r>
        <w:rPr>
          <w:rFonts w:ascii="Times New Roman" w:eastAsia="Calibri" w:hAnsi="Times New Roman" w:cs="Times New Roman"/>
          <w:noProof/>
        </w:rPr>
        <w:t>for a maximum period of 90 days in any 180-day period.</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2. Third-country nationals legally residing in the Republic of San Marino may, </w:t>
      </w:r>
      <w:r>
        <w:rPr>
          <w:rFonts w:ascii="Times New Roman" w:hAnsi="Times New Roman" w:cs="Times New Roman"/>
          <w:noProof/>
        </w:rPr>
        <w:t>subject to limitations justified on grounds of public policy, public security or public health,</w:t>
      </w:r>
      <w:r>
        <w:rPr>
          <w:rFonts w:ascii="Times New Roman" w:eastAsia="Calibri" w:hAnsi="Times New Roman" w:cs="Times New Roman"/>
          <w:noProof/>
        </w:rPr>
        <w:t xml:space="preserve"> enter and stay, without a visa, on the basis of </w:t>
      </w:r>
      <w:r>
        <w:rPr>
          <w:rFonts w:ascii="Times New Roman" w:hAnsi="Times New Roman" w:cs="Times New Roman"/>
          <w:noProof/>
        </w:rPr>
        <w:t>a valid travel document and a valid residence permit issued by the Republic of San Marino</w:t>
      </w:r>
      <w:r>
        <w:rPr>
          <w:rFonts w:ascii="Times New Roman" w:eastAsia="Calibri" w:hAnsi="Times New Roman" w:cs="Times New Roman"/>
          <w:noProof/>
        </w:rPr>
        <w:t xml:space="preserve">, in the territory of Schengen States, for a maximum period of 90 days in any 180-day period.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For entry and stay without a visa for a maximum period of 90 days in any 180-day period in the territory of Member States other than those applying the Schengen </w:t>
      </w:r>
      <w:r>
        <w:rPr>
          <w:rFonts w:ascii="Times New Roman" w:eastAsia="Calibri" w:hAnsi="Times New Roman" w:cs="Times New Roman"/>
          <w:i/>
          <w:iCs/>
          <w:noProof/>
        </w:rPr>
        <w:t>acquis</w:t>
      </w:r>
      <w:r>
        <w:rPr>
          <w:rFonts w:ascii="Times New Roman" w:eastAsia="Calibri" w:hAnsi="Times New Roman" w:cs="Times New Roman"/>
          <w:noProof/>
        </w:rPr>
        <w:t xml:space="preserve"> in full, the authorised period of stay shall be calculated separately for each of these Member States on the basis of stamps affixed in the travel documents or their equivalent.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lastRenderedPageBreak/>
        <w:t xml:space="preserve">3. Notwithstanding paragraph 2, each Schengen State, may, in accordance with the requirements laid down in European Union law, decide to impose a visa requirement </w:t>
      </w:r>
      <w:r>
        <w:rPr>
          <w:rFonts w:ascii="Times New Roman" w:hAnsi="Times New Roman" w:cs="Times New Roman"/>
          <w:noProof/>
        </w:rPr>
        <w:t>or an equivalent formality on third-country nationals legally residing in</w:t>
      </w:r>
      <w:r>
        <w:rPr>
          <w:rFonts w:ascii="Times New Roman" w:eastAsia="Calibri" w:hAnsi="Times New Roman" w:cs="Times New Roman"/>
          <w:noProof/>
        </w:rPr>
        <w:t xml:space="preserve"> the Republic of San Marino travelling for the purpose of carrying out a paid activity. </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 xml:space="preserve">Notwithstanding paragraph 1, for persons referred to in that paragraph, the </w:t>
      </w:r>
      <w:r>
        <w:rPr>
          <w:rFonts w:ascii="Times New Roman" w:hAnsi="Times New Roman" w:cs="Times New Roman"/>
          <w:noProof/>
          <w:lang w:val="en-IE"/>
        </w:rPr>
        <w:t>Republic of San Marino</w:t>
      </w:r>
      <w:r>
        <w:rPr>
          <w:rFonts w:ascii="Times New Roman" w:eastAsia="Calibri" w:hAnsi="Times New Roman" w:cs="Times New Roman"/>
          <w:noProof/>
        </w:rPr>
        <w:t xml:space="preserve"> may decide to impose a visa requirement </w:t>
      </w:r>
      <w:r>
        <w:rPr>
          <w:rFonts w:ascii="Times New Roman" w:hAnsi="Times New Roman" w:cs="Times New Roman"/>
          <w:noProof/>
        </w:rPr>
        <w:t xml:space="preserve">or an equivalent formality </w:t>
      </w:r>
      <w:r>
        <w:rPr>
          <w:rFonts w:ascii="Times New Roman" w:eastAsia="Calibri" w:hAnsi="Times New Roman" w:cs="Times New Roman"/>
          <w:noProof/>
        </w:rPr>
        <w:t xml:space="preserve">on these persons travelling for the purposes of carrying out a paid activity. </w:t>
      </w:r>
    </w:p>
    <w:p>
      <w:pPr>
        <w:pStyle w:val="Heading3"/>
        <w:rPr>
          <w:rFonts w:ascii="Times New Roman" w:hAnsi="Times New Roman" w:cs="Times New Roman"/>
          <w:noProof/>
          <w:color w:val="auto"/>
          <w:lang w:val="en-IE"/>
        </w:rPr>
      </w:pPr>
      <w:bookmarkStart w:id="38" w:name="_Toc237258708"/>
      <w:bookmarkStart w:id="39" w:name="_Hlk183011881"/>
      <w:r>
        <w:rPr>
          <w:rFonts w:ascii="Times New Roman" w:hAnsi="Times New Roman" w:cs="Times New Roman"/>
          <w:noProof/>
          <w:color w:val="auto"/>
          <w:lang w:val="en-IE"/>
        </w:rPr>
        <w:t xml:space="preserve">Article </w:t>
      </w:r>
      <w:r>
        <w:rPr>
          <w:rFonts w:ascii="Times New Roman" w:hAnsi="Times New Roman" w:cs="Times New Roman"/>
          <w:noProof/>
          <w:color w:val="auto"/>
        </w:rPr>
        <w:t>22</w:t>
      </w:r>
      <w:r>
        <w:rPr>
          <w:rFonts w:ascii="Times New Roman" w:hAnsi="Times New Roman" w:cs="Times New Roman"/>
          <w:noProof/>
          <w:color w:val="auto"/>
          <w:lang w:val="en-IE"/>
        </w:rPr>
        <w:br/>
        <w:t>Facilitations at the external borders</w:t>
      </w:r>
      <w:bookmarkEnd w:id="38"/>
    </w:p>
    <w:bookmarkEnd w:id="39"/>
    <w:p>
      <w:pPr>
        <w:spacing w:line="360" w:lineRule="auto"/>
        <w:rPr>
          <w:rFonts w:ascii="Times New Roman" w:hAnsi="Times New Roman" w:cs="Times New Roman"/>
          <w:noProof/>
        </w:rPr>
      </w:pPr>
      <w:r>
        <w:rPr>
          <w:rFonts w:ascii="Times New Roman" w:hAnsi="Times New Roman" w:cs="Times New Roman"/>
          <w:noProof/>
          <w:lang w:val="en-IE"/>
        </w:rPr>
        <w:t xml:space="preserve">1. When crossing the external borders of a </w:t>
      </w:r>
      <w:r>
        <w:rPr>
          <w:rFonts w:ascii="Times New Roman" w:eastAsia="Calibri" w:hAnsi="Times New Roman" w:cs="Times New Roman"/>
          <w:noProof/>
        </w:rPr>
        <w:t>Schengen State</w:t>
      </w:r>
      <w:r>
        <w:rPr>
          <w:rFonts w:ascii="Times New Roman" w:hAnsi="Times New Roman" w:cs="Times New Roman"/>
          <w:noProof/>
        </w:rPr>
        <w:t xml:space="preserve">, </w:t>
      </w:r>
      <w:r>
        <w:rPr>
          <w:rFonts w:ascii="Times New Roman" w:hAnsi="Times New Roman" w:cs="Times New Roman"/>
          <w:noProof/>
          <w:lang w:val="en-IE"/>
        </w:rPr>
        <w:t xml:space="preserve">no entry or exit stamp shall be affixed to the travel documents of nationals of the Republic of San Marino and third-country nationals legally residing in the Republic of San Marino. Nationals of the Republic of San Marino and third-country nationals legally residing in the Republic of San Marino </w:t>
      </w:r>
      <w:r>
        <w:rPr>
          <w:rFonts w:ascii="Times New Roman" w:hAnsi="Times New Roman" w:cs="Times New Roman"/>
          <w:noProof/>
        </w:rPr>
        <w:t xml:space="preserve">shall be exempt from the requirements of the Entry/Exit System.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When crossing the external borders of a </w:t>
      </w:r>
      <w:r>
        <w:rPr>
          <w:rFonts w:ascii="Times New Roman" w:eastAsia="Calibri" w:hAnsi="Times New Roman" w:cs="Times New Roman"/>
          <w:noProof/>
        </w:rPr>
        <w:t>Schengen State</w:t>
      </w:r>
      <w:r>
        <w:rPr>
          <w:rFonts w:ascii="Times New Roman" w:hAnsi="Times New Roman" w:cs="Times New Roman"/>
          <w:noProof/>
        </w:rPr>
        <w:t xml:space="preserve">, </w:t>
      </w:r>
      <w:r>
        <w:rPr>
          <w:rFonts w:ascii="Times New Roman" w:hAnsi="Times New Roman" w:cs="Times New Roman"/>
          <w:noProof/>
          <w:lang w:val="en-IE"/>
        </w:rPr>
        <w:t xml:space="preserve">nationals of the Republic of San Marino and  third-country nationals legally residing in the Republic of San Marino </w:t>
      </w:r>
      <w:r>
        <w:rPr>
          <w:rFonts w:ascii="Times New Roman" w:hAnsi="Times New Roman" w:cs="Times New Roman"/>
          <w:noProof/>
        </w:rPr>
        <w:t>shall be exempt from the requirement to be in possession of a valid travel authorisation</w:t>
      </w:r>
      <w:r>
        <w:rPr>
          <w:rFonts w:ascii="Times New Roman" w:hAnsi="Times New Roman" w:cs="Times New Roman"/>
          <w:noProof/>
          <w:lang w:val="en-IE"/>
        </w:rPr>
        <w:t xml:space="preserve"> pursuant to Regulation (EU) 2018/1240 of the European Parliament and of the Council of 12 September 2018.</w:t>
      </w:r>
    </w:p>
    <w:p>
      <w:pPr>
        <w:spacing w:line="360" w:lineRule="auto"/>
        <w:rPr>
          <w:rFonts w:ascii="Times New Roman" w:hAnsi="Times New Roman" w:cs="Times New Roman"/>
          <w:noProof/>
        </w:rPr>
      </w:pPr>
      <w:r>
        <w:rPr>
          <w:rFonts w:ascii="Times New Roman" w:hAnsi="Times New Roman" w:cs="Times New Roman"/>
          <w:noProof/>
        </w:rPr>
        <w:t xml:space="preserve">3. Nationals of the Republic of San Marino shall be able to use the lanes </w:t>
      </w:r>
      <w:r>
        <w:rPr>
          <w:rFonts w:ascii="Times New Roman" w:eastAsia="Calibri" w:hAnsi="Times New Roman" w:cs="Times New Roman"/>
          <w:noProof/>
        </w:rPr>
        <w:t>indicated by the sign shown in Part A (´EU, EEA, CH`) of Annex III</w:t>
      </w:r>
      <w:r>
        <w:rPr>
          <w:rFonts w:ascii="Times New Roman" w:hAnsi="Times New Roman" w:cs="Times New Roman"/>
          <w:noProof/>
        </w:rPr>
        <w:t xml:space="preserve"> of the Schengen Borders Code at </w:t>
      </w:r>
      <w:r>
        <w:rPr>
          <w:rFonts w:ascii="Times New Roman" w:eastAsia="Calibri" w:hAnsi="Times New Roman" w:cs="Times New Roman"/>
          <w:noProof/>
        </w:rPr>
        <w:t>border crossing points</w:t>
      </w:r>
      <w:r>
        <w:rPr>
          <w:rFonts w:ascii="Times New Roman" w:hAnsi="Times New Roman" w:cs="Times New Roman"/>
          <w:noProof/>
        </w:rPr>
        <w:t>. This is without prejudice to the application of the Schengen Borders Code to the nationals of the Republic of San Marino as third-country nationals as defined in the Schengen Borders Code.</w:t>
      </w:r>
    </w:p>
    <w:p>
      <w:pPr>
        <w:pStyle w:val="Heading3"/>
        <w:rPr>
          <w:rFonts w:ascii="Times New Roman" w:hAnsi="Times New Roman" w:cs="Times New Roman"/>
          <w:noProof/>
          <w:color w:val="auto"/>
          <w:lang w:val="en-IE"/>
        </w:rPr>
      </w:pPr>
      <w:bookmarkStart w:id="40" w:name="_Toc237258709"/>
      <w:bookmarkStart w:id="41" w:name="_Hlk183012108"/>
      <w:r>
        <w:rPr>
          <w:rFonts w:ascii="Times New Roman" w:hAnsi="Times New Roman" w:cs="Times New Roman"/>
          <w:noProof/>
          <w:color w:val="auto"/>
          <w:lang w:val="en-IE"/>
        </w:rPr>
        <w:t xml:space="preserve">Article </w:t>
      </w:r>
      <w:r>
        <w:rPr>
          <w:rFonts w:ascii="Times New Roman" w:hAnsi="Times New Roman" w:cs="Times New Roman"/>
          <w:noProof/>
          <w:color w:val="auto"/>
        </w:rPr>
        <w:t>23</w:t>
      </w:r>
      <w:r>
        <w:rPr>
          <w:rFonts w:ascii="Times New Roman" w:hAnsi="Times New Roman" w:cs="Times New Roman"/>
          <w:noProof/>
          <w:color w:val="auto"/>
        </w:rPr>
        <w:br/>
      </w:r>
      <w:r>
        <w:rPr>
          <w:rFonts w:ascii="Times New Roman" w:hAnsi="Times New Roman" w:cs="Times New Roman"/>
          <w:noProof/>
          <w:color w:val="auto"/>
          <w:lang w:val="en-IE"/>
        </w:rPr>
        <w:t>Entry in the territory of the Schengen States for transit purposes</w:t>
      </w:r>
      <w:bookmarkEnd w:id="40"/>
    </w:p>
    <w:bookmarkEnd w:id="41"/>
    <w:p>
      <w:pPr>
        <w:spacing w:line="360" w:lineRule="auto"/>
        <w:rPr>
          <w:rFonts w:ascii="Times New Roman" w:hAnsi="Times New Roman" w:cs="Times New Roman"/>
          <w:noProof/>
          <w:lang w:val="en-IE"/>
        </w:rPr>
      </w:pPr>
      <w:r>
        <w:rPr>
          <w:rFonts w:ascii="Times New Roman" w:hAnsi="Times New Roman" w:cs="Times New Roman"/>
          <w:noProof/>
          <w:lang w:val="en-IE"/>
        </w:rPr>
        <w:t>1. Third-country nationals legally residing in the Republic of San Marino</w:t>
      </w:r>
      <w:r>
        <w:rPr>
          <w:rFonts w:ascii="Times New Roman" w:hAnsi="Times New Roman" w:cs="Times New Roman"/>
          <w:noProof/>
        </w:rPr>
        <w:t xml:space="preserve"> </w:t>
      </w:r>
      <w:r>
        <w:rPr>
          <w:rFonts w:ascii="Times New Roman" w:hAnsi="Times New Roman" w:cs="Times New Roman"/>
          <w:noProof/>
          <w:lang w:val="en-IE"/>
        </w:rPr>
        <w:t xml:space="preserve">who do not fulfil all the entry conditions laid down in Article 6(1) of the Schengen Borders Code, but hold a valid residence permit issued by the Republic of San Marino, shall be authorised to enter the territory of the </w:t>
      </w:r>
      <w:r>
        <w:rPr>
          <w:rFonts w:ascii="Times New Roman" w:eastAsia="Calibri" w:hAnsi="Times New Roman" w:cs="Times New Roman"/>
          <w:noProof/>
        </w:rPr>
        <w:t>Schengen States</w:t>
      </w:r>
      <w:r>
        <w:rPr>
          <w:rFonts w:ascii="Times New Roman" w:hAnsi="Times New Roman" w:cs="Times New Roman"/>
          <w:noProof/>
          <w:lang w:val="en-IE"/>
        </w:rPr>
        <w:t xml:space="preserve"> for transit purposes so that they may reach the territory of the Republic of San Marino, unless they are subject to an alert on the national list of alerts of the </w:t>
      </w:r>
      <w:r>
        <w:rPr>
          <w:rFonts w:ascii="Times New Roman" w:eastAsia="Calibri" w:hAnsi="Times New Roman" w:cs="Times New Roman"/>
          <w:noProof/>
        </w:rPr>
        <w:t>Schengen State</w:t>
      </w:r>
      <w:r>
        <w:rPr>
          <w:rFonts w:ascii="Times New Roman" w:hAnsi="Times New Roman" w:cs="Times New Roman"/>
          <w:noProof/>
          <w:lang w:val="en-IE"/>
        </w:rPr>
        <w:t xml:space="preserve"> whose external borders they are seeking to cross and the alert is accompanied by instructions to refuse entry or transit.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w:t>
      </w:r>
      <w:r>
        <w:rPr>
          <w:rFonts w:ascii="Times New Roman" w:eastAsia="Calibri" w:hAnsi="Times New Roman" w:cs="Times New Roman"/>
          <w:noProof/>
          <w:lang w:val="en-IE"/>
        </w:rPr>
        <w:t xml:space="preserve">The first paragraph shall also apply to persons falling within the scope of Article 9, point 18, who do not fulfil all the entry conditions laid down in Article 6(1) of the Schengen Borders Code, but who hold a valid </w:t>
      </w:r>
      <w:r>
        <w:rPr>
          <w:rFonts w:ascii="Times New Roman" w:eastAsia="Calibri" w:hAnsi="Times New Roman" w:cs="Times New Roman"/>
          <w:noProof/>
          <w:lang w:val="en-IE"/>
        </w:rPr>
        <w:lastRenderedPageBreak/>
        <w:t>residence permit or a valid residence card or can establish a right to have their entry facilitated in accordance with Article 5(4) of Directive 2004/38.</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Third-country nationals who no longer have the right to reside in the Republic of San Marino and do not fulfil </w:t>
      </w:r>
      <w:r>
        <w:rPr>
          <w:rFonts w:ascii="Times New Roman" w:hAnsi="Times New Roman" w:cs="Times New Roman"/>
          <w:noProof/>
        </w:rPr>
        <w:t xml:space="preserve">all the entry conditions laid down in Article 6(1) of the Schengen Borders Code shall be authorised to enter the territory of the </w:t>
      </w:r>
      <w:r>
        <w:rPr>
          <w:rFonts w:ascii="Times New Roman" w:eastAsia="Calibri" w:hAnsi="Times New Roman" w:cs="Times New Roman"/>
          <w:noProof/>
        </w:rPr>
        <w:t>Schengen States</w:t>
      </w:r>
      <w:r>
        <w:rPr>
          <w:rFonts w:ascii="Times New Roman" w:hAnsi="Times New Roman" w:cs="Times New Roman"/>
          <w:noProof/>
        </w:rPr>
        <w:t xml:space="preserve"> for transit purposes so that they may return to their country of origin, either voluntarily or following an expulsion procedure, when their residence permit has expired or when it has been withdrawn or not renewed in accordance with the procedures of Article 25, or as a result of a national procedure. The detailed procedures for the implementation of this paragraph shall be established in the operational arrangements referred to in Article 16.</w:t>
      </w:r>
    </w:p>
    <w:p>
      <w:pPr>
        <w:pStyle w:val="Heading3"/>
        <w:rPr>
          <w:rFonts w:ascii="Times New Roman" w:hAnsi="Times New Roman" w:cs="Times New Roman"/>
          <w:noProof/>
          <w:color w:val="auto"/>
          <w:lang w:val="en-IE"/>
        </w:rPr>
      </w:pPr>
      <w:bookmarkStart w:id="42" w:name="_Toc237258710"/>
      <w:bookmarkStart w:id="43" w:name="_Hlk183012431"/>
      <w:r>
        <w:rPr>
          <w:rFonts w:ascii="Times New Roman" w:hAnsi="Times New Roman" w:cs="Times New Roman"/>
          <w:noProof/>
          <w:color w:val="auto"/>
          <w:lang w:val="en-IE"/>
        </w:rPr>
        <w:t xml:space="preserve">Article </w:t>
      </w:r>
      <w:r>
        <w:rPr>
          <w:rFonts w:ascii="Times New Roman" w:hAnsi="Times New Roman" w:cs="Times New Roman"/>
          <w:noProof/>
          <w:color w:val="auto"/>
        </w:rPr>
        <w:t>24</w:t>
      </w:r>
      <w:r>
        <w:rPr>
          <w:rFonts w:ascii="Times New Roman" w:hAnsi="Times New Roman" w:cs="Times New Roman"/>
          <w:noProof/>
          <w:color w:val="auto"/>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Right of residence in the Republic of San Marino</w:t>
      </w:r>
      <w:bookmarkEnd w:id="42"/>
    </w:p>
    <w:bookmarkEnd w:id="43"/>
    <w:p>
      <w:pPr>
        <w:spacing w:after="0" w:line="360" w:lineRule="auto"/>
        <w:rPr>
          <w:rFonts w:ascii="Times New Roman" w:hAnsi="Times New Roman" w:cs="Times New Roman"/>
          <w:noProof/>
        </w:rPr>
      </w:pPr>
      <w:r>
        <w:rPr>
          <w:rFonts w:ascii="Times New Roman" w:hAnsi="Times New Roman" w:cs="Times New Roman"/>
          <w:noProof/>
        </w:rPr>
        <w:t xml:space="preserve">1. The right to reside of third-country nationals in the Republic of San Marino shall be established on the basis of a valid residence permit issued by the Republic of San Marino and subject to the conditions set out in this Article and the conditions laid down in the law applicable in the Republic of San Marino. </w:t>
      </w:r>
    </w:p>
    <w:p>
      <w:pPr>
        <w:spacing w:after="0" w:line="360" w:lineRule="auto"/>
        <w:rPr>
          <w:rFonts w:ascii="Times New Roman" w:hAnsi="Times New Roman" w:cs="Times New Roman"/>
          <w:noProof/>
        </w:rPr>
      </w:pPr>
      <w:r>
        <w:rPr>
          <w:rFonts w:ascii="Times New Roman" w:hAnsi="Times New Roman" w:cs="Times New Roman"/>
          <w:noProof/>
        </w:rPr>
        <w:t>2. The Republic of San Marino shall ensure that third-country nationals acquire and maintain the right to reside in the Republic of San Marino on the condition of having a genuine connection with the Republic of San Marino. This condition shall be established on the basis of actual and regular physical presence over an appropriate period of time and of other objective and verifiable criteria. The condition of genuine connection shall not be considered fulfilled on the basis of predetermined investments having been made in the Republic of San Marino’s economy or real estate or any predetermined financial payments having been made to the authorities of the Republic of San Marino.</w:t>
      </w:r>
    </w:p>
    <w:p>
      <w:pPr>
        <w:spacing w:after="0" w:line="360" w:lineRule="auto"/>
        <w:rPr>
          <w:rFonts w:ascii="Times New Roman" w:hAnsi="Times New Roman" w:cs="Times New Roman"/>
          <w:noProof/>
        </w:rPr>
      </w:pPr>
      <w:r>
        <w:rPr>
          <w:rFonts w:ascii="Times New Roman" w:hAnsi="Times New Roman" w:cs="Times New Roman"/>
          <w:noProof/>
        </w:rPr>
        <w:t>3. The Republic of San Marino shall ensure that resident permits are issued only to third-country nationals who meet the conditions for entitlement set out in paragraph 2.</w:t>
      </w:r>
      <w:bookmarkStart w:id="44" w:name="_Hlk162428224"/>
    </w:p>
    <w:bookmarkEnd w:id="44"/>
    <w:p>
      <w:pPr>
        <w:spacing w:after="0" w:line="360" w:lineRule="auto"/>
        <w:rPr>
          <w:rFonts w:ascii="Times New Roman" w:eastAsia="Calibri" w:hAnsi="Times New Roman" w:cs="Times New Roman"/>
          <w:noProof/>
        </w:rPr>
      </w:pPr>
      <w:r>
        <w:rPr>
          <w:rFonts w:ascii="Times New Roman" w:eastAsia="Calibri" w:hAnsi="Times New Roman" w:cs="Times New Roman"/>
          <w:noProof/>
        </w:rPr>
        <w:t>4. Subject to Article 26, the Republic of San Marino shall ensure that residence permits of third-country nationals are issued or renewed only in accordance with the procedure set out in Article 25.</w:t>
      </w:r>
    </w:p>
    <w:p>
      <w:pPr>
        <w:spacing w:after="0" w:line="360" w:lineRule="auto"/>
        <w:rPr>
          <w:rFonts w:ascii="Times New Roman" w:eastAsia="Calibri" w:hAnsi="Times New Roman" w:cs="Times New Roman"/>
          <w:noProof/>
        </w:rPr>
      </w:pPr>
      <w:r>
        <w:rPr>
          <w:rFonts w:ascii="Times New Roman" w:eastAsia="Calibri" w:hAnsi="Times New Roman" w:cs="Times New Roman"/>
          <w:noProof/>
        </w:rPr>
        <w:t>5. Residence permits issued to third-country nationals who no longer meet the conditions in paragraph 2 shall be withdrawn in accordance with national law.</w:t>
      </w:r>
      <w:bookmarkStart w:id="45" w:name="_Hlk184050119"/>
    </w:p>
    <w:p>
      <w:pPr>
        <w:pStyle w:val="Heading3"/>
        <w:rPr>
          <w:rFonts w:ascii="Times New Roman" w:hAnsi="Times New Roman" w:cs="Times New Roman"/>
          <w:noProof/>
          <w:color w:val="auto"/>
          <w:lang w:val="en-IE"/>
        </w:rPr>
      </w:pPr>
      <w:bookmarkStart w:id="46" w:name="_Toc237258711"/>
      <w:bookmarkStart w:id="47" w:name="_Hlk183012558"/>
      <w:bookmarkEnd w:id="45"/>
      <w:r>
        <w:rPr>
          <w:rFonts w:ascii="Times New Roman" w:hAnsi="Times New Roman" w:cs="Times New Roman"/>
          <w:noProof/>
          <w:color w:val="auto"/>
          <w:lang w:val="en-IE"/>
        </w:rPr>
        <w:t xml:space="preserve">Article </w:t>
      </w:r>
      <w:r>
        <w:rPr>
          <w:rFonts w:ascii="Times New Roman" w:hAnsi="Times New Roman" w:cs="Times New Roman"/>
          <w:noProof/>
          <w:color w:val="auto"/>
        </w:rPr>
        <w:t>25</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Residence permits issued or renewed by the Republic of San Marino</w:t>
      </w:r>
      <w:bookmarkEnd w:id="46"/>
    </w:p>
    <w:bookmarkEnd w:id="47"/>
    <w:p>
      <w:pPr>
        <w:spacing w:line="360" w:lineRule="auto"/>
        <w:rPr>
          <w:rFonts w:ascii="Times New Roman" w:hAnsi="Times New Roman" w:cs="Times New Roman"/>
          <w:noProof/>
        </w:rPr>
      </w:pPr>
      <w:r>
        <w:rPr>
          <w:rFonts w:ascii="Times New Roman" w:hAnsi="Times New Roman" w:cs="Times New Roman"/>
          <w:noProof/>
          <w:lang w:val="en-IE"/>
        </w:rPr>
        <w:t xml:space="preserve">1. </w:t>
      </w:r>
      <w:r>
        <w:rPr>
          <w:rFonts w:ascii="Times New Roman" w:hAnsi="Times New Roman" w:cs="Times New Roman"/>
          <w:noProof/>
        </w:rPr>
        <w:t xml:space="preserve">The authorities of the Republic of San Marino shall issue or renew residence permits to third-country nationals where the relevant conditions under </w:t>
      </w:r>
      <w:r>
        <w:rPr>
          <w:rFonts w:ascii="Times New Roman" w:hAnsi="Times New Roman" w:cs="Times New Roman"/>
          <w:noProof/>
          <w:lang w:val="en-IE"/>
        </w:rPr>
        <w:t xml:space="preserve">Article </w:t>
      </w:r>
      <w:r>
        <w:rPr>
          <w:rFonts w:ascii="Times New Roman" w:hAnsi="Times New Roman" w:cs="Times New Roman"/>
          <w:noProof/>
        </w:rPr>
        <w:t>24</w:t>
      </w:r>
      <w:r>
        <w:rPr>
          <w:rFonts w:ascii="Times New Roman" w:hAnsi="Times New Roman" w:cs="Times New Roman"/>
          <w:noProof/>
          <w:lang w:val="en-IE"/>
        </w:rPr>
        <w:t xml:space="preserve"> </w:t>
      </w:r>
      <w:r>
        <w:rPr>
          <w:rFonts w:ascii="Times New Roman" w:hAnsi="Times New Roman" w:cs="Times New Roman"/>
          <w:noProof/>
        </w:rPr>
        <w:t xml:space="preserve">and the law applicable in the Republic of San Marino are fulfilled. </w:t>
      </w:r>
    </w:p>
    <w:p>
      <w:pPr>
        <w:spacing w:line="360" w:lineRule="auto"/>
        <w:rPr>
          <w:rFonts w:ascii="Times New Roman" w:hAnsi="Times New Roman" w:cs="Times New Roman"/>
          <w:noProof/>
        </w:rPr>
      </w:pPr>
      <w:r>
        <w:rPr>
          <w:rFonts w:ascii="Times New Roman" w:hAnsi="Times New Roman" w:cs="Times New Roman"/>
          <w:noProof/>
        </w:rPr>
        <w:lastRenderedPageBreak/>
        <w:t xml:space="preserve">2. The </w:t>
      </w:r>
      <w:r>
        <w:rPr>
          <w:rFonts w:ascii="Times New Roman" w:hAnsi="Times New Roman" w:cs="Times New Roman"/>
          <w:noProof/>
          <w:lang w:val="en-IE"/>
        </w:rPr>
        <w:t xml:space="preserve">format, security features and the technical specifications of </w:t>
      </w:r>
      <w:r>
        <w:rPr>
          <w:rFonts w:ascii="Times New Roman" w:hAnsi="Times New Roman" w:cs="Times New Roman"/>
          <w:noProof/>
        </w:rPr>
        <w:t>residence permits issued by the Republic of San Marino shall comply with the</w:t>
      </w:r>
      <w:r>
        <w:rPr>
          <w:rFonts w:ascii="Times New Roman" w:hAnsi="Times New Roman" w:cs="Times New Roman"/>
          <w:noProof/>
          <w:lang w:val="en-IE"/>
        </w:rPr>
        <w:t xml:space="preserve"> relevant provisions of Council Regulation (EC) No 1030/2002 of 13 June 2002 laying down a uniform format for residence permits for third-country nationals</w:t>
      </w:r>
      <w:r>
        <w:rPr>
          <w:rFonts w:ascii="Times New Roman" w:hAnsi="Times New Roman" w:cs="Times New Roman"/>
          <w:noProof/>
        </w:rPr>
        <w:t>, and shall bear clear indications that it is valid for the Republic of San Marino, within one year from the entry into force of this agreement.</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The </w:t>
      </w:r>
      <w:r>
        <w:rPr>
          <w:rFonts w:ascii="Times New Roman" w:hAnsi="Times New Roman" w:cs="Times New Roman"/>
          <w:noProof/>
        </w:rPr>
        <w:t xml:space="preserve">Republic of San Marino </w:t>
      </w:r>
      <w:r>
        <w:rPr>
          <w:rFonts w:ascii="Times New Roman" w:eastAsia="Calibri" w:hAnsi="Times New Roman" w:cs="Times New Roman"/>
          <w:noProof/>
          <w:lang w:val="en-IE"/>
        </w:rPr>
        <w:t xml:space="preserve">shall provide the </w:t>
      </w:r>
      <w:r>
        <w:rPr>
          <w:rFonts w:ascii="Times New Roman" w:hAnsi="Times New Roman" w:cs="Times New Roman"/>
          <w:noProof/>
        </w:rPr>
        <w:t>Italian Republic</w:t>
      </w:r>
      <w:r>
        <w:rPr>
          <w:rFonts w:ascii="Times New Roman" w:eastAsia="Calibri" w:hAnsi="Times New Roman" w:cs="Times New Roman"/>
          <w:noProof/>
          <w:lang w:val="en-IE"/>
        </w:rPr>
        <w:t xml:space="preserve"> with specimens of </w:t>
      </w:r>
      <w:r>
        <w:rPr>
          <w:rFonts w:ascii="Times New Roman" w:eastAsia="Calibri" w:hAnsi="Times New Roman" w:cs="Times New Roman"/>
          <w:noProof/>
        </w:rPr>
        <w:t xml:space="preserve">residence </w:t>
      </w:r>
      <w:r>
        <w:rPr>
          <w:rFonts w:ascii="Times New Roman" w:eastAsia="Calibri" w:hAnsi="Times New Roman" w:cs="Times New Roman"/>
          <w:noProof/>
          <w:lang w:val="en-IE"/>
        </w:rPr>
        <w:t xml:space="preserve">permits and any subsequent modification thereto for the purpose of the </w:t>
      </w:r>
      <w:r>
        <w:rPr>
          <w:rFonts w:ascii="Times New Roman" w:hAnsi="Times New Roman" w:cs="Times New Roman"/>
          <w:noProof/>
        </w:rPr>
        <w:t>Italian Republic</w:t>
      </w:r>
      <w:r>
        <w:rPr>
          <w:rFonts w:ascii="Times New Roman" w:eastAsia="Calibri" w:hAnsi="Times New Roman" w:cs="Times New Roman"/>
          <w:noProof/>
          <w:lang w:val="en-IE"/>
        </w:rPr>
        <w:t xml:space="preserve"> notifying these specimens to the Commission in accordance with Article 39(1)(a) of the Schengen Borders Code.</w:t>
      </w:r>
    </w:p>
    <w:p>
      <w:pPr>
        <w:spacing w:line="360" w:lineRule="auto"/>
        <w:rPr>
          <w:rFonts w:ascii="Times New Roman" w:hAnsi="Times New Roman" w:cs="Times New Roman"/>
          <w:noProof/>
        </w:rPr>
      </w:pPr>
      <w:r>
        <w:rPr>
          <w:rFonts w:ascii="Times New Roman" w:hAnsi="Times New Roman" w:cs="Times New Roman"/>
          <w:noProof/>
        </w:rPr>
        <w:t>3. Specimens of residence permits issued by the Republic of San Marino and notified to the European Commission by the Italian Republic in accordance with Article 39(1)(a) of the Schengen Borders Code are subject to provisions of Regulation (EC) No 767/2008 of the European Parliament and of the Council of 9 July 2008 concerning the Visa Information System (VIS) and the exchange of data between Member States on short-stay visas, long-stay visas and residence permits (VIS Regulation).</w:t>
      </w:r>
    </w:p>
    <w:p>
      <w:pPr>
        <w:spacing w:line="360" w:lineRule="auto"/>
        <w:rPr>
          <w:rFonts w:ascii="Times New Roman" w:hAnsi="Times New Roman" w:cs="Times New Roman"/>
          <w:noProof/>
        </w:rPr>
      </w:pPr>
      <w:r>
        <w:rPr>
          <w:rFonts w:ascii="Times New Roman" w:hAnsi="Times New Roman" w:cs="Times New Roman"/>
          <w:noProof/>
        </w:rPr>
        <w:t xml:space="preserve">4. Before issuing or renewing a residence permit to third-country nationals, the Republic of San Marino shall notify the </w:t>
      </w:r>
      <w:r>
        <w:rPr>
          <w:rFonts w:ascii="Times New Roman" w:eastAsia="Calibri" w:hAnsi="Times New Roman" w:cs="Times New Roman"/>
          <w:noProof/>
          <w:lang w:val="en-IE"/>
        </w:rPr>
        <w:t>Italian Republic</w:t>
      </w:r>
      <w:r>
        <w:rPr>
          <w:rFonts w:ascii="Times New Roman" w:hAnsi="Times New Roman" w:cs="Times New Roman"/>
          <w:noProof/>
        </w:rPr>
        <w:t xml:space="preserve"> in order to enable the security assessment of the applicant by </w:t>
      </w:r>
      <w:r>
        <w:rPr>
          <w:rFonts w:ascii="Times New Roman" w:eastAsia="Calibri" w:hAnsi="Times New Roman" w:cs="Times New Roman"/>
          <w:noProof/>
        </w:rPr>
        <w:t xml:space="preserve">the </w:t>
      </w:r>
      <w:r>
        <w:rPr>
          <w:rFonts w:ascii="Times New Roman" w:eastAsia="Calibri" w:hAnsi="Times New Roman" w:cs="Times New Roman"/>
          <w:noProof/>
          <w:lang w:val="en-IE"/>
        </w:rPr>
        <w:t xml:space="preserve">Italian Republic, </w:t>
      </w:r>
      <w:r>
        <w:rPr>
          <w:rFonts w:ascii="Times New Roman" w:eastAsia="Calibri" w:hAnsi="Times New Roman" w:cs="Times New Roman"/>
          <w:noProof/>
        </w:rPr>
        <w:t>in accordance with the operational arrangements referred to in Article 16</w:t>
      </w:r>
      <w:r>
        <w:rPr>
          <w:rFonts w:ascii="Times New Roman" w:hAnsi="Times New Roman" w:cs="Times New Roman"/>
          <w:noProof/>
        </w:rPr>
        <w:t>. The notification shall include all data available in the application for the residence permit.</w:t>
      </w:r>
    </w:p>
    <w:p>
      <w:pPr>
        <w:spacing w:line="360" w:lineRule="auto"/>
        <w:rPr>
          <w:rFonts w:ascii="Times New Roman" w:hAnsi="Times New Roman" w:cs="Times New Roman"/>
          <w:noProof/>
        </w:rPr>
      </w:pPr>
      <w:r>
        <w:rPr>
          <w:rFonts w:ascii="Times New Roman" w:hAnsi="Times New Roman" w:cs="Times New Roman"/>
          <w:noProof/>
        </w:rPr>
        <w:t xml:space="preserve">5. Where the third-country national applying for a residence permit is considered to be a threat to public policy, internal security, public health or the international relations of any of the Schengen States, including on the basis of an alert issued in the Schengen Information System, the Italian Republic shall inform the authorities of the Republic of San Marino within </w:t>
      </w:r>
      <w:r>
        <w:rPr>
          <w:rFonts w:ascii="Times New Roman" w:eastAsia="Calibri" w:hAnsi="Times New Roman" w:cs="Times New Roman"/>
          <w:noProof/>
          <w:lang w:val="en-IE"/>
        </w:rPr>
        <w:t>14</w:t>
      </w:r>
      <w:r>
        <w:rPr>
          <w:rFonts w:ascii="Times New Roman" w:hAnsi="Times New Roman" w:cs="Times New Roman"/>
          <w:noProof/>
        </w:rPr>
        <w:t xml:space="preserve"> calendar days of being notified under paragraph 4 of its objection. </w:t>
      </w:r>
    </w:p>
    <w:p>
      <w:pPr>
        <w:spacing w:line="360" w:lineRule="auto"/>
        <w:rPr>
          <w:rFonts w:ascii="Times New Roman" w:eastAsia="Calibri" w:hAnsi="Times New Roman" w:cs="Times New Roman"/>
          <w:b/>
          <w:bCs/>
          <w:noProof/>
        </w:rPr>
      </w:pPr>
      <w:bookmarkStart w:id="48" w:name="_Hlk183014937"/>
      <w:r>
        <w:rPr>
          <w:rFonts w:ascii="Times New Roman" w:eastAsia="Calibri" w:hAnsi="Times New Roman" w:cs="Times New Roman"/>
          <w:noProof/>
          <w:lang w:val="en-IE"/>
        </w:rPr>
        <w:t xml:space="preserve">In </w:t>
      </w:r>
      <w:r>
        <w:rPr>
          <w:rFonts w:ascii="Times New Roman" w:hAnsi="Times New Roman" w:cs="Times New Roman"/>
          <w:noProof/>
        </w:rPr>
        <w:t>that</w:t>
      </w:r>
      <w:r>
        <w:rPr>
          <w:rFonts w:ascii="Times New Roman" w:eastAsia="Calibri" w:hAnsi="Times New Roman" w:cs="Times New Roman"/>
          <w:noProof/>
          <w:lang w:val="en-IE"/>
        </w:rPr>
        <w:t xml:space="preserve"> case, the authorities of the </w:t>
      </w:r>
      <w:r>
        <w:rPr>
          <w:rFonts w:ascii="Times New Roman" w:hAnsi="Times New Roman" w:cs="Times New Roman"/>
          <w:noProof/>
        </w:rPr>
        <w:t xml:space="preserve">Republic of San Marino </w:t>
      </w:r>
      <w:r>
        <w:rPr>
          <w:rFonts w:ascii="Times New Roman" w:eastAsia="Calibri" w:hAnsi="Times New Roman" w:cs="Times New Roman"/>
          <w:noProof/>
          <w:lang w:val="en-IE"/>
        </w:rPr>
        <w:t>shall refrain from issuing or renewing the residence permit and shall inform the applicant of the objection and provide to the applicant the contact details of the competent authorities of the Italian Republic.</w:t>
      </w:r>
    </w:p>
    <w:p>
      <w:pPr>
        <w:spacing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Upon request of the applicant, the Italian Republic shall, </w:t>
      </w:r>
      <w:r>
        <w:rPr>
          <w:rStyle w:val="normaltextrun"/>
          <w:rFonts w:ascii="Times New Roman" w:hAnsi="Times New Roman" w:cs="Times New Roman"/>
          <w:noProof/>
        </w:rPr>
        <w:t>with due regard to its obligations under national and European Union law,</w:t>
      </w:r>
      <w:r>
        <w:rPr>
          <w:rFonts w:ascii="Times New Roman" w:eastAsia="Calibri" w:hAnsi="Times New Roman" w:cs="Times New Roman"/>
          <w:noProof/>
          <w:lang w:val="en-IE"/>
        </w:rPr>
        <w:t xml:space="preserve"> inform the applicant of </w:t>
      </w:r>
    </w:p>
    <w:p>
      <w:pPr>
        <w:pStyle w:val="ListParagraph"/>
        <w:numPr>
          <w:ilvl w:val="0"/>
          <w:numId w:val="8"/>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its objection to the issuing or renewing of a residence permit, </w:t>
      </w:r>
    </w:p>
    <w:p>
      <w:pPr>
        <w:pStyle w:val="ListParagraph"/>
        <w:numPr>
          <w:ilvl w:val="0"/>
          <w:numId w:val="8"/>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grounds for considering the applicant to be a threat to public policy, internal security, public health or the international relations, accompanied, where appropriate, by the summary of the reasons, and </w:t>
      </w:r>
    </w:p>
    <w:p>
      <w:pPr>
        <w:pStyle w:val="ListParagraph"/>
        <w:numPr>
          <w:ilvl w:val="0"/>
          <w:numId w:val="8"/>
        </w:numPr>
        <w:spacing w:line="360" w:lineRule="auto"/>
        <w:rPr>
          <w:rFonts w:ascii="Times New Roman" w:eastAsia="Calibri" w:hAnsi="Times New Roman" w:cs="Times New Roman"/>
          <w:noProof/>
        </w:rPr>
      </w:pPr>
      <w:r>
        <w:rPr>
          <w:rFonts w:ascii="Times New Roman" w:eastAsia="Calibri" w:hAnsi="Times New Roman" w:cs="Times New Roman"/>
          <w:noProof/>
          <w:lang w:val="en-IE"/>
        </w:rPr>
        <w:lastRenderedPageBreak/>
        <w:t xml:space="preserve">the applicable judicial remedies in accordance with national and European Union law.  </w:t>
      </w:r>
    </w:p>
    <w:bookmarkEnd w:id="48"/>
    <w:p>
      <w:pPr>
        <w:spacing w:line="360" w:lineRule="auto"/>
        <w:rPr>
          <w:rFonts w:ascii="Times New Roman" w:eastAsia="Calibri" w:hAnsi="Times New Roman" w:cs="Times New Roman"/>
          <w:noProof/>
          <w:lang w:val="en-IE"/>
        </w:rPr>
      </w:pPr>
      <w:r>
        <w:rPr>
          <w:rFonts w:ascii="Times New Roman" w:eastAsia="Calibri" w:hAnsi="Times New Roman" w:cs="Times New Roman"/>
          <w:noProof/>
        </w:rPr>
        <w:t xml:space="preserve">6. The Italian Republic </w:t>
      </w:r>
      <w:r>
        <w:rPr>
          <w:rFonts w:ascii="Times New Roman" w:eastAsia="Calibri" w:hAnsi="Times New Roman" w:cs="Times New Roman"/>
          <w:noProof/>
          <w:lang w:val="en-IE"/>
        </w:rPr>
        <w:t xml:space="preserve">may notify the </w:t>
      </w:r>
      <w:r>
        <w:rPr>
          <w:rFonts w:ascii="Times New Roman" w:hAnsi="Times New Roman" w:cs="Times New Roman"/>
          <w:noProof/>
        </w:rPr>
        <w:t>Republic of San Marino</w:t>
      </w:r>
      <w:r>
        <w:rPr>
          <w:rFonts w:ascii="Times New Roman" w:eastAsia="Calibri" w:hAnsi="Times New Roman" w:cs="Times New Roman"/>
          <w:noProof/>
          <w:lang w:val="en-IE"/>
        </w:rPr>
        <w:t xml:space="preserve"> that the period of 14 calendar days referred to in paragraph 5 is extended by a maximum of 28 calendar days. The absence of a response or the absence of the notification on the extension by the </w:t>
      </w:r>
      <w:r>
        <w:rPr>
          <w:rFonts w:ascii="Times New Roman" w:eastAsia="Calibri" w:hAnsi="Times New Roman" w:cs="Times New Roman"/>
          <w:noProof/>
        </w:rPr>
        <w:t xml:space="preserve">Italian Republic following </w:t>
      </w:r>
      <w:r>
        <w:rPr>
          <w:rFonts w:ascii="Times New Roman" w:eastAsia="Calibri" w:hAnsi="Times New Roman" w:cs="Times New Roman"/>
          <w:noProof/>
          <w:lang w:val="en-IE"/>
        </w:rPr>
        <w:t xml:space="preserve">the expiry of the 14 calendar days or, in the case of an extension, the expiry of the 42 calendar days, shall be considered as an absence of objection to the application. The </w:t>
      </w:r>
      <w:r>
        <w:rPr>
          <w:rFonts w:ascii="Times New Roman" w:hAnsi="Times New Roman" w:cs="Times New Roman"/>
          <w:noProof/>
        </w:rPr>
        <w:t>Republic of San Marino</w:t>
      </w:r>
      <w:r>
        <w:rPr>
          <w:rFonts w:ascii="Times New Roman" w:eastAsia="Calibri" w:hAnsi="Times New Roman" w:cs="Times New Roman"/>
          <w:noProof/>
          <w:lang w:val="en-IE"/>
        </w:rPr>
        <w:t xml:space="preserve"> </w:t>
      </w:r>
      <w:r>
        <w:rPr>
          <w:rFonts w:ascii="Times New Roman" w:hAnsi="Times New Roman" w:cs="Times New Roman"/>
          <w:noProof/>
        </w:rPr>
        <w:t>shall</w:t>
      </w:r>
      <w:r>
        <w:rPr>
          <w:rFonts w:ascii="Times New Roman" w:eastAsia="Calibri" w:hAnsi="Times New Roman" w:cs="Times New Roman"/>
          <w:noProof/>
          <w:lang w:val="en-IE"/>
        </w:rPr>
        <w:t xml:space="preserve"> refrain from issuing or renewing a residence permit before the end of that period.</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7. The Italian Republic shall carry out checks in particular in national, international and Union databases, including in the Schengen Information System, and EU restrictive measures.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Where the third-country national applying for a residence permit is subject of an alert entered in the Schengen Information System for the purposes of refusing entry or for the purposes of a return, the Italian Republic shall first consult the State applying the Schengen </w:t>
      </w:r>
      <w:r>
        <w:rPr>
          <w:rFonts w:ascii="Times New Roman" w:eastAsia="Calibri" w:hAnsi="Times New Roman" w:cs="Times New Roman"/>
          <w:i/>
          <w:noProof/>
          <w:lang w:val="en-IE"/>
        </w:rPr>
        <w:t xml:space="preserve">acquis </w:t>
      </w:r>
      <w:r>
        <w:rPr>
          <w:rFonts w:ascii="Times New Roman" w:eastAsia="Calibri" w:hAnsi="Times New Roman" w:cs="Times New Roman"/>
          <w:noProof/>
          <w:lang w:val="en-IE"/>
        </w:rPr>
        <w:t>in full that issued the alert and shall take into account its reasons for issuing the alert. T</w:t>
      </w:r>
      <w:r>
        <w:rPr>
          <w:rFonts w:ascii="Times New Roman" w:eastAsia="Calibri" w:hAnsi="Times New Roman" w:cs="Times New Roman"/>
          <w:noProof/>
        </w:rPr>
        <w:t xml:space="preserve">he alert issuing State shall reply to the consultation request within 10 calendar days. The absence of a reply by that deadline shall mean that the alert issuing State does not object to the granting of the residence permit. </w:t>
      </w:r>
      <w:r>
        <w:rPr>
          <w:rFonts w:ascii="Times New Roman" w:eastAsia="Calibri" w:hAnsi="Times New Roman" w:cs="Times New Roman"/>
          <w:noProof/>
          <w:lang w:val="en-IE"/>
        </w:rPr>
        <w:t>If the Italian Republic decides not to request the authorities of the Republic of San Marino to refrain from issuing or renewing the residence permit, despite the objections raised by the Member State that issued the alert, it shall communicate its reasons to that Member State.</w:t>
      </w:r>
    </w:p>
    <w:p>
      <w:pPr>
        <w:spacing w:after="0" w:line="360" w:lineRule="auto"/>
        <w:rPr>
          <w:rFonts w:ascii="Times New Roman" w:hAnsi="Times New Roman" w:cs="Times New Roman"/>
          <w:noProof/>
        </w:rPr>
      </w:pPr>
      <w:r>
        <w:rPr>
          <w:rFonts w:ascii="Times New Roman" w:eastAsia="Calibri" w:hAnsi="Times New Roman" w:cs="Times New Roman"/>
          <w:noProof/>
          <w:lang w:val="en-IE"/>
        </w:rPr>
        <w:t xml:space="preserve">8. Where a third-country national holding a residence permit issued by the Republic of San Marino is considered to be a threat to public policy, internal security, public health or the international relations by any of the Schengen States, including on the basis of an alert issued in the Schengen Information System, </w:t>
      </w:r>
      <w:r>
        <w:rPr>
          <w:rFonts w:ascii="Times New Roman" w:hAnsi="Times New Roman" w:cs="Times New Roman"/>
          <w:noProof/>
        </w:rPr>
        <w:t xml:space="preserve">the Italian Republic shall request the authorities of the Republic of San Marino to withdraw the residence permit. </w:t>
      </w:r>
    </w:p>
    <w:p>
      <w:pPr>
        <w:spacing w:after="0" w:line="360" w:lineRule="auto"/>
        <w:rPr>
          <w:rFonts w:ascii="Times New Roman" w:eastAsia="Calibri" w:hAnsi="Times New Roman" w:cs="Times New Roman"/>
          <w:noProof/>
          <w:lang w:val="en-IE"/>
        </w:rPr>
      </w:pPr>
      <w:r>
        <w:rPr>
          <w:rFonts w:ascii="Times New Roman" w:hAnsi="Times New Roman" w:cs="Times New Roman"/>
          <w:noProof/>
        </w:rPr>
        <w:t xml:space="preserve">Upon receiving such a request, the authorities of the Republic of San Marino shall withdraw the residence permit without delay and </w:t>
      </w:r>
      <w:r>
        <w:rPr>
          <w:rFonts w:ascii="Times New Roman" w:eastAsia="Calibri" w:hAnsi="Times New Roman" w:cs="Times New Roman"/>
          <w:noProof/>
          <w:lang w:val="en-IE"/>
        </w:rPr>
        <w:t>inform the person concerned of that decision and provide to that person the contact details of the competent autority of the Italian Republic that requested the withdrawal.</w:t>
      </w:r>
    </w:p>
    <w:p>
      <w:p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In addition, upon request of the person concerned, that Schengen State shall, </w:t>
      </w:r>
      <w:r>
        <w:rPr>
          <w:rStyle w:val="normaltextrun"/>
          <w:rFonts w:ascii="Times New Roman" w:hAnsi="Times New Roman" w:cs="Times New Roman"/>
          <w:noProof/>
        </w:rPr>
        <w:t>with due regard to its obligations under national and European Union law,</w:t>
      </w:r>
      <w:r>
        <w:rPr>
          <w:rFonts w:ascii="Times New Roman" w:eastAsia="Calibri" w:hAnsi="Times New Roman" w:cs="Times New Roman"/>
          <w:noProof/>
          <w:lang w:val="en-IE"/>
        </w:rPr>
        <w:t xml:space="preserve"> inform the applicant of:</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its objection to the issuing or renewing of a residence permit, </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t xml:space="preserve">the grounds for considering the applicant to be a threat to public policy, internal security, public health or the international relations, accompanied, where appropriate, by the summary of the reasons, and </w:t>
      </w:r>
    </w:p>
    <w:p>
      <w:pPr>
        <w:pStyle w:val="ListParagraph"/>
        <w:numPr>
          <w:ilvl w:val="0"/>
          <w:numId w:val="9"/>
        </w:numPr>
        <w:spacing w:after="0" w:line="360" w:lineRule="auto"/>
        <w:rPr>
          <w:rFonts w:ascii="Times New Roman" w:eastAsia="Calibri" w:hAnsi="Times New Roman" w:cs="Times New Roman"/>
          <w:noProof/>
        </w:rPr>
      </w:pPr>
      <w:r>
        <w:rPr>
          <w:rFonts w:ascii="Times New Roman" w:eastAsia="Calibri" w:hAnsi="Times New Roman" w:cs="Times New Roman"/>
          <w:noProof/>
          <w:lang w:val="en-IE"/>
        </w:rPr>
        <w:lastRenderedPageBreak/>
        <w:t xml:space="preserve">the applicable judicial remedies in accordance with national and European Union law.  </w:t>
      </w:r>
    </w:p>
    <w:p>
      <w:pPr>
        <w:spacing w:line="360" w:lineRule="auto"/>
        <w:rPr>
          <w:rFonts w:ascii="Times New Roman" w:hAnsi="Times New Roman" w:cs="Times New Roman"/>
          <w:noProof/>
        </w:rPr>
      </w:pPr>
      <w:r>
        <w:rPr>
          <w:rFonts w:ascii="Times New Roman" w:hAnsi="Times New Roman" w:cs="Times New Roman"/>
          <w:noProof/>
        </w:rPr>
        <w:t xml:space="preserve">9. If an alert in the Schengen Information System has been issued </w:t>
      </w:r>
      <w:r>
        <w:rPr>
          <w:rFonts w:ascii="Times New Roman" w:eastAsia="Calibri" w:hAnsi="Times New Roman" w:cs="Times New Roman"/>
          <w:noProof/>
          <w:lang w:val="en-IE"/>
        </w:rPr>
        <w:t>for the purposes of refusing entry or for the purposes of return</w:t>
      </w:r>
      <w:r>
        <w:rPr>
          <w:rFonts w:ascii="Times New Roman" w:eastAsia="Calibri" w:hAnsi="Times New Roman" w:cs="Times New Roman"/>
          <w:b/>
          <w:bCs/>
          <w:noProof/>
          <w:lang w:val="en-IE"/>
        </w:rPr>
        <w:t xml:space="preserve"> </w:t>
      </w:r>
      <w:r>
        <w:rPr>
          <w:rFonts w:ascii="Times New Roman" w:hAnsi="Times New Roman" w:cs="Times New Roman"/>
          <w:noProof/>
        </w:rPr>
        <w:t xml:space="preserve">for a third-country national holding a residence permit issued by the Republic of San Marino, the Member State that issued the alert shall consult the Italian Republic to assess whether sufficient grounds exist to withdraw the residence permit. Those grounds may include the third-country national being considered a </w:t>
      </w:r>
      <w:r>
        <w:rPr>
          <w:rFonts w:ascii="Times New Roman" w:eastAsia="Calibri" w:hAnsi="Times New Roman" w:cs="Times New Roman"/>
          <w:noProof/>
          <w:lang w:val="en-IE"/>
        </w:rPr>
        <w:t xml:space="preserve">threat to public policy, internal security, public health or the international relations of the </w:t>
      </w:r>
      <w:r>
        <w:rPr>
          <w:rFonts w:ascii="Times New Roman" w:hAnsi="Times New Roman" w:cs="Times New Roman"/>
          <w:noProof/>
        </w:rPr>
        <w:t xml:space="preserve">Schengen States. </w:t>
      </w:r>
    </w:p>
    <w:p>
      <w:pPr>
        <w:spacing w:line="360" w:lineRule="auto"/>
        <w:rPr>
          <w:rFonts w:ascii="Times New Roman" w:hAnsi="Times New Roman" w:cs="Times New Roman"/>
          <w:noProof/>
        </w:rPr>
      </w:pPr>
      <w:r>
        <w:rPr>
          <w:rFonts w:ascii="Times New Roman" w:hAnsi="Times New Roman" w:cs="Times New Roman"/>
          <w:noProof/>
        </w:rPr>
        <w:t>10. Where the Italian Republic does not object to the issuance or the renewal of a residence permit to a third-country national, or does not request its withdrawal, despite the existence of an alert in the Schengen Information System for the purposes of refusing entry or for the purposes of return for the person concerned, the Schengen State that issued the alert shall not be required to delete it.</w:t>
      </w:r>
    </w:p>
    <w:p>
      <w:pPr>
        <w:spacing w:line="360" w:lineRule="auto"/>
        <w:rPr>
          <w:rFonts w:ascii="Times New Roman" w:eastAsia="Calibri" w:hAnsi="Times New Roman" w:cs="Times New Roman"/>
          <w:noProof/>
        </w:rPr>
      </w:pPr>
      <w:r>
        <w:rPr>
          <w:rFonts w:ascii="Times New Roman" w:eastAsia="Calibri" w:hAnsi="Times New Roman" w:cs="Times New Roman"/>
          <w:noProof/>
        </w:rPr>
        <w:t>11. T</w:t>
      </w:r>
      <w:r>
        <w:rPr>
          <w:rFonts w:ascii="Times New Roman" w:eastAsia="Calibri" w:hAnsi="Times New Roman" w:cs="Times New Roman"/>
          <w:noProof/>
          <w:lang w:val="en-IE"/>
        </w:rPr>
        <w:t xml:space="preserve">he </w:t>
      </w:r>
      <w:r>
        <w:rPr>
          <w:rFonts w:ascii="Times New Roman" w:hAnsi="Times New Roman" w:cs="Times New Roman"/>
          <w:noProof/>
        </w:rPr>
        <w:t>Republic of San Marino</w:t>
      </w:r>
      <w:r>
        <w:rPr>
          <w:rFonts w:ascii="Times New Roman" w:eastAsia="Calibri" w:hAnsi="Times New Roman" w:cs="Times New Roman"/>
          <w:noProof/>
          <w:lang w:val="en-IE"/>
        </w:rPr>
        <w:t xml:space="preserve"> </w:t>
      </w:r>
      <w:r>
        <w:rPr>
          <w:rFonts w:ascii="Times New Roman" w:eastAsia="Calibri" w:hAnsi="Times New Roman" w:cs="Times New Roman"/>
          <w:noProof/>
        </w:rPr>
        <w:t xml:space="preserve">shall notify the Italian Republic about the refusal of the application for a residence permit, the issuance, renewal and the withdrawal of a residence </w:t>
      </w:r>
      <w:r>
        <w:rPr>
          <w:rFonts w:ascii="Times New Roman" w:hAnsi="Times New Roman" w:cs="Times New Roman"/>
          <w:noProof/>
          <w:lang w:val="en-IE"/>
        </w:rPr>
        <w:t>permit</w:t>
      </w:r>
      <w:r>
        <w:rPr>
          <w:rFonts w:ascii="Times New Roman" w:eastAsia="Calibri" w:hAnsi="Times New Roman" w:cs="Times New Roman"/>
          <w:noProof/>
        </w:rPr>
        <w:t xml:space="preserve"> of a third-country national within 5 calendar days </w:t>
      </w:r>
      <w:r>
        <w:rPr>
          <w:rFonts w:ascii="Times New Roman" w:hAnsi="Times New Roman" w:cs="Times New Roman"/>
          <w:noProof/>
        </w:rPr>
        <w:t>from the date of the decision of the competent national authority to issue, renew, or withdraw the residence permit</w:t>
      </w:r>
      <w:r>
        <w:rPr>
          <w:rFonts w:ascii="Times New Roman" w:eastAsia="Calibri" w:hAnsi="Times New Roman" w:cs="Times New Roman"/>
          <w:noProof/>
        </w:rPr>
        <w:t>. The Republic of San Marino shall also notify the Italian Republic within 5 calendar days from the date of the decision of its competent national authority</w:t>
      </w:r>
      <w:r>
        <w:rPr>
          <w:rFonts w:ascii="Times New Roman" w:hAnsi="Times New Roman" w:cs="Times New Roman"/>
          <w:noProof/>
        </w:rPr>
        <w:t xml:space="preserve">, </w:t>
      </w:r>
      <w:r>
        <w:rPr>
          <w:rFonts w:ascii="Times New Roman" w:eastAsia="Calibri" w:hAnsi="Times New Roman" w:cs="Times New Roman"/>
          <w:noProof/>
        </w:rPr>
        <w:t xml:space="preserve">about the refusal of an application or the withdrawal of a residence </w:t>
      </w:r>
      <w:r>
        <w:rPr>
          <w:rFonts w:ascii="Times New Roman" w:hAnsi="Times New Roman" w:cs="Times New Roman"/>
          <w:noProof/>
          <w:lang w:val="en-IE"/>
        </w:rPr>
        <w:t>permit</w:t>
      </w:r>
      <w:r>
        <w:rPr>
          <w:rFonts w:ascii="Times New Roman" w:eastAsia="Calibri" w:hAnsi="Times New Roman" w:cs="Times New Roman"/>
          <w:noProof/>
        </w:rPr>
        <w:t xml:space="preserve"> of a third-country national where the refusal or the withdrawal is not based on the provisions of this Agreement.</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12. Where, pursuant to paragraph 10, a residence permit is issued or renewed to the </w:t>
      </w:r>
      <w:bookmarkStart w:id="49" w:name="_Hlk205367705"/>
      <w:r>
        <w:rPr>
          <w:rFonts w:ascii="Times New Roman" w:eastAsia="Calibri" w:hAnsi="Times New Roman" w:cs="Times New Roman"/>
          <w:noProof/>
          <w:lang w:val="en-IE"/>
        </w:rPr>
        <w:t>third-country national</w:t>
      </w:r>
      <w:bookmarkEnd w:id="49"/>
      <w:r>
        <w:rPr>
          <w:rFonts w:ascii="Times New Roman" w:eastAsia="Calibri" w:hAnsi="Times New Roman" w:cs="Times New Roman"/>
          <w:noProof/>
          <w:lang w:val="en-IE"/>
        </w:rPr>
        <w:t xml:space="preserve"> concerned, or is not withdrawn despite the existence of an alert in the Schengen Information System for the purpose of refusing entry or return, and a residence permit has been issued for the person concerned, that residence permit shall not give the </w:t>
      </w:r>
      <w:r>
        <w:rPr>
          <w:rFonts w:ascii="Times New Roman" w:eastAsia="Calibri" w:hAnsi="Times New Roman" w:cs="Times New Roman"/>
          <w:noProof/>
        </w:rPr>
        <w:t>holder</w:t>
      </w:r>
      <w:r>
        <w:rPr>
          <w:rFonts w:ascii="Times New Roman" w:eastAsia="Calibri" w:hAnsi="Times New Roman" w:cs="Times New Roman"/>
          <w:noProof/>
          <w:lang w:val="en-IE"/>
        </w:rPr>
        <w:t xml:space="preserve"> the right to enter the territory of the States applying the Schengen </w:t>
      </w:r>
      <w:r>
        <w:rPr>
          <w:rFonts w:ascii="Times New Roman" w:eastAsia="Calibri" w:hAnsi="Times New Roman" w:cs="Times New Roman"/>
          <w:i/>
          <w:noProof/>
          <w:lang w:val="en-IE"/>
        </w:rPr>
        <w:t xml:space="preserve">acquis </w:t>
      </w:r>
      <w:r>
        <w:rPr>
          <w:rFonts w:ascii="Times New Roman" w:eastAsia="Calibri" w:hAnsi="Times New Roman" w:cs="Times New Roman"/>
          <w:noProof/>
          <w:lang w:val="en-IE"/>
        </w:rPr>
        <w:t xml:space="preserve">in full, except for transit purposes in line with Article 23. </w:t>
      </w:r>
    </w:p>
    <w:p>
      <w:pPr>
        <w:spacing w:line="360" w:lineRule="auto"/>
        <w:rPr>
          <w:rFonts w:ascii="Times New Roman" w:eastAsia="Calibri" w:hAnsi="Times New Roman" w:cs="Times New Roman"/>
          <w:noProof/>
          <w:lang w:val="en-IE"/>
        </w:rPr>
      </w:pPr>
      <w:r>
        <w:rPr>
          <w:rFonts w:ascii="Times New Roman" w:eastAsia="Calibri" w:hAnsi="Times New Roman" w:cs="Times New Roman"/>
          <w:noProof/>
          <w:lang w:val="en-IE"/>
        </w:rPr>
        <w:t xml:space="preserve">13. The Commission shall inform the </w:t>
      </w:r>
      <w:r>
        <w:rPr>
          <w:rFonts w:ascii="Times New Roman" w:hAnsi="Times New Roman" w:cs="Times New Roman"/>
          <w:noProof/>
        </w:rPr>
        <w:t>Republic of San Marino</w:t>
      </w:r>
      <w:r>
        <w:rPr>
          <w:rFonts w:ascii="Times New Roman" w:eastAsia="Calibri" w:hAnsi="Times New Roman" w:cs="Times New Roman"/>
          <w:noProof/>
          <w:lang w:val="en-IE"/>
        </w:rPr>
        <w:t xml:space="preserve"> of the date on which the Visa Information System (VIS) operations start pursuant to Regulation (EU) 2021/1134.</w:t>
      </w:r>
      <w:r>
        <w:rPr>
          <w:rFonts w:ascii="Times New Roman" w:eastAsia="Calibri"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t>14. Paragraphs 1 to 3 of this Article shall apply to family members of Union citizens or of nationals of Iceland, Liechtenstein, Norway or Switzerland who are third-country nationals accompanying them to or joining them in the Republic of San Marino in the absence of an agreement referred to in paragraph 1 of Article 20. Paragraphs 4 to 13 of this Article shall not apply to the family members referred to in the previous sentence.</w:t>
      </w:r>
    </w:p>
    <w:p>
      <w:pPr>
        <w:pStyle w:val="Heading3"/>
        <w:rPr>
          <w:rFonts w:ascii="Times New Roman" w:hAnsi="Times New Roman" w:cs="Times New Roman"/>
          <w:noProof/>
          <w:color w:val="auto"/>
          <w:lang w:val="en-IE"/>
        </w:rPr>
      </w:pPr>
      <w:bookmarkStart w:id="50" w:name="_Toc237258712"/>
      <w:bookmarkStart w:id="51" w:name="_Hlk183013910"/>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26</w:t>
      </w:r>
      <w:r>
        <w:rPr>
          <w:rFonts w:ascii="Times New Roman" w:hAnsi="Times New Roman" w:cs="Times New Roman"/>
          <w:noProof/>
          <w:color w:val="auto"/>
          <w:lang w:val="en-IE"/>
        </w:rPr>
        <w:br/>
        <w:t>Transitional rule for residence permits</w:t>
      </w:r>
      <w:bookmarkEnd w:id="50"/>
    </w:p>
    <w:bookmarkEnd w:id="51"/>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Residence permits issued by the authorities of the Republic of San Marino to third-country nationals prior to the entry into force of this Agreement shall remain valid for a maximum period of two calendar years after the entry into force of this Agreement or until their expiration date, whichever comes first.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The </w:t>
      </w:r>
      <w:r>
        <w:rPr>
          <w:rFonts w:ascii="Times New Roman" w:hAnsi="Times New Roman" w:cs="Times New Roman"/>
          <w:noProof/>
        </w:rPr>
        <w:t xml:space="preserve">Italian Republic </w:t>
      </w:r>
      <w:r>
        <w:rPr>
          <w:rFonts w:ascii="Times New Roman" w:hAnsi="Times New Roman" w:cs="Times New Roman"/>
          <w:noProof/>
          <w:lang w:val="en-IE"/>
        </w:rPr>
        <w:t>shall</w:t>
      </w:r>
      <w:r>
        <w:rPr>
          <w:rFonts w:ascii="Times New Roman" w:hAnsi="Times New Roman" w:cs="Times New Roman"/>
          <w:noProof/>
        </w:rPr>
        <w:t xml:space="preserve"> </w:t>
      </w:r>
      <w:r>
        <w:rPr>
          <w:rFonts w:ascii="Times New Roman" w:hAnsi="Times New Roman" w:cs="Times New Roman"/>
          <w:noProof/>
          <w:lang w:val="en-IE"/>
        </w:rPr>
        <w:t>notify specimens of such residence permits to the Commission in accordance with Article 39(1)(a) of the Schengen Borders Code.</w:t>
      </w:r>
    </w:p>
    <w:p>
      <w:pPr>
        <w:spacing w:line="360" w:lineRule="auto"/>
        <w:rPr>
          <w:rFonts w:ascii="Times New Roman" w:hAnsi="Times New Roman" w:cs="Times New Roman"/>
          <w:noProof/>
          <w:lang w:val="en-IE"/>
        </w:rPr>
      </w:pPr>
      <w:r>
        <w:rPr>
          <w:rFonts w:ascii="Times New Roman" w:hAnsi="Times New Roman" w:cs="Times New Roman"/>
          <w:noProof/>
          <w:lang w:val="en-IE"/>
        </w:rPr>
        <w:t>3. Residence permits referred to paragraph 1 may be replaced before their expiration provided they fulfil the conditions set out in Article 25.</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The authorities of the Republic of San Marino shall inform the </w:t>
      </w:r>
      <w:r>
        <w:rPr>
          <w:rFonts w:ascii="Times New Roman" w:hAnsi="Times New Roman" w:cs="Times New Roman"/>
          <w:noProof/>
        </w:rPr>
        <w:t>Italian Republic</w:t>
      </w:r>
      <w:r>
        <w:rPr>
          <w:rFonts w:ascii="Times New Roman" w:hAnsi="Times New Roman" w:cs="Times New Roman"/>
          <w:noProof/>
          <w:lang w:val="en-IE"/>
        </w:rPr>
        <w:t xml:space="preserve"> of residence permits of third-country nationals in force, including the personal data of the holders of such residence permits at the time of the entry into force of this Agreement. The </w:t>
      </w:r>
      <w:r>
        <w:rPr>
          <w:rFonts w:ascii="Times New Roman" w:hAnsi="Times New Roman" w:cs="Times New Roman"/>
          <w:noProof/>
        </w:rPr>
        <w:t xml:space="preserve">Italian Republic </w:t>
      </w:r>
      <w:r>
        <w:rPr>
          <w:rFonts w:ascii="Times New Roman" w:hAnsi="Times New Roman" w:cs="Times New Roman"/>
          <w:noProof/>
          <w:lang w:val="en-IE"/>
        </w:rPr>
        <w:t>may carry out checks in the relevant national, international and Union databases, including the Schengen Information System and EU restrictive measures, and may request that the authorities of the Republic of San Marino withdraw these residence permits on grounds of public policy or internal security. Upon receipt of such a request, the authorities of the Republic of San Marino shall withdraw the residence permit.</w:t>
      </w:r>
    </w:p>
    <w:p>
      <w:pPr>
        <w:spacing w:line="360" w:lineRule="auto"/>
        <w:rPr>
          <w:rFonts w:ascii="Times New Roman" w:hAnsi="Times New Roman" w:cs="Times New Roman"/>
          <w:noProof/>
          <w:lang w:val="en-IE"/>
        </w:rPr>
      </w:pPr>
      <w:r>
        <w:rPr>
          <w:rFonts w:ascii="Times New Roman" w:hAnsi="Times New Roman" w:cs="Times New Roman"/>
          <w:noProof/>
          <w:lang w:val="en-IE"/>
        </w:rPr>
        <w:t>5. The Republic of San Marino shall notify the Italian Republic about the withdrawal of a residence permit in accordance with paragraph 4 within 5 calendar days from the date of the decision</w:t>
      </w:r>
      <w:r>
        <w:rPr>
          <w:rFonts w:ascii="Times New Roman" w:hAnsi="Times New Roman" w:cs="Times New Roman"/>
          <w:noProof/>
        </w:rPr>
        <w:t xml:space="preserve"> of the competent national authority to issue, renew, or withdraw the residence permit</w:t>
      </w:r>
      <w:r>
        <w:rPr>
          <w:rFonts w:ascii="Times New Roman" w:hAnsi="Times New Roman" w:cs="Times New Roman"/>
          <w:noProof/>
          <w:lang w:val="en-IE"/>
        </w:rPr>
        <w:t>. The Republic of San Marino shall also notify the Italian Republic within 5 calendar days from the date of the decision</w:t>
      </w:r>
      <w:r>
        <w:rPr>
          <w:rFonts w:ascii="Times New Roman" w:hAnsi="Times New Roman" w:cs="Times New Roman"/>
          <w:noProof/>
        </w:rPr>
        <w:t xml:space="preserve"> of the competent national authority to issue, renew, or withdraw the residence permit</w:t>
      </w:r>
      <w:r>
        <w:rPr>
          <w:rFonts w:ascii="Times New Roman" w:hAnsi="Times New Roman" w:cs="Times New Roman"/>
          <w:noProof/>
          <w:lang w:val="en-IE"/>
        </w:rPr>
        <w:t xml:space="preserve"> about the withdrawal of a residence permit where the withdrawal is not based on the provisions of this Agreement.</w:t>
      </w:r>
    </w:p>
    <w:p>
      <w:pPr>
        <w:spacing w:line="360" w:lineRule="auto"/>
        <w:rPr>
          <w:rFonts w:ascii="Times New Roman" w:hAnsi="Times New Roman" w:cs="Times New Roman"/>
          <w:noProof/>
        </w:rPr>
      </w:pPr>
      <w:r>
        <w:rPr>
          <w:rFonts w:ascii="Times New Roman" w:hAnsi="Times New Roman" w:cs="Times New Roman"/>
          <w:noProof/>
        </w:rPr>
        <w:t>6. Paragraphs 1 to 3 of this Article shall apply to family members of Union citizens or of nationals of Iceland, Liechtenstein, Norway or Switzerland who are third-country nationals accompanying them to or joining them in the Republic of San Marino in the absence of an agreement referred to in paragraph 1 of Article 20. Paragraphs 4 and 5 of this Article shall not apply to the family members referred to in the previous sentence.</w:t>
      </w:r>
    </w:p>
    <w:p>
      <w:pPr>
        <w:pStyle w:val="Heading2"/>
        <w:rPr>
          <w:rFonts w:ascii="Times New Roman" w:hAnsi="Times New Roman" w:cs="Times New Roman"/>
          <w:noProof/>
          <w:lang w:val="en-IE"/>
        </w:rPr>
      </w:pPr>
      <w:bookmarkStart w:id="52" w:name="_Toc237258713"/>
      <w:bookmarkStart w:id="53" w:name="_Hlk197516158"/>
      <w:r>
        <w:rPr>
          <w:rFonts w:ascii="Times New Roman" w:hAnsi="Times New Roman" w:cs="Times New Roman"/>
          <w:noProof/>
        </w:rPr>
        <w:lastRenderedPageBreak/>
        <w:t>Chapter</w:t>
      </w:r>
      <w:r>
        <w:rPr>
          <w:rFonts w:ascii="Times New Roman" w:hAnsi="Times New Roman" w:cs="Times New Roman"/>
          <w:noProof/>
          <w:lang w:val="en-IE"/>
        </w:rPr>
        <w:t xml:space="preserve"> 2 </w:t>
      </w:r>
      <w:r>
        <w:rPr>
          <w:rFonts w:ascii="Times New Roman" w:hAnsi="Times New Roman" w:cs="Times New Roman"/>
          <w:noProof/>
          <w:lang w:val="en-IE"/>
        </w:rPr>
        <w:br/>
        <w:t>READMISSION AND RETURN OF THIRD-COUNTRY NATIONALS</w:t>
      </w:r>
      <w:bookmarkEnd w:id="52"/>
    </w:p>
    <w:p>
      <w:pPr>
        <w:pStyle w:val="Heading3"/>
        <w:rPr>
          <w:rFonts w:ascii="Times New Roman" w:hAnsi="Times New Roman" w:cs="Times New Roman"/>
          <w:noProof/>
          <w:color w:val="auto"/>
          <w:lang w:val="en-IE"/>
        </w:rPr>
      </w:pPr>
      <w:bookmarkStart w:id="54" w:name="_Toc237258714"/>
      <w:bookmarkStart w:id="55" w:name="_Hlk183013948"/>
      <w:r>
        <w:rPr>
          <w:rFonts w:ascii="Times New Roman" w:hAnsi="Times New Roman" w:cs="Times New Roman"/>
          <w:noProof/>
          <w:color w:val="auto"/>
          <w:lang w:val="en-IE"/>
        </w:rPr>
        <w:t xml:space="preserve">Article </w:t>
      </w:r>
      <w:r>
        <w:rPr>
          <w:rFonts w:ascii="Times New Roman" w:hAnsi="Times New Roman" w:cs="Times New Roman"/>
          <w:noProof/>
          <w:color w:val="auto"/>
        </w:rPr>
        <w:t>27</w:t>
      </w:r>
      <w:r>
        <w:rPr>
          <w:rFonts w:ascii="Times New Roman" w:hAnsi="Times New Roman" w:cs="Times New Roman"/>
          <w:noProof/>
          <w:color w:val="auto"/>
        </w:rPr>
        <w:br/>
      </w:r>
      <w:bookmarkStart w:id="56" w:name="_Hlk183012264"/>
      <w:r>
        <w:rPr>
          <w:rFonts w:ascii="Times New Roman" w:hAnsi="Times New Roman" w:cs="Times New Roman"/>
          <w:noProof/>
          <w:color w:val="auto"/>
          <w:lang w:val="en-IE"/>
        </w:rPr>
        <w:t>Responsibility for the return of persons with no right to enter or stay</w:t>
      </w:r>
      <w:bookmarkEnd w:id="54"/>
      <w:r>
        <w:rPr>
          <w:rFonts w:ascii="Times New Roman" w:hAnsi="Times New Roman" w:cs="Times New Roman"/>
          <w:noProof/>
          <w:color w:val="auto"/>
          <w:lang w:val="en-IE"/>
        </w:rPr>
        <w:t xml:space="preserve"> </w:t>
      </w:r>
    </w:p>
    <w:bookmarkEnd w:id="55"/>
    <w:bookmarkEnd w:id="56"/>
    <w:p>
      <w:pPr>
        <w:spacing w:line="360" w:lineRule="auto"/>
        <w:rPr>
          <w:rFonts w:ascii="Times New Roman" w:hAnsi="Times New Roman" w:cs="Times New Roman"/>
          <w:noProof/>
        </w:rPr>
      </w:pPr>
      <w:r>
        <w:rPr>
          <w:rFonts w:ascii="Times New Roman" w:hAnsi="Times New Roman" w:cs="Times New Roman"/>
          <w:noProof/>
        </w:rPr>
        <w:t>1. The Republic of San Marino shall readmit all third</w:t>
      </w:r>
      <w:r>
        <w:rPr>
          <w:rFonts w:ascii="Times New Roman" w:hAnsi="Times New Roman" w:cs="Times New Roman"/>
          <w:noProof/>
        </w:rPr>
        <w:noBreakHyphen/>
        <w:t xml:space="preserve">country nationals or stateless persons who do not, or who no longer, </w:t>
      </w:r>
      <w:bookmarkStart w:id="57" w:name="_Hlk196413818"/>
      <w:r>
        <w:rPr>
          <w:rFonts w:ascii="Times New Roman" w:hAnsi="Times New Roman" w:cs="Times New Roman"/>
          <w:noProof/>
        </w:rPr>
        <w:t>meet the conditions for entry and stay in the territory of a Schengen State provided it is proven, or may be reasonably assumed, that these persons either hold or,</w:t>
      </w:r>
      <w:bookmarkEnd w:id="57"/>
      <w:r>
        <w:rPr>
          <w:rFonts w:ascii="Times New Roman" w:hAnsi="Times New Roman" w:cs="Times New Roman"/>
          <w:noProof/>
        </w:rPr>
        <w:t xml:space="preserve"> at the time of entry held, a residence permit issued by the Republic of San Marino, </w:t>
      </w:r>
      <w:bookmarkStart w:id="58" w:name="_Hlk196413899"/>
      <w:r>
        <w:rPr>
          <w:rFonts w:ascii="Times New Roman" w:hAnsi="Times New Roman" w:cs="Times New Roman"/>
          <w:noProof/>
        </w:rPr>
        <w:t>even if that permit is no longer valid</w:t>
      </w:r>
      <w:bookmarkEnd w:id="58"/>
      <w:r>
        <w:rPr>
          <w:rFonts w:ascii="Times New Roman" w:hAnsi="Times New Roman" w:cs="Times New Roman"/>
          <w:noProof/>
        </w:rPr>
        <w:t xml:space="preserve"> unless these persons received a residence permit, a visa or an ETIAS travel authorisation from the Schengen State submitting a readmission application during the validity or after the expiry of the residence permit issued by the Republic of San Marino.</w:t>
      </w:r>
    </w:p>
    <w:p>
      <w:pPr>
        <w:spacing w:line="360" w:lineRule="auto"/>
        <w:rPr>
          <w:rFonts w:ascii="Times New Roman" w:hAnsi="Times New Roman" w:cs="Times New Roman"/>
          <w:noProof/>
        </w:rPr>
      </w:pPr>
      <w:r>
        <w:rPr>
          <w:rFonts w:ascii="Times New Roman" w:hAnsi="Times New Roman" w:cs="Times New Roman"/>
          <w:noProof/>
        </w:rPr>
        <w:t xml:space="preserve">2. When the person to be readmitted is in possession of a valid or expired residence permit issued by the Republic of San Marino, no further formalities shall be needed for the readmission of the person. </w:t>
      </w:r>
    </w:p>
    <w:p>
      <w:pPr>
        <w:spacing w:line="360" w:lineRule="auto"/>
        <w:rPr>
          <w:rFonts w:ascii="Times New Roman" w:hAnsi="Times New Roman" w:cs="Times New Roman"/>
          <w:noProof/>
        </w:rPr>
      </w:pPr>
      <w:r>
        <w:rPr>
          <w:rFonts w:ascii="Times New Roman" w:hAnsi="Times New Roman" w:cs="Times New Roman"/>
          <w:noProof/>
        </w:rPr>
        <w:t xml:space="preserve">3. When the person to be readmitted is not in possession of a valid or expired residence permit issued by the Republic of San Marino, the Schengen State shall submit a readmission request. The readmission request shall contain the information on the basis of which it may </w:t>
      </w:r>
      <w:bookmarkStart w:id="59" w:name="_Hlk196413764"/>
      <w:r>
        <w:rPr>
          <w:rFonts w:ascii="Times New Roman" w:hAnsi="Times New Roman" w:cs="Times New Roman"/>
          <w:noProof/>
        </w:rPr>
        <w:t xml:space="preserve">be </w:t>
      </w:r>
      <w:bookmarkStart w:id="60" w:name="_Hlk183014108"/>
      <w:r>
        <w:rPr>
          <w:rFonts w:ascii="Times New Roman" w:hAnsi="Times New Roman" w:cs="Times New Roman"/>
          <w:noProof/>
        </w:rPr>
        <w:t>reasonably assumed that the person either holds, or, at the time of entry held</w:t>
      </w:r>
      <w:bookmarkEnd w:id="59"/>
      <w:r>
        <w:rPr>
          <w:rFonts w:ascii="Times New Roman" w:hAnsi="Times New Roman" w:cs="Times New Roman"/>
          <w:noProof/>
        </w:rPr>
        <w:t xml:space="preserve">, a residence permit issued by the </w:t>
      </w:r>
      <w:bookmarkEnd w:id="60"/>
      <w:r>
        <w:rPr>
          <w:rFonts w:ascii="Times New Roman" w:hAnsi="Times New Roman" w:cs="Times New Roman"/>
          <w:noProof/>
        </w:rPr>
        <w:t xml:space="preserve">Republic of San Marino. The request may be submitted by any means of communication including electronic means. The Republic of San Marino shall respond to the readmission request as soon as possible and </w:t>
      </w:r>
      <w:bookmarkStart w:id="61" w:name="_Hlk196413701"/>
      <w:r>
        <w:rPr>
          <w:rFonts w:ascii="Times New Roman" w:hAnsi="Times New Roman" w:cs="Times New Roman"/>
          <w:noProof/>
        </w:rPr>
        <w:t>no later than twenty-four hours after the request is submitted. If no response is provided within this period, the request shall be deemed to be accepted</w:t>
      </w:r>
      <w:bookmarkEnd w:id="61"/>
      <w:r>
        <w:rPr>
          <w:rFonts w:ascii="Times New Roman" w:hAnsi="Times New Roman" w:cs="Times New Roman"/>
          <w:noProof/>
        </w:rPr>
        <w:t xml:space="preserve">.  </w:t>
      </w:r>
    </w:p>
    <w:p>
      <w:pPr>
        <w:spacing w:line="360" w:lineRule="auto"/>
        <w:rPr>
          <w:rFonts w:ascii="Times New Roman" w:hAnsi="Times New Roman" w:cs="Times New Roman"/>
          <w:noProof/>
        </w:rPr>
      </w:pPr>
      <w:r>
        <w:rPr>
          <w:rFonts w:ascii="Times New Roman" w:hAnsi="Times New Roman" w:cs="Times New Roman"/>
          <w:noProof/>
        </w:rPr>
        <w:t>4. The Republic of San Marino shall accept the use of the European travel document for return of illegally staying third</w:t>
      </w:r>
      <w:r>
        <w:rPr>
          <w:rFonts w:ascii="Times New Roman" w:hAnsi="Times New Roman" w:cs="Times New Roman"/>
          <w:noProof/>
        </w:rPr>
        <w:noBreakHyphen/>
        <w:t>country nationals in the form set out in Regulation (EU) 2016/1953 of the European Parliament and of the Council</w:t>
      </w:r>
      <w:r>
        <w:rPr>
          <w:rStyle w:val="FootnoteReference"/>
          <w:rFonts w:ascii="Times New Roman" w:hAnsi="Times New Roman" w:cs="Times New Roman"/>
          <w:noProof/>
        </w:rPr>
        <w:footnoteReference w:id="10"/>
      </w:r>
      <w:r>
        <w:rPr>
          <w:rFonts w:ascii="Times New Roman" w:hAnsi="Times New Roman" w:cs="Times New Roman"/>
          <w:noProof/>
        </w:rPr>
        <w:t xml:space="preserve"> (“European travel document for return”).</w:t>
      </w:r>
    </w:p>
    <w:p>
      <w:pPr>
        <w:pStyle w:val="Heading2"/>
        <w:rPr>
          <w:rFonts w:ascii="Times New Roman" w:hAnsi="Times New Roman" w:cs="Times New Roman"/>
          <w:noProof/>
          <w:lang w:val="en-IE"/>
        </w:rPr>
      </w:pPr>
      <w:bookmarkStart w:id="62" w:name="_Toc237258715"/>
      <w:bookmarkEnd w:id="53"/>
      <w:r>
        <w:rPr>
          <w:rFonts w:ascii="Times New Roman" w:hAnsi="Times New Roman" w:cs="Times New Roman"/>
          <w:noProof/>
          <w:lang w:val="en-IE"/>
        </w:rPr>
        <w:lastRenderedPageBreak/>
        <w:t xml:space="preserve">Chapter 3 </w:t>
      </w:r>
      <w:r>
        <w:rPr>
          <w:rFonts w:ascii="Times New Roman" w:hAnsi="Times New Roman" w:cs="Times New Roman"/>
          <w:noProof/>
        </w:rPr>
        <w:br/>
      </w:r>
      <w:r>
        <w:rPr>
          <w:rFonts w:ascii="Times New Roman" w:hAnsi="Times New Roman" w:cs="Times New Roman"/>
          <w:noProof/>
          <w:lang w:val="en-IE"/>
        </w:rPr>
        <w:t>SECURITY</w:t>
      </w:r>
      <w:bookmarkEnd w:id="62"/>
    </w:p>
    <w:p>
      <w:pPr>
        <w:pStyle w:val="Heading3"/>
        <w:rPr>
          <w:rFonts w:ascii="Times New Roman" w:hAnsi="Times New Roman" w:cs="Times New Roman"/>
          <w:noProof/>
          <w:color w:val="auto"/>
          <w:lang w:val="en-IE"/>
        </w:rPr>
      </w:pPr>
      <w:bookmarkStart w:id="63" w:name="_Toc237258716"/>
      <w:r>
        <w:rPr>
          <w:rFonts w:ascii="Times New Roman" w:hAnsi="Times New Roman" w:cs="Times New Roman"/>
          <w:noProof/>
          <w:color w:val="auto"/>
          <w:lang w:val="en-IE"/>
        </w:rPr>
        <w:t>Article 28</w:t>
      </w:r>
      <w:r>
        <w:rPr>
          <w:rFonts w:ascii="Times New Roman" w:hAnsi="Times New Roman" w:cs="Times New Roman"/>
          <w:noProof/>
          <w:color w:val="auto"/>
          <w:lang w:val="en-IE"/>
        </w:rPr>
        <w:br/>
        <w:t>Cooperating States</w:t>
      </w:r>
      <w:bookmarkEnd w:id="63"/>
    </w:p>
    <w:p>
      <w:pPr>
        <w:spacing w:line="360" w:lineRule="auto"/>
        <w:rPr>
          <w:rFonts w:ascii="Times New Roman" w:hAnsi="Times New Roman" w:cs="Times New Roman"/>
          <w:noProof/>
          <w:lang w:val="en-IE"/>
        </w:rPr>
      </w:pPr>
      <w:r>
        <w:rPr>
          <w:rFonts w:ascii="Times New Roman" w:hAnsi="Times New Roman" w:cs="Times New Roman"/>
          <w:noProof/>
          <w:lang w:val="en-IE"/>
        </w:rPr>
        <w:t>For the purposes of this Chapter, “State” means either one of the Schengen States or the Republic of San Marino.</w:t>
      </w:r>
    </w:p>
    <w:p>
      <w:pPr>
        <w:pStyle w:val="Heading3"/>
        <w:rPr>
          <w:rFonts w:ascii="Times New Roman" w:hAnsi="Times New Roman" w:cs="Times New Roman"/>
          <w:noProof/>
          <w:color w:val="auto"/>
          <w:lang w:val="en-IE"/>
        </w:rPr>
      </w:pPr>
      <w:bookmarkStart w:id="64" w:name="_Toc237258717"/>
      <w:r>
        <w:rPr>
          <w:rFonts w:ascii="Times New Roman" w:hAnsi="Times New Roman" w:cs="Times New Roman"/>
          <w:noProof/>
          <w:color w:val="auto"/>
          <w:lang w:val="en-IE"/>
        </w:rPr>
        <w:t>Article 29</w:t>
      </w:r>
      <w:r>
        <w:rPr>
          <w:rFonts w:ascii="Times New Roman" w:hAnsi="Times New Roman" w:cs="Times New Roman"/>
          <w:noProof/>
          <w:color w:val="auto"/>
          <w:lang w:val="en-IE"/>
        </w:rPr>
        <w:br/>
        <w:t>Information exchange</w:t>
      </w:r>
      <w:bookmarkEnd w:id="6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The competent authorities of the Republic of San Marino and of the Schengen States </w:t>
      </w:r>
      <w:bookmarkStart w:id="65" w:name="_Hlk196413997"/>
      <w:r>
        <w:rPr>
          <w:rFonts w:ascii="Times New Roman" w:hAnsi="Times New Roman" w:cs="Times New Roman"/>
          <w:noProof/>
          <w:lang w:val="en-IE"/>
        </w:rPr>
        <w:t xml:space="preserve">shall be </w:t>
      </w:r>
      <w:bookmarkEnd w:id="65"/>
      <w:r>
        <w:rPr>
          <w:rFonts w:ascii="Times New Roman" w:hAnsi="Times New Roman" w:cs="Times New Roman"/>
          <w:noProof/>
          <w:lang w:val="en-IE"/>
        </w:rPr>
        <w:t xml:space="preserve">able, subject to the conditions of their respective national laws, and within </w:t>
      </w:r>
      <w:bookmarkStart w:id="66" w:name="_Hlk196414009"/>
      <w:r>
        <w:rPr>
          <w:rFonts w:ascii="Times New Roman" w:hAnsi="Times New Roman" w:cs="Times New Roman"/>
          <w:noProof/>
          <w:lang w:val="en-IE"/>
        </w:rPr>
        <w:t>the scope of their powers</w:t>
      </w:r>
      <w:bookmarkEnd w:id="66"/>
      <w:r>
        <w:rPr>
          <w:rFonts w:ascii="Times New Roman" w:hAnsi="Times New Roman" w:cs="Times New Roman"/>
          <w:noProof/>
          <w:lang w:val="en-IE"/>
        </w:rPr>
        <w:t xml:space="preserve">, and to the extent that this is not provided for in this Chapter, to assist each other through the provision of relevant information for the purposes of: </w:t>
      </w:r>
    </w:p>
    <w:p>
      <w:pPr>
        <w:spacing w:line="360" w:lineRule="auto"/>
        <w:ind w:left="720"/>
        <w:rPr>
          <w:rFonts w:ascii="Times New Roman" w:hAnsi="Times New Roman" w:cs="Times New Roman"/>
          <w:noProof/>
          <w:lang w:val="en-IE"/>
        </w:rPr>
      </w:pPr>
      <w:r>
        <w:rPr>
          <w:rFonts w:ascii="Times New Roman" w:hAnsi="Times New Roman" w:cs="Times New Roman"/>
          <w:noProof/>
          <w:lang w:val="en-IE"/>
        </w:rPr>
        <w:t>(a) the prevention, investigation or detection of criminal offences; and</w:t>
      </w:r>
    </w:p>
    <w:p>
      <w:pPr>
        <w:spacing w:line="360" w:lineRule="auto"/>
        <w:ind w:left="720"/>
        <w:rPr>
          <w:rFonts w:ascii="Times New Roman" w:hAnsi="Times New Roman" w:cs="Times New Roman"/>
          <w:noProof/>
          <w:lang w:val="en-IE"/>
        </w:rPr>
      </w:pPr>
      <w:r>
        <w:rPr>
          <w:rFonts w:ascii="Times New Roman" w:hAnsi="Times New Roman" w:cs="Times New Roman"/>
          <w:noProof/>
          <w:lang w:val="en-IE"/>
        </w:rPr>
        <w:t>(b) safeguarding against, and the prevention of, threats to public safety.</w:t>
      </w:r>
    </w:p>
    <w:p>
      <w:pPr>
        <w:spacing w:line="360" w:lineRule="auto"/>
        <w:rPr>
          <w:rFonts w:ascii="Times New Roman" w:hAnsi="Times New Roman" w:cs="Times New Roman"/>
          <w:noProof/>
          <w:lang w:val="en-IE"/>
        </w:rPr>
      </w:pPr>
      <w:bookmarkStart w:id="67" w:name="_Hlk196414048"/>
      <w:r>
        <w:rPr>
          <w:rFonts w:ascii="Times New Roman" w:hAnsi="Times New Roman" w:cs="Times New Roman"/>
          <w:noProof/>
        </w:rPr>
        <w:t xml:space="preserve">2. </w:t>
      </w:r>
      <w:r>
        <w:rPr>
          <w:rFonts w:ascii="Times New Roman" w:hAnsi="Times New Roman" w:cs="Times New Roman"/>
          <w:noProof/>
          <w:lang w:val="en-IE"/>
        </w:rPr>
        <w:t>For the purposes of this Article: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 “competent authority” means any national police, customs or other authority authorised under national law to carry out activities specified in paragraph 1;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 – </w:t>
      </w:r>
      <w:bookmarkEnd w:id="67"/>
      <w:r>
        <w:rPr>
          <w:rFonts w:ascii="Times New Roman" w:hAnsi="Times New Roman" w:cs="Times New Roman"/>
          <w:noProof/>
          <w:lang w:val="en-IE"/>
        </w:rPr>
        <w:t>“criminal offence” means any conduct punishable under the criminal law of the Republic of San Marino or the Schengen State providing or receiving the information.</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Competent authorities of a Schengen State </w:t>
      </w:r>
      <w:bookmarkStart w:id="68" w:name="_Hlk196414141"/>
      <w:r>
        <w:rPr>
          <w:rFonts w:ascii="Times New Roman" w:hAnsi="Times New Roman" w:cs="Times New Roman"/>
          <w:noProof/>
          <w:lang w:val="en-IE"/>
        </w:rPr>
        <w:t xml:space="preserve">or of the </w:t>
      </w:r>
      <w:bookmarkEnd w:id="68"/>
      <w:r>
        <w:rPr>
          <w:rFonts w:ascii="Times New Roman" w:hAnsi="Times New Roman" w:cs="Times New Roman"/>
          <w:noProof/>
          <w:lang w:val="en-IE"/>
        </w:rPr>
        <w:t xml:space="preserve">Republic of San Marino may request information, including information on wanted and missing persons as well as objects, from each other. Information </w:t>
      </w:r>
      <w:bookmarkStart w:id="69" w:name="_Hlk196414150"/>
      <w:r>
        <w:rPr>
          <w:rFonts w:ascii="Times New Roman" w:hAnsi="Times New Roman" w:cs="Times New Roman"/>
          <w:noProof/>
          <w:lang w:val="en-IE"/>
        </w:rPr>
        <w:t>shall be provided upon request</w:t>
      </w:r>
      <w:bookmarkEnd w:id="69"/>
      <w:r>
        <w:rPr>
          <w:rFonts w:ascii="Times New Roman" w:hAnsi="Times New Roman" w:cs="Times New Roman"/>
          <w:noProof/>
          <w:lang w:val="en-IE"/>
        </w:rPr>
        <w:t xml:space="preserve">, subject to the conditions of the national law which applies to the providing competent authority and within the scope of its powers.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Competent authorities of a Schengen State or of the Republic of San Marino may, subject to the conditions of their respective national laws and within the scope of their powers, provide information on their own initiative to each other, where there are objective reasons to believe that such information could be relevant to the receiving State for the purposes of preventing, detecting or investigating criminal offences, in particular if there are objective reasons to believe that an applicant for a residence permit is considered to represent a threat to public security </w:t>
      </w:r>
      <w:bookmarkStart w:id="70" w:name="_Hlk196414162"/>
      <w:r>
        <w:rPr>
          <w:rFonts w:ascii="Times New Roman" w:hAnsi="Times New Roman" w:cs="Times New Roman"/>
          <w:noProof/>
          <w:lang w:val="en-IE"/>
        </w:rPr>
        <w:t>and public order</w:t>
      </w:r>
      <w:bookmarkEnd w:id="70"/>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 xml:space="preserve">5. </w:t>
      </w:r>
      <w:bookmarkStart w:id="71" w:name="_Hlk196414704"/>
      <w:r>
        <w:rPr>
          <w:rFonts w:ascii="Times New Roman" w:hAnsi="Times New Roman" w:cs="Times New Roman"/>
          <w:noProof/>
          <w:lang w:val="en-IE"/>
        </w:rPr>
        <w:t>Information may be requested and provided under the condition that the national law applicable to the providing or receiving competent authority does not require that such requests or the provision be routed through judicial authorities</w:t>
      </w:r>
      <w:bookmarkEnd w:id="71"/>
      <w:r>
        <w:rPr>
          <w:rFonts w:ascii="Times New Roman" w:hAnsi="Times New Roman" w:cs="Times New Roman"/>
          <w:noProof/>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In urgent cases, the providing competent authority shall respond to a request, or provide information on its own initiative, as soon as possible.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7. Information provided under this Article may not be used for evidential purposes in proceedings before a judicial authority without the prior written consent from the providing competent authority of a Schengen State or of the Republic of San Marino. The providing competent authority of a Schengen State or of the Republic of San Marino, may, subject to the conditions of the national law which applies to it, including, where necessary under national law, through the use of bilateral or multilateral agreements on mutual legal assistance, consent to the information being used for evidential purposes before a judicial authority in the receiving Schengen State or the Republic of San Marino. Equally, where information is provided on its own initiative, the providing competent authority  may consent to the information being used for evidential purposes in proceedings before a judicial authority in the receiving Schengen State or the Republic of San Marino, subject to the conditions of the national law which applies to it, including, where necessary under national law, through the use of bilateral or multilateral agreements on mutual legal assistance.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8. The providing competent authority may, under relevant national law, impose conditions on the use of the information provided.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9. A competent authority of a Schengen State or of the Republic of San Marino may provide any type of information it holds, subject to the conditions of the national law applicable to it and within the scope of its powers. This may include information obtained from other sources, only if the onward transfer of that information is permitted in the framework under which it was obtained by the providing competent authority. </w:t>
      </w:r>
    </w:p>
    <w:p>
      <w:pPr>
        <w:spacing w:line="360" w:lineRule="auto"/>
        <w:rPr>
          <w:rFonts w:ascii="Times New Roman" w:hAnsi="Times New Roman" w:cs="Times New Roman"/>
          <w:noProof/>
        </w:rPr>
      </w:pPr>
      <w:r>
        <w:rPr>
          <w:rFonts w:ascii="Times New Roman" w:hAnsi="Times New Roman" w:cs="Times New Roman"/>
          <w:noProof/>
          <w:lang w:val="en-IE"/>
        </w:rPr>
        <w:t xml:space="preserve">10. Information may be provided via Europol’s Secure Information Exchange Network Application (SIENA). </w:t>
      </w:r>
    </w:p>
    <w:p>
      <w:pPr>
        <w:pStyle w:val="Heading3"/>
        <w:rPr>
          <w:rFonts w:ascii="Times New Roman" w:hAnsi="Times New Roman" w:cs="Times New Roman"/>
          <w:noProof/>
          <w:color w:val="auto"/>
          <w:lang w:val="en-IE"/>
        </w:rPr>
      </w:pPr>
      <w:bookmarkStart w:id="72" w:name="_Toc237258718"/>
      <w:r>
        <w:rPr>
          <w:rFonts w:ascii="Times New Roman" w:hAnsi="Times New Roman" w:cs="Times New Roman"/>
          <w:noProof/>
          <w:color w:val="auto"/>
          <w:lang w:val="en-IE"/>
        </w:rPr>
        <w:t xml:space="preserve">Article </w:t>
      </w:r>
      <w:r>
        <w:rPr>
          <w:rFonts w:ascii="Times New Roman" w:hAnsi="Times New Roman" w:cs="Times New Roman"/>
          <w:noProof/>
          <w:color w:val="auto"/>
        </w:rPr>
        <w:t>30</w:t>
      </w:r>
      <w:r>
        <w:rPr>
          <w:rFonts w:ascii="Times New Roman" w:hAnsi="Times New Roman" w:cs="Times New Roman"/>
          <w:noProof/>
          <w:color w:val="auto"/>
        </w:rPr>
        <w:br/>
      </w:r>
      <w:r>
        <w:rPr>
          <w:rFonts w:ascii="Times New Roman" w:hAnsi="Times New Roman" w:cs="Times New Roman"/>
          <w:noProof/>
          <w:color w:val="auto"/>
          <w:lang w:val="en-IE"/>
        </w:rPr>
        <w:t>Criminal records</w:t>
      </w:r>
      <w:bookmarkEnd w:id="72"/>
    </w:p>
    <w:p>
      <w:pPr>
        <w:spacing w:line="360" w:lineRule="auto"/>
        <w:rPr>
          <w:rFonts w:ascii="Times New Roman" w:hAnsi="Times New Roman" w:cs="Times New Roman"/>
          <w:noProof/>
          <w:lang w:val="en-IE"/>
        </w:rPr>
      </w:pPr>
      <w:r>
        <w:rPr>
          <w:rFonts w:ascii="Times New Roman" w:hAnsi="Times New Roman" w:cs="Times New Roman"/>
          <w:noProof/>
          <w:lang w:val="en-IE"/>
        </w:rPr>
        <w:t>The Schengen States and the Republic of San Marino shall exchange information on criminal records in accordance with the relevant bilateral agreements and the European Convention on Mutual Assistance in Criminal Matters.</w:t>
      </w:r>
    </w:p>
    <w:p>
      <w:pPr>
        <w:pStyle w:val="Heading3"/>
        <w:rPr>
          <w:rFonts w:ascii="Times New Roman" w:hAnsi="Times New Roman" w:cs="Times New Roman"/>
          <w:noProof/>
          <w:color w:val="auto"/>
          <w:lang w:val="en-IE"/>
        </w:rPr>
      </w:pPr>
      <w:bookmarkStart w:id="73" w:name="_Toc237258719"/>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31</w:t>
      </w:r>
      <w:r>
        <w:rPr>
          <w:rFonts w:ascii="Times New Roman" w:hAnsi="Times New Roman" w:cs="Times New Roman"/>
          <w:noProof/>
          <w:color w:val="auto"/>
          <w:lang w:val="en-IE"/>
        </w:rPr>
        <w:t xml:space="preserve"> </w:t>
      </w:r>
      <w:r>
        <w:rPr>
          <w:rFonts w:ascii="Times New Roman" w:hAnsi="Times New Roman" w:cs="Times New Roman"/>
          <w:noProof/>
          <w:color w:val="auto"/>
        </w:rPr>
        <w:br/>
      </w:r>
      <w:r>
        <w:rPr>
          <w:rFonts w:ascii="Times New Roman" w:hAnsi="Times New Roman" w:cs="Times New Roman"/>
          <w:noProof/>
          <w:color w:val="auto"/>
          <w:lang w:val="en-IE"/>
        </w:rPr>
        <w:t>Relevant databases</w:t>
      </w:r>
      <w:bookmarkEnd w:id="73"/>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The Republic of San Marino shall ensure that officers of </w:t>
      </w:r>
      <w:r>
        <w:rPr>
          <w:rFonts w:ascii="Times New Roman" w:hAnsi="Times New Roman" w:cs="Times New Roman"/>
          <w:noProof/>
          <w:lang w:val="en-US"/>
        </w:rPr>
        <w:t xml:space="preserve">the </w:t>
      </w:r>
      <w:r>
        <w:rPr>
          <w:rFonts w:ascii="Times New Roman" w:hAnsi="Times New Roman" w:cs="Times New Roman"/>
          <w:noProof/>
          <w:lang w:val="en-IE"/>
        </w:rPr>
        <w:t>Schengen States</w:t>
      </w:r>
      <w:r>
        <w:rPr>
          <w:rFonts w:ascii="Times New Roman" w:hAnsi="Times New Roman" w:cs="Times New Roman"/>
          <w:noProof/>
          <w:lang w:val="en-US"/>
        </w:rPr>
        <w:t xml:space="preserve"> </w:t>
      </w:r>
      <w:r>
        <w:rPr>
          <w:rFonts w:ascii="Times New Roman" w:hAnsi="Times New Roman" w:cs="Times New Roman"/>
          <w:noProof/>
          <w:lang w:val="en-IE"/>
        </w:rPr>
        <w:t xml:space="preserve">participating in joint operations referred to in Article </w:t>
      </w:r>
      <w:r>
        <w:rPr>
          <w:rFonts w:ascii="Times New Roman" w:hAnsi="Times New Roman" w:cs="Times New Roman"/>
          <w:noProof/>
          <w:lang w:val="en-US"/>
        </w:rPr>
        <w:t>35</w:t>
      </w:r>
      <w:r>
        <w:rPr>
          <w:rFonts w:ascii="Times New Roman" w:hAnsi="Times New Roman" w:cs="Times New Roman"/>
          <w:noProof/>
          <w:lang w:val="en-IE"/>
        </w:rPr>
        <w:t xml:space="preserve">, can use their own devices to consult their own relevant national, Union and international databases during the exercise of these tasks. The Schengen States shall ensure that officers of </w:t>
      </w:r>
      <w:r>
        <w:rPr>
          <w:rFonts w:ascii="Times New Roman" w:hAnsi="Times New Roman" w:cs="Times New Roman"/>
          <w:noProof/>
          <w:lang w:val="en-US"/>
        </w:rPr>
        <w:t xml:space="preserve">the Republic of San Marino </w:t>
      </w:r>
      <w:r>
        <w:rPr>
          <w:rFonts w:ascii="Times New Roman" w:hAnsi="Times New Roman" w:cs="Times New Roman"/>
          <w:noProof/>
          <w:lang w:val="en-IE"/>
        </w:rPr>
        <w:t xml:space="preserve">participating </w:t>
      </w:r>
      <w:bookmarkStart w:id="74" w:name="_Hlk196414809"/>
      <w:r>
        <w:rPr>
          <w:rFonts w:ascii="Times New Roman" w:hAnsi="Times New Roman" w:cs="Times New Roman"/>
          <w:noProof/>
          <w:lang w:val="en-IE"/>
        </w:rPr>
        <w:t>in those joint operations, can use their own devices to consult their own relevant national and international databases during the exercise of these tasks</w:t>
      </w:r>
      <w:bookmarkEnd w:id="74"/>
      <w:r>
        <w:rPr>
          <w:rFonts w:ascii="Times New Roman" w:hAnsi="Times New Roman" w:cs="Times New Roman"/>
          <w:noProof/>
          <w:lang w:val="en-IE"/>
        </w:rPr>
        <w:t xml:space="preserve">. </w:t>
      </w:r>
    </w:p>
    <w:p>
      <w:pPr>
        <w:pStyle w:val="Heading3"/>
        <w:rPr>
          <w:rFonts w:ascii="Times New Roman" w:hAnsi="Times New Roman" w:cs="Times New Roman"/>
          <w:noProof/>
          <w:color w:val="auto"/>
          <w:lang w:val="en-IE"/>
        </w:rPr>
      </w:pPr>
      <w:bookmarkStart w:id="75" w:name="_Toc237258720"/>
      <w:r>
        <w:rPr>
          <w:rFonts w:ascii="Times New Roman" w:hAnsi="Times New Roman" w:cs="Times New Roman"/>
          <w:noProof/>
          <w:color w:val="auto"/>
          <w:lang w:val="en-IE"/>
        </w:rPr>
        <w:t>Article 32</w:t>
      </w:r>
      <w:r>
        <w:rPr>
          <w:rFonts w:ascii="Times New Roman" w:hAnsi="Times New Roman" w:cs="Times New Roman"/>
          <w:noProof/>
          <w:color w:val="auto"/>
          <w:lang w:val="en-IE"/>
        </w:rPr>
        <w:br/>
        <w:t>Cross-border surveillance</w:t>
      </w:r>
      <w:bookmarkEnd w:id="75"/>
    </w:p>
    <w:p>
      <w:pPr>
        <w:spacing w:line="360" w:lineRule="auto"/>
        <w:rPr>
          <w:rFonts w:ascii="Times New Roman" w:hAnsi="Times New Roman" w:cs="Times New Roman"/>
          <w:noProof/>
          <w:lang w:val="en-IE"/>
        </w:rPr>
      </w:pPr>
      <w:r>
        <w:rPr>
          <w:rFonts w:ascii="Times New Roman" w:hAnsi="Times New Roman" w:cs="Times New Roman"/>
          <w:noProof/>
          <w:lang w:val="en-IE"/>
        </w:rPr>
        <w:t>1. Cross-border surveillance shall be permitted to take place across land</w:t>
      </w:r>
      <w:r>
        <w:rPr>
          <w:rFonts w:ascii="Times New Roman" w:hAnsi="Times New Roman" w:cs="Times New Roman"/>
          <w:noProof/>
          <w:lang w:val="en-US"/>
        </w:rPr>
        <w:t xml:space="preserve"> and</w:t>
      </w:r>
      <w:r>
        <w:rPr>
          <w:rFonts w:ascii="Times New Roman" w:hAnsi="Times New Roman" w:cs="Times New Roman"/>
          <w:noProof/>
          <w:lang w:val="en-IE"/>
        </w:rPr>
        <w:t xml:space="preserve"> air borders, and in accordance with the provisions of this Article.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For the purpose of this Article, "cross-border surveillance" is the continuation of surveillance by the competent authorities of one of the Schengen States or of the Republic of San Marino, who, as part of a criminal investigation, are keeping under surveillance in their </w:t>
      </w:r>
      <w:r>
        <w:rPr>
          <w:rFonts w:ascii="Times New Roman" w:hAnsi="Times New Roman" w:cs="Times New Roman"/>
          <w:noProof/>
          <w:lang w:val="en-US"/>
        </w:rPr>
        <w:t>territory</w:t>
      </w:r>
      <w:r>
        <w:rPr>
          <w:rFonts w:ascii="Times New Roman" w:hAnsi="Times New Roman" w:cs="Times New Roman"/>
          <w:noProof/>
          <w:lang w:val="en-IE"/>
        </w:rPr>
        <w:t xml:space="preserve"> a person who is presumed to have participated in a criminal offence</w:t>
      </w:r>
      <w:r>
        <w:rPr>
          <w:rFonts w:ascii="Times New Roman" w:hAnsi="Times New Roman" w:cs="Times New Roman"/>
          <w:b/>
          <w:noProof/>
          <w:lang w:val="en-IE"/>
        </w:rPr>
        <w:t xml:space="preserve">, </w:t>
      </w:r>
      <w:r>
        <w:rPr>
          <w:rFonts w:ascii="Times New Roman" w:hAnsi="Times New Roman" w:cs="Times New Roman"/>
          <w:noProof/>
          <w:lang w:val="en-IE"/>
        </w:rPr>
        <w:t xml:space="preserve">or a person under surveillance </w:t>
      </w:r>
      <w:r>
        <w:rPr>
          <w:rFonts w:ascii="Times New Roman" w:hAnsi="Times New Roman" w:cs="Times New Roman"/>
          <w:noProof/>
          <w:lang w:val="en-US"/>
        </w:rPr>
        <w:t xml:space="preserve">who may </w:t>
      </w:r>
      <w:r>
        <w:rPr>
          <w:rFonts w:ascii="Times New Roman" w:hAnsi="Times New Roman" w:cs="Times New Roman"/>
          <w:noProof/>
          <w:lang w:val="en-IE"/>
        </w:rPr>
        <w:t xml:space="preserve">assist in identifying or tracing such a person. The competent authorities of one of the Schengen States or of the Republic of San Marino may request to continue their surveillance in the Republic of San Marino </w:t>
      </w:r>
      <w:r>
        <w:rPr>
          <w:rFonts w:ascii="Times New Roman" w:hAnsi="Times New Roman" w:cs="Times New Roman"/>
          <w:noProof/>
          <w:lang w:val="en-US"/>
        </w:rPr>
        <w:t xml:space="preserve">or in the </w:t>
      </w:r>
      <w:r>
        <w:rPr>
          <w:rFonts w:ascii="Times New Roman" w:hAnsi="Times New Roman" w:cs="Times New Roman"/>
          <w:noProof/>
          <w:lang w:val="en-IE"/>
        </w:rPr>
        <w:t>Schengen States</w:t>
      </w:r>
      <w:bookmarkStart w:id="76" w:name="_Hlk196414847"/>
      <w:r>
        <w:rPr>
          <w:rFonts w:ascii="Times New Roman" w:hAnsi="Times New Roman" w:cs="Times New Roman"/>
          <w:noProof/>
          <w:lang w:val="en-IE"/>
        </w:rPr>
        <w:t>, respectively</w:t>
      </w:r>
      <w:bookmarkEnd w:id="7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3. For the purposes of this Article, “criminal offence” means offences punishable under the laws of the requesting State and of the requested State by deprivation of liberty or under a detention order for a maximum period of at least one year, or by a more severe penalty.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4. The competent authorities of the Schengen States or of the Republic of San Marino, </w:t>
      </w:r>
      <w:bookmarkStart w:id="77" w:name="_Hlk196414873"/>
      <w:r>
        <w:rPr>
          <w:rFonts w:ascii="Times New Roman" w:hAnsi="Times New Roman" w:cs="Times New Roman"/>
          <w:noProof/>
          <w:lang w:val="en-IE"/>
        </w:rPr>
        <w:t>shall reply to the request for cross-border surveillance within 8 hours following the receipt of the request. Where</w:t>
      </w:r>
      <w:bookmarkEnd w:id="77"/>
      <w:r>
        <w:rPr>
          <w:rFonts w:ascii="Times New Roman" w:hAnsi="Times New Roman" w:cs="Times New Roman"/>
          <w:noProof/>
          <w:lang w:val="en-IE"/>
        </w:rPr>
        <w:t>, for particularly urgent reasons, a reply is required within a shorter timeframe, the competent authorities of the Schengen States or of the Republic of San Marino, shall reply, at the latest, when the requesting officers are about to enter the territory of the Schengen States or of the Republic of San Marino, as the case may be. Where no reply has been given within the aforementioned timeframes, the authorisation to continue the cross-border surveillance shall be deemed to have been granted. The authorisation may be withdrawn at any time.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5. The request shall be made in accordance with the procedure laid down in the operational arrangements pursuant to Article 16 and shall be sent to the competent authorities of the Schengen States or of the </w:t>
      </w:r>
      <w:r>
        <w:rPr>
          <w:rFonts w:ascii="Times New Roman" w:hAnsi="Times New Roman" w:cs="Times New Roman"/>
          <w:noProof/>
          <w:lang w:val="en-IE"/>
        </w:rPr>
        <w:lastRenderedPageBreak/>
        <w:t>Republic of San Marino, as designated in the operational arrangements as the case may be, and empowered to grant or to pass on the requested authorisation.</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Should the competent authorities of the Schengen States or of the Republic of San Marino decide not to authorise the cross-border surveillance to take place, or decide to withdraw the authorisation given under paragraph 4, </w:t>
      </w:r>
      <w:bookmarkStart w:id="78" w:name="_Hlk196414890"/>
      <w:r>
        <w:rPr>
          <w:rFonts w:ascii="Times New Roman" w:hAnsi="Times New Roman" w:cs="Times New Roman"/>
          <w:noProof/>
          <w:lang w:val="en-IE"/>
        </w:rPr>
        <w:t>they shall provide in writing the reasons as soon as possible and, at request of the other side</w:t>
      </w:r>
      <w:bookmarkEnd w:id="78"/>
      <w:r>
        <w:rPr>
          <w:rFonts w:ascii="Times New Roman" w:hAnsi="Times New Roman" w:cs="Times New Roman"/>
          <w:noProof/>
          <w:lang w:val="en-IE"/>
        </w:rPr>
        <w:t xml:space="preserve">, take over the surveillance operation. </w:t>
      </w:r>
    </w:p>
    <w:p>
      <w:pPr>
        <w:spacing w:line="360" w:lineRule="auto"/>
        <w:rPr>
          <w:rFonts w:ascii="Times New Roman" w:hAnsi="Times New Roman" w:cs="Times New Roman"/>
          <w:noProof/>
          <w:lang w:val="en-IE"/>
        </w:rPr>
      </w:pPr>
      <w:r>
        <w:rPr>
          <w:rFonts w:ascii="Times New Roman" w:hAnsi="Times New Roman" w:cs="Times New Roman"/>
          <w:noProof/>
          <w:lang w:val="en-IE"/>
        </w:rPr>
        <w:t>7. Where, for particularly urgent reasons, prior authorisation cannot be requested from the other State, the competent authorities carrying out the cross-border surveillance shall be authorised to continue beyond the border the surveillance of a person presumed to have committed criminal offences or a person under surveillance who may assist in identifying or tracing such a person provided that the following conditions are met: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w:t>
      </w:r>
      <w:bookmarkStart w:id="79" w:name="_Hlk196414941"/>
      <w:r>
        <w:rPr>
          <w:rFonts w:ascii="Times New Roman" w:hAnsi="Times New Roman" w:cs="Times New Roman"/>
          <w:noProof/>
          <w:lang w:val="en-IE"/>
        </w:rPr>
        <w:t>the competent authority of the State in whose territory the surveillance is to be continued, shall be notified immediately, during the surveillance, that the border has been crossed</w:t>
      </w:r>
      <w:bookmarkEnd w:id="79"/>
      <w:r>
        <w:rPr>
          <w:rFonts w:ascii="Times New Roman" w:hAnsi="Times New Roman" w:cs="Times New Roman"/>
          <w:noProof/>
          <w:lang w:val="en-IE"/>
        </w:rPr>
        <w:t>; and,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(b) </w:t>
      </w:r>
      <w:bookmarkStart w:id="80" w:name="_Hlk196414949"/>
      <w:r>
        <w:rPr>
          <w:rFonts w:ascii="Times New Roman" w:hAnsi="Times New Roman" w:cs="Times New Roman"/>
          <w:noProof/>
          <w:lang w:val="en-IE"/>
        </w:rPr>
        <w:t>a request for cross-border surveillance submitted in accordance with paragraph 5 and outlining the grounds for crossing the border without prior authorisation shall be submitted immediately</w:t>
      </w:r>
      <w:bookmarkEnd w:id="80"/>
      <w:r>
        <w:rPr>
          <w:rFonts w:ascii="Times New Roman" w:hAnsi="Times New Roman" w:cs="Times New Roman"/>
          <w:noProof/>
          <w:lang w:val="en-IE"/>
        </w:rPr>
        <w:t>.</w:t>
      </w:r>
    </w:p>
    <w:p>
      <w:pPr>
        <w:spacing w:line="360" w:lineRule="auto"/>
        <w:rPr>
          <w:rFonts w:ascii="Times New Roman" w:hAnsi="Times New Roman" w:cs="Times New Roman"/>
          <w:noProof/>
          <w:lang w:val="en-IE"/>
        </w:rPr>
      </w:pPr>
      <w:bookmarkStart w:id="81" w:name="_Hlk196414957"/>
      <w:r>
        <w:rPr>
          <w:rFonts w:ascii="Times New Roman" w:hAnsi="Times New Roman" w:cs="Times New Roman"/>
          <w:noProof/>
          <w:lang w:val="en-IE"/>
        </w:rPr>
        <w:t>Surveillance shall cease as soon as the State in whose territory it is taking place so requests, following the notification referred to in (a) or the request referred to in (b) or, where authorisation has not been obtained, five hours after the border was crossed</w:t>
      </w:r>
      <w:bookmarkEnd w:id="81"/>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8. </w:t>
      </w:r>
      <w:bookmarkStart w:id="82" w:name="_Hlk196414969"/>
      <w:r>
        <w:rPr>
          <w:rFonts w:ascii="Times New Roman" w:hAnsi="Times New Roman" w:cs="Times New Roman"/>
          <w:noProof/>
          <w:lang w:val="en-IE"/>
        </w:rPr>
        <w:t>Cross- border surveillance shall be carried out only under the following conditions</w:t>
      </w:r>
      <w:bookmarkEnd w:id="82"/>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w:t>
      </w:r>
      <w:bookmarkStart w:id="83" w:name="_Hlk196414977"/>
      <w:r>
        <w:rPr>
          <w:rFonts w:ascii="Times New Roman" w:hAnsi="Times New Roman" w:cs="Times New Roman"/>
          <w:noProof/>
          <w:lang w:val="en-IE"/>
        </w:rPr>
        <w:t>the officers of the competent authorities carrying out the cross-border surveillance shall comply with the provisions of this Article and with the law of the State in whose territory they are operating and shall obey the instructions of the competent local authorities</w:t>
      </w:r>
      <w:bookmarkEnd w:id="83"/>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(b) except in the situations outlined in paragraph 7, the officers of the competent authorities shall, during the cross-border surveillance, carry a document certifying that authorisation has been granted.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(c) </w:t>
      </w:r>
      <w:bookmarkStart w:id="84" w:name="_Hlk196414986"/>
      <w:r>
        <w:rPr>
          <w:rFonts w:ascii="Times New Roman" w:hAnsi="Times New Roman" w:cs="Times New Roman"/>
          <w:noProof/>
          <w:lang w:val="en-IE"/>
        </w:rPr>
        <w:t>the officers of the competent authorities carrying out the cross-border surveillance shall at all times be able to prove that they are acting in an official capacity</w:t>
      </w:r>
      <w:bookmarkEnd w:id="84"/>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(d) </w:t>
      </w:r>
      <w:bookmarkStart w:id="85" w:name="_Hlk196414995"/>
      <w:r>
        <w:rPr>
          <w:rFonts w:ascii="Times New Roman" w:hAnsi="Times New Roman" w:cs="Times New Roman"/>
          <w:noProof/>
          <w:lang w:val="en-IE"/>
        </w:rPr>
        <w:t>the officers of the competent authorities carrying out the cross-border surveillance may carry their service weapons during the surveillance save where specifically otherwise decided by the requested State. Their use shall be prohibited except in cases of legitimate self-defence</w:t>
      </w:r>
      <w:bookmarkEnd w:id="85"/>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(e) entry into private homes and places not accessible to the public shall be prohibited.</w:t>
      </w:r>
    </w:p>
    <w:p>
      <w:pPr>
        <w:spacing w:line="360" w:lineRule="auto"/>
        <w:rPr>
          <w:rFonts w:ascii="Times New Roman" w:hAnsi="Times New Roman" w:cs="Times New Roman"/>
          <w:noProof/>
          <w:lang w:val="en-IE"/>
        </w:rPr>
      </w:pPr>
      <w:r>
        <w:rPr>
          <w:rFonts w:ascii="Times New Roman" w:hAnsi="Times New Roman" w:cs="Times New Roman"/>
          <w:noProof/>
          <w:lang w:val="en-IE"/>
        </w:rPr>
        <w:t>(f) the officers of the competent authorities carrying out the cross-border surveillance may neither challenge nor arrest the person under cross-border surveillance.</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(g) </w:t>
      </w:r>
      <w:bookmarkStart w:id="86" w:name="_Hlk196415006"/>
      <w:r>
        <w:rPr>
          <w:rFonts w:ascii="Times New Roman" w:hAnsi="Times New Roman" w:cs="Times New Roman"/>
          <w:noProof/>
          <w:lang w:val="en-IE"/>
        </w:rPr>
        <w:t>all operations shall be the subject of a report to the competent authorities of the State in whose territory they took place. The officers of the competent authorities carrying out the cross-border surveillance may be required to appear in person</w:t>
      </w:r>
      <w:bookmarkEnd w:id="8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(h) </w:t>
      </w:r>
      <w:bookmarkStart w:id="87" w:name="_Hlk196415013"/>
      <w:r>
        <w:rPr>
          <w:rFonts w:ascii="Times New Roman" w:hAnsi="Times New Roman" w:cs="Times New Roman"/>
          <w:noProof/>
          <w:lang w:val="en-IE"/>
        </w:rPr>
        <w:t>when requested by the competent authorities of the State in whose territory the cross-border surveillance took place, the State from which the surveillance authorities have come shall assist the enquiry subsequent to the operation in which they took part, including judicial proceedings</w:t>
      </w:r>
      <w:bookmarkEnd w:id="87"/>
      <w:r>
        <w:rPr>
          <w:rFonts w:ascii="Times New Roman" w:hAnsi="Times New Roman" w:cs="Times New Roman"/>
          <w:noProof/>
          <w:lang w:val="en-IE"/>
        </w:rPr>
        <w:t>.</w:t>
      </w:r>
    </w:p>
    <w:p>
      <w:pPr>
        <w:pStyle w:val="Heading3"/>
        <w:rPr>
          <w:rFonts w:ascii="Times New Roman" w:hAnsi="Times New Roman" w:cs="Times New Roman"/>
          <w:noProof/>
          <w:color w:val="auto"/>
          <w:lang w:val="en-IE"/>
        </w:rPr>
      </w:pPr>
      <w:bookmarkStart w:id="88" w:name="_Toc237258721"/>
      <w:r>
        <w:rPr>
          <w:rFonts w:ascii="Times New Roman" w:hAnsi="Times New Roman" w:cs="Times New Roman"/>
          <w:noProof/>
          <w:color w:val="auto"/>
          <w:lang w:val="en-IE"/>
        </w:rPr>
        <w:t xml:space="preserve">Article </w:t>
      </w:r>
      <w:r>
        <w:rPr>
          <w:rFonts w:ascii="Times New Roman" w:hAnsi="Times New Roman" w:cs="Times New Roman"/>
          <w:noProof/>
          <w:color w:val="auto"/>
        </w:rPr>
        <w:t>3</w:t>
      </w:r>
      <w:r>
        <w:rPr>
          <w:rFonts w:ascii="Times New Roman" w:hAnsi="Times New Roman" w:cs="Times New Roman"/>
          <w:noProof/>
          <w:color w:val="auto"/>
          <w:lang w:val="en-IE"/>
        </w:rPr>
        <w:t xml:space="preserve">3 </w:t>
      </w:r>
      <w:r>
        <w:rPr>
          <w:rFonts w:ascii="Times New Roman" w:hAnsi="Times New Roman" w:cs="Times New Roman"/>
          <w:noProof/>
          <w:color w:val="auto"/>
          <w:lang w:val="en-IE"/>
        </w:rPr>
        <w:br/>
        <w:t>Hot pursuit</w:t>
      </w:r>
      <w:bookmarkEnd w:id="88"/>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The competent authorities of the </w:t>
      </w:r>
      <w:r>
        <w:rPr>
          <w:rFonts w:ascii="Times New Roman" w:hAnsi="Times New Roman" w:cs="Times New Roman"/>
          <w:noProof/>
        </w:rPr>
        <w:t>Italian Republic</w:t>
      </w:r>
      <w:r>
        <w:rPr>
          <w:rFonts w:ascii="Times New Roman" w:hAnsi="Times New Roman" w:cs="Times New Roman"/>
          <w:noProof/>
          <w:lang w:val="en-IE"/>
        </w:rPr>
        <w:t xml:space="preserve"> or of the Republic of San Marino who are pursuing in their territory an individual caught in the act of committing or of participating in a criminal offence shall be authorised to continue pursuit in the territory of the other State without the latter's prior authorisation where, given the particular urgency of the situation, it is not possible to notify the competent authorities of the other State by one of the means provided for in Article 34 prior to entry into that territory or where these authorities are unable to reach the scene in time to take over the pursuit.</w:t>
      </w:r>
    </w:p>
    <w:p>
      <w:pPr>
        <w:spacing w:line="360" w:lineRule="auto"/>
        <w:rPr>
          <w:rFonts w:ascii="Times New Roman" w:hAnsi="Times New Roman" w:cs="Times New Roman"/>
          <w:noProof/>
          <w:lang w:val="en-IE"/>
        </w:rPr>
      </w:pPr>
      <w:r>
        <w:rPr>
          <w:rFonts w:ascii="Times New Roman" w:hAnsi="Times New Roman" w:cs="Times New Roman"/>
          <w:noProof/>
          <w:lang w:val="en-IE"/>
        </w:rPr>
        <w:t>The same shall apply where the person being pursued has escaped from provisional custody or while serving a sentence involving deprivation of liberty.</w:t>
      </w:r>
    </w:p>
    <w:p>
      <w:pPr>
        <w:spacing w:line="360" w:lineRule="auto"/>
        <w:rPr>
          <w:rFonts w:ascii="Times New Roman" w:hAnsi="Times New Roman" w:cs="Times New Roman"/>
          <w:noProof/>
          <w:lang w:val="en-IE"/>
        </w:rPr>
      </w:pPr>
      <w:r>
        <w:rPr>
          <w:rFonts w:ascii="Times New Roman" w:hAnsi="Times New Roman" w:cs="Times New Roman"/>
          <w:noProof/>
          <w:lang w:val="en-IE"/>
        </w:rPr>
        <w:t>The pursuing officers shall immediately and in any event no later than when they cross the border, contact the competent authorities of the State in whose territory the hot pursuit is to take place. The hot pursuit will cease as soon as the competent authorities of the State in whose territory the pursuit is taking place so requests. At the request of the pursuing officers, the local authorities shall establish the identity of the pursued person or detain the pursued person.</w:t>
      </w:r>
    </w:p>
    <w:p>
      <w:pPr>
        <w:spacing w:line="360" w:lineRule="auto"/>
        <w:rPr>
          <w:rFonts w:ascii="Times New Roman" w:hAnsi="Times New Roman" w:cs="Times New Roman"/>
          <w:noProof/>
          <w:lang w:val="en-IE"/>
        </w:rPr>
      </w:pPr>
      <w:r>
        <w:rPr>
          <w:rFonts w:ascii="Times New Roman" w:hAnsi="Times New Roman" w:cs="Times New Roman"/>
          <w:noProof/>
          <w:lang w:val="en-IE"/>
        </w:rPr>
        <w:t>2. For the purposes of this Article, “criminal offence” means offences punishable under the laws of the requesting State and of the requested State by deprivation of liberty or under a detention order for a maximum period of at least one year or by a more severe penalty. Where a conviction and prison sentence have occurred or a detention order has been made in the territory of the requesting State, the punishment awarded must have been for a period of at least four months.</w:t>
      </w:r>
    </w:p>
    <w:p>
      <w:pPr>
        <w:spacing w:line="360" w:lineRule="auto"/>
        <w:rPr>
          <w:rFonts w:ascii="Times New Roman" w:hAnsi="Times New Roman" w:cs="Times New Roman"/>
          <w:noProof/>
          <w:lang w:val="en-IE"/>
        </w:rPr>
      </w:pPr>
      <w:r>
        <w:rPr>
          <w:rFonts w:ascii="Times New Roman" w:hAnsi="Times New Roman" w:cs="Times New Roman"/>
          <w:noProof/>
          <w:lang w:val="en-IE"/>
        </w:rPr>
        <w:t>3. Hot pursuit shall be carried out in accordance with one of the following procedures, defined by the operational arrangements provided for in Article 16:</w:t>
      </w:r>
    </w:p>
    <w:p>
      <w:pPr>
        <w:spacing w:line="360" w:lineRule="auto"/>
        <w:rPr>
          <w:rFonts w:ascii="Times New Roman" w:hAnsi="Times New Roman" w:cs="Times New Roman"/>
          <w:noProof/>
          <w:lang w:val="en-IE"/>
        </w:rPr>
      </w:pPr>
      <w:r>
        <w:rPr>
          <w:rFonts w:ascii="Times New Roman" w:hAnsi="Times New Roman" w:cs="Times New Roman"/>
          <w:noProof/>
          <w:lang w:val="en-IE"/>
        </w:rPr>
        <w:lastRenderedPageBreak/>
        <w:t>(a) the pursuing officers shall not have the right to apprehend the pursued person; or</w:t>
      </w:r>
    </w:p>
    <w:p>
      <w:pPr>
        <w:spacing w:line="360" w:lineRule="auto"/>
        <w:rPr>
          <w:rFonts w:ascii="Times New Roman" w:hAnsi="Times New Roman" w:cs="Times New Roman"/>
          <w:noProof/>
          <w:lang w:val="en-IE"/>
        </w:rPr>
      </w:pPr>
      <w:r>
        <w:rPr>
          <w:rFonts w:ascii="Times New Roman" w:hAnsi="Times New Roman" w:cs="Times New Roman"/>
          <w:noProof/>
          <w:lang w:val="en-IE"/>
        </w:rPr>
        <w:t>(b) if no request to cease the hot pursuit is made and if the local authorities are unable to intervene quickly enough, the pursuing officers may detain the person pursued until the officers of the competent authorities of the State in whose territory the pursuit is taking place, who must be informed immediately, are able to establish the person's identity or make an arrest.</w:t>
      </w:r>
    </w:p>
    <w:p>
      <w:pPr>
        <w:spacing w:line="360" w:lineRule="auto"/>
        <w:rPr>
          <w:rFonts w:ascii="Times New Roman" w:hAnsi="Times New Roman" w:cs="Times New Roman"/>
          <w:noProof/>
          <w:lang w:val="en-IE"/>
        </w:rPr>
      </w:pPr>
      <w:r>
        <w:rPr>
          <w:rFonts w:ascii="Times New Roman" w:hAnsi="Times New Roman" w:cs="Times New Roman"/>
          <w:noProof/>
          <w:lang w:val="en-IE"/>
        </w:rPr>
        <w:t>4. Hot pursuit shall be carried out in accordance with paragraphs 1, 3 and 5 and in one of the following ways as defined by the operational arrangements provided for in Article 16:</w:t>
      </w:r>
    </w:p>
    <w:p>
      <w:pPr>
        <w:spacing w:line="360" w:lineRule="auto"/>
        <w:rPr>
          <w:rFonts w:ascii="Times New Roman" w:hAnsi="Times New Roman" w:cs="Times New Roman"/>
          <w:noProof/>
          <w:lang w:val="en-IE"/>
        </w:rPr>
      </w:pPr>
      <w:r>
        <w:rPr>
          <w:rFonts w:ascii="Times New Roman" w:hAnsi="Times New Roman" w:cs="Times New Roman"/>
          <w:noProof/>
          <w:lang w:val="en-IE"/>
        </w:rPr>
        <w:t>(a) in an area or during a period as from the crossing of the border, to be established in the operational arrangements or</w:t>
      </w:r>
    </w:p>
    <w:p>
      <w:pPr>
        <w:spacing w:line="360" w:lineRule="auto"/>
        <w:rPr>
          <w:rFonts w:ascii="Times New Roman" w:hAnsi="Times New Roman" w:cs="Times New Roman"/>
          <w:noProof/>
          <w:lang w:val="en-IE"/>
        </w:rPr>
      </w:pPr>
      <w:r>
        <w:rPr>
          <w:rFonts w:ascii="Times New Roman" w:hAnsi="Times New Roman" w:cs="Times New Roman"/>
          <w:noProof/>
          <w:lang w:val="en-IE"/>
        </w:rPr>
        <w:t>(b) without limit in space or time.</w:t>
      </w:r>
    </w:p>
    <w:p>
      <w:pPr>
        <w:spacing w:line="360" w:lineRule="auto"/>
        <w:rPr>
          <w:rFonts w:ascii="Times New Roman" w:hAnsi="Times New Roman" w:cs="Times New Roman"/>
          <w:noProof/>
          <w:lang w:val="en-IE"/>
        </w:rPr>
      </w:pPr>
      <w:r>
        <w:rPr>
          <w:rFonts w:ascii="Times New Roman" w:hAnsi="Times New Roman" w:cs="Times New Roman"/>
          <w:noProof/>
          <w:lang w:val="en-IE"/>
        </w:rPr>
        <w:t>5. Hot pursuit shall be carried out only under the following conditions:</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(a) the pursuing officers shall comply with the provisions of this Article and with the law of the competent authorities of the State in whose territory they are operating and shall obey the instructions issued by the competent local authorities. </w:t>
      </w:r>
    </w:p>
    <w:p>
      <w:pPr>
        <w:spacing w:line="360" w:lineRule="auto"/>
        <w:rPr>
          <w:rFonts w:ascii="Times New Roman" w:hAnsi="Times New Roman" w:cs="Times New Roman"/>
          <w:noProof/>
          <w:lang w:val="en-IE"/>
        </w:rPr>
      </w:pPr>
      <w:r>
        <w:rPr>
          <w:rFonts w:ascii="Times New Roman" w:hAnsi="Times New Roman" w:cs="Times New Roman"/>
          <w:noProof/>
          <w:lang w:val="en-IE"/>
        </w:rPr>
        <w:t>(b) pursuit may be carried out over land borders and in airspace.</w:t>
      </w:r>
    </w:p>
    <w:p>
      <w:pPr>
        <w:spacing w:line="360" w:lineRule="auto"/>
        <w:rPr>
          <w:rFonts w:ascii="Times New Roman" w:hAnsi="Times New Roman" w:cs="Times New Roman"/>
          <w:noProof/>
          <w:lang w:val="en-IE"/>
        </w:rPr>
      </w:pPr>
      <w:r>
        <w:rPr>
          <w:rFonts w:ascii="Times New Roman" w:hAnsi="Times New Roman" w:cs="Times New Roman"/>
          <w:noProof/>
          <w:lang w:val="en-IE"/>
        </w:rPr>
        <w:t>(c) entry into private homes and places not accessible to the public shall be prohibited.</w:t>
      </w:r>
    </w:p>
    <w:p>
      <w:pPr>
        <w:spacing w:line="360" w:lineRule="auto"/>
        <w:rPr>
          <w:rFonts w:ascii="Times New Roman" w:hAnsi="Times New Roman" w:cs="Times New Roman"/>
          <w:noProof/>
          <w:lang w:val="en-IE"/>
        </w:rPr>
      </w:pPr>
      <w:r>
        <w:rPr>
          <w:rFonts w:ascii="Times New Roman" w:hAnsi="Times New Roman" w:cs="Times New Roman"/>
          <w:noProof/>
          <w:lang w:val="en-IE"/>
        </w:rPr>
        <w:t>(d) the pursuing officers shall be easily identifiable, either by their uniform, by means of an armband or by accessories fitted to their vehicles. The use of civilian clothes combined with the use of unmarked vehicles without the aforementioned identification shall be prohibited. The pursuing officers shall at all times be able to prove that they are acting in an official capacity.</w:t>
      </w:r>
    </w:p>
    <w:p>
      <w:pPr>
        <w:spacing w:line="360" w:lineRule="auto"/>
        <w:rPr>
          <w:rFonts w:ascii="Times New Roman" w:hAnsi="Times New Roman" w:cs="Times New Roman"/>
          <w:noProof/>
          <w:lang w:val="en-IE"/>
        </w:rPr>
      </w:pPr>
      <w:r>
        <w:rPr>
          <w:rFonts w:ascii="Times New Roman" w:hAnsi="Times New Roman" w:cs="Times New Roman"/>
          <w:noProof/>
          <w:lang w:val="en-IE"/>
        </w:rPr>
        <w:t>(e) the pursuing officers may carry their service weapons whose use shall be prohibited save in cases of legitimate self-defence.</w:t>
      </w:r>
    </w:p>
    <w:p>
      <w:pPr>
        <w:spacing w:line="360" w:lineRule="auto"/>
        <w:rPr>
          <w:rFonts w:ascii="Times New Roman" w:hAnsi="Times New Roman" w:cs="Times New Roman"/>
          <w:noProof/>
          <w:lang w:val="en-IE"/>
        </w:rPr>
      </w:pPr>
      <w:r>
        <w:rPr>
          <w:rFonts w:ascii="Times New Roman" w:hAnsi="Times New Roman" w:cs="Times New Roman"/>
          <w:noProof/>
          <w:lang w:val="en-IE"/>
        </w:rPr>
        <w:t>(f) once the pursued person has been detained as provided for in paragraph 3(b), and is brought before the competent local authorities, that person may only be subjected to a security search. Handcuffs may be used during the transfer and any objects in his possession may be seized.</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(g) after a hot pursuit, the pursuing officers shall appear before the competent local authorities of the State in whose territory they were operating and shall report on their mission. At the request of those authorities, they shall remain at their disposal until the circumstances surrounding their action have been sufficiently </w:t>
      </w:r>
      <w:r>
        <w:rPr>
          <w:rFonts w:ascii="Times New Roman" w:hAnsi="Times New Roman" w:cs="Times New Roman"/>
          <w:noProof/>
          <w:lang w:val="en-IE"/>
        </w:rPr>
        <w:lastRenderedPageBreak/>
        <w:t xml:space="preserve">clarified; this condition shall apply even where the hot pursuit has not resulted in the arrest of the person pursued. </w:t>
      </w:r>
    </w:p>
    <w:p>
      <w:pPr>
        <w:pStyle w:val="Heading3"/>
        <w:rPr>
          <w:rFonts w:ascii="Times New Roman" w:hAnsi="Times New Roman" w:cs="Times New Roman"/>
          <w:noProof/>
          <w:color w:val="auto"/>
          <w:lang w:val="en-IE"/>
        </w:rPr>
      </w:pPr>
      <w:bookmarkStart w:id="89" w:name="_Toc237258722"/>
      <w:r>
        <w:rPr>
          <w:rFonts w:ascii="Times New Roman" w:hAnsi="Times New Roman" w:cs="Times New Roman"/>
          <w:noProof/>
          <w:color w:val="auto"/>
          <w:lang w:val="en-IE"/>
        </w:rPr>
        <w:t xml:space="preserve">Article </w:t>
      </w:r>
      <w:r>
        <w:rPr>
          <w:rFonts w:ascii="Times New Roman" w:hAnsi="Times New Roman" w:cs="Times New Roman"/>
          <w:noProof/>
          <w:color w:val="auto"/>
        </w:rPr>
        <w:t>3</w:t>
      </w:r>
      <w:r>
        <w:rPr>
          <w:rFonts w:ascii="Times New Roman" w:hAnsi="Times New Roman" w:cs="Times New Roman"/>
          <w:noProof/>
          <w:color w:val="auto"/>
          <w:lang w:val="en-IE"/>
        </w:rPr>
        <w:t xml:space="preserve">4 </w:t>
      </w:r>
      <w:r>
        <w:rPr>
          <w:rFonts w:ascii="Times New Roman" w:hAnsi="Times New Roman" w:cs="Times New Roman"/>
          <w:noProof/>
          <w:color w:val="auto"/>
          <w:lang w:val="en-IE"/>
        </w:rPr>
        <w:br/>
        <w:t>Communication</w:t>
      </w:r>
      <w:bookmarkEnd w:id="89"/>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In accordance with the relevant international agreements and account being taken of local circumstances and technical possibilities, the </w:t>
      </w:r>
      <w:r>
        <w:rPr>
          <w:rFonts w:ascii="Times New Roman" w:hAnsi="Times New Roman" w:cs="Times New Roman"/>
          <w:noProof/>
        </w:rPr>
        <w:t>Italian Republic</w:t>
      </w:r>
      <w:r>
        <w:rPr>
          <w:rFonts w:ascii="Times New Roman" w:hAnsi="Times New Roman" w:cs="Times New Roman"/>
          <w:noProof/>
          <w:lang w:val="en-IE"/>
        </w:rPr>
        <w:t xml:space="preserve"> and the Republic of San Marino shall install communication lines and other direct links to facilitate police and customs cooperation, in particular for the timely transmission of information for the purposes of cross-border surveillance and hot pursuit.</w:t>
      </w:r>
    </w:p>
    <w:p>
      <w:pPr>
        <w:pStyle w:val="Heading3"/>
        <w:rPr>
          <w:rFonts w:ascii="Times New Roman" w:hAnsi="Times New Roman" w:cs="Times New Roman"/>
          <w:noProof/>
          <w:color w:val="auto"/>
          <w:lang w:val="en-IE"/>
        </w:rPr>
      </w:pPr>
      <w:bookmarkStart w:id="90" w:name="_Toc237258723"/>
      <w:r>
        <w:rPr>
          <w:rFonts w:ascii="Times New Roman" w:hAnsi="Times New Roman" w:cs="Times New Roman"/>
          <w:noProof/>
          <w:color w:val="auto"/>
          <w:lang w:val="en-IE"/>
        </w:rPr>
        <w:t xml:space="preserve">Article </w:t>
      </w:r>
      <w:r>
        <w:rPr>
          <w:rFonts w:ascii="Times New Roman" w:hAnsi="Times New Roman" w:cs="Times New Roman"/>
          <w:noProof/>
          <w:color w:val="auto"/>
        </w:rPr>
        <w:t>3</w:t>
      </w:r>
      <w:r>
        <w:rPr>
          <w:rFonts w:ascii="Times New Roman" w:hAnsi="Times New Roman" w:cs="Times New Roman"/>
          <w:noProof/>
          <w:color w:val="auto"/>
          <w:lang w:val="en-IE"/>
        </w:rPr>
        <w:t>5</w:t>
      </w:r>
      <w:r>
        <w:rPr>
          <w:rFonts w:ascii="Times New Roman" w:hAnsi="Times New Roman" w:cs="Times New Roman"/>
          <w:noProof/>
          <w:color w:val="auto"/>
          <w:lang w:val="en-IE"/>
        </w:rPr>
        <w:br/>
        <w:t>Joint operations</w:t>
      </w:r>
      <w:bookmarkEnd w:id="90"/>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In order to step up police cooperation, the competent authorities of the Republic of San Marino and of a Schengen State, designated in the operational arrangements referred to in Article 16 may, for the purpose of maintaining public order and security and preventing criminal offences, introduce joint patrols and other joint operations in which designated officers from the one State participate in operations within the territory of the other </w:t>
      </w:r>
      <w:bookmarkStart w:id="91" w:name="_Hlk196415196"/>
      <w:r>
        <w:rPr>
          <w:rFonts w:ascii="Times New Roman" w:hAnsi="Times New Roman" w:cs="Times New Roman"/>
          <w:noProof/>
          <w:lang w:val="en-IE"/>
        </w:rPr>
        <w:t>State</w:t>
      </w:r>
      <w:bookmarkEnd w:id="91"/>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2. For the purposes of this Article, “criminal offence” means offences punishable under the laws of the requesting State and of the requested State by deprivation of liberty or under a detention order for a maximum period of at least one year or by a more severe penalty. Where a conviction and prison sentence have occurred or a detention order has been made in the territory of the requesting State, the punishment awarded must have been for a period of at least four months.</w:t>
      </w:r>
    </w:p>
    <w:p>
      <w:pPr>
        <w:spacing w:line="360" w:lineRule="auto"/>
        <w:rPr>
          <w:rFonts w:ascii="Times New Roman" w:hAnsi="Times New Roman" w:cs="Times New Roman"/>
          <w:noProof/>
          <w:lang w:val="en-IE"/>
        </w:rPr>
      </w:pPr>
      <w:r>
        <w:rPr>
          <w:rFonts w:ascii="Times New Roman" w:hAnsi="Times New Roman" w:cs="Times New Roman"/>
          <w:noProof/>
          <w:lang w:val="en-IE"/>
        </w:rPr>
        <w:t>3. The Republic of San Marino and a Schengen State may, as a host State, and in compliance with their respective national law, and with the consent of the seconding State, confer executive powers on officers of the seconding State involved in joint operations or, in so far as the law of the host State permits, allow the officers of the seconding State to exercise their executive powers in accordance with the national law of the seconding State. Such executive powers may be exercised only under the guidance and, as a rule, in the presence of officers from the host State. The officers of the seconding State shall be subject to the national law of the host State. The host State shall assume responsibility for their actions.</w:t>
      </w:r>
    </w:p>
    <w:p>
      <w:pPr>
        <w:spacing w:line="360" w:lineRule="auto"/>
        <w:rPr>
          <w:rFonts w:ascii="Times New Roman" w:hAnsi="Times New Roman" w:cs="Times New Roman"/>
          <w:noProof/>
          <w:lang w:val="en-IE"/>
        </w:rPr>
      </w:pPr>
      <w:r>
        <w:rPr>
          <w:rFonts w:ascii="Times New Roman" w:hAnsi="Times New Roman" w:cs="Times New Roman"/>
          <w:noProof/>
          <w:lang w:val="en-IE"/>
        </w:rPr>
        <w:t>4. The officers of the seconding State involved in joint operations shall be subject to the instructions given by the competent authorities of the host State.</w:t>
      </w:r>
    </w:p>
    <w:p>
      <w:pPr>
        <w:pStyle w:val="Heading3"/>
        <w:rPr>
          <w:rFonts w:ascii="Times New Roman" w:hAnsi="Times New Roman" w:cs="Times New Roman"/>
          <w:noProof/>
          <w:color w:val="auto"/>
          <w:lang w:val="en-IE"/>
        </w:rPr>
      </w:pPr>
      <w:bookmarkStart w:id="92" w:name="_Toc237258724"/>
      <w:r>
        <w:rPr>
          <w:rFonts w:ascii="Times New Roman" w:hAnsi="Times New Roman" w:cs="Times New Roman"/>
          <w:noProof/>
          <w:color w:val="auto"/>
          <w:lang w:val="en-IE"/>
        </w:rPr>
        <w:lastRenderedPageBreak/>
        <w:t xml:space="preserve">Article </w:t>
      </w:r>
      <w:r>
        <w:rPr>
          <w:rFonts w:ascii="Times New Roman" w:hAnsi="Times New Roman" w:cs="Times New Roman"/>
          <w:noProof/>
          <w:color w:val="auto"/>
        </w:rPr>
        <w:t>36</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Protection and assistance during joint operation</w:t>
      </w:r>
      <w:bookmarkEnd w:id="92"/>
    </w:p>
    <w:p>
      <w:pPr>
        <w:spacing w:line="360" w:lineRule="auto"/>
        <w:rPr>
          <w:rFonts w:ascii="Times New Roman" w:hAnsi="Times New Roman" w:cs="Times New Roman"/>
          <w:noProof/>
          <w:lang w:val="en-IE"/>
        </w:rPr>
      </w:pPr>
      <w:r>
        <w:rPr>
          <w:rFonts w:ascii="Times New Roman" w:hAnsi="Times New Roman" w:cs="Times New Roman"/>
          <w:noProof/>
          <w:lang w:val="en-IE"/>
        </w:rPr>
        <w:t>The competent authorities of the Republic of San Marino and of a Schengen State shall provide each others’ officers crossing borders with the same level of protection and assistance in the course of those officers' duties as is granted to their own officers.</w:t>
      </w:r>
    </w:p>
    <w:p>
      <w:pPr>
        <w:pStyle w:val="Heading3"/>
        <w:rPr>
          <w:rFonts w:ascii="Times New Roman" w:hAnsi="Times New Roman" w:cs="Times New Roman"/>
          <w:noProof/>
          <w:color w:val="auto"/>
          <w:lang w:val="en-IE"/>
        </w:rPr>
      </w:pPr>
      <w:bookmarkStart w:id="93" w:name="_Toc237258725"/>
      <w:bookmarkStart w:id="94" w:name="_Toc224657226"/>
      <w:r>
        <w:rPr>
          <w:rFonts w:ascii="Times New Roman" w:hAnsi="Times New Roman" w:cs="Times New Roman"/>
          <w:noProof/>
          <w:color w:val="auto"/>
          <w:lang w:val="en-IE"/>
        </w:rPr>
        <w:t xml:space="preserve">Article </w:t>
      </w:r>
      <w:r>
        <w:rPr>
          <w:rFonts w:ascii="Times New Roman" w:hAnsi="Times New Roman" w:cs="Times New Roman"/>
          <w:noProof/>
          <w:color w:val="auto"/>
        </w:rPr>
        <w:t>37</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Cross-border operations</w:t>
      </w:r>
      <w:bookmarkEnd w:id="93"/>
    </w:p>
    <w:bookmarkEnd w:id="94"/>
    <w:p>
      <w:pPr>
        <w:spacing w:line="360" w:lineRule="auto"/>
        <w:rPr>
          <w:rFonts w:ascii="Times New Roman" w:hAnsi="Times New Roman" w:cs="Times New Roman"/>
          <w:noProof/>
          <w:lang w:val="en-IE"/>
        </w:rPr>
      </w:pPr>
      <w:r>
        <w:rPr>
          <w:rFonts w:ascii="Times New Roman" w:hAnsi="Times New Roman" w:cs="Times New Roman"/>
          <w:noProof/>
          <w:lang w:val="en-IE"/>
        </w:rPr>
        <w:t>1. During the operations referred to in Articles 32 and 33, officers from a Schengen State operating in the territory of the Republic of San Marino, or officers from the Republic of San Marino operating in the territory of a Schengen State (the “seconding State”) shall be regarded as officers of the State in whose territory they are operating (the “host State”) with respect to offences committed against them or by them in the host State.</w:t>
      </w:r>
    </w:p>
    <w:p>
      <w:pPr>
        <w:spacing w:line="360" w:lineRule="auto"/>
        <w:rPr>
          <w:rFonts w:ascii="Times New Roman" w:hAnsi="Times New Roman" w:cs="Times New Roman"/>
          <w:noProof/>
          <w:lang w:val="en-IE"/>
        </w:rPr>
      </w:pPr>
      <w:r>
        <w:rPr>
          <w:rFonts w:ascii="Times New Roman" w:hAnsi="Times New Roman" w:cs="Times New Roman"/>
          <w:noProof/>
          <w:lang w:val="en-IE"/>
        </w:rPr>
        <w:t>2. Where, in accordance with Articles 32 and 33, officers from a seconding State operate in the territory a host State, the seconding State shall be liable for any damage caused by their officers during their operations in the host State, in accordance with the law of the host State.</w:t>
      </w:r>
    </w:p>
    <w:p>
      <w:pPr>
        <w:spacing w:line="360" w:lineRule="auto"/>
        <w:rPr>
          <w:rFonts w:ascii="Times New Roman" w:hAnsi="Times New Roman" w:cs="Times New Roman"/>
          <w:noProof/>
          <w:lang w:val="en-IE"/>
        </w:rPr>
      </w:pPr>
      <w:r>
        <w:rPr>
          <w:rFonts w:ascii="Times New Roman" w:hAnsi="Times New Roman" w:cs="Times New Roman"/>
          <w:noProof/>
          <w:lang w:val="en-IE"/>
        </w:rPr>
        <w:t>3. The host State shall make good damage referred to in paragraph 2, under the conditions applicable to damage caused by its own officers.</w:t>
      </w:r>
    </w:p>
    <w:p>
      <w:pPr>
        <w:spacing w:line="360" w:lineRule="auto"/>
        <w:rPr>
          <w:rFonts w:ascii="Times New Roman" w:hAnsi="Times New Roman" w:cs="Times New Roman"/>
          <w:noProof/>
          <w:lang w:val="en-IE"/>
        </w:rPr>
      </w:pPr>
      <w:r>
        <w:rPr>
          <w:rFonts w:ascii="Times New Roman" w:hAnsi="Times New Roman" w:cs="Times New Roman"/>
          <w:noProof/>
          <w:lang w:val="en-IE"/>
        </w:rPr>
        <w:t>4. The seconding State whose officers have caused damage to any person in the territory of a host State shall reimburse the latter in full any sums it has paid to the victims or persons entitled on their behalf.</w:t>
      </w:r>
    </w:p>
    <w:p>
      <w:pPr>
        <w:spacing w:line="360" w:lineRule="auto"/>
        <w:rPr>
          <w:rFonts w:ascii="Times New Roman" w:hAnsi="Times New Roman" w:cs="Times New Roman"/>
          <w:noProof/>
          <w:lang w:val="en-IE"/>
        </w:rPr>
      </w:pPr>
      <w:r>
        <w:rPr>
          <w:rFonts w:ascii="Times New Roman" w:hAnsi="Times New Roman" w:cs="Times New Roman"/>
          <w:noProof/>
          <w:lang w:val="en-IE"/>
        </w:rPr>
        <w:t>5. Without prejudice to the exercise of its rights vis-à-vis third parties and with the exception of paragraph 4, the host State shall refrain in the case provided for in paragraph 2, from requesting reimbursement of damages it has sustained from the seconding State.</w:t>
      </w:r>
    </w:p>
    <w:p>
      <w:pPr>
        <w:pStyle w:val="Heading2"/>
        <w:rPr>
          <w:rFonts w:ascii="Times New Roman" w:hAnsi="Times New Roman" w:cs="Times New Roman"/>
          <w:noProof/>
          <w:lang w:val="en-IE"/>
        </w:rPr>
      </w:pPr>
      <w:bookmarkStart w:id="95" w:name="_Toc237258726"/>
      <w:r>
        <w:rPr>
          <w:rFonts w:ascii="Times New Roman" w:hAnsi="Times New Roman" w:cs="Times New Roman"/>
          <w:noProof/>
          <w:lang w:val="en-IE"/>
        </w:rPr>
        <w:t xml:space="preserve">TITLE III </w:t>
      </w:r>
      <w:r>
        <w:rPr>
          <w:rFonts w:ascii="Times New Roman" w:hAnsi="Times New Roman" w:cs="Times New Roman"/>
          <w:noProof/>
          <w:lang w:val="en-IE"/>
        </w:rPr>
        <w:br/>
        <w:t>IMPLEMENTATION, APPLICATION AND ENFORCEMENT</w:t>
      </w:r>
      <w:bookmarkEnd w:id="95"/>
    </w:p>
    <w:p>
      <w:pPr>
        <w:pStyle w:val="Heading3"/>
        <w:rPr>
          <w:rFonts w:ascii="Times New Roman" w:hAnsi="Times New Roman" w:cs="Times New Roman"/>
          <w:noProof/>
          <w:color w:val="auto"/>
          <w:lang w:val="en-IE"/>
        </w:rPr>
      </w:pPr>
      <w:bookmarkStart w:id="96" w:name="_Toc237258727"/>
      <w:r>
        <w:rPr>
          <w:rFonts w:ascii="Times New Roman" w:hAnsi="Times New Roman" w:cs="Times New Roman"/>
          <w:noProof/>
          <w:color w:val="auto"/>
          <w:lang w:val="en-IE"/>
        </w:rPr>
        <w:t xml:space="preserve">Article </w:t>
      </w:r>
      <w:r>
        <w:rPr>
          <w:rFonts w:ascii="Times New Roman" w:hAnsi="Times New Roman" w:cs="Times New Roman"/>
          <w:noProof/>
          <w:color w:val="auto"/>
        </w:rPr>
        <w:t>38</w:t>
      </w:r>
      <w:r>
        <w:rPr>
          <w:rFonts w:ascii="Times New Roman" w:hAnsi="Times New Roman" w:cs="Times New Roman"/>
          <w:noProof/>
          <w:color w:val="auto"/>
        </w:rPr>
        <w:br/>
      </w:r>
      <w:r>
        <w:rPr>
          <w:rFonts w:ascii="Times New Roman" w:hAnsi="Times New Roman" w:cs="Times New Roman"/>
          <w:noProof/>
          <w:color w:val="auto"/>
          <w:lang w:val="en-IE"/>
        </w:rPr>
        <w:t>References to European Union law</w:t>
      </w:r>
      <w:bookmarkEnd w:id="96"/>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1. Unless specifically provided otherwise, all references in this </w:t>
      </w:r>
      <w:bookmarkStart w:id="97" w:name="_Hlk196415788"/>
      <w:r>
        <w:rPr>
          <w:rFonts w:ascii="Times New Roman" w:hAnsi="Times New Roman" w:cs="Times New Roman"/>
          <w:noProof/>
          <w:lang w:val="en-IE"/>
        </w:rPr>
        <w:t xml:space="preserve">Agreement </w:t>
      </w:r>
      <w:bookmarkEnd w:id="97"/>
      <w:r>
        <w:rPr>
          <w:rFonts w:ascii="Times New Roman" w:hAnsi="Times New Roman" w:cs="Times New Roman"/>
          <w:noProof/>
          <w:lang w:val="en-IE"/>
        </w:rPr>
        <w:t>to European Union law shall be understood as references to European Union law, including as amended or replaced.</w:t>
      </w:r>
    </w:p>
    <w:p>
      <w:pPr>
        <w:spacing w:line="360" w:lineRule="auto"/>
        <w:rPr>
          <w:rFonts w:ascii="Times New Roman" w:hAnsi="Times New Roman" w:cs="Times New Roman"/>
          <w:noProof/>
        </w:rPr>
      </w:pPr>
      <w:r>
        <w:rPr>
          <w:rFonts w:ascii="Times New Roman" w:hAnsi="Times New Roman" w:cs="Times New Roman"/>
          <w:noProof/>
        </w:rPr>
        <w:t xml:space="preserve">2. Where in this Agreement reference is made to </w:t>
      </w:r>
      <w:r>
        <w:rPr>
          <w:rFonts w:ascii="Times New Roman" w:hAnsi="Times New Roman" w:cs="Times New Roman"/>
          <w:noProof/>
          <w:lang w:val="en-IE"/>
        </w:rPr>
        <w:t xml:space="preserve">European Union </w:t>
      </w:r>
      <w:r>
        <w:rPr>
          <w:rFonts w:ascii="Times New Roman" w:hAnsi="Times New Roman" w:cs="Times New Roman"/>
          <w:noProof/>
        </w:rPr>
        <w:t xml:space="preserve">legal acts or provisions thereof, such reference shall, where relevant, be understood to include a reference to </w:t>
      </w:r>
      <w:r>
        <w:rPr>
          <w:rFonts w:ascii="Times New Roman" w:hAnsi="Times New Roman" w:cs="Times New Roman"/>
          <w:noProof/>
          <w:lang w:val="en-IE"/>
        </w:rPr>
        <w:t>European Union</w:t>
      </w:r>
      <w:r>
        <w:rPr>
          <w:rFonts w:ascii="Times New Roman" w:hAnsi="Times New Roman" w:cs="Times New Roman"/>
          <w:noProof/>
        </w:rPr>
        <w:t xml:space="preserve"> legal acts or </w:t>
      </w:r>
      <w:r>
        <w:rPr>
          <w:rFonts w:ascii="Times New Roman" w:hAnsi="Times New Roman" w:cs="Times New Roman"/>
          <w:noProof/>
        </w:rPr>
        <w:lastRenderedPageBreak/>
        <w:t xml:space="preserve">provisions thereof that, although replaced or superseded by the act referred to, continue to apply in accordance with that act. </w:t>
      </w:r>
    </w:p>
    <w:p>
      <w:pPr>
        <w:spacing w:line="360" w:lineRule="auto"/>
        <w:rPr>
          <w:rFonts w:ascii="Times New Roman" w:hAnsi="Times New Roman" w:cs="Times New Roman"/>
          <w:noProof/>
        </w:rPr>
      </w:pPr>
      <w:r>
        <w:rPr>
          <w:rFonts w:ascii="Times New Roman" w:hAnsi="Times New Roman" w:cs="Times New Roman"/>
          <w:noProof/>
        </w:rPr>
        <w:t xml:space="preserve">3. For the purposes of this Agreement, references to </w:t>
      </w:r>
      <w:r>
        <w:rPr>
          <w:rFonts w:ascii="Times New Roman" w:hAnsi="Times New Roman" w:cs="Times New Roman"/>
          <w:noProof/>
          <w:lang w:val="en-IE"/>
        </w:rPr>
        <w:t xml:space="preserve">European Union </w:t>
      </w:r>
      <w:r>
        <w:rPr>
          <w:rFonts w:ascii="Times New Roman" w:hAnsi="Times New Roman" w:cs="Times New Roman"/>
          <w:noProof/>
        </w:rPr>
        <w:t xml:space="preserve">legal acts made applicable by this Agreement shall be understood to include references to the relevant </w:t>
      </w:r>
      <w:r>
        <w:rPr>
          <w:rFonts w:ascii="Times New Roman" w:hAnsi="Times New Roman" w:cs="Times New Roman"/>
          <w:noProof/>
          <w:lang w:val="en-IE"/>
        </w:rPr>
        <w:t xml:space="preserve">European Union </w:t>
      </w:r>
      <w:r>
        <w:rPr>
          <w:rFonts w:ascii="Times New Roman" w:hAnsi="Times New Roman" w:cs="Times New Roman"/>
          <w:noProof/>
        </w:rPr>
        <w:t>legal acts supplementing or implementing those provisions.</w:t>
      </w:r>
    </w:p>
    <w:p>
      <w:pPr>
        <w:pStyle w:val="Heading3"/>
        <w:rPr>
          <w:rFonts w:ascii="Times New Roman" w:hAnsi="Times New Roman" w:cs="Times New Roman"/>
          <w:noProof/>
          <w:color w:val="auto"/>
          <w:lang w:val="en-IE"/>
        </w:rPr>
      </w:pPr>
      <w:bookmarkStart w:id="98" w:name="_Toc237258728"/>
      <w:r>
        <w:rPr>
          <w:rFonts w:ascii="Times New Roman" w:hAnsi="Times New Roman" w:cs="Times New Roman"/>
          <w:noProof/>
          <w:color w:val="auto"/>
          <w:lang w:val="en-IE"/>
        </w:rPr>
        <w:t>Article 3</w:t>
      </w:r>
      <w:r>
        <w:rPr>
          <w:rFonts w:ascii="Times New Roman" w:hAnsi="Times New Roman" w:cs="Times New Roman"/>
          <w:noProof/>
          <w:color w:val="auto"/>
        </w:rPr>
        <w:t>9</w:t>
      </w:r>
      <w:r>
        <w:rPr>
          <w:rFonts w:ascii="Times New Roman" w:hAnsi="Times New Roman" w:cs="Times New Roman"/>
          <w:noProof/>
          <w:color w:val="auto"/>
          <w:lang w:val="en-IE"/>
        </w:rPr>
        <w:t xml:space="preserve"> </w:t>
      </w:r>
      <w:r>
        <w:rPr>
          <w:rFonts w:ascii="Times New Roman" w:hAnsi="Times New Roman" w:cs="Times New Roman"/>
          <w:noProof/>
          <w:color w:val="auto"/>
          <w:lang w:val="en-IE"/>
        </w:rPr>
        <w:br/>
        <w:t>E</w:t>
      </w:r>
      <w:r>
        <w:rPr>
          <w:rFonts w:ascii="Times New Roman" w:hAnsi="Times New Roman" w:cs="Times New Roman"/>
          <w:noProof/>
          <w:color w:val="auto"/>
        </w:rPr>
        <w:t>uropean Union legal acts to be implemented by the Republic of San Marino</w:t>
      </w:r>
      <w:bookmarkEnd w:id="98"/>
    </w:p>
    <w:p>
      <w:pPr>
        <w:spacing w:line="360" w:lineRule="auto"/>
        <w:rPr>
          <w:rFonts w:ascii="Times New Roman" w:hAnsi="Times New Roman" w:cs="Times New Roman"/>
          <w:noProof/>
        </w:rPr>
      </w:pPr>
      <w:r>
        <w:rPr>
          <w:rFonts w:ascii="Times New Roman" w:hAnsi="Times New Roman" w:cs="Times New Roman"/>
          <w:noProof/>
        </w:rPr>
        <w:t xml:space="preserve">1. The Republic of San Marino shall implement the European Union legal acts included in Annex I to this Agreement by the deadlines and subject to the adaptations specified in that Annex. </w:t>
      </w:r>
    </w:p>
    <w:p>
      <w:pPr>
        <w:spacing w:line="360" w:lineRule="auto"/>
        <w:rPr>
          <w:rFonts w:ascii="Times New Roman" w:hAnsi="Times New Roman" w:cs="Times New Roman"/>
          <w:noProof/>
        </w:rPr>
      </w:pPr>
      <w:r>
        <w:rPr>
          <w:rFonts w:ascii="Times New Roman" w:hAnsi="Times New Roman" w:cs="Times New Roman"/>
          <w:noProof/>
        </w:rPr>
        <w:t xml:space="preserve">2. Where European Union legal acts included in Annex I are amended or replaced, references to them shall be understood as referring to European Union legal acts as amended or replaced. The Joint Committee shall revise Annex </w:t>
      </w:r>
      <w:r>
        <w:rPr>
          <w:rFonts w:ascii="Times New Roman" w:hAnsi="Times New Roman" w:cs="Times New Roman"/>
          <w:noProof/>
          <w:lang w:val="en-IE"/>
        </w:rPr>
        <w:t xml:space="preserve">I </w:t>
      </w:r>
      <w:r>
        <w:rPr>
          <w:rFonts w:ascii="Times New Roman" w:hAnsi="Times New Roman" w:cs="Times New Roman"/>
          <w:noProof/>
        </w:rPr>
        <w:t xml:space="preserve"> to this Agreement and align it to any European Union legal act amending, replacing or supplementing the European Union legal acts listed in Annex </w:t>
      </w:r>
      <w:r>
        <w:rPr>
          <w:rFonts w:ascii="Times New Roman" w:hAnsi="Times New Roman" w:cs="Times New Roman"/>
          <w:noProof/>
          <w:lang w:val="en-IE"/>
        </w:rPr>
        <w:t xml:space="preserve">I </w:t>
      </w:r>
      <w:r>
        <w:rPr>
          <w:rFonts w:ascii="Times New Roman" w:hAnsi="Times New Roman" w:cs="Times New Roman"/>
          <w:noProof/>
        </w:rPr>
        <w:t xml:space="preserve"> as soon as such an European Union legal act is adopted by the European Union. To that end, the European Union shall, as soon as possible after adoption, inform the Republic of San Marino within the Joint Committee of any act amending, replacing or supplementing European Union legal acts of Annex </w:t>
      </w:r>
      <w:r>
        <w:rPr>
          <w:rFonts w:ascii="Times New Roman" w:hAnsi="Times New Roman" w:cs="Times New Roman"/>
          <w:noProof/>
          <w:lang w:val="en-IE"/>
        </w:rPr>
        <w:t>I</w:t>
      </w:r>
      <w:r>
        <w:rPr>
          <w:rFonts w:ascii="Times New Roman" w:hAnsi="Times New Roman" w:cs="Times New Roman"/>
          <w:noProof/>
        </w:rPr>
        <w:t>.</w:t>
      </w:r>
    </w:p>
    <w:p>
      <w:pPr>
        <w:spacing w:line="360" w:lineRule="auto"/>
        <w:rPr>
          <w:rFonts w:ascii="Times New Roman" w:hAnsi="Times New Roman" w:cs="Times New Roman"/>
          <w:noProof/>
        </w:rPr>
      </w:pPr>
      <w:r>
        <w:rPr>
          <w:rFonts w:ascii="Times New Roman" w:hAnsi="Times New Roman" w:cs="Times New Roman"/>
          <w:noProof/>
        </w:rPr>
        <w:t>3. Without prejudice to Article 50, in cases where the Joint Committee fails to reach an agreement on the revision of Annex</w:t>
      </w:r>
      <w:r>
        <w:rPr>
          <w:rFonts w:ascii="Times New Roman" w:hAnsi="Times New Roman" w:cs="Times New Roman"/>
          <w:noProof/>
          <w:lang w:val="en-IE"/>
        </w:rPr>
        <w:t xml:space="preserve"> I </w:t>
      </w:r>
      <w:r>
        <w:rPr>
          <w:rFonts w:ascii="Times New Roman" w:hAnsi="Times New Roman" w:cs="Times New Roman"/>
          <w:noProof/>
        </w:rPr>
        <w:t>by aligning to any European Union legal act amending, replacing or supplementing European Union legal acts of this Annex within three months following the adoption of such amending, replacing or supplementing European Union legal acts, each Party may terminate cooperation under this Agreement by written notification through diplomatic channels. This part of the Agreement shall cease to be in force on the first day of the month following the date of notification.</w:t>
      </w:r>
    </w:p>
    <w:p>
      <w:pPr>
        <w:jc w:val="left"/>
        <w:rPr>
          <w:rFonts w:ascii="Times New Roman" w:eastAsiaTheme="majorEastAsia" w:hAnsi="Times New Roman" w:cs="Times New Roman"/>
          <w:b/>
          <w:noProof/>
          <w:color w:val="00B050"/>
          <w:sz w:val="24"/>
          <w:szCs w:val="32"/>
        </w:rPr>
      </w:pPr>
      <w:r>
        <w:rPr>
          <w:rFonts w:ascii="Times New Roman" w:hAnsi="Times New Roman" w:cs="Times New Roman"/>
          <w:noProof/>
          <w:color w:val="00B050"/>
        </w:rPr>
        <w:br w:type="page"/>
      </w:r>
    </w:p>
    <w:p>
      <w:pPr>
        <w:pStyle w:val="Heading1"/>
        <w:rPr>
          <w:rFonts w:ascii="Times New Roman" w:hAnsi="Times New Roman" w:cs="Times New Roman"/>
          <w:noProof/>
        </w:rPr>
      </w:pPr>
      <w:bookmarkStart w:id="99" w:name="_Toc237258729"/>
      <w:r>
        <w:rPr>
          <w:rFonts w:ascii="Times New Roman" w:hAnsi="Times New Roman" w:cs="Times New Roman"/>
          <w:noProof/>
        </w:rPr>
        <w:lastRenderedPageBreak/>
        <w:t>PART THREE</w:t>
      </w:r>
      <w:r>
        <w:rPr>
          <w:rFonts w:ascii="Times New Roman" w:hAnsi="Times New Roman" w:cs="Times New Roman"/>
          <w:noProof/>
        </w:rPr>
        <w:br/>
        <w:t>DISPUTE SETTLEMENT AND HORIZONTAL PROVISIONS</w:t>
      </w:r>
      <w:bookmarkEnd w:id="99"/>
    </w:p>
    <w:p>
      <w:pPr>
        <w:pStyle w:val="Heading3"/>
        <w:rPr>
          <w:rFonts w:ascii="Times New Roman" w:eastAsia="Times New Roman" w:hAnsi="Times New Roman" w:cs="Times New Roman"/>
          <w:noProof/>
          <w:color w:val="auto"/>
          <w:lang w:val="en-US" w:eastAsia="nl-NL"/>
        </w:rPr>
      </w:pPr>
      <w:bookmarkStart w:id="100" w:name="_Toc237258730"/>
      <w:r>
        <w:rPr>
          <w:rFonts w:ascii="Times New Roman" w:eastAsia="Times New Roman" w:hAnsi="Times New Roman" w:cs="Times New Roman"/>
          <w:noProof/>
          <w:color w:val="auto"/>
          <w:lang w:val="en-US" w:eastAsia="nl-NL"/>
        </w:rPr>
        <w:t>Article 40</w:t>
      </w:r>
      <w:r>
        <w:rPr>
          <w:rFonts w:ascii="Times New Roman" w:hAnsi="Times New Roman" w:cs="Times New Roman"/>
          <w:noProof/>
          <w:color w:val="auto"/>
        </w:rPr>
        <w:br/>
      </w:r>
      <w:r>
        <w:rPr>
          <w:rFonts w:ascii="Times New Roman" w:eastAsia="Times New Roman" w:hAnsi="Times New Roman" w:cs="Times New Roman"/>
          <w:noProof/>
          <w:color w:val="auto"/>
          <w:lang w:val="en-US" w:eastAsia="nl-NL"/>
        </w:rPr>
        <w:t>Disputes</w:t>
      </w:r>
      <w:bookmarkEnd w:id="100"/>
    </w:p>
    <w:p>
      <w:pPr>
        <w:spacing w:line="360" w:lineRule="auto"/>
        <w:rPr>
          <w:rFonts w:ascii="Times New Roman" w:hAnsi="Times New Roman" w:cs="Times New Roman"/>
          <w:noProof/>
        </w:rPr>
      </w:pPr>
      <w:r>
        <w:rPr>
          <w:rFonts w:ascii="Times New Roman" w:hAnsi="Times New Roman" w:cs="Times New Roman"/>
          <w:noProof/>
        </w:rPr>
        <w:t>1. Any dispute regarding the interpretation or application of this Agreement shall be resolved by consultations between the Parties, and shall not be referred to any national or international tribunal or third party for settlement, unless the Parties decide otherwise as a result of the consultations.</w:t>
      </w:r>
    </w:p>
    <w:p>
      <w:pPr>
        <w:spacing w:line="360" w:lineRule="auto"/>
        <w:rPr>
          <w:rFonts w:ascii="Times New Roman" w:hAnsi="Times New Roman" w:cs="Times New Roman"/>
          <w:noProof/>
        </w:rPr>
      </w:pPr>
      <w:r>
        <w:rPr>
          <w:rFonts w:ascii="Times New Roman" w:hAnsi="Times New Roman" w:cs="Times New Roman"/>
          <w:noProof/>
        </w:rPr>
        <w:t>2. The consultations referred to in paragraph 1 shall be held in the framework of the Joint Committee.</w:t>
      </w:r>
    </w:p>
    <w:p>
      <w:pPr>
        <w:pStyle w:val="Heading3"/>
        <w:rPr>
          <w:rFonts w:ascii="Times New Roman" w:eastAsia="Times New Roman" w:hAnsi="Times New Roman" w:cs="Times New Roman"/>
          <w:noProof/>
          <w:color w:val="auto"/>
          <w:lang w:val="en-US" w:eastAsia="nl-NL"/>
        </w:rPr>
      </w:pPr>
      <w:bookmarkStart w:id="101" w:name="_Toc237258731"/>
      <w:bookmarkStart w:id="102" w:name="_Hlk183010662"/>
      <w:r>
        <w:rPr>
          <w:rFonts w:ascii="Times New Roman" w:eastAsia="Times New Roman" w:hAnsi="Times New Roman" w:cs="Times New Roman"/>
          <w:noProof/>
          <w:color w:val="auto"/>
          <w:lang w:val="en-US" w:eastAsia="nl-NL"/>
        </w:rPr>
        <w:t>Article 41</w:t>
      </w:r>
      <w:r>
        <w:rPr>
          <w:rFonts w:ascii="Times New Roman" w:hAnsi="Times New Roman" w:cs="Times New Roman"/>
          <w:noProof/>
          <w:color w:val="auto"/>
        </w:rPr>
        <w:br/>
        <w:t>Fulfilment of Obligations, Supervision and Enforcement</w:t>
      </w:r>
      <w:bookmarkEnd w:id="101"/>
    </w:p>
    <w:p>
      <w:pPr>
        <w:spacing w:line="360" w:lineRule="auto"/>
        <w:rPr>
          <w:rFonts w:ascii="Times New Roman" w:hAnsi="Times New Roman" w:cs="Times New Roman"/>
          <w:noProof/>
        </w:rPr>
      </w:pPr>
      <w:r>
        <w:rPr>
          <w:rFonts w:ascii="Times New Roman" w:hAnsi="Times New Roman" w:cs="Times New Roman"/>
          <w:noProof/>
        </w:rPr>
        <w:t xml:space="preserve">1. If a Party considers that the other Party has failed to fulfil any obligation under this Agreement, it shall notify the other Party. The Parties shall hold consultations referred to in Article 40 with a view to reaching a mutually acceptable solution. Where the Parties are unable to reach a mutually acceptable solution, the notifying Party may take appropriate measures. For the purpose of this paragraph, ‘appropriate measures may include the suspension or termination of this Agreement. </w:t>
      </w:r>
    </w:p>
    <w:p>
      <w:pPr>
        <w:spacing w:line="360" w:lineRule="auto"/>
        <w:rPr>
          <w:rFonts w:ascii="Times New Roman" w:hAnsi="Times New Roman" w:cs="Times New Roman"/>
          <w:noProof/>
        </w:rPr>
      </w:pPr>
      <w:r>
        <w:rPr>
          <w:rFonts w:ascii="Times New Roman" w:hAnsi="Times New Roman" w:cs="Times New Roman"/>
          <w:noProof/>
        </w:rPr>
        <w:t>2. If a Party considers that the other Party has failed to fulfil any of the obligations that are described as essential elements in Article 6, it shall notify the other Party and may take appropriate measures immediately, without the need to hold consultations referred to in Article 40. For the purpose of this paragraph, ‘appropriate measures may include the suspension, in part of in full, of this Agreement.</w:t>
      </w:r>
    </w:p>
    <w:p>
      <w:pPr>
        <w:spacing w:line="360" w:lineRule="auto"/>
        <w:rPr>
          <w:rFonts w:ascii="Times New Roman" w:hAnsi="Times New Roman" w:cs="Times New Roman"/>
          <w:noProof/>
        </w:rPr>
      </w:pPr>
      <w:r>
        <w:rPr>
          <w:rFonts w:ascii="Times New Roman" w:hAnsi="Times New Roman" w:cs="Times New Roman"/>
          <w:noProof/>
        </w:rPr>
        <w:t>3. If a Party considers that the other Party has failed to fulfil any of the obligations referred to in Articles 19, 24, 25 and 27, it shall notify the other Party and may suspend the application of Article 10, immediately, without the need to hold consultations referred to in Article 40.</w:t>
      </w:r>
    </w:p>
    <w:p>
      <w:pPr>
        <w:spacing w:line="360" w:lineRule="auto"/>
        <w:rPr>
          <w:rFonts w:ascii="Times New Roman" w:hAnsi="Times New Roman" w:cs="Times New Roman"/>
          <w:noProof/>
        </w:rPr>
      </w:pPr>
      <w:r>
        <w:rPr>
          <w:rFonts w:ascii="Times New Roman" w:hAnsi="Times New Roman" w:cs="Times New Roman"/>
          <w:noProof/>
        </w:rPr>
        <w:t>4. 'Appropriate measures' referred to in this Article shall be taken in full respect of international law and shall be proportionate to the failure to implement obligations under this Agreement, in particular the scope and duration of those measures shall be limited to what it is strictly necessary to remedy the situation. Priority must be given to those which least disturb the functioning of this Agreement.</w:t>
      </w:r>
    </w:p>
    <w:p>
      <w:pPr>
        <w:pStyle w:val="Heading3"/>
        <w:rPr>
          <w:rFonts w:ascii="Times New Roman" w:hAnsi="Times New Roman" w:cs="Times New Roman"/>
          <w:noProof/>
          <w:color w:val="auto"/>
          <w:szCs w:val="22"/>
          <w:lang w:val="en-IE"/>
        </w:rPr>
      </w:pPr>
      <w:bookmarkStart w:id="103" w:name="_Toc237258732"/>
      <w:bookmarkStart w:id="104" w:name="_Hlk183009748"/>
      <w:bookmarkStart w:id="105" w:name="_Hlk183010966"/>
      <w:r>
        <w:rPr>
          <w:rFonts w:ascii="Times New Roman" w:hAnsi="Times New Roman" w:cs="Times New Roman"/>
          <w:noProof/>
          <w:color w:val="auto"/>
        </w:rPr>
        <w:t xml:space="preserve">Article </w:t>
      </w:r>
      <w:r>
        <w:rPr>
          <w:rFonts w:ascii="Times New Roman" w:hAnsi="Times New Roman" w:cs="Times New Roman"/>
          <w:noProof/>
          <w:color w:val="auto"/>
          <w:lang w:val="en-IE"/>
        </w:rPr>
        <w:t>42</w:t>
      </w:r>
      <w:r>
        <w:rPr>
          <w:rFonts w:ascii="Times New Roman" w:hAnsi="Times New Roman" w:cs="Times New Roman"/>
          <w:noProof/>
          <w:color w:val="auto"/>
          <w:szCs w:val="22"/>
          <w:lang w:val="en-IE"/>
        </w:rPr>
        <w:br/>
      </w:r>
      <w:r>
        <w:rPr>
          <w:rFonts w:ascii="Times New Roman" w:hAnsi="Times New Roman" w:cs="Times New Roman"/>
          <w:noProof/>
          <w:color w:val="auto"/>
          <w:lang w:val="en-IE"/>
        </w:rPr>
        <w:t>Suspension of obligations based on security grounds</w:t>
      </w:r>
      <w:bookmarkEnd w:id="103"/>
    </w:p>
    <w:p>
      <w:pPr>
        <w:spacing w:line="360" w:lineRule="auto"/>
        <w:rPr>
          <w:rFonts w:ascii="Times New Roman" w:hAnsi="Times New Roman" w:cs="Times New Roman"/>
          <w:noProof/>
        </w:rPr>
      </w:pPr>
      <w:r>
        <w:rPr>
          <w:rFonts w:ascii="Times New Roman" w:hAnsi="Times New Roman" w:cs="Times New Roman"/>
          <w:noProof/>
        </w:rPr>
        <w:t xml:space="preserve">1. Notwithstanding Article 50, where a Party considers that it is exposed to a serious and persistent threat to internal security due to the absence of controls between the Schengen States and the Republic of San </w:t>
      </w:r>
      <w:r>
        <w:rPr>
          <w:rFonts w:ascii="Times New Roman" w:hAnsi="Times New Roman" w:cs="Times New Roman"/>
          <w:noProof/>
        </w:rPr>
        <w:lastRenderedPageBreak/>
        <w:t xml:space="preserve">Marino, a Party may temporarily suspend the implementation of its obligations in part or in whole under this Agreement.  </w:t>
      </w:r>
    </w:p>
    <w:p>
      <w:pPr>
        <w:spacing w:line="360" w:lineRule="auto"/>
        <w:rPr>
          <w:rFonts w:ascii="Times New Roman" w:hAnsi="Times New Roman" w:cs="Times New Roman"/>
          <w:noProof/>
        </w:rPr>
      </w:pPr>
      <w:r>
        <w:rPr>
          <w:rFonts w:ascii="Times New Roman" w:hAnsi="Times New Roman" w:cs="Times New Roman"/>
          <w:noProof/>
        </w:rPr>
        <w:t xml:space="preserve">Before the temporary suspension of the implementation of its obligations under this Agreement, the Union or, where applicable, a State which has acceded pursuant to Article 52, shall consult the Italian Republic, and shall take the opinion of the Italian Republic duly into account. </w:t>
      </w:r>
    </w:p>
    <w:p>
      <w:pPr>
        <w:spacing w:line="360" w:lineRule="auto"/>
        <w:rPr>
          <w:rFonts w:ascii="Times New Roman" w:hAnsi="Times New Roman" w:cs="Times New Roman"/>
          <w:noProof/>
        </w:rPr>
      </w:pPr>
      <w:r>
        <w:rPr>
          <w:rFonts w:ascii="Times New Roman" w:hAnsi="Times New Roman" w:cs="Times New Roman"/>
          <w:noProof/>
        </w:rPr>
        <w:t xml:space="preserve">2. Where a Party intends to suspend its obligations in accordance with paragraph 1, it shall notify the Joint Committee. Such notification shall indicate the period for which that Party intends the temporary suspension of its obligations to apply as well as the scope of the obligations to be suspended. The temporary suspension of the obligations of that Party shall take effect on the eighth day of the notification or on any later date as specified therein. On this basis, the Italian Republic and the Republic of San Marino shall </w:t>
      </w:r>
      <w:bookmarkStart w:id="106" w:name="_Hlk196416399"/>
      <w:r>
        <w:rPr>
          <w:rFonts w:ascii="Times New Roman" w:hAnsi="Times New Roman" w:cs="Times New Roman"/>
          <w:noProof/>
        </w:rPr>
        <w:t>reintroduce</w:t>
      </w:r>
      <w:bookmarkEnd w:id="106"/>
      <w:r>
        <w:rPr>
          <w:rFonts w:ascii="Times New Roman" w:hAnsi="Times New Roman" w:cs="Times New Roman"/>
          <w:noProof/>
        </w:rPr>
        <w:t xml:space="preserve"> border checks between the Union and the Republic of San Marino. </w:t>
      </w:r>
    </w:p>
    <w:p>
      <w:pPr>
        <w:pStyle w:val="Heading3"/>
        <w:spacing w:after="120"/>
        <w:rPr>
          <w:rFonts w:ascii="Times New Roman" w:hAnsi="Times New Roman" w:cs="Times New Roman"/>
          <w:noProof/>
          <w:color w:val="auto"/>
        </w:rPr>
      </w:pPr>
      <w:bookmarkStart w:id="107" w:name="_Toc204949043"/>
      <w:bookmarkStart w:id="108" w:name="_Toc237258733"/>
      <w:bookmarkEnd w:id="104"/>
      <w:bookmarkEnd w:id="105"/>
      <w:r>
        <w:rPr>
          <w:rFonts w:ascii="Times New Roman" w:hAnsi="Times New Roman" w:cs="Times New Roman"/>
          <w:noProof/>
          <w:color w:val="auto"/>
        </w:rPr>
        <w:t xml:space="preserve">Article </w:t>
      </w:r>
      <w:bookmarkEnd w:id="107"/>
      <w:r>
        <w:rPr>
          <w:rFonts w:ascii="Times New Roman" w:hAnsi="Times New Roman" w:cs="Times New Roman"/>
          <w:noProof/>
          <w:color w:val="auto"/>
          <w:lang w:val="en-IE"/>
        </w:rPr>
        <w:t>43</w:t>
      </w:r>
      <w:bookmarkEnd w:id="108"/>
      <w:r>
        <w:rPr>
          <w:rFonts w:ascii="Times New Roman" w:hAnsi="Times New Roman" w:cs="Times New Roman"/>
          <w:noProof/>
          <w:color w:val="auto"/>
          <w:lang w:val="en-IE"/>
        </w:rPr>
        <w:t xml:space="preserve"> </w:t>
      </w:r>
    </w:p>
    <w:p>
      <w:pPr>
        <w:pStyle w:val="Heading3"/>
        <w:spacing w:after="120"/>
        <w:rPr>
          <w:rFonts w:ascii="Times New Roman" w:hAnsi="Times New Roman" w:cs="Times New Roman"/>
          <w:noProof/>
          <w:color w:val="auto"/>
          <w:szCs w:val="22"/>
          <w:lang w:val="en-IE"/>
        </w:rPr>
      </w:pPr>
      <w:bookmarkStart w:id="109" w:name="_Toc204949044"/>
      <w:bookmarkStart w:id="110" w:name="_Toc237258734"/>
      <w:r>
        <w:rPr>
          <w:rFonts w:ascii="Times New Roman" w:hAnsi="Times New Roman" w:cs="Times New Roman"/>
          <w:noProof/>
          <w:color w:val="auto"/>
          <w:lang w:val="en-IE"/>
        </w:rPr>
        <w:t xml:space="preserve">Suspension of obligations related to the visa-free status of Union citizens, nationals of a non- EU State which has acceded to this Agreement and the citizens of </w:t>
      </w:r>
      <w:bookmarkEnd w:id="109"/>
      <w:r>
        <w:rPr>
          <w:rFonts w:ascii="Times New Roman" w:hAnsi="Times New Roman" w:cs="Times New Roman"/>
          <w:noProof/>
          <w:color w:val="auto"/>
          <w:lang w:val="en-IE"/>
        </w:rPr>
        <w:t>the Republic of San Marino</w:t>
      </w:r>
      <w:bookmarkEnd w:id="110"/>
    </w:p>
    <w:p>
      <w:pPr>
        <w:spacing w:line="360" w:lineRule="auto"/>
        <w:rPr>
          <w:rFonts w:ascii="Times New Roman" w:hAnsi="Times New Roman" w:cs="Times New Roman"/>
          <w:noProof/>
        </w:rPr>
      </w:pPr>
      <w:r>
        <w:rPr>
          <w:rFonts w:ascii="Times New Roman" w:hAnsi="Times New Roman" w:cs="Times New Roman"/>
          <w:noProof/>
        </w:rPr>
        <w:t>A Party may suspend paragraphs 2 and 3 of Article 20, in particular, for reasons of public policy, the protection of national security or the protection of public health, irregular immigration or upon the reintroduction of the visa requirement by the other Party. The decision on suspension shall be notified to the other Parties not later than two months before its planned entry into force. The Party that has suspended the application of paragraphs 2 and 3 of Article 20, shall immediately inform the other Party should the reasons for that suspension cease to exist and shall lift that suspension.</w:t>
      </w:r>
    </w:p>
    <w:p>
      <w:pPr>
        <w:spacing w:line="360" w:lineRule="auto"/>
        <w:rPr>
          <w:rFonts w:ascii="Times New Roman" w:hAnsi="Times New Roman" w:cs="Times New Roman"/>
          <w:noProof/>
          <w:color w:val="0070C0"/>
          <w:lang w:val="en-IE"/>
        </w:rPr>
      </w:pPr>
    </w:p>
    <w:p>
      <w:pPr>
        <w:pStyle w:val="Heading1"/>
        <w:rPr>
          <w:rFonts w:ascii="Times New Roman" w:hAnsi="Times New Roman" w:cs="Times New Roman"/>
          <w:noProof/>
          <w:lang w:val="en-IE"/>
        </w:rPr>
      </w:pPr>
      <w:bookmarkStart w:id="111" w:name="_Toc237258735"/>
      <w:bookmarkEnd w:id="102"/>
      <w:r>
        <w:rPr>
          <w:rFonts w:ascii="Times New Roman" w:hAnsi="Times New Roman" w:cs="Times New Roman"/>
          <w:noProof/>
          <w:lang w:val="en-IE"/>
        </w:rPr>
        <w:lastRenderedPageBreak/>
        <w:t>PART FOUR</w:t>
      </w:r>
      <w:r>
        <w:rPr>
          <w:rFonts w:ascii="Times New Roman" w:hAnsi="Times New Roman" w:cs="Times New Roman"/>
          <w:noProof/>
          <w:lang w:val="en-IE"/>
        </w:rPr>
        <w:br/>
        <w:t>FINAL PROVISIONS</w:t>
      </w:r>
      <w:bookmarkEnd w:id="111"/>
    </w:p>
    <w:p>
      <w:pPr>
        <w:pStyle w:val="Heading3"/>
        <w:rPr>
          <w:rFonts w:ascii="Times New Roman" w:hAnsi="Times New Roman" w:cs="Times New Roman"/>
          <w:noProof/>
          <w:color w:val="auto"/>
          <w:lang w:val="en-IE"/>
        </w:rPr>
      </w:pPr>
      <w:bookmarkStart w:id="112" w:name="_Toc237258736"/>
      <w:r>
        <w:rPr>
          <w:rFonts w:ascii="Times New Roman" w:hAnsi="Times New Roman" w:cs="Times New Roman"/>
          <w:noProof/>
          <w:color w:val="auto"/>
          <w:lang w:val="en-IE"/>
        </w:rPr>
        <w:t>Article 44</w:t>
      </w:r>
      <w:r>
        <w:rPr>
          <w:rFonts w:ascii="Times New Roman" w:hAnsi="Times New Roman" w:cs="Times New Roman"/>
          <w:noProof/>
          <w:color w:val="auto"/>
        </w:rPr>
        <w:br/>
      </w:r>
      <w:r>
        <w:rPr>
          <w:rFonts w:ascii="Times New Roman" w:hAnsi="Times New Roman" w:cs="Times New Roman"/>
          <w:noProof/>
          <w:color w:val="auto"/>
          <w:lang w:val="en-IE"/>
        </w:rPr>
        <w:t>Relationship with other Agreements</w:t>
      </w:r>
      <w:bookmarkEnd w:id="112"/>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This Agreement and any supplementing agreement shall apply without prejudice to any existing and future agreement between the Republic of San Marino on the one part and the Union or Schengen States, on the other part, provided that they are not incompatible with this Agreement. </w:t>
      </w:r>
    </w:p>
    <w:p>
      <w:pPr>
        <w:pStyle w:val="Heading3"/>
        <w:rPr>
          <w:rFonts w:ascii="Times New Roman" w:eastAsia="Times New Roman" w:hAnsi="Times New Roman" w:cs="Times New Roman"/>
          <w:noProof/>
          <w:color w:val="auto"/>
          <w:lang w:val="en-US" w:eastAsia="nl-NL"/>
        </w:rPr>
      </w:pPr>
      <w:bookmarkStart w:id="113" w:name="_Toc237258737"/>
      <w:r>
        <w:rPr>
          <w:rFonts w:ascii="Times New Roman" w:eastAsia="Times New Roman" w:hAnsi="Times New Roman" w:cs="Times New Roman"/>
          <w:noProof/>
          <w:color w:val="auto"/>
          <w:lang w:val="en-US" w:eastAsia="nl-NL"/>
        </w:rPr>
        <w:t xml:space="preserve">Article </w:t>
      </w:r>
      <w:r>
        <w:rPr>
          <w:rFonts w:ascii="Times New Roman" w:hAnsi="Times New Roman" w:cs="Times New Roman"/>
          <w:noProof/>
          <w:color w:val="auto"/>
          <w:lang w:val="en-IE"/>
        </w:rPr>
        <w:t xml:space="preserve">45 </w:t>
      </w:r>
      <w:r>
        <w:rPr>
          <w:rFonts w:ascii="Times New Roman" w:hAnsi="Times New Roman" w:cs="Times New Roman"/>
          <w:noProof/>
          <w:color w:val="auto"/>
        </w:rPr>
        <w:br/>
      </w:r>
      <w:r>
        <w:rPr>
          <w:rFonts w:ascii="Times New Roman" w:eastAsia="Times New Roman" w:hAnsi="Times New Roman" w:cs="Times New Roman"/>
          <w:noProof/>
          <w:color w:val="auto"/>
          <w:lang w:val="en-US" w:eastAsia="nl-NL"/>
        </w:rPr>
        <w:t>Amendments</w:t>
      </w:r>
      <w:bookmarkEnd w:id="113"/>
    </w:p>
    <w:p>
      <w:pPr>
        <w:spacing w:line="360" w:lineRule="auto"/>
        <w:rPr>
          <w:rFonts w:ascii="Times New Roman" w:hAnsi="Times New Roman" w:cs="Times New Roman"/>
          <w:noProof/>
          <w:lang w:val="en-IE"/>
        </w:rPr>
      </w:pPr>
      <w:r>
        <w:rPr>
          <w:rFonts w:ascii="Times New Roman" w:hAnsi="Times New Roman" w:cs="Times New Roman"/>
          <w:noProof/>
          <w:lang w:val="en-IE"/>
        </w:rPr>
        <w:t>1. The Parties may agree, in writing, to amend this Agreement.</w:t>
      </w:r>
      <w:bookmarkStart w:id="114" w:name="_Hlk196416432"/>
      <w:r>
        <w:rPr>
          <w:rFonts w:ascii="Times New Roman" w:hAnsi="Times New Roman" w:cs="Times New Roman"/>
          <w:noProof/>
          <w:lang w:val="en-IE"/>
        </w:rPr>
        <w:t xml:space="preserve"> The amendments shall apply in accordance with Articles </w:t>
      </w:r>
      <w:bookmarkEnd w:id="114"/>
      <w:r>
        <w:rPr>
          <w:rFonts w:ascii="Times New Roman" w:hAnsi="Times New Roman" w:cs="Times New Roman"/>
          <w:noProof/>
          <w:lang w:val="en-IE"/>
        </w:rPr>
        <w:t>54 and 55.</w:t>
      </w:r>
    </w:p>
    <w:p>
      <w:pPr>
        <w:spacing w:line="360" w:lineRule="auto"/>
        <w:rPr>
          <w:rFonts w:ascii="Times New Roman" w:hAnsi="Times New Roman" w:cs="Times New Roman"/>
          <w:noProof/>
          <w:lang w:val="en-IE"/>
        </w:rPr>
      </w:pPr>
      <w:r>
        <w:rPr>
          <w:rFonts w:ascii="Times New Roman" w:hAnsi="Times New Roman" w:cs="Times New Roman"/>
          <w:noProof/>
          <w:lang w:val="en-IE"/>
        </w:rPr>
        <w:t>2. The Joint Committee may amend</w:t>
      </w:r>
      <w:r>
        <w:rPr>
          <w:rFonts w:ascii="Times New Roman" w:eastAsia="Times New Roman" w:hAnsi="Times New Roman" w:cs="Times New Roman"/>
          <w:noProof/>
          <w:lang w:val="en-US" w:eastAsia="nl-NL"/>
        </w:rPr>
        <w:t xml:space="preserve"> Annex I </w:t>
      </w:r>
      <w:r>
        <w:rPr>
          <w:rFonts w:ascii="Times New Roman" w:hAnsi="Times New Roman" w:cs="Times New Roman"/>
          <w:noProof/>
          <w:lang w:val="en-IE"/>
        </w:rPr>
        <w:t>to this Agreement in the terms referred to in Article 10.</w:t>
      </w:r>
    </w:p>
    <w:p>
      <w:pPr>
        <w:pStyle w:val="Heading3"/>
        <w:rPr>
          <w:rFonts w:ascii="Times New Roman" w:hAnsi="Times New Roman" w:cs="Times New Roman"/>
          <w:noProof/>
          <w:color w:val="auto"/>
          <w:lang w:val="en-IE"/>
        </w:rPr>
      </w:pPr>
      <w:bookmarkStart w:id="115" w:name="_Toc237258738"/>
      <w:r>
        <w:rPr>
          <w:rFonts w:ascii="Times New Roman" w:hAnsi="Times New Roman" w:cs="Times New Roman"/>
          <w:noProof/>
          <w:color w:val="auto"/>
          <w:lang w:val="en-IE"/>
        </w:rPr>
        <w:t>Article 46</w:t>
      </w:r>
      <w:r>
        <w:rPr>
          <w:rFonts w:ascii="Times New Roman" w:hAnsi="Times New Roman" w:cs="Times New Roman"/>
          <w:noProof/>
          <w:color w:val="auto"/>
          <w:lang w:val="en-IE"/>
        </w:rPr>
        <w:br/>
        <w:t>Review of the implementation</w:t>
      </w:r>
      <w:bookmarkEnd w:id="115"/>
    </w:p>
    <w:p>
      <w:pPr>
        <w:spacing w:line="360" w:lineRule="auto"/>
        <w:rPr>
          <w:rFonts w:ascii="Times New Roman" w:hAnsi="Times New Roman" w:cs="Times New Roman"/>
          <w:noProof/>
          <w:lang w:val="en-IE"/>
        </w:rPr>
      </w:pPr>
      <w:r>
        <w:rPr>
          <w:rFonts w:ascii="Times New Roman" w:hAnsi="Times New Roman" w:cs="Times New Roman"/>
          <w:noProof/>
          <w:lang w:val="en-IE"/>
        </w:rPr>
        <w:t>1. The Joint Committee shall review the implementation of this Agreement and supplementing agreements and any matters related thereto four years after the entry into force of this Agreement and regularly thereafter. That review shall set out the common assessment of the representatives of the Parties or, in the alternative, the assessment of the representatives of each Party.</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2. In case the Republic of San Marino </w:t>
      </w:r>
      <w:bookmarkStart w:id="116" w:name="_Hlk196416456"/>
      <w:r>
        <w:rPr>
          <w:rFonts w:ascii="Times New Roman" w:hAnsi="Times New Roman" w:cs="Times New Roman"/>
          <w:noProof/>
          <w:lang w:val="en-IE"/>
        </w:rPr>
        <w:t>decides to start issuing short-stay or long-stay visas to third-country nationals, the Parties shall jointly review the Agreement</w:t>
      </w:r>
      <w:bookmarkEnd w:id="116"/>
      <w:r>
        <w:rPr>
          <w:rFonts w:ascii="Times New Roman" w:hAnsi="Times New Roman" w:cs="Times New Roman"/>
          <w:noProof/>
          <w:lang w:val="en-IE"/>
        </w:rPr>
        <w:t>.</w:t>
      </w:r>
    </w:p>
    <w:p>
      <w:pPr>
        <w:spacing w:line="360" w:lineRule="auto"/>
        <w:rPr>
          <w:rFonts w:ascii="Times New Roman" w:hAnsi="Times New Roman" w:cs="Times New Roman"/>
          <w:noProof/>
          <w:lang w:val="en-IE"/>
        </w:rPr>
      </w:pPr>
      <w:r>
        <w:rPr>
          <w:rFonts w:ascii="Times New Roman" w:hAnsi="Times New Roman" w:cs="Times New Roman"/>
          <w:noProof/>
          <w:lang w:val="en-IE"/>
        </w:rPr>
        <w:t>3. Upon completion of the review in paragraph 1, and without prejudice to Article 50, each Party may decide to terminate this Agreement by written notification through diplomatic channels. This Agreement and any supplementing agreement shall cease to be in force on the first day of the twelfth month following the date of notification.</w:t>
      </w:r>
    </w:p>
    <w:p>
      <w:pPr>
        <w:pStyle w:val="Heading3"/>
        <w:rPr>
          <w:rFonts w:ascii="Times New Roman" w:hAnsi="Times New Roman" w:cs="Times New Roman"/>
          <w:noProof/>
          <w:color w:val="auto"/>
        </w:rPr>
      </w:pPr>
      <w:bookmarkStart w:id="117" w:name="_Toc237258739"/>
      <w:r>
        <w:rPr>
          <w:rFonts w:ascii="Times New Roman" w:hAnsi="Times New Roman" w:cs="Times New Roman"/>
          <w:noProof/>
          <w:color w:val="auto"/>
          <w:lang w:val="en-IE"/>
        </w:rPr>
        <w:t>Article 47</w:t>
      </w:r>
      <w:r>
        <w:rPr>
          <w:rFonts w:ascii="Times New Roman" w:hAnsi="Times New Roman" w:cs="Times New Roman"/>
          <w:noProof/>
          <w:color w:val="auto"/>
        </w:rPr>
        <w:br/>
        <w:t>Confidential information</w:t>
      </w:r>
      <w:bookmarkEnd w:id="117"/>
    </w:p>
    <w:p>
      <w:pPr>
        <w:spacing w:line="360" w:lineRule="auto"/>
        <w:rPr>
          <w:rFonts w:ascii="Times New Roman" w:hAnsi="Times New Roman" w:cs="Times New Roman"/>
          <w:noProof/>
        </w:rPr>
      </w:pPr>
      <w:r>
        <w:rPr>
          <w:rFonts w:ascii="Times New Roman" w:hAnsi="Times New Roman" w:cs="Times New Roman"/>
          <w:noProof/>
        </w:rPr>
        <w:t xml:space="preserve">1. Nothing in this Agreement or in any supplementing agreement shall be construed as requiring a Party to make available confidential information, the disclosure of which would impede law enforcement, or otherwise be contrary to the public interest, or which would prejudice the legitimate commercial interests of particular enterprises, public or private. </w:t>
      </w:r>
    </w:p>
    <w:p>
      <w:pPr>
        <w:spacing w:line="360" w:lineRule="auto"/>
        <w:rPr>
          <w:rFonts w:ascii="Times New Roman" w:hAnsi="Times New Roman" w:cs="Times New Roman"/>
          <w:noProof/>
        </w:rPr>
      </w:pPr>
      <w:r>
        <w:rPr>
          <w:rFonts w:ascii="Times New Roman" w:hAnsi="Times New Roman" w:cs="Times New Roman"/>
          <w:noProof/>
        </w:rPr>
        <w:lastRenderedPageBreak/>
        <w:t>2. When a Party submits information to the Joint Committee that is considered as confidential under its laws and regulations, the other Party shall treat that information as confidential, unless the submitting Party agrees otherwise.</w:t>
      </w:r>
    </w:p>
    <w:p>
      <w:pPr>
        <w:pStyle w:val="Heading3"/>
        <w:rPr>
          <w:rFonts w:ascii="Times New Roman" w:hAnsi="Times New Roman" w:cs="Times New Roman"/>
          <w:noProof/>
          <w:color w:val="auto"/>
          <w:lang w:val="en-IE"/>
        </w:rPr>
      </w:pPr>
      <w:bookmarkStart w:id="118" w:name="_Toc237258740"/>
      <w:r>
        <w:rPr>
          <w:rFonts w:ascii="Times New Roman" w:hAnsi="Times New Roman" w:cs="Times New Roman"/>
          <w:noProof/>
          <w:color w:val="auto"/>
          <w:lang w:val="en-IE"/>
        </w:rPr>
        <w:t>Article 48</w:t>
      </w:r>
      <w:r>
        <w:rPr>
          <w:rFonts w:ascii="Times New Roman" w:hAnsi="Times New Roman" w:cs="Times New Roman"/>
          <w:noProof/>
          <w:color w:val="auto"/>
          <w:lang w:val="en-IE"/>
        </w:rPr>
        <w:br/>
        <w:t>Classified information and sensitive non-classified information</w:t>
      </w:r>
      <w:bookmarkEnd w:id="118"/>
      <w:r>
        <w:rPr>
          <w:rFonts w:ascii="Times New Roman" w:hAnsi="Times New Roman" w:cs="Times New Roman"/>
          <w:noProof/>
          <w:color w:val="auto"/>
          <w:lang w:val="en-IE"/>
        </w:rPr>
        <w:t xml:space="preserve"> </w:t>
      </w:r>
    </w:p>
    <w:p>
      <w:pPr>
        <w:spacing w:line="360" w:lineRule="auto"/>
        <w:rPr>
          <w:rFonts w:ascii="Times New Roman" w:hAnsi="Times New Roman" w:cs="Times New Roman"/>
          <w:noProof/>
          <w:lang w:val="en-IE"/>
        </w:rPr>
      </w:pPr>
      <w:r>
        <w:rPr>
          <w:rFonts w:ascii="Times New Roman" w:hAnsi="Times New Roman" w:cs="Times New Roman"/>
          <w:noProof/>
          <w:lang w:val="en-IE"/>
        </w:rPr>
        <w:t>Nothing in this Agreement or in any supplementing agreement shall be construed as requiring a Party to make available classified information.</w:t>
      </w:r>
    </w:p>
    <w:p>
      <w:pPr>
        <w:spacing w:line="360" w:lineRule="auto"/>
        <w:rPr>
          <w:rFonts w:ascii="Times New Roman" w:hAnsi="Times New Roman" w:cs="Times New Roman"/>
          <w:noProof/>
          <w:lang w:val="en-IE"/>
        </w:rPr>
      </w:pPr>
      <w:r>
        <w:rPr>
          <w:rFonts w:ascii="Times New Roman" w:hAnsi="Times New Roman" w:cs="Times New Roman"/>
          <w:noProof/>
          <w:lang w:val="en-IE"/>
        </w:rPr>
        <w:t>The Parties shall agree upon handling instructions to ensure the protection of sensitive non classified information exchanged between them.</w:t>
      </w:r>
    </w:p>
    <w:p>
      <w:pPr>
        <w:pStyle w:val="Heading3"/>
        <w:rPr>
          <w:rFonts w:ascii="Times New Roman" w:hAnsi="Times New Roman" w:cs="Times New Roman"/>
          <w:noProof/>
          <w:color w:val="auto"/>
          <w:lang w:val="en-IE"/>
        </w:rPr>
      </w:pPr>
      <w:bookmarkStart w:id="119" w:name="_Toc237258741"/>
      <w:r>
        <w:rPr>
          <w:rFonts w:ascii="Times New Roman" w:hAnsi="Times New Roman" w:cs="Times New Roman"/>
          <w:noProof/>
          <w:color w:val="auto"/>
          <w:lang w:val="en-IE"/>
        </w:rPr>
        <w:t>Article 49</w:t>
      </w:r>
      <w:r>
        <w:rPr>
          <w:rFonts w:ascii="Times New Roman" w:hAnsi="Times New Roman" w:cs="Times New Roman"/>
          <w:noProof/>
          <w:color w:val="auto"/>
          <w:lang w:val="en-IE"/>
        </w:rPr>
        <w:br/>
        <w:t>Integral parts of this Agreement</w:t>
      </w:r>
      <w:bookmarkEnd w:id="119"/>
      <w:r>
        <w:rPr>
          <w:rFonts w:ascii="Times New Roman" w:hAnsi="Times New Roman" w:cs="Times New Roman"/>
          <w:noProof/>
          <w:color w:val="auto"/>
          <w:lang w:val="en-IE"/>
        </w:rPr>
        <w:t xml:space="preserve"> </w:t>
      </w:r>
    </w:p>
    <w:p>
      <w:pPr>
        <w:spacing w:line="360" w:lineRule="auto"/>
        <w:rPr>
          <w:rFonts w:ascii="Times New Roman" w:hAnsi="Times New Roman" w:cs="Times New Roman"/>
          <w:noProof/>
        </w:rPr>
      </w:pPr>
      <w:r>
        <w:rPr>
          <w:rFonts w:ascii="Times New Roman" w:hAnsi="Times New Roman" w:cs="Times New Roman"/>
          <w:noProof/>
          <w:lang w:val="en-IE"/>
        </w:rPr>
        <w:t>The Annex and footnotes to this Agreement shall form an integral part of this Agreement.</w:t>
      </w:r>
    </w:p>
    <w:p>
      <w:pPr>
        <w:pStyle w:val="Heading3"/>
        <w:rPr>
          <w:rFonts w:ascii="Times New Roman" w:hAnsi="Times New Roman" w:cs="Times New Roman"/>
          <w:noProof/>
          <w:color w:val="auto"/>
          <w:lang w:val="en-IE"/>
        </w:rPr>
      </w:pPr>
      <w:bookmarkStart w:id="120" w:name="_Toc237258742"/>
      <w:r>
        <w:rPr>
          <w:rFonts w:ascii="Times New Roman" w:hAnsi="Times New Roman" w:cs="Times New Roman"/>
          <w:noProof/>
          <w:color w:val="auto"/>
          <w:lang w:val="en-IE"/>
        </w:rPr>
        <w:t>Article 50</w:t>
      </w:r>
      <w:r>
        <w:rPr>
          <w:rFonts w:ascii="Times New Roman" w:hAnsi="Times New Roman" w:cs="Times New Roman"/>
          <w:noProof/>
          <w:color w:val="auto"/>
          <w:lang w:val="en-IE"/>
        </w:rPr>
        <w:br/>
        <w:t>Termination</w:t>
      </w:r>
      <w:bookmarkEnd w:id="120"/>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The European Union and the Republic of San Marino may terminate this Agreement by written notification through diplomatic channels. This Agreement and any supplementing agreement shall cease to be in force on the first day of the </w:t>
      </w:r>
      <w:bookmarkStart w:id="121" w:name="_Hlk196416488"/>
      <w:r>
        <w:rPr>
          <w:rFonts w:ascii="Times New Roman" w:hAnsi="Times New Roman" w:cs="Times New Roman"/>
          <w:noProof/>
          <w:lang w:val="en-IE"/>
        </w:rPr>
        <w:t xml:space="preserve">twelfth </w:t>
      </w:r>
      <w:bookmarkEnd w:id="121"/>
      <w:r>
        <w:rPr>
          <w:rFonts w:ascii="Times New Roman" w:hAnsi="Times New Roman" w:cs="Times New Roman"/>
          <w:noProof/>
          <w:lang w:val="en-IE"/>
        </w:rPr>
        <w:t>month following the date of notification.</w:t>
      </w:r>
    </w:p>
    <w:p>
      <w:pPr>
        <w:pStyle w:val="Heading3"/>
        <w:rPr>
          <w:rFonts w:ascii="Times New Roman" w:hAnsi="Times New Roman" w:cs="Times New Roman"/>
          <w:noProof/>
          <w:color w:val="auto"/>
          <w:lang w:val="en-IE"/>
        </w:rPr>
      </w:pPr>
      <w:bookmarkStart w:id="122" w:name="_Toc237258743"/>
      <w:r>
        <w:rPr>
          <w:rFonts w:ascii="Times New Roman" w:hAnsi="Times New Roman" w:cs="Times New Roman"/>
          <w:noProof/>
          <w:color w:val="auto"/>
          <w:lang w:val="en-IE"/>
        </w:rPr>
        <w:t>Article 51</w:t>
      </w:r>
      <w:r>
        <w:rPr>
          <w:rFonts w:ascii="Times New Roman" w:hAnsi="Times New Roman" w:cs="Times New Roman"/>
          <w:noProof/>
          <w:color w:val="auto"/>
          <w:lang w:val="en-IE"/>
        </w:rPr>
        <w:br/>
        <w:t>Territorial application</w:t>
      </w:r>
      <w:bookmarkEnd w:id="122"/>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1. This Agreement shall apply, of the one part, to the territory in which the Treaty on European Union and the Treaty on the Functioning of the European Union apply and under the conditions laid down in those Treaties, and, of the other part, to the territory of the Republic of San Marino.</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2. This Agreement shall also apply to the territory of a </w:t>
      </w:r>
      <w:r>
        <w:rPr>
          <w:rFonts w:ascii="Times New Roman" w:hAnsi="Times New Roman" w:cs="Times New Roman"/>
          <w:noProof/>
        </w:rPr>
        <w:t xml:space="preserve">State that applies the Schengen </w:t>
      </w:r>
      <w:r>
        <w:rPr>
          <w:rFonts w:ascii="Times New Roman" w:hAnsi="Times New Roman" w:cs="Times New Roman"/>
          <w:i/>
          <w:noProof/>
        </w:rPr>
        <w:t xml:space="preserve">acquis </w:t>
      </w:r>
      <w:r>
        <w:rPr>
          <w:rFonts w:ascii="Times New Roman" w:hAnsi="Times New Roman" w:cs="Times New Roman"/>
          <w:noProof/>
        </w:rPr>
        <w:t xml:space="preserve">in full and has acceded to this Agreement in accordance with Article 52.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3. The European Union shall notify the Republic of San Marino, if after the entry into force of this Agreement, in accordance with paragraph 2, it starts to apply in relation to a State that applies the Schengen </w:t>
      </w:r>
      <w:r>
        <w:rPr>
          <w:rFonts w:ascii="Times New Roman" w:hAnsi="Times New Roman" w:cs="Times New Roman"/>
          <w:i/>
          <w:iCs/>
          <w:noProof/>
          <w:lang w:val="en-IE"/>
        </w:rPr>
        <w:t>acquis</w:t>
      </w:r>
      <w:r>
        <w:rPr>
          <w:rFonts w:ascii="Times New Roman" w:hAnsi="Times New Roman" w:cs="Times New Roman"/>
          <w:noProof/>
          <w:lang w:val="en-IE"/>
        </w:rPr>
        <w:t xml:space="preserve"> in full and was not previously bound by the Agreement. In such a case, the Agreement</w:t>
      </w:r>
      <w:r>
        <w:rPr>
          <w:rFonts w:ascii="Times New Roman" w:hAnsi="Times New Roman" w:cs="Times New Roman"/>
          <w:noProof/>
          <w:u w:val="single"/>
          <w:lang w:val="en-IE"/>
        </w:rPr>
        <w:t xml:space="preserve"> </w:t>
      </w:r>
      <w:r>
        <w:rPr>
          <w:rFonts w:ascii="Times New Roman" w:hAnsi="Times New Roman" w:cs="Times New Roman"/>
          <w:noProof/>
          <w:lang w:val="en-IE"/>
        </w:rPr>
        <w:t>shall apply in relation to the State concerned on the first day of the month following receipt of the notification by the Republic of San Marino.</w:t>
      </w:r>
    </w:p>
    <w:p>
      <w:pPr>
        <w:pStyle w:val="Heading3"/>
        <w:rPr>
          <w:rFonts w:ascii="Times New Roman" w:hAnsi="Times New Roman" w:cs="Times New Roman"/>
          <w:noProof/>
          <w:color w:val="auto"/>
          <w:lang w:val="en-IE"/>
        </w:rPr>
      </w:pPr>
      <w:bookmarkStart w:id="123" w:name="_Toc237258744"/>
      <w:r>
        <w:rPr>
          <w:rFonts w:ascii="Times New Roman" w:hAnsi="Times New Roman" w:cs="Times New Roman"/>
          <w:noProof/>
          <w:color w:val="auto"/>
          <w:lang w:val="en-IE"/>
        </w:rPr>
        <w:lastRenderedPageBreak/>
        <w:t>Article 52</w:t>
      </w:r>
      <w:r>
        <w:rPr>
          <w:rFonts w:ascii="Times New Roman" w:hAnsi="Times New Roman" w:cs="Times New Roman"/>
          <w:noProof/>
          <w:color w:val="auto"/>
          <w:lang w:val="en-IE"/>
        </w:rPr>
        <w:br/>
        <w:t>Accession to this Agreement by States participating in the Schengen area under international law</w:t>
      </w:r>
      <w:bookmarkEnd w:id="123"/>
      <w:r>
        <w:rPr>
          <w:rFonts w:ascii="Times New Roman" w:hAnsi="Times New Roman" w:cs="Times New Roman"/>
          <w:noProof/>
          <w:color w:val="auto"/>
          <w:lang w:val="en-IE"/>
        </w:rPr>
        <w:t xml:space="preserve">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1. This Agreement shall be open for accession by any State that applies  the Schengen </w:t>
      </w:r>
      <w:r>
        <w:rPr>
          <w:rFonts w:ascii="Times New Roman" w:hAnsi="Times New Roman" w:cs="Times New Roman"/>
          <w:i/>
          <w:noProof/>
          <w:lang w:val="en-IE"/>
        </w:rPr>
        <w:t>acquis</w:t>
      </w:r>
      <w:r>
        <w:rPr>
          <w:rFonts w:ascii="Times New Roman" w:hAnsi="Times New Roman" w:cs="Times New Roman"/>
          <w:noProof/>
          <w:lang w:val="en-IE"/>
        </w:rPr>
        <w:t xml:space="preserve"> in full either in accordance with Protocol 22 on the position of Denmark or on the basis of an agreement providing for its association with the implementation, application and development of the Schengen </w:t>
      </w:r>
      <w:r>
        <w:rPr>
          <w:rFonts w:ascii="Times New Roman" w:hAnsi="Times New Roman" w:cs="Times New Roman"/>
          <w:i/>
          <w:noProof/>
          <w:lang w:val="en-IE"/>
        </w:rPr>
        <w:t xml:space="preserve">acquis </w:t>
      </w:r>
      <w:r>
        <w:rPr>
          <w:rFonts w:ascii="Times New Roman" w:hAnsi="Times New Roman" w:cs="Times New Roman"/>
          <w:iCs/>
          <w:noProof/>
          <w:lang w:val="en-IE"/>
        </w:rPr>
        <w:t>(‘Schengen Association Agreement’)</w:t>
      </w:r>
      <w:r>
        <w:rPr>
          <w:rFonts w:ascii="Times New Roman" w:hAnsi="Times New Roman" w:cs="Times New Roman"/>
          <w:noProof/>
          <w:lang w:val="en-IE"/>
        </w:rPr>
        <w:t>. </w:t>
      </w:r>
    </w:p>
    <w:p>
      <w:pPr>
        <w:tabs>
          <w:tab w:val="num" w:pos="720"/>
        </w:tabs>
        <w:spacing w:line="360" w:lineRule="auto"/>
        <w:rPr>
          <w:rFonts w:ascii="Times New Roman" w:hAnsi="Times New Roman" w:cs="Times New Roman"/>
          <w:noProof/>
          <w:lang w:val="en-IE"/>
        </w:rPr>
      </w:pPr>
      <w:r>
        <w:rPr>
          <w:rFonts w:ascii="Times New Roman" w:hAnsi="Times New Roman" w:cs="Times New Roman"/>
          <w:noProof/>
          <w:lang w:val="en-IE"/>
        </w:rPr>
        <w:t xml:space="preserve">2. </w:t>
      </w:r>
      <w:r>
        <w:rPr>
          <w:rFonts w:ascii="Times New Roman" w:hAnsi="Times New Roman" w:cs="Times New Roman"/>
          <w:noProof/>
        </w:rPr>
        <w:t>The instrument of accession shall be deposited with the Depositary.</w:t>
      </w:r>
      <w:r>
        <w:rPr>
          <w:rFonts w:ascii="Times New Roman" w:hAnsi="Times New Roman" w:cs="Times New Roman"/>
          <w:noProof/>
          <w:lang w:val="en-IE"/>
        </w:rPr>
        <w:t> </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3. </w:t>
      </w:r>
      <w:r>
        <w:rPr>
          <w:rFonts w:ascii="Times New Roman" w:hAnsi="Times New Roman" w:cs="Times New Roman"/>
          <w:noProof/>
        </w:rPr>
        <w:t>Accession shall take effect on the thirtieth day following the date of deposit of the instrument of accession, unless a different date is specified in the instrument of accession and accepted by the European Union and the Republic of San Marino.</w:t>
      </w:r>
      <w:r>
        <w:rPr>
          <w:rFonts w:ascii="Times New Roman" w:hAnsi="Times New Roman" w:cs="Times New Roman"/>
          <w:noProof/>
          <w:lang w:val="en-IE"/>
        </w:rPr>
        <w:t> </w:t>
      </w:r>
    </w:p>
    <w:p>
      <w:pPr>
        <w:spacing w:line="360" w:lineRule="auto"/>
        <w:rPr>
          <w:rFonts w:ascii="Times New Roman" w:hAnsi="Times New Roman" w:cs="Times New Roman"/>
          <w:noProof/>
        </w:rPr>
      </w:pPr>
      <w:r>
        <w:rPr>
          <w:rFonts w:ascii="Times New Roman" w:hAnsi="Times New Roman" w:cs="Times New Roman"/>
          <w:noProof/>
          <w:lang w:val="en-IE"/>
        </w:rPr>
        <w:t xml:space="preserve">4. </w:t>
      </w:r>
      <w:r>
        <w:rPr>
          <w:rFonts w:ascii="Times New Roman" w:hAnsi="Times New Roman" w:cs="Times New Roman"/>
          <w:noProof/>
        </w:rPr>
        <w:t xml:space="preserve">Any State acceding to this Agreement shall accept, without reservation, the rights and obligations applicable to States applying the Schengen </w:t>
      </w:r>
      <w:r>
        <w:rPr>
          <w:rFonts w:ascii="Times New Roman" w:hAnsi="Times New Roman" w:cs="Times New Roman"/>
          <w:i/>
          <w:noProof/>
        </w:rPr>
        <w:t xml:space="preserve">acquis </w:t>
      </w:r>
      <w:r>
        <w:rPr>
          <w:rFonts w:ascii="Times New Roman" w:hAnsi="Times New Roman" w:cs="Times New Roman"/>
          <w:noProof/>
        </w:rPr>
        <w:t>in full, set out in this Agreement. However, the first sentence shall not entail an obligation for an acceding State that is not an EU Member State to apply provisions of Union law referred to in this Agreement or to interpret such provisions of Union law in accordance with the case law of the Court of Justice of the European Union  which would not otherwise be applicable to the acceding State pursuant to other agreements concluded by that State with the European Union.</w:t>
      </w:r>
    </w:p>
    <w:p>
      <w:pPr>
        <w:spacing w:line="360" w:lineRule="auto"/>
        <w:rPr>
          <w:rFonts w:ascii="Times New Roman" w:hAnsi="Times New Roman" w:cs="Times New Roman"/>
          <w:noProof/>
          <w:lang w:val="en-IE"/>
        </w:rPr>
      </w:pPr>
      <w:r>
        <w:rPr>
          <w:rFonts w:ascii="Times New Roman" w:hAnsi="Times New Roman" w:cs="Times New Roman"/>
          <w:noProof/>
        </w:rPr>
        <w:t>5.</w:t>
      </w:r>
      <w:r>
        <w:rPr>
          <w:rFonts w:ascii="Times New Roman" w:hAnsi="Times New Roman" w:cs="Times New Roman"/>
          <w:noProof/>
          <w:lang w:val="en-IE"/>
        </w:rPr>
        <w:t xml:space="preserve"> </w:t>
      </w:r>
      <w:r>
        <w:rPr>
          <w:rFonts w:ascii="Times New Roman" w:hAnsi="Times New Roman" w:cs="Times New Roman"/>
          <w:noProof/>
        </w:rPr>
        <w:t xml:space="preserve">Any </w:t>
      </w:r>
      <w:r>
        <w:rPr>
          <w:rFonts w:ascii="Times New Roman" w:hAnsi="Times New Roman" w:cs="Times New Roman"/>
          <w:noProof/>
          <w:lang w:val="en-IE"/>
        </w:rPr>
        <w:t>State which has acceded pursuant to paragraph 1 of this Article may withdraw from this Agreement by written notification to the Depositary. Such withdrawal shall take effect on the first day of the twelfth month following the date of notification. This shall not affect the continued application of the Agreement as between the remaining Parties.</w:t>
      </w:r>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6. </w:t>
      </w:r>
      <w:r>
        <w:rPr>
          <w:rFonts w:ascii="Times New Roman" w:hAnsi="Times New Roman" w:cs="Times New Roman"/>
          <w:noProof/>
        </w:rPr>
        <w:t>In the event of withdrawal pursuant to paragraph 5, and without prejudice to Protocol  22 or the relevant Schengen Association Agreements, as applicable, the Union and the withdrawing State shall agree on appropriate and proportionate measures to be jointly adopted with the view to preserving the effective functioning of this Agreement.</w:t>
      </w:r>
    </w:p>
    <w:p>
      <w:pPr>
        <w:pStyle w:val="Heading3"/>
        <w:rPr>
          <w:rFonts w:ascii="Times New Roman" w:hAnsi="Times New Roman" w:cs="Times New Roman"/>
          <w:noProof/>
          <w:color w:val="auto"/>
          <w:lang w:val="en-IE"/>
        </w:rPr>
      </w:pPr>
      <w:bookmarkStart w:id="124" w:name="_Toc237258745"/>
      <w:r>
        <w:rPr>
          <w:rFonts w:ascii="Times New Roman" w:hAnsi="Times New Roman" w:cs="Times New Roman"/>
          <w:noProof/>
          <w:color w:val="auto"/>
          <w:lang w:val="en-IE"/>
        </w:rPr>
        <w:t>Article 53</w:t>
      </w:r>
      <w:r>
        <w:rPr>
          <w:rFonts w:ascii="Times New Roman" w:hAnsi="Times New Roman" w:cs="Times New Roman"/>
          <w:noProof/>
          <w:color w:val="auto"/>
          <w:lang w:val="en-IE"/>
        </w:rPr>
        <w:br/>
        <w:t>Authentic texts</w:t>
      </w:r>
      <w:bookmarkEnd w:id="124"/>
    </w:p>
    <w:p>
      <w:pPr>
        <w:spacing w:line="360" w:lineRule="auto"/>
        <w:rPr>
          <w:rFonts w:ascii="Times New Roman" w:hAnsi="Times New Roman" w:cs="Times New Roman"/>
          <w:noProof/>
          <w:lang w:val="en-IE"/>
        </w:rPr>
      </w:pPr>
      <w:r>
        <w:rPr>
          <w:rFonts w:ascii="Times New Roman" w:hAnsi="Times New Roman" w:cs="Times New Roman"/>
          <w:noProof/>
          <w:lang w:val="en-IE"/>
        </w:rPr>
        <w:t xml:space="preserve">This Agreement shall be drawn up in duplicate in the Bulgarian, Croatian, Czech, Danish, Dutch, English, Estonian, Finnish, French, German, Greek, Hungarian, Irish, Italian, Latvian, Lithuanian, Maltese, Polish, Portuguese, Romanian, Slovak, Slovenian, Spanish and Swedish languages, each text being equally authentic. </w:t>
      </w:r>
    </w:p>
    <w:p>
      <w:pPr>
        <w:pStyle w:val="Heading3"/>
        <w:rPr>
          <w:rFonts w:ascii="Times New Roman" w:hAnsi="Times New Roman" w:cs="Times New Roman"/>
          <w:noProof/>
          <w:color w:val="auto"/>
          <w:lang w:val="en-IE"/>
        </w:rPr>
      </w:pPr>
      <w:bookmarkStart w:id="125" w:name="_Toc237258746"/>
      <w:r>
        <w:rPr>
          <w:rFonts w:ascii="Times New Roman" w:hAnsi="Times New Roman" w:cs="Times New Roman"/>
          <w:noProof/>
          <w:color w:val="auto"/>
          <w:lang w:val="en-IE"/>
        </w:rPr>
        <w:lastRenderedPageBreak/>
        <w:t>Article 54</w:t>
      </w:r>
      <w:r>
        <w:rPr>
          <w:rFonts w:ascii="Times New Roman" w:hAnsi="Times New Roman" w:cs="Times New Roman"/>
          <w:noProof/>
          <w:color w:val="auto"/>
        </w:rPr>
        <w:br/>
      </w:r>
      <w:r>
        <w:rPr>
          <w:rFonts w:ascii="Times New Roman" w:hAnsi="Times New Roman" w:cs="Times New Roman"/>
          <w:noProof/>
          <w:color w:val="auto"/>
          <w:lang w:val="en-IE"/>
        </w:rPr>
        <w:t>Entry into force</w:t>
      </w:r>
      <w:bookmarkEnd w:id="125"/>
    </w:p>
    <w:p>
      <w:pPr>
        <w:spacing w:line="360" w:lineRule="auto"/>
        <w:rPr>
          <w:rFonts w:ascii="Times New Roman" w:hAnsi="Times New Roman" w:cs="Times New Roman"/>
          <w:noProof/>
          <w:lang w:val="en-IE"/>
        </w:rPr>
      </w:pPr>
      <w:r>
        <w:rPr>
          <w:rFonts w:ascii="Times New Roman" w:hAnsi="Times New Roman" w:cs="Times New Roman"/>
          <w:noProof/>
          <w:lang w:val="en-IE"/>
        </w:rPr>
        <w:t>1. This Agreement shall enter into force on the first day of the month following that in which the Parties have notified the Depositary that they have completed their respective internal requirements and procedures for establishing their consent to be bound.</w:t>
      </w:r>
    </w:p>
    <w:p>
      <w:pPr>
        <w:spacing w:line="360" w:lineRule="auto"/>
        <w:rPr>
          <w:rFonts w:ascii="Times New Roman" w:hAnsi="Times New Roman" w:cs="Times New Roman"/>
          <w:noProof/>
        </w:rPr>
      </w:pPr>
      <w:r>
        <w:rPr>
          <w:rFonts w:ascii="Times New Roman" w:hAnsi="Times New Roman" w:cs="Times New Roman"/>
          <w:noProof/>
        </w:rPr>
        <w:t xml:space="preserve">2. This Agreement shall be valid indefinitely. </w:t>
      </w:r>
    </w:p>
    <w:p>
      <w:pPr>
        <w:pStyle w:val="Heading3"/>
        <w:rPr>
          <w:rFonts w:ascii="Times New Roman" w:hAnsi="Times New Roman" w:cs="Times New Roman"/>
          <w:noProof/>
          <w:color w:val="auto"/>
          <w:lang w:val="en-IE"/>
        </w:rPr>
      </w:pPr>
      <w:bookmarkStart w:id="126" w:name="_Toc237258747"/>
      <w:r>
        <w:rPr>
          <w:rFonts w:ascii="Times New Roman" w:hAnsi="Times New Roman" w:cs="Times New Roman"/>
          <w:noProof/>
          <w:color w:val="auto"/>
          <w:lang w:val="en-IE"/>
        </w:rPr>
        <w:t>Article 55</w:t>
      </w:r>
      <w:r>
        <w:rPr>
          <w:rFonts w:ascii="Times New Roman" w:hAnsi="Times New Roman" w:cs="Times New Roman"/>
          <w:noProof/>
          <w:color w:val="auto"/>
          <w:lang w:val="en-IE"/>
        </w:rPr>
        <w:br/>
        <w:t>Provisional application</w:t>
      </w:r>
      <w:bookmarkEnd w:id="126"/>
    </w:p>
    <w:p>
      <w:pPr>
        <w:spacing w:line="360" w:lineRule="auto"/>
        <w:rPr>
          <w:rFonts w:ascii="Times New Roman" w:hAnsi="Times New Roman" w:cs="Times New Roman"/>
          <w:noProof/>
        </w:rPr>
      </w:pPr>
      <w:r>
        <w:rPr>
          <w:rFonts w:ascii="Times New Roman" w:hAnsi="Times New Roman" w:cs="Times New Roman"/>
          <w:noProof/>
        </w:rPr>
        <w:t xml:space="preserve">1. The European Union, a State which may accede to this Agreement pursuant to Article 52, and the Republic of San Marino may apply this Agreement provisionally, in whole or in part, in accordance with their respective internal procedures and legislation. </w:t>
      </w:r>
    </w:p>
    <w:p>
      <w:pPr>
        <w:spacing w:line="360" w:lineRule="auto"/>
        <w:rPr>
          <w:rFonts w:ascii="Times New Roman" w:hAnsi="Times New Roman" w:cs="Times New Roman"/>
          <w:noProof/>
        </w:rPr>
      </w:pPr>
      <w:r>
        <w:rPr>
          <w:rFonts w:ascii="Times New Roman" w:hAnsi="Times New Roman" w:cs="Times New Roman"/>
          <w:noProof/>
        </w:rPr>
        <w:t xml:space="preserve">2. The provisional application shall begin on the first day of the month following the date on which: </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 xml:space="preserve">the European Union has notified the Depositary of the completion of the necessary procedures, indicating the parts of this Agreement that shall be provisionally applied; and </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the Republic of San Marino has notified the Depositary of the completion of the necessary procedures confirming its agreement to the parts of the Agreement that shall be provisionally applied.</w:t>
      </w:r>
    </w:p>
    <w:p>
      <w:pPr>
        <w:pStyle w:val="ListParagraph"/>
        <w:numPr>
          <w:ilvl w:val="0"/>
          <w:numId w:val="5"/>
        </w:numPr>
        <w:spacing w:line="360" w:lineRule="auto"/>
        <w:ind w:left="1134" w:hanging="567"/>
        <w:rPr>
          <w:rFonts w:ascii="Times New Roman" w:hAnsi="Times New Roman" w:cs="Times New Roman"/>
          <w:noProof/>
          <w:lang w:val="en-IE"/>
        </w:rPr>
      </w:pPr>
      <w:r>
        <w:rPr>
          <w:rFonts w:ascii="Times New Roman" w:hAnsi="Times New Roman" w:cs="Times New Roman"/>
          <w:noProof/>
          <w:lang w:val="en-IE"/>
        </w:rPr>
        <w:t>A State which may accede to this Agreement pursuant to Article 52, has notified the Depositary of the completion of the necessary procedures, indicating the parts of this Agreement that shall be provisionally applied.</w:t>
      </w:r>
    </w:p>
    <w:p>
      <w:pPr>
        <w:spacing w:line="360" w:lineRule="auto"/>
        <w:rPr>
          <w:rFonts w:ascii="Times New Roman" w:hAnsi="Times New Roman" w:cs="Times New Roman"/>
          <w:noProof/>
        </w:rPr>
      </w:pPr>
      <w:r>
        <w:rPr>
          <w:rFonts w:ascii="Times New Roman" w:hAnsi="Times New Roman" w:cs="Times New Roman"/>
          <w:noProof/>
        </w:rPr>
        <w:t>3. For the purposes of the provisional application of this Agreement, the term ‘entry into force of this Agreement’ means the date of provisional application. The Joint Committee established under this Agreement may exercise its functions during the provisional application of this Agreement to the extent that these functions are necessary for ensuring the provisional application of this Agreement. Any decisions adopted in the exercise of its functions shall cease to be effective if the provisional application of this Agreement is terminated.</w:t>
      </w:r>
    </w:p>
    <w:p>
      <w:pPr>
        <w:pStyle w:val="Heading3"/>
        <w:rPr>
          <w:rFonts w:ascii="Times New Roman" w:hAnsi="Times New Roman" w:cs="Times New Roman"/>
          <w:noProof/>
          <w:color w:val="auto"/>
          <w:lang w:val="en-IE"/>
        </w:rPr>
      </w:pPr>
      <w:bookmarkStart w:id="127" w:name="_Toc237258748"/>
      <w:r>
        <w:rPr>
          <w:rFonts w:ascii="Times New Roman" w:hAnsi="Times New Roman" w:cs="Times New Roman"/>
          <w:noProof/>
          <w:color w:val="auto"/>
          <w:lang w:val="en-IE"/>
        </w:rPr>
        <w:t>Article 56</w:t>
      </w:r>
      <w:r>
        <w:rPr>
          <w:rFonts w:ascii="Times New Roman" w:hAnsi="Times New Roman" w:cs="Times New Roman"/>
          <w:noProof/>
          <w:color w:val="auto"/>
          <w:lang w:val="en-IE"/>
        </w:rPr>
        <w:br/>
        <w:t>Depositary</w:t>
      </w:r>
      <w:bookmarkEnd w:id="127"/>
    </w:p>
    <w:p>
      <w:pPr>
        <w:spacing w:line="360" w:lineRule="auto"/>
        <w:rPr>
          <w:rFonts w:ascii="Times New Roman" w:hAnsi="Times New Roman" w:cs="Times New Roman"/>
          <w:noProof/>
        </w:rPr>
      </w:pPr>
      <w:r>
        <w:rPr>
          <w:rFonts w:ascii="Times New Roman" w:hAnsi="Times New Roman" w:cs="Times New Roman"/>
          <w:noProof/>
        </w:rPr>
        <w:t>1. Notifications referred to in Articles 54 and 55 shall be sent to the Treaty Office of the General Secretariat of the Council of the European Union, or its successor, who is the Depositary of this Agreement.</w:t>
      </w:r>
    </w:p>
    <w:p>
      <w:pPr>
        <w:spacing w:line="360" w:lineRule="auto"/>
        <w:rPr>
          <w:rFonts w:ascii="Times New Roman" w:hAnsi="Times New Roman" w:cs="Times New Roman"/>
          <w:noProof/>
        </w:rPr>
      </w:pPr>
      <w:r>
        <w:rPr>
          <w:rFonts w:ascii="Times New Roman" w:hAnsi="Times New Roman" w:cs="Times New Roman"/>
          <w:noProof/>
        </w:rPr>
        <w:lastRenderedPageBreak/>
        <w:t>2. The Depositary shall inform the European Union, a State which has acceded to this Agreement pursuant to Article 52, and the Republic of San Marino of the deposit of any instrument of accession pursuant to Article 52 and of any notification made pursuant to Article 55.</w:t>
      </w:r>
    </w:p>
    <w:p>
      <w:pPr>
        <w:jc w:val="left"/>
        <w:rPr>
          <w:rFonts w:ascii="Times New Roman" w:hAnsi="Times New Roman" w:cs="Times New Roman"/>
          <w:noProof/>
          <w:color w:val="00B050"/>
        </w:rPr>
      </w:pPr>
      <w:r>
        <w:rPr>
          <w:rFonts w:ascii="Times New Roman" w:hAnsi="Times New Roman" w:cs="Times New Roman"/>
          <w:noProof/>
          <w:color w:val="00B050"/>
        </w:rPr>
        <w:br w:type="page"/>
      </w:r>
    </w:p>
    <w:p>
      <w:pPr>
        <w:spacing w:line="360" w:lineRule="auto"/>
        <w:jc w:val="center"/>
        <w:rPr>
          <w:rFonts w:ascii="Times New Roman" w:hAnsi="Times New Roman" w:cs="Times New Roman"/>
          <w:b/>
          <w:bCs/>
          <w:noProof/>
        </w:rPr>
      </w:pPr>
      <w:r>
        <w:rPr>
          <w:rFonts w:ascii="Times New Roman" w:hAnsi="Times New Roman" w:cs="Times New Roman"/>
          <w:b/>
          <w:bCs/>
          <w:noProof/>
        </w:rPr>
        <w:lastRenderedPageBreak/>
        <w:t>ANNEX I</w:t>
      </w:r>
    </w:p>
    <w:p>
      <w:pPr>
        <w:spacing w:line="360" w:lineRule="auto"/>
        <w:jc w:val="center"/>
        <w:rPr>
          <w:rFonts w:ascii="Times New Roman" w:hAnsi="Times New Roman" w:cs="Times New Roman"/>
          <w:b/>
          <w:bCs/>
          <w:noProof/>
        </w:rPr>
      </w:pPr>
      <w:r>
        <w:rPr>
          <w:rFonts w:ascii="Times New Roman" w:hAnsi="Times New Roman" w:cs="Times New Roman"/>
          <w:b/>
          <w:bCs/>
          <w:noProof/>
          <w:lang w:val="en-IE"/>
        </w:rPr>
        <w:t>E</w:t>
      </w:r>
      <w:r>
        <w:rPr>
          <w:rFonts w:ascii="Times New Roman" w:hAnsi="Times New Roman" w:cs="Times New Roman"/>
          <w:b/>
          <w:bCs/>
          <w:noProof/>
        </w:rPr>
        <w:t>uropean Union legal acts to be implemented by the Republic of San Marino</w:t>
      </w:r>
    </w:p>
    <w:p>
      <w:pPr>
        <w:numPr>
          <w:ilvl w:val="0"/>
          <w:numId w:val="19"/>
        </w:numPr>
        <w:spacing w:line="360" w:lineRule="auto"/>
        <w:rPr>
          <w:rFonts w:ascii="Times New Roman" w:hAnsi="Times New Roman" w:cs="Times New Roman"/>
          <w:noProof/>
          <w:lang w:val="en-IE"/>
        </w:rPr>
      </w:pPr>
      <w:r>
        <w:rPr>
          <w:rFonts w:ascii="Times New Roman" w:hAnsi="Times New Roman" w:cs="Times New Roman"/>
          <w:noProof/>
          <w:lang w:val="en-IE"/>
        </w:rPr>
        <w:t>Council Regulation (EC) No 1030/2002 of 13 June 2002 laying down a uniform format for residence permits for third-country nationals (OJ L 157 15.6.2002, p. 1).</w:t>
      </w:r>
    </w:p>
    <w:p>
      <w:pPr>
        <w:spacing w:line="360" w:lineRule="auto"/>
        <w:rPr>
          <w:rFonts w:ascii="Times New Roman" w:hAnsi="Times New Roman" w:cs="Times New Roman"/>
          <w:noProof/>
          <w:color w:val="00B050"/>
          <w:lang w:val="en-IE"/>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See, in particular, Article 4(1) and Annex II to Regulation (EU) 2018/1806 of the European Parliament and of the Council of 14 November 2018 listing the third countries whose nationals must be in possession of visas when crossing the external borders and those whose nationals are exempt from that requirement (OJ L 303, 28.11.2018, p. 39) (‘Visa Regulation’); Article 2(2)(g) Regulation (EU) 2018/1240 of the European Parliament and of the Council of 12 September 2018 establishing a European Travel Information and Authorisation System (ETIAS) and amending Regulations (EU) No 1077/2011, (EU) No 515/2014, (EU) 2016/399, (EU) 2016/1624 and (EU) 2017/2226 (OJ L 236, 19.9.2018, p. 1) (‘ETIAS Regulation’); Article 3(3)(f) </w:t>
      </w:r>
      <w:r>
        <w:rPr>
          <w:rFonts w:ascii="Times New Roman" w:hAnsi="Times New Roman" w:cs="Times New Roman"/>
        </w:rPr>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(‘EES Regulation’)</w:t>
      </w:r>
      <w:r>
        <w:rPr>
          <w:rFonts w:ascii="Times New Roman" w:hAnsi="Times New Roman" w:cs="Times New Roman"/>
          <w:lang w:val="en-IE"/>
        </w:rPr>
        <w:t>.</w:t>
      </w:r>
    </w:p>
  </w:footnote>
  <w:footnote w:id="3">
    <w:p>
      <w:pPr>
        <w:pStyle w:val="Footnote10"/>
        <w:rPr>
          <w:rFonts w:ascii="Times New Roman" w:hAnsi="Times New Roman" w:cs="Times New Roman"/>
          <w:color w:val="00B050"/>
          <w:u w:val="single"/>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cs="Times New Roman"/>
          <w:lang w:val="bg-BG" w:eastAsia="bg-BG" w:bidi="bg-BG"/>
        </w:rPr>
        <w:t xml:space="preserve"> </w:t>
      </w:r>
      <w:r>
        <w:rPr>
          <w:rStyle w:val="Footnote1"/>
          <w:rFonts w:ascii="Times New Roman" w:hAnsi="Times New Roman" w:cs="Times New Roman"/>
        </w:rPr>
        <w:t xml:space="preserve">See Council document </w:t>
      </w:r>
      <w:r>
        <w:rPr>
          <w:rStyle w:val="Footnote1"/>
          <w:rFonts w:ascii="Times New Roman" w:hAnsi="Times New Roman" w:cs="Times New Roman"/>
          <w:lang w:val="bg-BG" w:eastAsia="bg-BG" w:bidi="bg-BG"/>
        </w:rPr>
        <w:t>13020/04.</w:t>
      </w:r>
    </w:p>
  </w:footnote>
  <w:footnote w:id="4">
    <w:p>
      <w:pPr>
        <w:pStyle w:val="FootnoteText"/>
        <w:rPr>
          <w:rFonts w:ascii="Times New Roman" w:hAnsi="Times New Roman" w:cs="Times New Roman"/>
          <w:color w:val="0070C0"/>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 xml:space="preserve">See, in particular, Article 4(1) and Annex II to Visa Regulation; Article 2(2)(g) ETIAS Regulation; Article 2(3)(f) </w:t>
      </w:r>
      <w:r>
        <w:rPr>
          <w:rFonts w:ascii="Times New Roman" w:hAnsi="Times New Roman" w:cs="Times New Roman"/>
        </w:rPr>
        <w:t>EES Regulation</w:t>
      </w:r>
      <w:r>
        <w:rPr>
          <w:rFonts w:ascii="Times New Roman" w:hAnsi="Times New Roman" w:cs="Times New Roman"/>
          <w:lang w:val="en-IE"/>
        </w:rPr>
        <w:t>.</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(OJ L 327, 9.12.2017, p. 20) (‘EES Regulation’).</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2018/1240 of the European Parliament and of the Council of 12 September 2018 establishing a European Travel Information and Authorisation System (ETIAS) and amending Regulations (EU) No 1077/2011, (EU) No 515/2014, (EU) 2016/399, (EU) 2016/1624 and (EU) 2017/2226 (OJ L 236, 19.9.2018, p. 1) (‘ETIAS Regulation’).</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rPr>
        <w:t>Regulation (EU) 2016/399 of the European Parliament and the Council of 9 March 2016 on a Union Code on the rules governing the movement of persons across borders (Schengen Borders Code).</w:t>
      </w:r>
    </w:p>
  </w:footnote>
  <w:footnote w:id="8">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rPr>
        <w:t>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w:t>
      </w:r>
    </w:p>
  </w:footnote>
  <w:footnote w:id="9">
    <w:p>
      <w:pPr>
        <w:pStyle w:val="FootnoteText"/>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Directive 2004/38/EC of the European Parliament and of the Council of 29 April 2004 on the right of citizens of the Union and their family members to move and reside freely within the territory of the Member States amending Regulation (EEC) No 1612/68 and repealing Directives 64/221/EEC, 68/360/EEC, 72/194/EEC, 73/148/EEC, 75/34/EEC, 75/35/EEC, 90/364/EEC, 90/365/EEC and 93/96/EEC (Text with EEA relevance), OJ L 158, 30.4.2004.</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2016/1953 of the European Parliament and of the Council of 26 October 2016 on the establishment of a European travel document for the return of illegally staying third-country nationals, and repealing the Council Recommendation of 30 November 1994 (OJ L 311,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3"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4"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5" w15:restartNumberingAfterBreak="0">
    <w:nsid w:val="16060C09"/>
    <w:multiLevelType w:val="hybridMultilevel"/>
    <w:tmpl w:val="C6F078C6"/>
    <w:lvl w:ilvl="0" w:tplc="C2223BAC">
      <w:start w:val="1"/>
      <w:numFmt w:val="decimal"/>
      <w:lvlText w:val="%1)"/>
      <w:lvlJc w:val="left"/>
      <w:pPr>
        <w:ind w:left="360" w:hanging="360"/>
      </w:pPr>
      <w:rPr>
        <w:color w:val="auto"/>
      </w:rPr>
    </w:lvl>
    <w:lvl w:ilvl="1" w:tplc="A43873C8">
      <w:start w:val="1"/>
      <w:numFmt w:val="lowerLetter"/>
      <w:lvlText w:val="%2."/>
      <w:lvlJc w:val="left"/>
      <w:pPr>
        <w:ind w:left="1080" w:hanging="360"/>
      </w:pPr>
      <w:rPr>
        <w:color w:val="auto"/>
        <w:u w:val="none"/>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8"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9"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2" w15:restartNumberingAfterBreak="0">
    <w:nsid w:val="4028A1F7"/>
    <w:multiLevelType w:val="hybridMultilevel"/>
    <w:tmpl w:val="EEE45E30"/>
    <w:lvl w:ilvl="0" w:tplc="04FC8AB2">
      <w:start w:val="1"/>
      <w:numFmt w:val="decimal"/>
      <w:lvlText w:val="%1."/>
      <w:lvlJc w:val="left"/>
      <w:pPr>
        <w:ind w:left="720" w:hanging="360"/>
      </w:pPr>
    </w:lvl>
    <w:lvl w:ilvl="1" w:tplc="AD0E917A">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3"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15" w15:restartNumberingAfterBreak="0">
    <w:nsid w:val="4D753A1D"/>
    <w:multiLevelType w:val="hybridMultilevel"/>
    <w:tmpl w:val="E544FB4E"/>
    <w:lvl w:ilvl="0" w:tplc="8376C7AE">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5"/>
  </w:num>
  <w:num w:numId="7">
    <w:abstractNumId w:val="13"/>
  </w:num>
  <w:num w:numId="8">
    <w:abstractNumId w:val="15"/>
  </w:num>
  <w:num w:numId="9">
    <w:abstractNumId w:val="16"/>
  </w:num>
  <w:num w:numId="10">
    <w:abstractNumId w:val="9"/>
  </w:num>
  <w:num w:numId="11">
    <w:abstractNumId w:val="17"/>
  </w:num>
  <w:num w:numId="12">
    <w:abstractNumId w:val="14"/>
  </w:num>
  <w:num w:numId="13">
    <w:abstractNumId w:val="3"/>
  </w:num>
  <w:num w:numId="14">
    <w:abstractNumId w:val="11"/>
  </w:num>
  <w:num w:numId="15">
    <w:abstractNumId w:val="2"/>
  </w:num>
  <w:num w:numId="16">
    <w:abstractNumId w:val="8"/>
  </w:num>
  <w:num w:numId="17">
    <w:abstractNumId w:val="1"/>
  </w:num>
  <w:num w:numId="18">
    <w:abstractNumId w:val="7"/>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4096" w:nlCheck="1" w:checkStyle="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to the "/>
    <w:docVar w:name="LW_ANNEX_NBR_FIRST" w:val="1"/>
    <w:docVar w:name="LW_ANNEX_NBR_LAST" w:val="1"/>
    <w:docVar w:name="LW_ANNEX_UNIQUE" w:val="0"/>
    <w:docVar w:name="LW_CORRIGENDUM" w:val="&lt;UNUSED&gt;"/>
    <w:docVar w:name="LW_COVERPAGE_EXISTS" w:val="True"/>
    <w:docVar w:name="LW_COVERPAGE_GUID" w:val="761B98A4-A065-4C4A-94B6-52EB4D334E30"/>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and provisional application of the Agreement between the European Union and the Republic of San Marino on several aspects in the field of border management"/>
    <w:docVar w:name="LW_PART_NBR" w:val="1"/>
    <w:docVar w:name="LW_PART_NBR_TOTAL" w:val="1"/>
    <w:docVar w:name="LW_REF.INST.NEW" w:val="COM"/>
    <w:docVar w:name="LW_REF.INST.NEW_ADOPTED" w:val="final"/>
    <w:docVar w:name="LW_REF.INST.NEW_TEXT" w:val="(2026) 4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72955F-11FE-478F-838E-781F59BD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lang w:val="en-GB"/>
    </w:r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en-GB"/>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en-GB"/>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en-GB"/>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en-GB"/>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en-GB"/>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en-GB"/>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en-GB"/>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en-GB"/>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en-GB"/>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lang w:val="en-US"/>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en-GB"/>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rPr>
      <w:lang w:val="en-GB"/>
    </w:r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val="fr-BE"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val="fr-BE"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lang w:val="en-US"/>
    </w:rPr>
  </w:style>
  <w:style w:type="paragraph" w:customStyle="1" w:styleId="Bodytext10">
    <w:name w:val="Body text|1"/>
    <w:basedOn w:val="Normal"/>
    <w:link w:val="Bodytext1"/>
    <w:pPr>
      <w:widowControl w:val="0"/>
      <w:spacing w:after="120"/>
      <w:jc w:val="left"/>
    </w:pPr>
    <w:rPr>
      <w:i/>
      <w:iCs/>
      <w:lang w:val="en-U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lang w:val="en-GB"/>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lang w:val="en-GB"/>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03561506">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421222448">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187988775">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3.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4.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13460</Words>
  <Characters>76725</Characters>
  <Application>Microsoft Office Word</Application>
  <DocSecurity>0</DocSecurity>
  <Lines>639</Lines>
  <Paragraphs>180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cp:lastPrinted>2026-02-03T21:45:00Z</cp:lastPrinted>
  <dcterms:created xsi:type="dcterms:W3CDTF">2026-08-10T11:14:00Z</dcterms:created>
  <dcterms:modified xsi:type="dcterms:W3CDTF">2026-09-04T07:59:00Z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