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7E0297A0-B49A-45CD-A417-4501514084AF" style="width:455.25pt;height:456pt">
            <v:imagedata r:id="rId6" o:title=""/>
          </v:shape>
        </w:pict>
      </w:r>
    </w:p>
    <w:bookmarkEnd w:id="0"/>
    <w:p>
      <w:pPr>
        <w:rPr>
          <w:noProof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949190"/>
            <wp:effectExtent l="0" t="0" r="0" b="3810"/>
            <wp:docPr id="1226631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4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592955"/>
            <wp:effectExtent l="0" t="0" r="0" b="0"/>
            <wp:docPr id="12581460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368165"/>
            <wp:effectExtent l="0" t="0" r="0" b="0"/>
            <wp:docPr id="7961869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022725"/>
            <wp:effectExtent l="0" t="0" r="0" b="0"/>
            <wp:docPr id="13009611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02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943350"/>
            <wp:effectExtent l="0" t="0" r="0" b="0"/>
            <wp:docPr id="3632748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387850"/>
            <wp:effectExtent l="0" t="0" r="0" b="0"/>
            <wp:docPr id="9047468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15680" cy="5731510"/>
            <wp:effectExtent l="0" t="0" r="0" b="2540"/>
            <wp:docPr id="3310257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68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863330" cy="4450715"/>
            <wp:effectExtent l="0" t="0" r="0" b="6985"/>
            <wp:docPr id="7693233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980305"/>
            <wp:effectExtent l="0" t="0" r="0" b="0"/>
            <wp:docPr id="442000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47765" cy="5731510"/>
            <wp:effectExtent l="0" t="0" r="635" b="2540"/>
            <wp:docPr id="8727072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76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479925"/>
            <wp:effectExtent l="0" t="0" r="0" b="0"/>
            <wp:docPr id="5647804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7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364355"/>
            <wp:effectExtent l="0" t="0" r="0" b="0"/>
            <wp:docPr id="30496204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699136"/>
            <wp:effectExtent l="0" t="0" r="0" b="6350"/>
            <wp:docPr id="21100573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192" cy="470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8674100" cy="5731510"/>
            <wp:effectExtent l="0" t="0" r="0" b="2540"/>
            <wp:docPr id="179350458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787265"/>
            <wp:effectExtent l="0" t="0" r="0" b="0"/>
            <wp:docPr id="13157995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271510" cy="5731510"/>
            <wp:effectExtent l="0" t="0" r="0" b="2540"/>
            <wp:docPr id="206844258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rPr>
          <w:noProof/>
        </w:rPr>
      </w:pPr>
      <w:r>
        <w:rPr>
          <w:noProof/>
        </w:rPr>
        <w:drawing>
          <wp:inline distT="0" distB="0" distL="0" distR="0">
            <wp:extent cx="8863330" cy="4725670"/>
            <wp:effectExtent l="0" t="0" r="0" b="0"/>
            <wp:docPr id="126334090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168005" cy="5731510"/>
            <wp:effectExtent l="0" t="0" r="4445" b="2540"/>
            <wp:docPr id="20451005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467735"/>
            <wp:effectExtent l="0" t="0" r="0" b="0"/>
            <wp:docPr id="2129475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610610"/>
            <wp:effectExtent l="0" t="0" r="0" b="8890"/>
            <wp:docPr id="16217308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760470" cy="5731510"/>
            <wp:effectExtent l="0" t="0" r="0" b="2540"/>
            <wp:docPr id="133176431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833360" cy="5731510"/>
            <wp:effectExtent l="0" t="0" r="0" b="2540"/>
            <wp:docPr id="1822620432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36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174105" cy="5731510"/>
            <wp:effectExtent l="0" t="0" r="0" b="2540"/>
            <wp:docPr id="41514505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0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811010" cy="5731510"/>
            <wp:effectExtent l="0" t="0" r="8890" b="2540"/>
            <wp:docPr id="23476836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395210" cy="5731510"/>
            <wp:effectExtent l="0" t="0" r="0" b="2540"/>
            <wp:docPr id="139739186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2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500110" cy="5731510"/>
            <wp:effectExtent l="0" t="0" r="0" b="2540"/>
            <wp:docPr id="45667756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1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5549265"/>
            <wp:effectExtent l="0" t="0" r="0" b="0"/>
            <wp:docPr id="21262967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54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497570" cy="5731510"/>
            <wp:effectExtent l="0" t="0" r="0" b="2540"/>
            <wp:docPr id="110153816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757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357880"/>
            <wp:effectExtent l="0" t="0" r="0" b="0"/>
            <wp:docPr id="175411157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noProof/>
        </w:rPr>
      </w:pPr>
      <w:r>
        <w:rPr>
          <w:b/>
          <w:bCs/>
          <w:noProof/>
          <w:sz w:val="28"/>
          <w:szCs w:val="28"/>
        </w:rPr>
        <w:lastRenderedPageBreak/>
        <w:t>ANEXA 17</w:t>
      </w:r>
    </w:p>
    <w:p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302948" cy="5276340"/>
            <wp:effectExtent l="0" t="0" r="3175" b="635"/>
            <wp:docPr id="112313709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8842" cy="528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379845" cy="4265295"/>
            <wp:effectExtent l="0" t="0" r="1905" b="1905"/>
            <wp:docPr id="14630851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426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rPr>
          <w:noProof/>
          <w:lang w:val="en-US"/>
        </w:rPr>
      </w:pPr>
      <w:r>
        <w:rPr>
          <w:noProof/>
          <w:lang w:val="en-US"/>
        </w:rPr>
        <w:br w:type="page"/>
      </w:r>
    </w:p>
    <w:p>
      <w:pPr>
        <w:jc w:val="center"/>
        <w:rPr>
          <w:noProof/>
        </w:rPr>
      </w:pPr>
    </w:p>
    <w:p>
      <w:pPr>
        <w:jc w:val="center"/>
        <w:rPr>
          <w:rFonts w:ascii="Arial" w:hAnsi="Arial" w:cs="Arial"/>
          <w:noProof/>
          <w:kern w:val="0"/>
          <w:sz w:val="20"/>
          <w:szCs w:val="20"/>
          <w:lang w:val="en-US" w:eastAsia="en-US"/>
          <w14:ligatures w14:val="none"/>
        </w:rPr>
      </w:pPr>
      <w:r>
        <w:rPr>
          <w:noProof/>
        </w:rPr>
        <w:drawing>
          <wp:inline distT="0" distB="0" distL="0" distR="0">
            <wp:extent cx="8863330" cy="4880610"/>
            <wp:effectExtent l="0" t="0" r="0" b="0"/>
            <wp:docPr id="198519542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8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sectPr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6170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embedSystemFonts/>
  <w:hideSpellingErrors/>
  <w:hideGrammaticalErrors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la "/>
    <w:docVar w:name="LW_ANNEX_NBR_FIRST" w:val="1"/>
    <w:docVar w:name="LW_ANNEX_NBR_LAST" w:val="19"/>
    <w:docVar w:name="LW_ANNEX_UNIQUE" w:val="0"/>
    <w:docVar w:name="LW_CORRIGENDUM" w:val="&lt;UNUSED&gt;"/>
    <w:docVar w:name="LW_COVERPAGE_EXISTS" w:val="True"/>
    <w:docVar w:name="LW_COVERPAGE_GUID" w:val="7E0297A0-B49A-45CD-A417-4501514084AF"/>
    <w:docVar w:name="LW_COVERPAGE_TYPE" w:val="1"/>
    <w:docVar w:name="LW_CROSSREFERENCE" w:val="&lt;UNUSED&gt;"/>
    <w:docVar w:name="LW_DocType" w:val="NORMAL"/>
    <w:docVar w:name="LW_EMISSION" w:val="10.9.2026"/>
    <w:docVar w:name="LW_EMISSION_ISODATE" w:val="2026-09-10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RAPORT FINANCIAR AL COMISIEI C\u258?TRE PARLAMENTUL EUROPEAN \u536?I CONSILIU PRIVIND FONDUL EUROPEAN DE GARANTARE AGRICOL\u258? \u536?I FONDUL EUROPEAN AGRICOL PENTRU DEZVOLTARE RURAL\u258?_x000d__x000d__x000d__x000b__x000d__x000d__x000d__x000b_EXERCI\u538?IUL FINANCIAR 2025_x000d__x000d__x000d__x000b__x000d__x000d__x000d__x000b_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6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EXE_x000b_"/>
    <w:docVar w:name="LW_TYPEACTEPRINCIPAL.CP" w:val="RAPORT AL COMISIEI C\u258?TRE PARLAMENTUL EUROPEAN \u536?I CONSILIU_x000b_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7FE169CF-1DB3-4A88-9ECB-3F506B5C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Pagedecouverture">
    <w:name w:val="Page de couverture"/>
    <w:basedOn w:val="Normal"/>
    <w:next w:val="Normal"/>
    <w:pPr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Pr>
      <w:sz w:val="24"/>
      <w:szCs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b/>
      <w:sz w:val="32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Pr>
      <w:sz w:val="24"/>
      <w:szCs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b/>
      <w:sz w:val="32"/>
      <w:szCs w:val="24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9" Type="http://schemas.openxmlformats.org/officeDocument/2006/relationships/image" Target="media/image28.emf"/><Relationship Id="rId21" Type="http://schemas.openxmlformats.org/officeDocument/2006/relationships/image" Target="media/image10.emf"/><Relationship Id="rId34" Type="http://schemas.openxmlformats.org/officeDocument/2006/relationships/image" Target="media/image23.emf"/><Relationship Id="rId42" Type="http://schemas.openxmlformats.org/officeDocument/2006/relationships/image" Target="media/image31.emf"/><Relationship Id="rId47" Type="http://schemas.openxmlformats.org/officeDocument/2006/relationships/footer" Target="footer4.xml"/><Relationship Id="rId50" Type="http://schemas.openxmlformats.org/officeDocument/2006/relationships/footer" Target="footer6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5.emf"/><Relationship Id="rId29" Type="http://schemas.openxmlformats.org/officeDocument/2006/relationships/image" Target="media/image18.emf"/><Relationship Id="rId11" Type="http://schemas.openxmlformats.org/officeDocument/2006/relationships/header" Target="header3.xml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9.emf"/><Relationship Id="rId45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header" Target="header6.xml"/><Relationship Id="rId10" Type="http://schemas.openxmlformats.org/officeDocument/2006/relationships/footer" Target="footer2.xml"/><Relationship Id="rId19" Type="http://schemas.openxmlformats.org/officeDocument/2006/relationships/image" Target="media/image8.emf"/><Relationship Id="rId31" Type="http://schemas.openxmlformats.org/officeDocument/2006/relationships/image" Target="media/image20.emf"/><Relationship Id="rId44" Type="http://schemas.openxmlformats.org/officeDocument/2006/relationships/image" Target="media/image33.emf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image" Target="media/image32.emf"/><Relationship Id="rId48" Type="http://schemas.openxmlformats.org/officeDocument/2006/relationships/footer" Target="footer5.xml"/><Relationship Id="rId8" Type="http://schemas.openxmlformats.org/officeDocument/2006/relationships/header" Target="header2.xm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header" Target="header5.xml"/><Relationship Id="rId20" Type="http://schemas.openxmlformats.org/officeDocument/2006/relationships/image" Target="media/image9.emf"/><Relationship Id="rId41" Type="http://schemas.openxmlformats.org/officeDocument/2006/relationships/image" Target="media/image30.emf"/><Relationship Id="rId1" Type="http://schemas.openxmlformats.org/officeDocument/2006/relationships/styles" Target="styles.xml"/><Relationship Id="rId6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4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17</cp:revision>
  <dcterms:created xsi:type="dcterms:W3CDTF">2026-07-13T08:38:00Z</dcterms:created>
  <dcterms:modified xsi:type="dcterms:W3CDTF">2026-09-03T12:21:00Z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19</vt:lpwstr>
  </property>
  <property fmtid="{D5CDD505-2E9C-101B-9397-08002B2CF9AE}" pid="5" name="Unique annex">
    <vt:lpwstr>0</vt:lpwstr>
  </property>
  <property fmtid="{D5CDD505-2E9C-101B-9397-08002B2CF9AE}" pid="6" name="Part">
    <vt:lpwstr>&lt;UNUSED&gt;</vt:lpwstr>
  </property>
  <property fmtid="{D5CDD505-2E9C-101B-9397-08002B2CF9AE}" pid="7" name="Total parts">
    <vt:lpwstr>&lt;UNUSED&gt;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2026-03-26T14:22:22Z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52673cea-18e2-4f0e-8bfb-54fd418a6707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