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07DB151-A5E9-4DAF-A361-C643B2DA6DF3" style="width:455.25pt;height:402.75pt">
            <v:imagedata r:id="rId7" o:title=""/>
          </v:shape>
        </w:pict>
      </w:r>
    </w:p>
    <w:bookmarkEnd w:id="0"/>
    <w:p>
      <w:pPr>
        <w:rPr>
          <w:noProof/>
          <w:lang w:eastAsia="en-GB"/>
        </w:rPr>
        <w:sectPr>
          <w:headerReference w:type="even" r:id="rId8"/>
          <w:headerReference w:type="default" r:id="rId9"/>
          <w:footerReference w:type="even" r:id="rId10"/>
          <w:footerReference w:type="default" r:id="rId11"/>
          <w:headerReference w:type="first" r:id="rId12"/>
          <w:footerReference w:type="first" r:id="rId13"/>
          <w:pgSz w:w="11906" w:h="16838" w:code="8"/>
          <w:pgMar w:top="1134" w:right="1417" w:bottom="1134" w:left="1417" w:header="709" w:footer="709" w:gutter="0"/>
          <w:pgNumType w:start="0"/>
          <w:cols w:space="720"/>
          <w:docGrid w:linePitch="360"/>
        </w:sectPr>
      </w:pPr>
    </w:p>
    <w:tbl>
      <w:tblPr>
        <w:tblStyle w:val="TableGrid"/>
        <w:tblW w:w="15559" w:type="dxa"/>
        <w:tblLook w:val="04A0" w:firstRow="1" w:lastRow="0" w:firstColumn="1" w:lastColumn="0" w:noHBand="0" w:noVBand="1"/>
      </w:tblPr>
      <w:tblGrid>
        <w:gridCol w:w="15559"/>
      </w:tblGrid>
      <w:tr>
        <w:tc>
          <w:tcPr>
            <w:tcW w:w="15559" w:type="dxa"/>
            <w:shd w:val="clear" w:color="auto" w:fill="C2D69B" w:themeFill="accent3" w:themeFillTint="99"/>
            <w:vAlign w:val="center"/>
          </w:tcPr>
          <w:p>
            <w:pPr>
              <w:pStyle w:val="Objetacteprincipal"/>
              <w:rPr>
                <w:noProof/>
              </w:rPr>
            </w:pPr>
            <w:r>
              <w:rPr>
                <w:rFonts w:eastAsia="Times New Roman"/>
                <w:bCs/>
                <w:noProof/>
                <w:sz w:val="72"/>
                <w:szCs w:val="72"/>
                <w:lang w:eastAsia="en-GB"/>
              </w:rPr>
              <w:lastRenderedPageBreak/>
              <w:t>Staff Regulations</w:t>
            </w:r>
            <w:r>
              <w:rPr>
                <w:rFonts w:eastAsia="Times New Roman"/>
                <w:bCs/>
                <w:noProof/>
                <w:sz w:val="72"/>
                <w:szCs w:val="72"/>
                <w:lang w:eastAsia="en-GB"/>
              </w:rPr>
              <w:br/>
            </w:r>
            <w:r>
              <w:rPr>
                <w:rFonts w:eastAsia="Times New Roman"/>
                <w:bCs/>
                <w:noProof/>
                <w:sz w:val="36"/>
                <w:szCs w:val="36"/>
                <w:lang w:eastAsia="en-GB"/>
              </w:rPr>
              <w:t>(applicable by analogy to other servants whenever the CEOS expressly provide for it)</w:t>
            </w:r>
          </w:p>
        </w:tc>
      </w:tr>
    </w:tbl>
    <w:p>
      <w:pPr>
        <w:pStyle w:val="Objetacteprincipal"/>
        <w:rPr>
          <w:noProof/>
        </w:rPr>
      </w:pPr>
    </w:p>
    <w:tbl>
      <w:tblPr>
        <w:tblStyle w:val="TableGrid"/>
        <w:tblW w:w="0" w:type="auto"/>
        <w:tblLayout w:type="fixed"/>
        <w:tblLook w:val="04A0" w:firstRow="1" w:lastRow="0" w:firstColumn="1" w:lastColumn="0" w:noHBand="0" w:noVBand="1"/>
      </w:tblPr>
      <w:tblGrid>
        <w:gridCol w:w="1407"/>
        <w:gridCol w:w="2452"/>
        <w:gridCol w:w="1337"/>
        <w:gridCol w:w="984"/>
        <w:gridCol w:w="1337"/>
        <w:gridCol w:w="1337"/>
        <w:gridCol w:w="1337"/>
        <w:gridCol w:w="1116"/>
        <w:gridCol w:w="1205"/>
        <w:gridCol w:w="1337"/>
        <w:gridCol w:w="851"/>
        <w:gridCol w:w="915"/>
      </w:tblGrid>
      <w:tr>
        <w:trPr>
          <w:trHeight w:val="875"/>
          <w:tblHeader/>
        </w:trPr>
        <w:tc>
          <w:tcPr>
            <w:tcW w:w="1407" w:type="dxa"/>
            <w:tcBorders>
              <w:bottom w:val="single" w:sz="4" w:space="0" w:color="auto"/>
            </w:tcBorders>
            <w:shd w:val="clear" w:color="auto" w:fill="C2D69B" w:themeFill="accent3" w:themeFillTint="99"/>
            <w:vAlign w:val="center"/>
          </w:tcPr>
          <w:p>
            <w:pPr>
              <w:jc w:val="center"/>
              <w:rPr>
                <w:noProof/>
                <w:sz w:val="28"/>
                <w:szCs w:val="28"/>
              </w:rPr>
            </w:pPr>
            <w:r>
              <w:rPr>
                <w:rFonts w:ascii="Times New Roman" w:eastAsia="Times New Roman" w:hAnsi="Times New Roman" w:cs="Times New Roman"/>
                <w:b/>
                <w:bCs/>
                <w:noProof/>
                <w:sz w:val="28"/>
                <w:szCs w:val="28"/>
                <w:lang w:eastAsia="en-GB"/>
              </w:rPr>
              <w:t xml:space="preserve">Article </w:t>
            </w:r>
          </w:p>
        </w:tc>
        <w:tc>
          <w:tcPr>
            <w:tcW w:w="2452" w:type="dxa"/>
            <w:tcBorders>
              <w:bottom w:val="single" w:sz="4" w:space="0" w:color="auto"/>
            </w:tcBorders>
            <w:shd w:val="clear" w:color="auto" w:fill="C2D69B" w:themeFill="accent3" w:themeFillTint="99"/>
            <w:vAlign w:val="center"/>
          </w:tcPr>
          <w:p>
            <w:pPr>
              <w:jc w:val="center"/>
              <w:rPr>
                <w:noProof/>
                <w:sz w:val="28"/>
                <w:szCs w:val="28"/>
              </w:rPr>
            </w:pPr>
            <w:r>
              <w:rPr>
                <w:rFonts w:ascii="Times New Roman" w:eastAsia="Times New Roman" w:hAnsi="Times New Roman" w:cs="Times New Roman"/>
                <w:b/>
                <w:bCs/>
                <w:noProof/>
                <w:sz w:val="28"/>
                <w:szCs w:val="28"/>
                <w:lang w:eastAsia="en-GB"/>
              </w:rPr>
              <w:t>Subject Matter</w:t>
            </w:r>
          </w:p>
        </w:tc>
        <w:tc>
          <w:tcPr>
            <w:tcW w:w="1337"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eastAsia="Times New Roman" w:hAnsi="Times New Roman" w:cs="Times New Roman"/>
                <w:b/>
                <w:noProof/>
                <w:sz w:val="28"/>
                <w:szCs w:val="28"/>
                <w:lang w:eastAsia="en-GB"/>
              </w:rPr>
              <w:t>EP</w:t>
            </w:r>
          </w:p>
        </w:tc>
        <w:tc>
          <w:tcPr>
            <w:tcW w:w="984"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eastAsia="Times New Roman" w:hAnsi="Times New Roman" w:cs="Times New Roman"/>
                <w:b/>
                <w:noProof/>
                <w:sz w:val="28"/>
                <w:szCs w:val="28"/>
                <w:lang w:eastAsia="en-GB"/>
              </w:rPr>
              <w:t>C</w:t>
            </w:r>
          </w:p>
        </w:tc>
        <w:tc>
          <w:tcPr>
            <w:tcW w:w="1337"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eastAsia="Times New Roman" w:hAnsi="Times New Roman" w:cs="Times New Roman"/>
                <w:b/>
                <w:noProof/>
                <w:sz w:val="28"/>
                <w:szCs w:val="28"/>
                <w:lang w:eastAsia="en-GB"/>
              </w:rPr>
              <w:t>COM</w:t>
            </w:r>
          </w:p>
        </w:tc>
        <w:tc>
          <w:tcPr>
            <w:tcW w:w="1337"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eastAsia="Times New Roman" w:hAnsi="Times New Roman" w:cs="Times New Roman"/>
                <w:b/>
                <w:noProof/>
                <w:sz w:val="28"/>
                <w:szCs w:val="28"/>
                <w:lang w:eastAsia="en-GB"/>
              </w:rPr>
              <w:t>CoJ</w:t>
            </w:r>
          </w:p>
        </w:tc>
        <w:tc>
          <w:tcPr>
            <w:tcW w:w="1337"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eastAsia="Times New Roman" w:hAnsi="Times New Roman" w:cs="Times New Roman"/>
                <w:b/>
                <w:noProof/>
                <w:sz w:val="28"/>
                <w:szCs w:val="28"/>
                <w:lang w:eastAsia="en-GB"/>
              </w:rPr>
              <w:t>CoA</w:t>
            </w:r>
          </w:p>
        </w:tc>
        <w:tc>
          <w:tcPr>
            <w:tcW w:w="1116"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eastAsia="Times New Roman" w:hAnsi="Times New Roman" w:cs="Times New Roman"/>
                <w:b/>
                <w:noProof/>
                <w:sz w:val="28"/>
                <w:szCs w:val="28"/>
                <w:lang w:eastAsia="en-GB"/>
              </w:rPr>
              <w:t xml:space="preserve">EEAS </w:t>
            </w:r>
          </w:p>
        </w:tc>
        <w:tc>
          <w:tcPr>
            <w:tcW w:w="1205"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eastAsia="Times New Roman" w:hAnsi="Times New Roman" w:cs="Times New Roman"/>
                <w:b/>
                <w:noProof/>
                <w:sz w:val="28"/>
                <w:szCs w:val="28"/>
                <w:lang w:eastAsia="en-GB"/>
              </w:rPr>
              <w:t>EESC</w:t>
            </w:r>
          </w:p>
        </w:tc>
        <w:tc>
          <w:tcPr>
            <w:tcW w:w="1337"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eastAsia="Times New Roman" w:hAnsi="Times New Roman" w:cs="Times New Roman"/>
                <w:b/>
                <w:noProof/>
                <w:sz w:val="28"/>
                <w:szCs w:val="28"/>
                <w:lang w:eastAsia="en-GB"/>
              </w:rPr>
              <w:t>CoR</w:t>
            </w:r>
          </w:p>
        </w:tc>
        <w:tc>
          <w:tcPr>
            <w:tcW w:w="851"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eastAsia="Times New Roman" w:hAnsi="Times New Roman" w:cs="Times New Roman"/>
                <w:b/>
                <w:noProof/>
                <w:sz w:val="28"/>
                <w:szCs w:val="28"/>
                <w:lang w:eastAsia="en-GB"/>
              </w:rPr>
              <w:t>EO</w:t>
            </w:r>
          </w:p>
        </w:tc>
        <w:tc>
          <w:tcPr>
            <w:tcW w:w="915" w:type="dxa"/>
            <w:tcBorders>
              <w:bottom w:val="single" w:sz="4" w:space="0" w:color="auto"/>
            </w:tcBorders>
            <w:shd w:val="clear" w:color="auto" w:fill="C2D69B" w:themeFill="accent3" w:themeFillTint="99"/>
            <w:vAlign w:val="center"/>
          </w:tcPr>
          <w:p>
            <w:pPr>
              <w:jc w:val="center"/>
              <w:rPr>
                <w:b/>
                <w:noProof/>
                <w:sz w:val="26"/>
                <w:szCs w:val="26"/>
              </w:rPr>
            </w:pPr>
            <w:r>
              <w:rPr>
                <w:rFonts w:ascii="Times New Roman" w:eastAsia="Times New Roman" w:hAnsi="Times New Roman" w:cs="Times New Roman"/>
                <w:b/>
                <w:noProof/>
                <w:sz w:val="26"/>
                <w:szCs w:val="26"/>
                <w:lang w:eastAsia="en-GB"/>
              </w:rPr>
              <w:t>EDPS</w:t>
            </w:r>
          </w:p>
        </w:tc>
      </w:tr>
      <w:tr>
        <w:trPr>
          <w:trHeight w:val="297"/>
        </w:trP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bottom w:val="single" w:sz="4" w:space="0" w:color="auto"/>
            </w:tcBorders>
            <w:shd w:val="clear" w:color="auto" w:fill="C2D69B" w:themeFill="accent3" w:themeFillTint="99"/>
          </w:tcPr>
          <w:p>
            <w:pPr>
              <w:jc w:val="center"/>
              <w:rPr>
                <w:noProof/>
              </w:rPr>
            </w:pPr>
            <w:r>
              <w:rPr>
                <w:rFonts w:ascii="Times New Roman" w:eastAsia="Times New Roman" w:hAnsi="Times New Roman" w:cs="Times New Roman"/>
                <w:b/>
                <w:bCs/>
                <w:noProof/>
                <w:sz w:val="56"/>
                <w:szCs w:val="56"/>
                <w:lang w:eastAsia="en-GB"/>
              </w:rPr>
              <w:t>Title I - General Provisions</w:t>
            </w:r>
          </w:p>
        </w:tc>
      </w:tr>
      <w:tr>
        <w:tc>
          <w:tcPr>
            <w:tcW w:w="1407" w:type="dxa"/>
            <w:tcBorders>
              <w:top w:val="single" w:sz="4" w:space="0" w:color="auto"/>
              <w:left w:val="single" w:sz="4" w:space="0" w:color="auto"/>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1d(4)</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Disability</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DA9694"/>
            <w:vAlign w:val="center"/>
          </w:tcPr>
          <w:p>
            <w:pPr>
              <w:jc w:val="center"/>
              <w:rPr>
                <w:noProof/>
              </w:rPr>
            </w:pPr>
            <w:r>
              <w:rPr>
                <w:rFonts w:ascii="Times New Roman" w:eastAsia="Times New Roman" w:hAnsi="Times New Roman" w:cs="Times New Roman"/>
                <w:b/>
                <w:bCs/>
                <w:noProof/>
                <w:sz w:val="36"/>
                <w:szCs w:val="36"/>
                <w:lang w:eastAsia="en-GB"/>
              </w:rPr>
              <w:t> X</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36"/>
                <w:szCs w:val="36"/>
                <w:lang w:eastAsia="en-GB"/>
              </w:rPr>
              <w:t> </w:t>
            </w:r>
          </w:p>
        </w:tc>
        <w:tc>
          <w:tcPr>
            <w:tcW w:w="1116"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36"/>
                <w:szCs w:val="36"/>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36"/>
                <w:szCs w:val="36"/>
                <w:lang w:eastAsia="en-GB"/>
              </w:rPr>
              <w:t> </w:t>
            </w:r>
          </w:p>
        </w:tc>
        <w:tc>
          <w:tcPr>
            <w:tcW w:w="851"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91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36"/>
                <w:szCs w:val="36"/>
                <w:lang w:eastAsia="en-GB"/>
              </w:rPr>
              <w:t> </w:t>
            </w:r>
          </w:p>
        </w:tc>
      </w:tr>
      <w:tr>
        <w:tc>
          <w:tcPr>
            <w:tcW w:w="1407" w:type="dxa"/>
            <w:tcBorders>
              <w:top w:val="single" w:sz="4" w:space="0" w:color="auto"/>
              <w:left w:val="single" w:sz="4" w:space="0" w:color="auto"/>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1d(4)+76</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bookmarkStart w:id="1" w:name="_Hlk177924707"/>
            <w:r>
              <w:rPr>
                <w:rFonts w:ascii="Times New Roman" w:eastAsia="Times New Roman" w:hAnsi="Times New Roman" w:cs="Times New Roman"/>
                <w:b/>
                <w:bCs/>
                <w:noProof/>
                <w:sz w:val="28"/>
                <w:szCs w:val="28"/>
                <w:lang w:val="en-US" w:eastAsia="en-GB"/>
              </w:rPr>
              <w:t>Granting of supplementary aid for persons with a disability</w:t>
            </w:r>
            <w:bookmarkEnd w:id="1"/>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984"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116"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205"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851"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915"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r>
      <w:tr>
        <w:tc>
          <w:tcPr>
            <w:tcW w:w="1407" w:type="dxa"/>
            <w:tcBorders>
              <w:top w:val="nil"/>
              <w:left w:val="single" w:sz="4" w:space="0" w:color="auto"/>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1e(1)</w:t>
            </w:r>
          </w:p>
        </w:tc>
        <w:tc>
          <w:tcPr>
            <w:tcW w:w="2452"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Measures of social nature</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84"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116"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lang w:eastAsia="en-GB"/>
              </w:rPr>
              <w:t>X</w:t>
            </w: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851"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15"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r>
      <w:tr>
        <w:tc>
          <w:tcPr>
            <w:tcW w:w="1407" w:type="dxa"/>
            <w:tcBorders>
              <w:top w:val="nil"/>
              <w:left w:val="single" w:sz="4" w:space="0" w:color="auto"/>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1e(1) / 1e(2)</w:t>
            </w:r>
          </w:p>
        </w:tc>
        <w:tc>
          <w:tcPr>
            <w:tcW w:w="2452"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Telework</w:t>
            </w: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984"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000000" w:fill="DA9694"/>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noProof/>
                <w:lang w:eastAsia="en-GB"/>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1116"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205"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851"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915"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r>
      <w:tr>
        <w:tc>
          <w:tcPr>
            <w:tcW w:w="1407" w:type="dxa"/>
            <w:tcBorders>
              <w:top w:val="nil"/>
              <w:left w:val="single" w:sz="4" w:space="0" w:color="auto"/>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1e(2)</w:t>
            </w:r>
          </w:p>
        </w:tc>
        <w:tc>
          <w:tcPr>
            <w:tcW w:w="2452"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Health and Safety </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lang w:eastAsia="en-GB"/>
              </w:rPr>
              <w:t>X</w:t>
            </w:r>
            <w:r>
              <w:rPr>
                <w:rFonts w:ascii="Times New Roman" w:eastAsia="Times New Roman" w:hAnsi="Times New Roman" w:cs="Times New Roman"/>
                <w:noProof/>
                <w:lang w:eastAsia="en-GB"/>
              </w:rPr>
              <w:t> </w:t>
            </w:r>
          </w:p>
        </w:tc>
        <w:tc>
          <w:tcPr>
            <w:tcW w:w="984"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p>
        </w:tc>
        <w:tc>
          <w:tcPr>
            <w:tcW w:w="1116"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205"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noProof/>
                <w:lang w:eastAsia="en-GB"/>
              </w:rPr>
              <w:t> </w:t>
            </w: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851"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15"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r>
      <w:tr>
        <w:tc>
          <w:tcPr>
            <w:tcW w:w="1407" w:type="dxa"/>
            <w:tcBorders>
              <w:top w:val="nil"/>
              <w:left w:val="single" w:sz="4" w:space="0" w:color="auto"/>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1e(1) + 1e(2)</w:t>
            </w:r>
          </w:p>
        </w:tc>
        <w:tc>
          <w:tcPr>
            <w:tcW w:w="2452"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val="en-US" w:eastAsia="en-GB"/>
              </w:rPr>
              <w:t>Compensatory allowance for Luxembourg staff earning less than the minimum wage</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984"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116"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205"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851"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915"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r>
      <w:tr>
        <w:tc>
          <w:tcPr>
            <w:tcW w:w="1407" w:type="dxa"/>
            <w:tcBorders>
              <w:top w:val="nil"/>
              <w:left w:val="single" w:sz="4" w:space="0" w:color="auto"/>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28"/>
                <w:szCs w:val="28"/>
                <w:lang w:eastAsia="en-GB"/>
              </w:rPr>
              <w:t>2</w:t>
            </w:r>
          </w:p>
        </w:tc>
        <w:tc>
          <w:tcPr>
            <w:tcW w:w="2452"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Appointing authority  powers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915"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r>
      <w:tr>
        <w:tc>
          <w:tcPr>
            <w:tcW w:w="1407" w:type="dxa"/>
            <w:tcBorders>
              <w:top w:val="nil"/>
              <w:left w:val="single" w:sz="4" w:space="0" w:color="auto"/>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4</w:t>
            </w:r>
          </w:p>
        </w:tc>
        <w:tc>
          <w:tcPr>
            <w:tcW w:w="2452"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val="en-US" w:eastAsia="en-GB"/>
              </w:rPr>
              <w:t>Consultative Committee on Appointments (CCA)</w:t>
            </w: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984"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116"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205"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851"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915"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r>
      <w:tr>
        <w:tc>
          <w:tcPr>
            <w:tcW w:w="1407" w:type="dxa"/>
            <w:vMerge w:val="restart"/>
            <w:tcBorders>
              <w:top w:val="nil"/>
              <w:left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28"/>
                <w:szCs w:val="28"/>
                <w:lang w:eastAsia="en-GB"/>
              </w:rPr>
              <w:t xml:space="preserve">5 + </w:t>
            </w:r>
            <w:r>
              <w:rPr>
                <w:rFonts w:ascii="Times New Roman" w:eastAsia="Times New Roman" w:hAnsi="Times New Roman" w:cs="Times New Roman"/>
                <w:b/>
                <w:bCs/>
                <w:noProof/>
                <w:sz w:val="28"/>
                <w:szCs w:val="28"/>
                <w:lang w:eastAsia="en-GB"/>
              </w:rPr>
              <w:br/>
              <w:t xml:space="preserve">Annex I </w:t>
            </w:r>
          </w:p>
        </w:tc>
        <w:tc>
          <w:tcPr>
            <w:tcW w:w="2452" w:type="dxa"/>
            <w:vMerge w:val="restart"/>
            <w:tcBorders>
              <w:top w:val="nil"/>
              <w:left w:val="nil"/>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Type of posts and post titles </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noProof/>
                <w:lang w:eastAsia="en-GB"/>
              </w:rPr>
              <w:t> </w:t>
            </w:r>
            <w:r>
              <w:rPr>
                <w:rFonts w:ascii="Times New Roman" w:eastAsia="Times New Roman" w:hAnsi="Times New Roman" w:cs="Times New Roman"/>
                <w:b/>
                <w:bCs/>
                <w:noProof/>
                <w:sz w:val="36"/>
                <w:szCs w:val="36"/>
                <w:lang w:eastAsia="en-GB"/>
              </w:rPr>
              <w:t>X</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915"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noProof/>
                <w:lang w:eastAsia="en-GB"/>
              </w:rPr>
              <w:t> </w:t>
            </w:r>
            <w:r>
              <w:rPr>
                <w:rFonts w:ascii="Times New Roman" w:eastAsia="Times New Roman" w:hAnsi="Times New Roman" w:cs="Times New Roman"/>
                <w:b/>
                <w:bCs/>
                <w:noProof/>
                <w:sz w:val="36"/>
                <w:szCs w:val="36"/>
                <w:shd w:val="clear" w:color="auto" w:fill="D99594" w:themeFill="accent2" w:themeFillTint="99"/>
                <w:lang w:eastAsia="en-GB"/>
              </w:rPr>
              <w:t>X</w:t>
            </w:r>
          </w:p>
        </w:tc>
      </w:tr>
      <w:tr>
        <w:tc>
          <w:tcPr>
            <w:tcW w:w="1407" w:type="dxa"/>
            <w:vMerge/>
            <w:tcBorders>
              <w:left w:val="single" w:sz="4" w:space="0" w:color="auto"/>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28"/>
                <w:szCs w:val="28"/>
                <w:lang w:eastAsia="en-GB"/>
              </w:rPr>
            </w:pPr>
          </w:p>
        </w:tc>
        <w:tc>
          <w:tcPr>
            <w:tcW w:w="2452" w:type="dxa"/>
            <w:vMerge/>
            <w:tcBorders>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984"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FFFF65"/>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116"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205"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851"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915"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r>
      <w:tr>
        <w:tc>
          <w:tcPr>
            <w:tcW w:w="1407" w:type="dxa"/>
            <w:tcBorders>
              <w:top w:val="nil"/>
              <w:left w:val="single" w:sz="4" w:space="0" w:color="auto"/>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28"/>
                <w:szCs w:val="28"/>
                <w:lang w:eastAsia="en-GB"/>
              </w:rPr>
              <w:t>5 + Annex I and XIII (art 30 - 31)</w:t>
            </w:r>
          </w:p>
        </w:tc>
        <w:tc>
          <w:tcPr>
            <w:tcW w:w="2452"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Assignment of officials holding special responsibilities to "Head of unit or equivalent" or "Adviser or equivalent" before 31 December 2015</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116"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205" w:type="dxa"/>
            <w:tcBorders>
              <w:top w:val="nil"/>
              <w:left w:val="nil"/>
              <w:bottom w:val="single" w:sz="4" w:space="0" w:color="auto"/>
              <w:right w:val="single" w:sz="4" w:space="0" w:color="auto"/>
            </w:tcBorders>
            <w:shd w:val="clear" w:color="auto" w:fill="auto"/>
            <w:vAlign w:val="center"/>
          </w:tcPr>
          <w:p>
            <w:pPr>
              <w:jc w:val="center"/>
              <w:rPr>
                <w:noProof/>
              </w:rPr>
            </w:pP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lang w:eastAsia="en-GB"/>
              </w:rPr>
              <w:t>X</w:t>
            </w:r>
            <w:r>
              <w:rPr>
                <w:rFonts w:ascii="Times New Roman" w:eastAsia="Times New Roman" w:hAnsi="Times New Roman" w:cs="Times New Roman"/>
                <w:noProof/>
                <w:lang w:eastAsia="en-GB"/>
              </w:rPr>
              <w:t> </w:t>
            </w:r>
          </w:p>
        </w:tc>
        <w:tc>
          <w:tcPr>
            <w:tcW w:w="851" w:type="dxa"/>
            <w:tcBorders>
              <w:top w:val="nil"/>
              <w:left w:val="nil"/>
              <w:bottom w:val="single" w:sz="4" w:space="0" w:color="auto"/>
              <w:right w:val="single" w:sz="4" w:space="0" w:color="auto"/>
            </w:tcBorders>
            <w:shd w:val="clear" w:color="auto" w:fill="D99594"/>
            <w:vAlign w:val="center"/>
          </w:tcPr>
          <w:p>
            <w:pPr>
              <w:jc w:val="center"/>
              <w:rPr>
                <w:noProof/>
              </w:rPr>
            </w:pPr>
            <w:r>
              <w:rPr>
                <w:rFonts w:ascii="Times New Roman" w:eastAsia="Times New Roman" w:hAnsi="Times New Roman" w:cs="Times New Roman"/>
                <w:b/>
                <w:bCs/>
                <w:noProof/>
                <w:sz w:val="36"/>
                <w:szCs w:val="36"/>
                <w:lang w:eastAsia="en-GB"/>
              </w:rPr>
              <w:t>X</w:t>
            </w:r>
            <w:r>
              <w:rPr>
                <w:rFonts w:ascii="Times New Roman" w:eastAsia="Times New Roman" w:hAnsi="Times New Roman" w:cs="Times New Roman"/>
                <w:noProof/>
                <w:lang w:eastAsia="en-GB"/>
              </w:rPr>
              <w:t> </w:t>
            </w:r>
          </w:p>
        </w:tc>
        <w:tc>
          <w:tcPr>
            <w:tcW w:w="915"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r>
      <w:tr>
        <w:tc>
          <w:tcPr>
            <w:tcW w:w="1407" w:type="dxa"/>
            <w:tcBorders>
              <w:top w:val="nil"/>
              <w:left w:val="single" w:sz="4" w:space="0" w:color="auto"/>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7</w:t>
            </w:r>
          </w:p>
        </w:tc>
        <w:tc>
          <w:tcPr>
            <w:tcW w:w="2452"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Transfer/mobility</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lang w:eastAsia="en-GB"/>
              </w:rPr>
              <w:t>X</w:t>
            </w:r>
            <w:r>
              <w:rPr>
                <w:rFonts w:ascii="Times New Roman" w:eastAsia="Times New Roman" w:hAnsi="Times New Roman" w:cs="Times New Roman"/>
                <w:noProof/>
                <w:lang w:eastAsia="en-GB"/>
              </w:rPr>
              <w:t> </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851"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15"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r>
      <w:tr>
        <w:tc>
          <w:tcPr>
            <w:tcW w:w="1407" w:type="dxa"/>
            <w:tcBorders>
              <w:top w:val="nil"/>
              <w:left w:val="single" w:sz="4" w:space="0" w:color="auto"/>
              <w:bottom w:val="single" w:sz="4" w:space="0" w:color="auto"/>
              <w:right w:val="single" w:sz="4" w:space="0" w:color="auto"/>
            </w:tcBorders>
            <w:shd w:val="clear" w:color="auto" w:fill="C5D9F1"/>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Article 9 + Annex II, (Art 2)</w:t>
            </w:r>
          </w:p>
        </w:tc>
        <w:tc>
          <w:tcPr>
            <w:tcW w:w="2452"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Procedure for instituting the common Joint Committee (COPARCO)</w:t>
            </w:r>
          </w:p>
        </w:tc>
        <w:tc>
          <w:tcPr>
            <w:tcW w:w="1337" w:type="dxa"/>
            <w:tcBorders>
              <w:top w:val="nil"/>
              <w:left w:val="nil"/>
              <w:bottom w:val="single" w:sz="4" w:space="0" w:color="auto"/>
              <w:right w:val="single" w:sz="4" w:space="0" w:color="auto"/>
            </w:tcBorders>
            <w:shd w:val="clear" w:color="auto" w:fill="C5D9F1"/>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984" w:type="dxa"/>
            <w:tcBorders>
              <w:top w:val="nil"/>
              <w:left w:val="nil"/>
              <w:bottom w:val="single" w:sz="4" w:space="0" w:color="auto"/>
              <w:right w:val="single" w:sz="4" w:space="0" w:color="auto"/>
            </w:tcBorders>
            <w:shd w:val="clear" w:color="auto" w:fill="C5D9F1"/>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C5D9F1"/>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C5D9F1"/>
            <w:vAlign w:val="center"/>
          </w:tcPr>
          <w:p>
            <w:pPr>
              <w:jc w:val="center"/>
              <w:rPr>
                <w:rFonts w:ascii="Times New Roman" w:eastAsia="Times New Roman" w:hAnsi="Times New Roman" w:cs="Times New Roman"/>
                <w:noProof/>
                <w:lang w:eastAsia="en-GB"/>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C5D9F1"/>
            <w:vAlign w:val="center"/>
          </w:tcPr>
          <w:p>
            <w:pPr>
              <w:jc w:val="center"/>
              <w:rPr>
                <w:rFonts w:ascii="Times New Roman" w:eastAsia="Times New Roman" w:hAnsi="Times New Roman" w:cs="Times New Roman"/>
                <w:noProof/>
                <w:lang w:eastAsia="en-GB"/>
              </w:rPr>
            </w:pPr>
            <w:r>
              <w:rPr>
                <w:rFonts w:ascii="Times New Roman" w:eastAsia="Times New Roman" w:hAnsi="Times New Roman" w:cs="Times New Roman"/>
                <w:b/>
                <w:bCs/>
                <w:noProof/>
                <w:sz w:val="36"/>
                <w:szCs w:val="36"/>
                <w:lang w:eastAsia="en-GB"/>
              </w:rPr>
              <w:t>X</w:t>
            </w:r>
          </w:p>
        </w:tc>
        <w:tc>
          <w:tcPr>
            <w:tcW w:w="1116" w:type="dxa"/>
            <w:tcBorders>
              <w:top w:val="nil"/>
              <w:left w:val="nil"/>
              <w:bottom w:val="single" w:sz="4" w:space="0" w:color="auto"/>
              <w:right w:val="single" w:sz="4" w:space="0" w:color="auto"/>
            </w:tcBorders>
            <w:shd w:val="clear" w:color="auto" w:fill="C5D9F1"/>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205" w:type="dxa"/>
            <w:tcBorders>
              <w:top w:val="nil"/>
              <w:left w:val="nil"/>
              <w:bottom w:val="single" w:sz="4" w:space="0" w:color="auto"/>
              <w:right w:val="single" w:sz="4" w:space="0" w:color="auto"/>
            </w:tcBorders>
            <w:shd w:val="clear" w:color="auto" w:fill="C5D9F1"/>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C5D9F1"/>
            <w:vAlign w:val="center"/>
          </w:tcPr>
          <w:p>
            <w:pPr>
              <w:jc w:val="center"/>
              <w:rPr>
                <w:rFonts w:ascii="Times New Roman" w:eastAsia="Times New Roman" w:hAnsi="Times New Roman" w:cs="Times New Roman"/>
                <w:noProof/>
                <w:lang w:eastAsia="en-GB"/>
              </w:rPr>
            </w:pPr>
            <w:r>
              <w:rPr>
                <w:rFonts w:ascii="Times New Roman" w:eastAsia="Times New Roman" w:hAnsi="Times New Roman" w:cs="Times New Roman"/>
                <w:b/>
                <w:bCs/>
                <w:noProof/>
                <w:sz w:val="36"/>
                <w:szCs w:val="36"/>
                <w:lang w:eastAsia="en-GB"/>
              </w:rPr>
              <w:t>X</w:t>
            </w:r>
          </w:p>
        </w:tc>
        <w:tc>
          <w:tcPr>
            <w:tcW w:w="851" w:type="dxa"/>
            <w:tcBorders>
              <w:top w:val="nil"/>
              <w:left w:val="nil"/>
              <w:bottom w:val="single" w:sz="4" w:space="0" w:color="auto"/>
              <w:right w:val="single" w:sz="4" w:space="0" w:color="auto"/>
            </w:tcBorders>
            <w:shd w:val="clear" w:color="auto" w:fill="C5D9F1"/>
            <w:vAlign w:val="center"/>
          </w:tcPr>
          <w:p>
            <w:pPr>
              <w:jc w:val="center"/>
              <w:rPr>
                <w:rFonts w:ascii="Times New Roman" w:eastAsia="Times New Roman" w:hAnsi="Times New Roman" w:cs="Times New Roman"/>
                <w:noProof/>
                <w:lang w:eastAsia="en-GB"/>
              </w:rPr>
            </w:pPr>
            <w:r>
              <w:rPr>
                <w:rFonts w:ascii="Times New Roman" w:eastAsia="Times New Roman" w:hAnsi="Times New Roman" w:cs="Times New Roman"/>
                <w:b/>
                <w:bCs/>
                <w:noProof/>
                <w:sz w:val="36"/>
                <w:szCs w:val="36"/>
                <w:lang w:eastAsia="en-GB"/>
              </w:rPr>
              <w:t>X</w:t>
            </w:r>
          </w:p>
        </w:tc>
        <w:tc>
          <w:tcPr>
            <w:tcW w:w="915" w:type="dxa"/>
            <w:tcBorders>
              <w:top w:val="nil"/>
              <w:left w:val="nil"/>
              <w:bottom w:val="single" w:sz="4" w:space="0" w:color="auto"/>
              <w:right w:val="single" w:sz="4" w:space="0" w:color="auto"/>
            </w:tcBorders>
            <w:shd w:val="clear" w:color="auto" w:fill="C5D9F1"/>
            <w:vAlign w:val="center"/>
          </w:tcPr>
          <w:p>
            <w:pPr>
              <w:jc w:val="center"/>
              <w:rPr>
                <w:rFonts w:ascii="Times New Roman" w:eastAsia="Times New Roman" w:hAnsi="Times New Roman" w:cs="Times New Roman"/>
                <w:noProof/>
                <w:lang w:eastAsia="en-GB"/>
              </w:rPr>
            </w:pPr>
            <w:r>
              <w:rPr>
                <w:rFonts w:ascii="Times New Roman" w:eastAsia="Times New Roman" w:hAnsi="Times New Roman" w:cs="Times New Roman"/>
                <w:b/>
                <w:bCs/>
                <w:noProof/>
                <w:sz w:val="36"/>
                <w:szCs w:val="36"/>
                <w:lang w:eastAsia="en-GB"/>
              </w:rPr>
              <w:t>X</w:t>
            </w:r>
          </w:p>
        </w:tc>
      </w:tr>
      <w:tr>
        <w:tc>
          <w:tcPr>
            <w:tcW w:w="1407" w:type="dxa"/>
            <w:tcBorders>
              <w:top w:val="nil"/>
              <w:left w:val="single" w:sz="4" w:space="0" w:color="auto"/>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28"/>
                <w:szCs w:val="28"/>
                <w:lang w:eastAsia="en-GB"/>
              </w:rPr>
              <w:t>9 + Annex II, Annex IX</w:t>
            </w:r>
          </w:p>
        </w:tc>
        <w:tc>
          <w:tcPr>
            <w:tcW w:w="2452"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Committees</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lang w:eastAsia="en-GB"/>
              </w:rPr>
              <w:t>X</w:t>
            </w:r>
            <w:r>
              <w:rPr>
                <w:rFonts w:ascii="Times New Roman" w:eastAsia="Times New Roman" w:hAnsi="Times New Roman" w:cs="Times New Roman"/>
                <w:noProof/>
                <w:lang w:eastAsia="en-GB"/>
              </w:rPr>
              <w:t> </w:t>
            </w:r>
          </w:p>
        </w:tc>
        <w:tc>
          <w:tcPr>
            <w:tcW w:w="984"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lang w:eastAsia="en-GB"/>
              </w:rPr>
              <w:t>X</w:t>
            </w: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116"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noProof/>
                <w:lang w:eastAsia="en-GB"/>
              </w:rPr>
              <w:t> </w:t>
            </w:r>
            <w:r>
              <w:rPr>
                <w:rFonts w:ascii="Times New Roman" w:eastAsia="Times New Roman" w:hAnsi="Times New Roman" w:cs="Times New Roman"/>
                <w:b/>
                <w:bCs/>
                <w:noProof/>
                <w:sz w:val="36"/>
                <w:szCs w:val="36"/>
                <w:shd w:val="clear" w:color="auto" w:fill="D99594" w:themeFill="accent2" w:themeFillTint="99"/>
                <w:lang w:eastAsia="en-GB"/>
              </w:rPr>
              <w:t>X</w:t>
            </w:r>
          </w:p>
        </w:tc>
        <w:tc>
          <w:tcPr>
            <w:tcW w:w="1205"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noProof/>
                <w:lang w:eastAsia="en-GB"/>
              </w:rPr>
              <w:t> </w:t>
            </w:r>
            <w:r>
              <w:rPr>
                <w:rFonts w:ascii="Times New Roman" w:eastAsia="Times New Roman" w:hAnsi="Times New Roman" w:cs="Times New Roman"/>
                <w:b/>
                <w:bCs/>
                <w:noProof/>
                <w:sz w:val="36"/>
                <w:szCs w:val="36"/>
                <w:shd w:val="clear" w:color="auto" w:fill="D99594" w:themeFill="accent2" w:themeFillTint="99"/>
                <w:lang w:eastAsia="en-GB"/>
              </w:rPr>
              <w:t>X</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noProof/>
                <w:lang w:eastAsia="en-GB"/>
              </w:rPr>
              <w:t> </w:t>
            </w:r>
            <w:r>
              <w:rPr>
                <w:rFonts w:ascii="Times New Roman" w:eastAsia="Times New Roman" w:hAnsi="Times New Roman" w:cs="Times New Roman"/>
                <w:b/>
                <w:bCs/>
                <w:noProof/>
                <w:sz w:val="36"/>
                <w:szCs w:val="36"/>
                <w:shd w:val="clear" w:color="auto" w:fill="D99594" w:themeFill="accent2" w:themeFillTint="99"/>
                <w:lang w:eastAsia="en-GB"/>
              </w:rPr>
              <w:t>X</w:t>
            </w:r>
          </w:p>
        </w:tc>
        <w:tc>
          <w:tcPr>
            <w:tcW w:w="851" w:type="dxa"/>
            <w:tcBorders>
              <w:top w:val="nil"/>
              <w:left w:val="nil"/>
              <w:bottom w:val="single" w:sz="4" w:space="0" w:color="auto"/>
              <w:right w:val="single" w:sz="4" w:space="0" w:color="auto"/>
            </w:tcBorders>
            <w:shd w:val="clear" w:color="auto" w:fill="D99594" w:themeFill="accent2" w:themeFillTint="99"/>
            <w:vAlign w:val="center"/>
          </w:tcPr>
          <w:p>
            <w:pPr>
              <w:jc w:val="center"/>
              <w:rPr>
                <w:b/>
                <w:bCs/>
                <w:noProof/>
              </w:rPr>
            </w:pPr>
            <w:r>
              <w:rPr>
                <w:rFonts w:ascii="Times New Roman" w:eastAsia="Times New Roman" w:hAnsi="Times New Roman" w:cs="Times New Roman"/>
                <w:noProof/>
                <w:lang w:eastAsia="en-GB"/>
              </w:rPr>
              <w:t> </w:t>
            </w:r>
            <w:r>
              <w:rPr>
                <w:rFonts w:ascii="Times New Roman" w:eastAsia="Times New Roman" w:hAnsi="Times New Roman" w:cs="Times New Roman"/>
                <w:b/>
                <w:bCs/>
                <w:noProof/>
                <w:sz w:val="36"/>
                <w:szCs w:val="36"/>
                <w:shd w:val="clear" w:color="auto" w:fill="D99594" w:themeFill="accent2" w:themeFillTint="99"/>
                <w:lang w:eastAsia="en-GB"/>
              </w:rPr>
              <w:t>X</w:t>
            </w:r>
          </w:p>
        </w:tc>
        <w:tc>
          <w:tcPr>
            <w:tcW w:w="915"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lang w:eastAsia="en-GB"/>
              </w:rPr>
              <w:t>X</w:t>
            </w:r>
          </w:p>
        </w:tc>
      </w:tr>
      <w:tr>
        <w:tc>
          <w:tcPr>
            <w:tcW w:w="1407" w:type="dxa"/>
            <w:tcBorders>
              <w:top w:val="nil"/>
              <w:left w:val="single" w:sz="4" w:space="0" w:color="auto"/>
              <w:bottom w:val="single" w:sz="4" w:space="0" w:color="auto"/>
              <w:right w:val="single" w:sz="4" w:space="0" w:color="auto"/>
            </w:tcBorders>
            <w:shd w:val="clear" w:color="auto" w:fill="C6D9F1" w:themeFill="text2" w:themeFillTint="33"/>
            <w:vAlign w:val="center"/>
          </w:tcPr>
          <w:p>
            <w:pPr>
              <w:jc w:val="center"/>
              <w:rPr>
                <w:noProof/>
              </w:rPr>
            </w:pPr>
            <w:r>
              <w:rPr>
                <w:rFonts w:ascii="Times New Roman" w:eastAsia="Times New Roman" w:hAnsi="Times New Roman" w:cs="Times New Roman"/>
                <w:b/>
                <w:bCs/>
                <w:noProof/>
                <w:sz w:val="28"/>
                <w:szCs w:val="28"/>
                <w:lang w:eastAsia="en-GB"/>
              </w:rPr>
              <w:t>10</w:t>
            </w:r>
          </w:p>
        </w:tc>
        <w:tc>
          <w:tcPr>
            <w:tcW w:w="2452"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Staff Regulations Committee </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116"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915"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bottom w:val="single" w:sz="4" w:space="0" w:color="auto"/>
            </w:tcBorders>
            <w:shd w:val="clear" w:color="auto" w:fill="C2D69B" w:themeFill="accent3" w:themeFillTint="99"/>
          </w:tcPr>
          <w:p>
            <w:pPr>
              <w:jc w:val="center"/>
              <w:rPr>
                <w:noProof/>
              </w:rPr>
            </w:pPr>
            <w:r>
              <w:rPr>
                <w:rFonts w:ascii="Times New Roman" w:eastAsia="Times New Roman" w:hAnsi="Times New Roman" w:cs="Times New Roman"/>
                <w:b/>
                <w:bCs/>
                <w:noProof/>
                <w:sz w:val="56"/>
                <w:szCs w:val="56"/>
                <w:lang w:eastAsia="en-GB"/>
              </w:rPr>
              <w:t>Title II - Rights and Obligations</w:t>
            </w:r>
          </w:p>
        </w:tc>
      </w:tr>
      <w:tr>
        <w:tc>
          <w:tcPr>
            <w:tcW w:w="1407" w:type="dxa"/>
            <w:tcBorders>
              <w:top w:val="single" w:sz="4" w:space="0" w:color="auto"/>
              <w:left w:val="single" w:sz="4" w:space="0" w:color="auto"/>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11 - 21</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Ethics and integrity</w:t>
            </w: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lang w:eastAsia="en-GB"/>
              </w:rPr>
              <w:t>X</w:t>
            </w:r>
            <w:r>
              <w:rPr>
                <w:rFonts w:ascii="Times New Roman" w:eastAsia="Times New Roman" w:hAnsi="Times New Roman" w:cs="Times New Roman"/>
                <w:noProof/>
                <w:lang w:eastAsia="en-GB"/>
              </w:rPr>
              <w:t> </w:t>
            </w:r>
          </w:p>
        </w:tc>
        <w:tc>
          <w:tcPr>
            <w:tcW w:w="984"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116"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205"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noProof/>
                <w:lang w:eastAsia="en-GB"/>
              </w:rPr>
              <w:t> </w:t>
            </w:r>
            <w:r>
              <w:rPr>
                <w:rFonts w:ascii="Times New Roman" w:eastAsia="Times New Roman" w:hAnsi="Times New Roman" w:cs="Times New Roman"/>
                <w:b/>
                <w:bCs/>
                <w:noProof/>
                <w:sz w:val="36"/>
                <w:szCs w:val="36"/>
                <w:shd w:val="clear" w:color="auto" w:fill="D99594" w:themeFill="accent2" w:themeFillTint="99"/>
                <w:lang w:eastAsia="en-GB"/>
              </w:rPr>
              <w:t>X</w:t>
            </w: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noProof/>
                <w:lang w:eastAsia="en-GB"/>
              </w:rPr>
              <w:t> </w:t>
            </w:r>
            <w:r>
              <w:rPr>
                <w:rFonts w:ascii="Times New Roman" w:eastAsia="Times New Roman" w:hAnsi="Times New Roman" w:cs="Times New Roman"/>
                <w:b/>
                <w:bCs/>
                <w:noProof/>
                <w:sz w:val="36"/>
                <w:szCs w:val="36"/>
                <w:shd w:val="clear" w:color="auto" w:fill="D99594" w:themeFill="accent2" w:themeFillTint="99"/>
                <w:lang w:eastAsia="en-GB"/>
              </w:rPr>
              <w:t>X</w:t>
            </w:r>
            <w:r>
              <w:rPr>
                <w:rFonts w:ascii="Times New Roman" w:eastAsia="Times New Roman" w:hAnsi="Times New Roman" w:cs="Times New Roman"/>
                <w:noProof/>
                <w:lang w:eastAsia="en-GB"/>
              </w:rPr>
              <w:t> </w:t>
            </w:r>
          </w:p>
        </w:tc>
        <w:tc>
          <w:tcPr>
            <w:tcW w:w="91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r>
      <w:tr>
        <w:tc>
          <w:tcPr>
            <w:tcW w:w="1407" w:type="dxa"/>
            <w:tcBorders>
              <w:top w:val="nil"/>
              <w:left w:val="single" w:sz="4" w:space="0" w:color="auto"/>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12a </w:t>
            </w:r>
          </w:p>
        </w:tc>
        <w:tc>
          <w:tcPr>
            <w:tcW w:w="2452"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Harassment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noProof/>
                <w:lang w:eastAsia="en-GB"/>
              </w:rPr>
              <w:t> </w:t>
            </w:r>
            <w:r>
              <w:rPr>
                <w:rFonts w:ascii="Times New Roman" w:eastAsia="Times New Roman" w:hAnsi="Times New Roman" w:cs="Times New Roman"/>
                <w:b/>
                <w:bCs/>
                <w:noProof/>
                <w:sz w:val="36"/>
                <w:szCs w:val="36"/>
                <w:shd w:val="clear" w:color="auto" w:fill="D99594" w:themeFill="accent2" w:themeFillTint="99"/>
                <w:lang w:eastAsia="en-GB"/>
              </w:rPr>
              <w:t>X</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lang w:eastAsia="en-GB"/>
              </w:rPr>
              <w:t>X</w:t>
            </w: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shd w:val="clear" w:color="auto" w:fill="D99594" w:themeFill="accent2" w:themeFillTint="99"/>
                <w:lang w:eastAsia="en-GB"/>
              </w:rPr>
              <w:t>X</w:t>
            </w:r>
          </w:p>
        </w:tc>
        <w:tc>
          <w:tcPr>
            <w:tcW w:w="915"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shd w:val="clear" w:color="auto" w:fill="D99594" w:themeFill="accent2" w:themeFillTint="99"/>
                <w:lang w:eastAsia="en-GB"/>
              </w:rPr>
              <w:t>X</w:t>
            </w:r>
          </w:p>
        </w:tc>
      </w:tr>
      <w:tr>
        <w:tc>
          <w:tcPr>
            <w:tcW w:w="1407" w:type="dxa"/>
            <w:tcBorders>
              <w:top w:val="nil"/>
              <w:left w:val="single" w:sz="4" w:space="0" w:color="auto"/>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lastRenderedPageBreak/>
              <w:t>12b -16 -17</w:t>
            </w:r>
          </w:p>
        </w:tc>
        <w:tc>
          <w:tcPr>
            <w:tcW w:w="2452"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Outside activities </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91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r>
      <w:tr>
        <w:tc>
          <w:tcPr>
            <w:tcW w:w="1407" w:type="dxa"/>
            <w:tcBorders>
              <w:top w:val="nil"/>
              <w:left w:val="single" w:sz="4" w:space="0" w:color="auto"/>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15</w:t>
            </w:r>
          </w:p>
        </w:tc>
        <w:tc>
          <w:tcPr>
            <w:tcW w:w="2452" w:type="dxa"/>
            <w:tcBorders>
              <w:top w:val="nil"/>
              <w:left w:val="nil"/>
              <w:bottom w:val="single" w:sz="4" w:space="0" w:color="auto"/>
              <w:right w:val="single" w:sz="4" w:space="0" w:color="auto"/>
            </w:tcBorders>
            <w:shd w:val="clear" w:color="auto" w:fill="auto"/>
            <w:vAlign w:val="center"/>
          </w:tcPr>
          <w:p>
            <w:pPr>
              <w:rPr>
                <w:rFonts w:ascii="Times New Roman" w:eastAsia="Times New Roman" w:hAnsi="Times New Roman" w:cs="Times New Roman"/>
                <w:b/>
                <w:bCs/>
                <w:noProof/>
                <w:sz w:val="28"/>
                <w:szCs w:val="28"/>
                <w:lang w:eastAsia="en-GB"/>
              </w:rPr>
            </w:pPr>
            <w:bookmarkStart w:id="2" w:name="_Hlk177924834"/>
            <w:r>
              <w:rPr>
                <w:rFonts w:ascii="Times New Roman" w:eastAsia="Times New Roman" w:hAnsi="Times New Roman" w:cs="Times New Roman"/>
                <w:b/>
                <w:bCs/>
                <w:noProof/>
                <w:sz w:val="28"/>
                <w:szCs w:val="28"/>
                <w:lang w:eastAsia="en-GB"/>
              </w:rPr>
              <w:t xml:space="preserve">Outside activities- </w:t>
            </w:r>
          </w:p>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staff conduct linked to elections</w:t>
            </w:r>
            <w:bookmarkEnd w:id="2"/>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984"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000000" w:fill="DA9694"/>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116"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205"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851"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915"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r>
      <w:tr>
        <w:tc>
          <w:tcPr>
            <w:tcW w:w="1407" w:type="dxa"/>
            <w:tcBorders>
              <w:top w:val="nil"/>
              <w:left w:val="single" w:sz="4" w:space="0" w:color="auto"/>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20</w:t>
            </w:r>
          </w:p>
        </w:tc>
        <w:tc>
          <w:tcPr>
            <w:tcW w:w="2452"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Place of residence</w:t>
            </w: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984"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116"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205"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851"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915"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r>
      <w:tr>
        <w:tc>
          <w:tcPr>
            <w:tcW w:w="1407" w:type="dxa"/>
            <w:tcBorders>
              <w:top w:val="nil"/>
              <w:left w:val="single" w:sz="4" w:space="0" w:color="auto"/>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22</w:t>
            </w:r>
          </w:p>
        </w:tc>
        <w:tc>
          <w:tcPr>
            <w:tcW w:w="2452"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Financial  responsibility</w:t>
            </w: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984"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116"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205"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851"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915"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r>
      <w:tr>
        <w:tc>
          <w:tcPr>
            <w:tcW w:w="1407" w:type="dxa"/>
            <w:tcBorders>
              <w:top w:val="nil"/>
              <w:left w:val="single" w:sz="4" w:space="0" w:color="auto"/>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28"/>
                <w:szCs w:val="28"/>
                <w:lang w:eastAsia="en-GB"/>
              </w:rPr>
              <w:t>22a - c</w:t>
            </w:r>
          </w:p>
        </w:tc>
        <w:tc>
          <w:tcPr>
            <w:tcW w:w="2452"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Whistleblowing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91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r>
      <w:tr>
        <w:tc>
          <w:tcPr>
            <w:tcW w:w="1407" w:type="dxa"/>
            <w:tcBorders>
              <w:top w:val="nil"/>
              <w:left w:val="single" w:sz="4" w:space="0" w:color="auto"/>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24</w:t>
            </w:r>
          </w:p>
        </w:tc>
        <w:tc>
          <w:tcPr>
            <w:tcW w:w="2452"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val="en-US" w:eastAsia="en-GB"/>
              </w:rPr>
              <w:t xml:space="preserve">Requests for assistance - </w:t>
            </w:r>
            <w:bookmarkStart w:id="3" w:name="_Hlk177924940"/>
            <w:r>
              <w:rPr>
                <w:rFonts w:ascii="Times New Roman" w:eastAsia="Times New Roman" w:hAnsi="Times New Roman" w:cs="Times New Roman"/>
                <w:b/>
                <w:bCs/>
                <w:noProof/>
                <w:sz w:val="28"/>
                <w:szCs w:val="28"/>
                <w:lang w:val="en-US" w:eastAsia="en-GB"/>
              </w:rPr>
              <w:t>Harassment complaints concerning Members of the European Parliament</w:t>
            </w:r>
            <w:bookmarkEnd w:id="3"/>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984"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116"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205"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851"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915"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r>
      <w:tr>
        <w:tc>
          <w:tcPr>
            <w:tcW w:w="1407" w:type="dxa"/>
            <w:tcBorders>
              <w:top w:val="nil"/>
              <w:left w:val="single" w:sz="4" w:space="0" w:color="auto"/>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24a</w:t>
            </w:r>
          </w:p>
        </w:tc>
        <w:tc>
          <w:tcPr>
            <w:tcW w:w="2452"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Training </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lang w:eastAsia="en-GB"/>
              </w:rPr>
              <w:t>X</w:t>
            </w:r>
            <w:r>
              <w:rPr>
                <w:rFonts w:ascii="Times New Roman" w:eastAsia="Times New Roman" w:hAnsi="Times New Roman" w:cs="Times New Roman"/>
                <w:noProof/>
                <w:lang w:eastAsia="en-GB"/>
              </w:rPr>
              <w:t> </w:t>
            </w:r>
          </w:p>
        </w:tc>
        <w:tc>
          <w:tcPr>
            <w:tcW w:w="984"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116"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shd w:val="clear" w:color="auto" w:fill="D99594" w:themeFill="accent2" w:themeFillTint="99"/>
                <w:lang w:eastAsia="en-GB"/>
              </w:rPr>
              <w:t>X</w:t>
            </w:r>
          </w:p>
        </w:tc>
        <w:tc>
          <w:tcPr>
            <w:tcW w:w="851"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915"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shd w:val="clear" w:color="auto" w:fill="D99594" w:themeFill="accent2" w:themeFillTint="99"/>
                <w:lang w:eastAsia="en-GB"/>
              </w:rPr>
              <w:t>X</w:t>
            </w:r>
          </w:p>
        </w:tc>
      </w:tr>
      <w:tr>
        <w:tc>
          <w:tcPr>
            <w:tcW w:w="1407" w:type="dxa"/>
            <w:tcBorders>
              <w:top w:val="nil"/>
              <w:left w:val="single" w:sz="4" w:space="0" w:color="auto"/>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24a (57, Annex V)</w:t>
            </w:r>
          </w:p>
        </w:tc>
        <w:tc>
          <w:tcPr>
            <w:tcW w:w="2452"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Training at own initiative</w:t>
            </w: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984"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116"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205"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shd w:val="clear" w:color="auto" w:fill="D99594" w:themeFill="accent2" w:themeFillTint="99"/>
                <w:lang w:eastAsia="en-GB"/>
              </w:rPr>
            </w:pPr>
          </w:p>
        </w:tc>
        <w:tc>
          <w:tcPr>
            <w:tcW w:w="851"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915"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shd w:val="clear" w:color="auto" w:fill="D99594" w:themeFill="accent2" w:themeFillTint="99"/>
                <w:lang w:eastAsia="en-GB"/>
              </w:rPr>
            </w:pPr>
          </w:p>
        </w:tc>
      </w:tr>
      <w:tr>
        <w:tc>
          <w:tcPr>
            <w:tcW w:w="1407" w:type="dxa"/>
            <w:tcBorders>
              <w:top w:val="nil"/>
              <w:left w:val="single" w:sz="4" w:space="0" w:color="auto"/>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24b</w:t>
            </w:r>
          </w:p>
        </w:tc>
        <w:tc>
          <w:tcPr>
            <w:tcW w:w="2452"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Trade unions</w:t>
            </w: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984"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noProof/>
                <w:lang w:eastAsia="en-GB"/>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116"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1205"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shd w:val="clear" w:color="auto" w:fill="D99594" w:themeFill="accent2" w:themeFillTint="99"/>
                <w:lang w:eastAsia="en-GB"/>
              </w:rPr>
            </w:pPr>
          </w:p>
        </w:tc>
        <w:tc>
          <w:tcPr>
            <w:tcW w:w="851"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915"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shd w:val="clear" w:color="auto" w:fill="D99594" w:themeFill="accent2" w:themeFillTint="99"/>
                <w:lang w:eastAsia="en-GB"/>
              </w:rPr>
            </w:pP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vAlign w:val="center"/>
          </w:tcPr>
          <w:p>
            <w:pPr>
              <w:jc w:val="center"/>
              <w:rPr>
                <w:rFonts w:ascii="Times New Roman" w:eastAsia="Times New Roman" w:hAnsi="Times New Roman" w:cs="Times New Roman"/>
                <w:b/>
                <w:bCs/>
                <w:noProof/>
                <w:sz w:val="44"/>
                <w:szCs w:val="44"/>
                <w:lang w:eastAsia="en-GB"/>
              </w:rPr>
            </w:pPr>
            <w:r>
              <w:rPr>
                <w:rFonts w:ascii="Times New Roman" w:eastAsia="Times New Roman" w:hAnsi="Times New Roman" w:cs="Times New Roman"/>
                <w:b/>
                <w:bCs/>
                <w:noProof/>
                <w:sz w:val="44"/>
                <w:szCs w:val="44"/>
                <w:lang w:eastAsia="en-GB"/>
              </w:rPr>
              <w:t xml:space="preserve">Title III - Career of officials </w:t>
            </w:r>
          </w:p>
        </w:tc>
      </w:tr>
      <w:tr>
        <w:tc>
          <w:tcPr>
            <w:tcW w:w="15615" w:type="dxa"/>
            <w:gridSpan w:val="12"/>
            <w:shd w:val="clear" w:color="auto" w:fill="C2D69B" w:themeFill="accent3" w:themeFillTint="99"/>
            <w:vAlign w:val="center"/>
          </w:tcPr>
          <w:p>
            <w:pPr>
              <w:jc w:val="center"/>
              <w:rPr>
                <w:rFonts w:ascii="Times New Roman" w:eastAsia="Times New Roman" w:hAnsi="Times New Roman" w:cs="Times New Roman"/>
                <w:b/>
                <w:bCs/>
                <w:noProof/>
                <w:sz w:val="44"/>
                <w:szCs w:val="44"/>
                <w:lang w:eastAsia="en-GB"/>
              </w:rPr>
            </w:pPr>
            <w:r>
              <w:rPr>
                <w:rFonts w:ascii="Times New Roman" w:eastAsia="Times New Roman" w:hAnsi="Times New Roman" w:cs="Times New Roman"/>
                <w:b/>
                <w:bCs/>
                <w:noProof/>
                <w:sz w:val="44"/>
                <w:szCs w:val="44"/>
                <w:lang w:eastAsia="en-GB"/>
              </w:rPr>
              <w:t xml:space="preserve">Chapter 1 - Recruitement </w:t>
            </w:r>
          </w:p>
        </w:tc>
      </w:tr>
      <w:tr>
        <w:tc>
          <w:tcPr>
            <w:tcW w:w="1407" w:type="dxa"/>
            <w:vMerge w:val="restart"/>
            <w:tcBorders>
              <w:top w:val="single" w:sz="4" w:space="0" w:color="auto"/>
              <w:left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28"/>
                <w:szCs w:val="28"/>
                <w:lang w:eastAsia="en-GB"/>
              </w:rPr>
              <w:t>27 - 34</w:t>
            </w:r>
          </w:p>
        </w:tc>
        <w:tc>
          <w:tcPr>
            <w:tcW w:w="2452" w:type="dxa"/>
            <w:vMerge w:val="restart"/>
            <w:tcBorders>
              <w:top w:val="single" w:sz="4" w:space="0" w:color="auto"/>
              <w:left w:val="nil"/>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Recruitment</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116"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915"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r>
      <w:tr>
        <w:tc>
          <w:tcPr>
            <w:tcW w:w="1407" w:type="dxa"/>
            <w:vMerge/>
            <w:tcBorders>
              <w:left w:val="single" w:sz="4" w:space="0" w:color="auto"/>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28"/>
                <w:szCs w:val="28"/>
                <w:lang w:eastAsia="en-GB"/>
              </w:rPr>
            </w:pPr>
          </w:p>
        </w:tc>
        <w:tc>
          <w:tcPr>
            <w:tcW w:w="2452" w:type="dxa"/>
            <w:vMerge/>
            <w:tcBorders>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984"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116"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205"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851" w:type="dxa"/>
            <w:tcBorders>
              <w:top w:val="single" w:sz="4" w:space="0" w:color="auto"/>
              <w:left w:val="nil"/>
              <w:bottom w:val="single" w:sz="4" w:space="0" w:color="auto"/>
              <w:right w:val="single" w:sz="4" w:space="0" w:color="auto"/>
            </w:tcBorders>
            <w:shd w:val="clear" w:color="auto" w:fill="DA9694"/>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noProof/>
                <w:lang w:eastAsia="en-GB"/>
              </w:rPr>
              <w:t> </w:t>
            </w:r>
            <w:r>
              <w:rPr>
                <w:rFonts w:ascii="Times New Roman" w:eastAsia="Times New Roman" w:hAnsi="Times New Roman" w:cs="Times New Roman"/>
                <w:b/>
                <w:bCs/>
                <w:noProof/>
                <w:sz w:val="36"/>
                <w:szCs w:val="36"/>
                <w:shd w:val="clear" w:color="auto" w:fill="D99594" w:themeFill="accent2" w:themeFillTint="99"/>
                <w:lang w:eastAsia="en-GB"/>
              </w:rPr>
              <w:t>X</w:t>
            </w:r>
          </w:p>
        </w:tc>
        <w:tc>
          <w:tcPr>
            <w:tcW w:w="915"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r>
      <w:tr>
        <w:tc>
          <w:tcPr>
            <w:tcW w:w="1407" w:type="dxa"/>
            <w:tcBorders>
              <w:top w:val="single" w:sz="4" w:space="0" w:color="auto"/>
              <w:left w:val="single" w:sz="4" w:space="0" w:color="auto"/>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27</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Geographical balance</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984"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116"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205"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915"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r>
      <w:tr>
        <w:tc>
          <w:tcPr>
            <w:tcW w:w="1407" w:type="dxa"/>
            <w:tcBorders>
              <w:top w:val="single" w:sz="4" w:space="0" w:color="auto"/>
              <w:left w:val="single" w:sz="4" w:space="0" w:color="auto"/>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29</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Middle management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84"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116"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20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851"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1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r>
      <w:tr>
        <w:tc>
          <w:tcPr>
            <w:tcW w:w="1407" w:type="dxa"/>
            <w:tcBorders>
              <w:top w:val="nil"/>
              <w:left w:val="single" w:sz="4" w:space="0" w:color="auto"/>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29(2) </w:t>
            </w:r>
          </w:p>
        </w:tc>
        <w:tc>
          <w:tcPr>
            <w:tcW w:w="2452"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Recruitment of Senior Officials</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116"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205"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851"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15" w:type="dxa"/>
            <w:tcBorders>
              <w:top w:val="nil"/>
              <w:left w:val="nil"/>
              <w:bottom w:val="single" w:sz="4" w:space="0" w:color="auto"/>
              <w:right w:val="single" w:sz="4" w:space="0" w:color="auto"/>
            </w:tcBorders>
            <w:shd w:val="clear" w:color="auto" w:fill="auto"/>
            <w:vAlign w:val="center"/>
          </w:tcPr>
          <w:p>
            <w:pPr>
              <w:jc w:val="center"/>
              <w:rPr>
                <w:noProof/>
              </w:rPr>
            </w:pPr>
          </w:p>
        </w:tc>
      </w:tr>
      <w:tr>
        <w:tc>
          <w:tcPr>
            <w:tcW w:w="1407" w:type="dxa"/>
          </w:tcPr>
          <w:p>
            <w:pPr>
              <w:jc w:val="center"/>
              <w:rPr>
                <w:noProof/>
              </w:rPr>
            </w:pPr>
            <w:r>
              <w:rPr>
                <w:rFonts w:ascii="Times New Roman" w:eastAsia="Times New Roman" w:hAnsi="Times New Roman" w:cs="Times New Roman"/>
                <w:b/>
                <w:bCs/>
                <w:noProof/>
                <w:sz w:val="28"/>
                <w:szCs w:val="28"/>
                <w:lang w:eastAsia="en-GB"/>
              </w:rPr>
              <w:t>34</w:t>
            </w:r>
          </w:p>
        </w:tc>
        <w:tc>
          <w:tcPr>
            <w:tcW w:w="2452" w:type="dxa"/>
          </w:tcPr>
          <w:p>
            <w:pPr>
              <w:jc w:val="center"/>
              <w:rPr>
                <w:noProof/>
              </w:rPr>
            </w:pPr>
            <w:r>
              <w:rPr>
                <w:rFonts w:ascii="Times New Roman" w:eastAsia="Times New Roman" w:hAnsi="Times New Roman" w:cs="Times New Roman"/>
                <w:b/>
                <w:bCs/>
                <w:noProof/>
                <w:sz w:val="28"/>
                <w:szCs w:val="28"/>
                <w:lang w:eastAsia="en-GB"/>
              </w:rPr>
              <w:t>Probation</w:t>
            </w:r>
          </w:p>
        </w:tc>
        <w:tc>
          <w:tcPr>
            <w:tcW w:w="1337" w:type="dxa"/>
          </w:tcPr>
          <w:p>
            <w:pPr>
              <w:jc w:val="center"/>
              <w:rPr>
                <w:noProof/>
              </w:rPr>
            </w:pPr>
          </w:p>
        </w:tc>
        <w:tc>
          <w:tcPr>
            <w:tcW w:w="984" w:type="dxa"/>
            <w:shd w:val="clear" w:color="auto" w:fill="D99594" w:themeFill="accent2" w:themeFillTint="99"/>
          </w:tcPr>
          <w:p>
            <w:pPr>
              <w:jc w:val="center"/>
              <w:rPr>
                <w:noProof/>
              </w:rPr>
            </w:pPr>
            <w:r>
              <w:rPr>
                <w:rFonts w:ascii="Times New Roman" w:eastAsia="Times New Roman" w:hAnsi="Times New Roman" w:cs="Times New Roman"/>
                <w:b/>
                <w:bCs/>
                <w:noProof/>
                <w:sz w:val="36"/>
                <w:szCs w:val="36"/>
                <w:lang w:eastAsia="en-GB"/>
              </w:rPr>
              <w:t>X</w:t>
            </w:r>
          </w:p>
        </w:tc>
        <w:tc>
          <w:tcPr>
            <w:tcW w:w="1337" w:type="dxa"/>
          </w:tcPr>
          <w:p>
            <w:pPr>
              <w:jc w:val="center"/>
              <w:rPr>
                <w:noProof/>
              </w:rPr>
            </w:pPr>
          </w:p>
        </w:tc>
        <w:tc>
          <w:tcPr>
            <w:tcW w:w="1337" w:type="dxa"/>
            <w:shd w:val="clear" w:color="auto" w:fill="auto"/>
          </w:tcPr>
          <w:p>
            <w:pPr>
              <w:jc w:val="center"/>
              <w:rPr>
                <w:noProof/>
              </w:rPr>
            </w:pPr>
          </w:p>
        </w:tc>
        <w:tc>
          <w:tcPr>
            <w:tcW w:w="1337" w:type="dxa"/>
            <w:shd w:val="clear" w:color="auto" w:fill="D99594" w:themeFill="accent2" w:themeFillTint="99"/>
          </w:tcPr>
          <w:p>
            <w:pPr>
              <w:jc w:val="center"/>
              <w:rPr>
                <w:noProof/>
              </w:rPr>
            </w:pPr>
            <w:r>
              <w:rPr>
                <w:rFonts w:ascii="Times New Roman" w:eastAsia="Times New Roman" w:hAnsi="Times New Roman" w:cs="Times New Roman"/>
                <w:b/>
                <w:bCs/>
                <w:noProof/>
                <w:sz w:val="36"/>
                <w:szCs w:val="36"/>
                <w:lang w:eastAsia="en-GB"/>
              </w:rPr>
              <w:t>X</w:t>
            </w:r>
          </w:p>
        </w:tc>
        <w:tc>
          <w:tcPr>
            <w:tcW w:w="1116" w:type="dxa"/>
            <w:shd w:val="clear" w:color="auto" w:fill="auto"/>
          </w:tcPr>
          <w:p>
            <w:pPr>
              <w:jc w:val="center"/>
              <w:rPr>
                <w:noProof/>
              </w:rPr>
            </w:pPr>
          </w:p>
        </w:tc>
        <w:tc>
          <w:tcPr>
            <w:tcW w:w="1205" w:type="dxa"/>
          </w:tcPr>
          <w:p>
            <w:pPr>
              <w:jc w:val="center"/>
              <w:rPr>
                <w:noProof/>
              </w:rPr>
            </w:pPr>
          </w:p>
        </w:tc>
        <w:tc>
          <w:tcPr>
            <w:tcW w:w="1337" w:type="dxa"/>
          </w:tcPr>
          <w:p>
            <w:pPr>
              <w:jc w:val="center"/>
              <w:rPr>
                <w:noProof/>
              </w:rPr>
            </w:pPr>
          </w:p>
        </w:tc>
        <w:tc>
          <w:tcPr>
            <w:tcW w:w="851" w:type="dxa"/>
          </w:tcPr>
          <w:p>
            <w:pPr>
              <w:jc w:val="center"/>
              <w:rPr>
                <w:noProof/>
              </w:rPr>
            </w:pPr>
          </w:p>
        </w:tc>
        <w:tc>
          <w:tcPr>
            <w:tcW w:w="915" w:type="dxa"/>
          </w:tcPr>
          <w:p>
            <w:pPr>
              <w:jc w:val="center"/>
              <w:rPr>
                <w:noProof/>
              </w:rPr>
            </w:pP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left w:val="single" w:sz="8" w:space="0" w:color="auto"/>
              <w:bottom w:val="single" w:sz="8" w:space="0" w:color="auto"/>
              <w:right w:val="single" w:sz="8" w:space="0" w:color="000000"/>
            </w:tcBorders>
            <w:shd w:val="clear" w:color="000000" w:fill="C4D79B"/>
            <w:vAlign w:val="center"/>
          </w:tcPr>
          <w:p>
            <w:pPr>
              <w:jc w:val="center"/>
              <w:rPr>
                <w:noProof/>
              </w:rPr>
            </w:pPr>
            <w:r>
              <w:rPr>
                <w:rFonts w:ascii="Times New Roman" w:eastAsia="Times New Roman" w:hAnsi="Times New Roman" w:cs="Times New Roman"/>
                <w:b/>
                <w:bCs/>
                <w:noProof/>
                <w:sz w:val="44"/>
                <w:szCs w:val="44"/>
                <w:lang w:eastAsia="en-GB"/>
              </w:rPr>
              <w:t xml:space="preserve">Chapter 2 -  Administrative Status </w:t>
            </w:r>
          </w:p>
        </w:tc>
      </w:tr>
      <w:tr>
        <w:tc>
          <w:tcPr>
            <w:tcW w:w="15615" w:type="dxa"/>
            <w:gridSpan w:val="12"/>
            <w:tcBorders>
              <w:top w:val="single" w:sz="8" w:space="0" w:color="auto"/>
              <w:left w:val="single" w:sz="8" w:space="0" w:color="auto"/>
              <w:bottom w:val="single" w:sz="8" w:space="0" w:color="auto"/>
              <w:right w:val="single" w:sz="8" w:space="0" w:color="000000"/>
            </w:tcBorders>
            <w:shd w:val="clear" w:color="000000" w:fill="C4D79B"/>
            <w:vAlign w:val="center"/>
          </w:tcPr>
          <w:p>
            <w:pPr>
              <w:jc w:val="center"/>
              <w:rPr>
                <w:noProof/>
              </w:rPr>
            </w:pPr>
            <w:r>
              <w:rPr>
                <w:rFonts w:ascii="Times New Roman" w:eastAsia="Times New Roman" w:hAnsi="Times New Roman" w:cs="Times New Roman"/>
                <w:b/>
                <w:bCs/>
                <w:noProof/>
                <w:sz w:val="36"/>
                <w:szCs w:val="36"/>
                <w:lang w:eastAsia="en-GB"/>
              </w:rPr>
              <w:t xml:space="preserve">Section 2 - Secondment </w:t>
            </w:r>
          </w:p>
        </w:tc>
      </w:tr>
      <w:tr>
        <w:tc>
          <w:tcPr>
            <w:tcW w:w="140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pPr>
              <w:jc w:val="center"/>
              <w:rPr>
                <w:noProof/>
              </w:rPr>
            </w:pPr>
            <w:r>
              <w:rPr>
                <w:rFonts w:ascii="Times New Roman" w:eastAsia="Times New Roman" w:hAnsi="Times New Roman" w:cs="Times New Roman"/>
                <w:b/>
                <w:bCs/>
                <w:noProof/>
                <w:sz w:val="28"/>
                <w:szCs w:val="28"/>
                <w:lang w:eastAsia="en-GB"/>
              </w:rPr>
              <w:t>37(b)</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List of bodies pursuing the interest of the European Union  </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116"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915"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r>
      <w:tr>
        <w:tc>
          <w:tcPr>
            <w:tcW w:w="1407" w:type="dxa"/>
            <w:tcBorders>
              <w:top w:val="nil"/>
              <w:left w:val="single" w:sz="4" w:space="0" w:color="auto"/>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37 - 39 </w:t>
            </w:r>
          </w:p>
        </w:tc>
        <w:tc>
          <w:tcPr>
            <w:tcW w:w="2452" w:type="dxa"/>
            <w:vMerge w:val="restart"/>
            <w:tcBorders>
              <w:top w:val="nil"/>
              <w:left w:val="single" w:sz="4" w:space="0" w:color="auto"/>
              <w:bottom w:val="single" w:sz="4" w:space="0" w:color="000000"/>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Secondment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lang w:eastAsia="en-GB"/>
              </w:rPr>
              <w:t>X</w:t>
            </w:r>
          </w:p>
        </w:tc>
        <w:tc>
          <w:tcPr>
            <w:tcW w:w="1116"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205"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p>
        </w:tc>
        <w:tc>
          <w:tcPr>
            <w:tcW w:w="851"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15"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r>
      <w:tr>
        <w:tc>
          <w:tcPr>
            <w:tcW w:w="1407" w:type="dxa"/>
            <w:tcBorders>
              <w:top w:val="nil"/>
              <w:left w:val="single" w:sz="4" w:space="0" w:color="auto"/>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38(d)</w:t>
            </w:r>
          </w:p>
        </w:tc>
        <w:tc>
          <w:tcPr>
            <w:tcW w:w="2452" w:type="dxa"/>
            <w:vMerge/>
            <w:tcBorders>
              <w:top w:val="nil"/>
              <w:left w:val="single" w:sz="4" w:space="0" w:color="auto"/>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36"/>
                <w:szCs w:val="36"/>
                <w:lang w:eastAsia="en-GB"/>
              </w:rPr>
              <w:t> </w:t>
            </w:r>
          </w:p>
        </w:tc>
        <w:tc>
          <w:tcPr>
            <w:tcW w:w="984"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36"/>
                <w:szCs w:val="36"/>
                <w:lang w:eastAsia="en-GB"/>
              </w:rPr>
              <w:t>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36"/>
                <w:szCs w:val="36"/>
                <w:lang w:eastAsia="en-GB"/>
              </w:rPr>
              <w:t> </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36"/>
                <w:szCs w:val="36"/>
                <w:lang w:eastAsia="en-GB"/>
              </w:rPr>
              <w:t> </w:t>
            </w:r>
          </w:p>
        </w:tc>
        <w:tc>
          <w:tcPr>
            <w:tcW w:w="1116"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36"/>
                <w:szCs w:val="36"/>
                <w:lang w:eastAsia="en-GB"/>
              </w:rPr>
              <w:t> </w:t>
            </w:r>
          </w:p>
        </w:tc>
        <w:tc>
          <w:tcPr>
            <w:tcW w:w="1205"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36"/>
                <w:szCs w:val="36"/>
                <w:lang w:eastAsia="en-GB"/>
              </w:rPr>
              <w:t> </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36"/>
                <w:szCs w:val="36"/>
                <w:lang w:eastAsia="en-GB"/>
              </w:rPr>
              <w:t> </w:t>
            </w:r>
          </w:p>
        </w:tc>
        <w:tc>
          <w:tcPr>
            <w:tcW w:w="851"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36"/>
                <w:szCs w:val="36"/>
                <w:lang w:eastAsia="en-GB"/>
              </w:rPr>
              <w:t> </w:t>
            </w:r>
          </w:p>
        </w:tc>
        <w:tc>
          <w:tcPr>
            <w:tcW w:w="915"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shd w:val="clear" w:color="auto" w:fill="D99594" w:themeFill="accent2" w:themeFillTint="99"/>
                <w:lang w:eastAsia="en-GB"/>
              </w:rPr>
              <w:t>X</w:t>
            </w: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eastAsia="Times New Roman" w:hAnsi="Times New Roman" w:cs="Times New Roman"/>
                <w:b/>
                <w:bCs/>
                <w:noProof/>
                <w:sz w:val="36"/>
                <w:szCs w:val="36"/>
                <w:lang w:eastAsia="en-GB"/>
              </w:rPr>
              <w:t>Section 3 - Leave on personal grounds</w:t>
            </w:r>
          </w:p>
        </w:tc>
      </w:tr>
      <w:tr>
        <w:tc>
          <w:tcPr>
            <w:tcW w:w="1407" w:type="dxa"/>
            <w:tcBorders>
              <w:top w:val="single" w:sz="4" w:space="0" w:color="auto"/>
              <w:left w:val="single" w:sz="4" w:space="0" w:color="auto"/>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40</w:t>
            </w:r>
          </w:p>
        </w:tc>
        <w:tc>
          <w:tcPr>
            <w:tcW w:w="2452" w:type="dxa"/>
            <w:tcBorders>
              <w:top w:val="single" w:sz="4" w:space="0" w:color="auto"/>
              <w:left w:val="nil"/>
              <w:bottom w:val="single" w:sz="4" w:space="0" w:color="auto"/>
              <w:right w:val="nil"/>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Leave on personal grounds</w:t>
            </w:r>
          </w:p>
        </w:tc>
        <w:tc>
          <w:tcPr>
            <w:tcW w:w="1337" w:type="dxa"/>
            <w:tcBorders>
              <w:top w:val="single" w:sz="4" w:space="0" w:color="auto"/>
              <w:left w:val="single" w:sz="4" w:space="0" w:color="auto"/>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shd w:val="clear" w:color="auto" w:fill="D99594" w:themeFill="accent2" w:themeFillTint="99"/>
                <w:lang w:eastAsia="en-GB"/>
              </w:rPr>
              <w:t>X</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116"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15"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eastAsia="Times New Roman" w:hAnsi="Times New Roman" w:cs="Times New Roman"/>
                <w:b/>
                <w:bCs/>
                <w:noProof/>
                <w:sz w:val="36"/>
                <w:szCs w:val="36"/>
                <w:lang w:eastAsia="en-GB"/>
              </w:rPr>
              <w:t>Section 6 -Parental or Family leave</w:t>
            </w:r>
          </w:p>
        </w:tc>
      </w:tr>
      <w:tr>
        <w:tc>
          <w:tcPr>
            <w:tcW w:w="1407" w:type="dxa"/>
            <w:tcBorders>
              <w:top w:val="single" w:sz="4" w:space="0" w:color="auto"/>
              <w:left w:val="single" w:sz="4" w:space="0" w:color="auto"/>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28"/>
                <w:szCs w:val="28"/>
                <w:lang w:eastAsia="en-GB"/>
              </w:rPr>
              <w:t xml:space="preserve">42a </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Parental leave </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116"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FFFF65"/>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915"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r>
      <w:tr>
        <w:tc>
          <w:tcPr>
            <w:tcW w:w="1407" w:type="dxa"/>
            <w:tcBorders>
              <w:top w:val="nil"/>
              <w:left w:val="single" w:sz="4" w:space="0" w:color="auto"/>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42b </w:t>
            </w:r>
          </w:p>
        </w:tc>
        <w:tc>
          <w:tcPr>
            <w:tcW w:w="2452"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Family leave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nil"/>
              <w:left w:val="nil"/>
              <w:bottom w:val="single" w:sz="4" w:space="0" w:color="auto"/>
              <w:right w:val="single" w:sz="4" w:space="0" w:color="auto"/>
            </w:tcBorders>
            <w:shd w:val="clear" w:color="auto" w:fill="D99594" w:themeFill="accent2" w:themeFillTint="99"/>
            <w:vAlign w:val="center"/>
          </w:tcPr>
          <w:p>
            <w:pPr>
              <w:jc w:val="center"/>
              <w:rPr>
                <w:b/>
                <w:bCs/>
                <w:noProof/>
              </w:rPr>
            </w:pPr>
            <w:r>
              <w:rPr>
                <w:rFonts w:ascii="Times New Roman" w:eastAsia="Times New Roman" w:hAnsi="Times New Roman" w:cs="Times New Roman"/>
                <w:b/>
                <w:bCs/>
                <w:noProof/>
                <w:sz w:val="36"/>
                <w:szCs w:val="36"/>
                <w:lang w:eastAsia="en-GB"/>
              </w:rPr>
              <w:t> </w:t>
            </w:r>
            <w:r>
              <w:rPr>
                <w:rFonts w:ascii="Times New Roman" w:eastAsia="Times New Roman" w:hAnsi="Times New Roman" w:cs="Times New Roman"/>
                <w:b/>
                <w:bCs/>
                <w:noProof/>
                <w:sz w:val="36"/>
                <w:szCs w:val="36"/>
                <w:shd w:val="clear" w:color="auto" w:fill="D99594" w:themeFill="accent2" w:themeFillTint="99"/>
                <w:lang w:eastAsia="en-GB"/>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1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r>
      <w:tr>
        <w:tc>
          <w:tcPr>
            <w:tcW w:w="1407" w:type="dxa"/>
            <w:tcBorders>
              <w:top w:val="nil"/>
              <w:left w:val="single" w:sz="4" w:space="0" w:color="auto"/>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42c</w:t>
            </w:r>
          </w:p>
        </w:tc>
        <w:tc>
          <w:tcPr>
            <w:tcW w:w="2452" w:type="dxa"/>
            <w:tcBorders>
              <w:top w:val="nil"/>
              <w:left w:val="nil"/>
              <w:bottom w:val="single" w:sz="4" w:space="0" w:color="auto"/>
              <w:right w:val="single" w:sz="4" w:space="0" w:color="auto"/>
            </w:tcBorders>
            <w:shd w:val="clear" w:color="auto" w:fill="auto"/>
            <w:vAlign w:val="center"/>
          </w:tcPr>
          <w:p>
            <w:pPr>
              <w:jc w:val="center"/>
              <w:rPr>
                <w:noProof/>
              </w:rPr>
            </w:pPr>
            <w:bookmarkStart w:id="4" w:name="_Hlk177918205"/>
            <w:r>
              <w:rPr>
                <w:rFonts w:ascii="Times New Roman" w:eastAsia="Times New Roman" w:hAnsi="Times New Roman" w:cs="Times New Roman"/>
                <w:b/>
                <w:bCs/>
                <w:noProof/>
                <w:sz w:val="28"/>
                <w:szCs w:val="28"/>
                <w:lang w:eastAsia="en-GB"/>
              </w:rPr>
              <w:t>Leave in the interest of the service</w:t>
            </w:r>
            <w:bookmarkEnd w:id="4"/>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p>
        </w:tc>
        <w:tc>
          <w:tcPr>
            <w:tcW w:w="984"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p>
        </w:tc>
        <w:tc>
          <w:tcPr>
            <w:tcW w:w="1116" w:type="dxa"/>
            <w:tcBorders>
              <w:top w:val="nil"/>
              <w:left w:val="nil"/>
              <w:bottom w:val="single" w:sz="4" w:space="0" w:color="auto"/>
              <w:right w:val="single" w:sz="4" w:space="0" w:color="auto"/>
            </w:tcBorders>
            <w:shd w:val="clear" w:color="auto" w:fill="auto"/>
            <w:vAlign w:val="center"/>
          </w:tcPr>
          <w:p>
            <w:pPr>
              <w:jc w:val="center"/>
              <w:rPr>
                <w:noProof/>
              </w:rPr>
            </w:pPr>
          </w:p>
        </w:tc>
        <w:tc>
          <w:tcPr>
            <w:tcW w:w="1205" w:type="dxa"/>
            <w:tcBorders>
              <w:top w:val="nil"/>
              <w:left w:val="nil"/>
              <w:bottom w:val="single" w:sz="4" w:space="0" w:color="auto"/>
              <w:right w:val="single" w:sz="4" w:space="0" w:color="auto"/>
            </w:tcBorders>
            <w:shd w:val="clear" w:color="auto" w:fill="auto"/>
            <w:vAlign w:val="center"/>
          </w:tcPr>
          <w:p>
            <w:pPr>
              <w:jc w:val="center"/>
              <w:rPr>
                <w:noProof/>
              </w:rPr>
            </w:pP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p>
        </w:tc>
        <w:tc>
          <w:tcPr>
            <w:tcW w:w="851"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lang w:eastAsia="en-GB"/>
              </w:rPr>
              <w:t>X</w:t>
            </w:r>
          </w:p>
        </w:tc>
        <w:tc>
          <w:tcPr>
            <w:tcW w:w="915" w:type="dxa"/>
            <w:tcBorders>
              <w:top w:val="nil"/>
              <w:left w:val="nil"/>
              <w:bottom w:val="single" w:sz="4" w:space="0" w:color="auto"/>
              <w:right w:val="single" w:sz="4" w:space="0" w:color="auto"/>
            </w:tcBorders>
            <w:shd w:val="clear" w:color="auto" w:fill="auto"/>
            <w:vAlign w:val="center"/>
          </w:tcPr>
          <w:p>
            <w:pPr>
              <w:jc w:val="center"/>
              <w:rPr>
                <w:noProof/>
              </w:rPr>
            </w:pPr>
          </w:p>
        </w:tc>
      </w:tr>
    </w:tbl>
    <w:p>
      <w:pPr>
        <w:rPr>
          <w:noProof/>
        </w:rPr>
      </w:pPr>
      <w:r>
        <w:rPr>
          <w:noProof/>
        </w:rPr>
        <w:br w:type="page"/>
      </w:r>
    </w:p>
    <w:tbl>
      <w:tblPr>
        <w:tblStyle w:val="TableGrid"/>
        <w:tblW w:w="0" w:type="auto"/>
        <w:tblLayout w:type="fixed"/>
        <w:tblLook w:val="04A0" w:firstRow="1" w:lastRow="0" w:firstColumn="1" w:lastColumn="0" w:noHBand="0" w:noVBand="1"/>
      </w:tblPr>
      <w:tblGrid>
        <w:gridCol w:w="1407"/>
        <w:gridCol w:w="2452"/>
        <w:gridCol w:w="1337"/>
        <w:gridCol w:w="984"/>
        <w:gridCol w:w="1337"/>
        <w:gridCol w:w="1337"/>
        <w:gridCol w:w="1337"/>
        <w:gridCol w:w="1116"/>
        <w:gridCol w:w="1205"/>
        <w:gridCol w:w="1337"/>
        <w:gridCol w:w="851"/>
        <w:gridCol w:w="915"/>
      </w:tblGrid>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eastAsia="Times New Roman" w:hAnsi="Times New Roman" w:cs="Times New Roman"/>
                <w:b/>
                <w:bCs/>
                <w:noProof/>
                <w:sz w:val="44"/>
                <w:szCs w:val="44"/>
                <w:lang w:eastAsia="en-GB"/>
              </w:rPr>
              <w:t>Chapter 3 - Reports, advancement to a higher step and promotion</w:t>
            </w:r>
          </w:p>
        </w:tc>
      </w:tr>
      <w:tr>
        <w:tc>
          <w:tcPr>
            <w:tcW w:w="1407" w:type="dxa"/>
            <w:vMerge w:val="restart"/>
            <w:tcBorders>
              <w:top w:val="single" w:sz="4" w:space="0" w:color="auto"/>
              <w:left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28"/>
                <w:szCs w:val="28"/>
                <w:lang w:eastAsia="en-GB"/>
              </w:rPr>
              <w:t>43</w:t>
            </w:r>
          </w:p>
        </w:tc>
        <w:tc>
          <w:tcPr>
            <w:tcW w:w="2452" w:type="dxa"/>
            <w:vMerge w:val="restart"/>
            <w:tcBorders>
              <w:top w:val="single" w:sz="4" w:space="0" w:color="auto"/>
              <w:left w:val="nil"/>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Annual report </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116"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915"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r>
      <w:tr>
        <w:tc>
          <w:tcPr>
            <w:tcW w:w="1407" w:type="dxa"/>
            <w:vMerge/>
            <w:tcBorders>
              <w:left w:val="single" w:sz="4" w:space="0" w:color="auto"/>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28"/>
                <w:szCs w:val="28"/>
                <w:lang w:eastAsia="en-GB"/>
              </w:rPr>
            </w:pPr>
          </w:p>
        </w:tc>
        <w:tc>
          <w:tcPr>
            <w:tcW w:w="2452" w:type="dxa"/>
            <w:vMerge/>
            <w:tcBorders>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p>
        </w:tc>
        <w:tc>
          <w:tcPr>
            <w:tcW w:w="1337" w:type="dxa"/>
            <w:tcBorders>
              <w:top w:val="single" w:sz="4" w:space="0" w:color="auto"/>
              <w:left w:val="nil"/>
              <w:bottom w:val="single" w:sz="4" w:space="0" w:color="auto"/>
              <w:right w:val="single" w:sz="4" w:space="0" w:color="auto"/>
            </w:tcBorders>
            <w:shd w:val="clear" w:color="auto" w:fill="DA9694"/>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984"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116"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205" w:type="dxa"/>
            <w:tcBorders>
              <w:top w:val="single" w:sz="4" w:space="0" w:color="auto"/>
              <w:left w:val="nil"/>
              <w:bottom w:val="single" w:sz="4" w:space="0" w:color="auto"/>
              <w:right w:val="single" w:sz="4" w:space="0" w:color="auto"/>
            </w:tcBorders>
            <w:shd w:val="clear" w:color="auto" w:fill="D99594"/>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DA9694"/>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851"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915"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r>
      <w:tr>
        <w:tc>
          <w:tcPr>
            <w:tcW w:w="1407" w:type="dxa"/>
            <w:tcBorders>
              <w:top w:val="nil"/>
              <w:left w:val="single" w:sz="4" w:space="0" w:color="auto"/>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44(1)</w:t>
            </w:r>
          </w:p>
        </w:tc>
        <w:tc>
          <w:tcPr>
            <w:tcW w:w="2452"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Advancement in step</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36"/>
                <w:szCs w:val="36"/>
                <w:lang w:eastAsia="en-GB"/>
              </w:rPr>
              <w:t> </w:t>
            </w:r>
          </w:p>
        </w:tc>
        <w:tc>
          <w:tcPr>
            <w:tcW w:w="984"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116"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noProof/>
                <w:lang w:eastAsia="en-GB"/>
              </w:rPr>
              <w:t> </w:t>
            </w:r>
            <w:r>
              <w:rPr>
                <w:rFonts w:ascii="Times New Roman" w:eastAsia="Times New Roman" w:hAnsi="Times New Roman" w:cs="Times New Roman"/>
                <w:b/>
                <w:bCs/>
                <w:noProof/>
                <w:sz w:val="36"/>
                <w:szCs w:val="36"/>
                <w:shd w:val="clear" w:color="auto" w:fill="D99594" w:themeFill="accent2" w:themeFillTint="99"/>
                <w:lang w:eastAsia="en-GB"/>
              </w:rPr>
              <w:t>X</w:t>
            </w:r>
          </w:p>
        </w:tc>
        <w:tc>
          <w:tcPr>
            <w:tcW w:w="851"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15"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r>
      <w:tr>
        <w:tc>
          <w:tcPr>
            <w:tcW w:w="1407" w:type="dxa"/>
            <w:tcBorders>
              <w:top w:val="nil"/>
              <w:left w:val="single" w:sz="4" w:space="0" w:color="auto"/>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44(2) - 46</w:t>
            </w:r>
          </w:p>
        </w:tc>
        <w:tc>
          <w:tcPr>
            <w:tcW w:w="2452"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Confirmation in management posts</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36"/>
                <w:szCs w:val="36"/>
                <w:lang w:eastAsia="en-GB"/>
              </w:rPr>
              <w:t> </w:t>
            </w:r>
          </w:p>
        </w:tc>
        <w:tc>
          <w:tcPr>
            <w:tcW w:w="1116"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36"/>
                <w:szCs w:val="36"/>
                <w:lang w:eastAsia="en-GB"/>
              </w:rPr>
              <w:t> </w:t>
            </w:r>
          </w:p>
        </w:tc>
        <w:tc>
          <w:tcPr>
            <w:tcW w:w="1205"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851"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15"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r>
      <w:tr>
        <w:tc>
          <w:tcPr>
            <w:tcW w:w="1407" w:type="dxa"/>
            <w:vMerge w:val="restart"/>
            <w:tcBorders>
              <w:top w:val="nil"/>
              <w:left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45</w:t>
            </w:r>
          </w:p>
        </w:tc>
        <w:tc>
          <w:tcPr>
            <w:tcW w:w="2452" w:type="dxa"/>
            <w:vMerge w:val="restart"/>
            <w:tcBorders>
              <w:top w:val="nil"/>
              <w:left w:val="nil"/>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Promotion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116"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lang w:eastAsia="en-GB"/>
              </w:rPr>
              <w:t>X</w:t>
            </w:r>
          </w:p>
        </w:tc>
        <w:tc>
          <w:tcPr>
            <w:tcW w:w="915"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r>
      <w:tr>
        <w:tc>
          <w:tcPr>
            <w:tcW w:w="1407" w:type="dxa"/>
            <w:vMerge/>
            <w:tcBorders>
              <w:left w:val="single" w:sz="4" w:space="0" w:color="auto"/>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p>
        </w:tc>
        <w:tc>
          <w:tcPr>
            <w:tcW w:w="2452" w:type="dxa"/>
            <w:vMerge/>
            <w:tcBorders>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984"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116"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205"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851"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915"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r>
      <w:tr>
        <w:tc>
          <w:tcPr>
            <w:tcW w:w="1407" w:type="dxa"/>
            <w:tcBorders>
              <w:top w:val="nil"/>
              <w:left w:val="single" w:sz="4" w:space="0" w:color="auto"/>
              <w:bottom w:val="single" w:sz="4" w:space="0" w:color="auto"/>
              <w:right w:val="single" w:sz="4" w:space="0" w:color="auto"/>
            </w:tcBorders>
            <w:shd w:val="clear" w:color="auto" w:fill="C6D9F1" w:themeFill="text2" w:themeFillTint="33"/>
            <w:vAlign w:val="center"/>
          </w:tcPr>
          <w:p>
            <w:pPr>
              <w:jc w:val="center"/>
              <w:rPr>
                <w:noProof/>
              </w:rPr>
            </w:pPr>
            <w:r>
              <w:rPr>
                <w:rFonts w:ascii="Times New Roman" w:eastAsia="Times New Roman" w:hAnsi="Times New Roman" w:cs="Times New Roman"/>
                <w:b/>
                <w:bCs/>
                <w:noProof/>
                <w:sz w:val="28"/>
                <w:szCs w:val="28"/>
                <w:lang w:eastAsia="en-GB"/>
              </w:rPr>
              <w:t>45(2)</w:t>
            </w:r>
          </w:p>
        </w:tc>
        <w:tc>
          <w:tcPr>
            <w:tcW w:w="2452"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Ability of officials to work in a third language </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116"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915"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r>
      <w:tr>
        <w:tc>
          <w:tcPr>
            <w:tcW w:w="1407" w:type="dxa"/>
            <w:tcBorders>
              <w:top w:val="nil"/>
              <w:left w:val="single" w:sz="4" w:space="0" w:color="auto"/>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28"/>
                <w:szCs w:val="28"/>
                <w:lang w:eastAsia="en-GB"/>
              </w:rPr>
              <w:t>45a(5)</w:t>
            </w:r>
          </w:p>
        </w:tc>
        <w:tc>
          <w:tcPr>
            <w:tcW w:w="2452"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Certification</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116"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915"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vAlign w:val="center"/>
          </w:tcPr>
          <w:p>
            <w:pPr>
              <w:jc w:val="center"/>
              <w:rPr>
                <w:noProof/>
              </w:rPr>
            </w:pPr>
            <w:r>
              <w:rPr>
                <w:rFonts w:ascii="Times New Roman" w:eastAsia="Times New Roman" w:hAnsi="Times New Roman" w:cs="Times New Roman"/>
                <w:b/>
                <w:bCs/>
                <w:noProof/>
                <w:sz w:val="44"/>
                <w:szCs w:val="44"/>
                <w:lang w:eastAsia="en-GB"/>
              </w:rPr>
              <w:t xml:space="preserve">Chapter 4 - Termination of Service </w:t>
            </w:r>
          </w:p>
        </w:tc>
      </w:tr>
      <w:tr>
        <w:tc>
          <w:tcPr>
            <w:tcW w:w="15615" w:type="dxa"/>
            <w:gridSpan w:val="12"/>
            <w:shd w:val="clear" w:color="auto" w:fill="C2D69B" w:themeFill="accent3" w:themeFillTint="99"/>
            <w:vAlign w:val="center"/>
          </w:tcPr>
          <w:p>
            <w:pPr>
              <w:jc w:val="center"/>
              <w:rPr>
                <w:noProof/>
              </w:rPr>
            </w:pPr>
            <w:r>
              <w:rPr>
                <w:rFonts w:ascii="Times New Roman" w:eastAsia="Times New Roman" w:hAnsi="Times New Roman" w:cs="Times New Roman"/>
                <w:b/>
                <w:bCs/>
                <w:noProof/>
                <w:sz w:val="36"/>
                <w:szCs w:val="36"/>
                <w:lang w:eastAsia="en-GB"/>
              </w:rPr>
              <w:t xml:space="preserve">Section 4 -Procedures dealing with incompetence </w:t>
            </w:r>
          </w:p>
        </w:tc>
      </w:tr>
      <w:tr>
        <w:tc>
          <w:tcPr>
            <w:tcW w:w="1407" w:type="dxa"/>
            <w:tcBorders>
              <w:top w:val="single" w:sz="4" w:space="0" w:color="auto"/>
              <w:left w:val="single" w:sz="4" w:space="0" w:color="auto"/>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28"/>
                <w:szCs w:val="28"/>
                <w:lang w:eastAsia="en-GB"/>
              </w:rPr>
              <w:t>51</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Professional incompetence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116"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205"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noProof/>
                <w:lang w:eastAsia="en-GB"/>
              </w:rPr>
              <w:t> </w:t>
            </w:r>
            <w:r>
              <w:rPr>
                <w:rFonts w:ascii="Times New Roman" w:eastAsia="Times New Roman" w:hAnsi="Times New Roman" w:cs="Times New Roman"/>
                <w:b/>
                <w:bCs/>
                <w:noProof/>
                <w:sz w:val="36"/>
                <w:szCs w:val="36"/>
                <w:shd w:val="clear" w:color="auto" w:fill="D99594" w:themeFill="accent2" w:themeFillTint="99"/>
                <w:lang w:eastAsia="en-GB"/>
              </w:rPr>
              <w:t>X</w:t>
            </w: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noProof/>
                <w:lang w:eastAsia="en-GB"/>
              </w:rPr>
              <w:t> </w:t>
            </w:r>
            <w:r>
              <w:rPr>
                <w:rFonts w:ascii="Times New Roman" w:eastAsia="Times New Roman" w:hAnsi="Times New Roman" w:cs="Times New Roman"/>
                <w:b/>
                <w:bCs/>
                <w:noProof/>
                <w:sz w:val="36"/>
                <w:szCs w:val="36"/>
                <w:shd w:val="clear" w:color="auto" w:fill="D99594" w:themeFill="accent2" w:themeFillTint="99"/>
                <w:lang w:eastAsia="en-GB"/>
              </w:rPr>
              <w:t>X</w:t>
            </w:r>
          </w:p>
        </w:tc>
        <w:tc>
          <w:tcPr>
            <w:tcW w:w="851"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15"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noProof/>
                <w:lang w:eastAsia="en-GB"/>
              </w:rPr>
              <w:t> </w:t>
            </w:r>
            <w:r>
              <w:rPr>
                <w:rFonts w:ascii="Times New Roman" w:eastAsia="Times New Roman" w:hAnsi="Times New Roman" w:cs="Times New Roman"/>
                <w:b/>
                <w:bCs/>
                <w:noProof/>
                <w:sz w:val="36"/>
                <w:szCs w:val="36"/>
                <w:shd w:val="clear" w:color="auto" w:fill="D99594" w:themeFill="accent2" w:themeFillTint="99"/>
                <w:lang w:eastAsia="en-GB"/>
              </w:rPr>
              <w:t>X</w:t>
            </w: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eastAsia="Times New Roman" w:hAnsi="Times New Roman" w:cs="Times New Roman"/>
                <w:b/>
                <w:bCs/>
                <w:noProof/>
                <w:sz w:val="36"/>
                <w:szCs w:val="36"/>
                <w:lang w:eastAsia="en-GB"/>
              </w:rPr>
              <w:t>Section 5 - Retirement</w:t>
            </w:r>
          </w:p>
        </w:tc>
      </w:tr>
      <w:tr>
        <w:tc>
          <w:tcPr>
            <w:tcW w:w="1407" w:type="dxa"/>
            <w:tcBorders>
              <w:top w:val="single" w:sz="4" w:space="0" w:color="auto"/>
              <w:left w:val="single" w:sz="4" w:space="0" w:color="auto"/>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52</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Retirement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36"/>
                <w:szCs w:val="36"/>
                <w:lang w:eastAsia="en-GB"/>
              </w:rPr>
              <w:t> </w:t>
            </w:r>
          </w:p>
        </w:tc>
        <w:tc>
          <w:tcPr>
            <w:tcW w:w="984"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36"/>
                <w:szCs w:val="36"/>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36"/>
                <w:szCs w:val="36"/>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116"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205"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1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r>
      <w:tr>
        <w:trPr>
          <w:trHeight w:val="182"/>
        </w:trPr>
        <w:tc>
          <w:tcPr>
            <w:tcW w:w="1407" w:type="dxa"/>
            <w:tcBorders>
              <w:top w:val="single" w:sz="4" w:space="0" w:color="auto"/>
              <w:left w:val="nil"/>
              <w:bottom w:val="single" w:sz="4" w:space="0" w:color="auto"/>
              <w:right w:val="nil"/>
            </w:tcBorders>
            <w:shd w:val="clear" w:color="auto" w:fill="auto"/>
            <w:vAlign w:val="center"/>
          </w:tcPr>
          <w:p>
            <w:pPr>
              <w:jc w:val="center"/>
              <w:rPr>
                <w:rFonts w:ascii="Times New Roman" w:eastAsia="Times New Roman" w:hAnsi="Times New Roman" w:cs="Times New Roman"/>
                <w:b/>
                <w:bCs/>
                <w:noProof/>
                <w:lang w:eastAsia="en-GB"/>
              </w:rPr>
            </w:pPr>
          </w:p>
        </w:tc>
        <w:tc>
          <w:tcPr>
            <w:tcW w:w="2452" w:type="dxa"/>
            <w:tcBorders>
              <w:top w:val="single" w:sz="4" w:space="0" w:color="auto"/>
              <w:left w:val="nil"/>
              <w:bottom w:val="single" w:sz="4" w:space="0" w:color="auto"/>
              <w:right w:val="nil"/>
            </w:tcBorders>
            <w:shd w:val="clear" w:color="auto" w:fill="auto"/>
            <w:vAlign w:val="center"/>
          </w:tcPr>
          <w:p>
            <w:pPr>
              <w:jc w:val="center"/>
              <w:rPr>
                <w:rFonts w:ascii="Times New Roman" w:eastAsia="Times New Roman" w:hAnsi="Times New Roman" w:cs="Times New Roman"/>
                <w:b/>
                <w:bCs/>
                <w:noProof/>
                <w:lang w:eastAsia="en-GB"/>
              </w:rPr>
            </w:pPr>
          </w:p>
        </w:tc>
        <w:tc>
          <w:tcPr>
            <w:tcW w:w="1337" w:type="dxa"/>
            <w:tcBorders>
              <w:top w:val="single" w:sz="4" w:space="0" w:color="auto"/>
              <w:left w:val="nil"/>
              <w:bottom w:val="single" w:sz="4" w:space="0" w:color="auto"/>
              <w:right w:val="nil"/>
            </w:tcBorders>
            <w:shd w:val="clear" w:color="auto" w:fill="auto"/>
            <w:vAlign w:val="center"/>
          </w:tcPr>
          <w:p>
            <w:pPr>
              <w:jc w:val="center"/>
              <w:rPr>
                <w:rFonts w:ascii="Times New Roman" w:eastAsia="Times New Roman" w:hAnsi="Times New Roman" w:cs="Times New Roman"/>
                <w:b/>
                <w:bCs/>
                <w:noProof/>
                <w:lang w:eastAsia="en-GB"/>
              </w:rPr>
            </w:pPr>
          </w:p>
        </w:tc>
        <w:tc>
          <w:tcPr>
            <w:tcW w:w="984" w:type="dxa"/>
            <w:tcBorders>
              <w:top w:val="single" w:sz="4" w:space="0" w:color="auto"/>
              <w:left w:val="nil"/>
              <w:bottom w:val="single" w:sz="4" w:space="0" w:color="auto"/>
              <w:right w:val="nil"/>
            </w:tcBorders>
            <w:shd w:val="clear" w:color="auto" w:fill="auto"/>
            <w:vAlign w:val="center"/>
          </w:tcPr>
          <w:p>
            <w:pPr>
              <w:jc w:val="center"/>
              <w:rPr>
                <w:rFonts w:ascii="Times New Roman" w:eastAsia="Times New Roman" w:hAnsi="Times New Roman" w:cs="Times New Roman"/>
                <w:b/>
                <w:bCs/>
                <w:noProof/>
                <w:lang w:eastAsia="en-GB"/>
              </w:rPr>
            </w:pPr>
          </w:p>
        </w:tc>
        <w:tc>
          <w:tcPr>
            <w:tcW w:w="1337" w:type="dxa"/>
            <w:tcBorders>
              <w:top w:val="single" w:sz="4" w:space="0" w:color="auto"/>
              <w:left w:val="nil"/>
              <w:bottom w:val="single" w:sz="4" w:space="0" w:color="auto"/>
              <w:right w:val="nil"/>
            </w:tcBorders>
            <w:shd w:val="clear" w:color="auto" w:fill="auto"/>
            <w:vAlign w:val="center"/>
          </w:tcPr>
          <w:p>
            <w:pPr>
              <w:jc w:val="center"/>
              <w:rPr>
                <w:rFonts w:ascii="Times New Roman" w:eastAsia="Times New Roman" w:hAnsi="Times New Roman" w:cs="Times New Roman"/>
                <w:b/>
                <w:bCs/>
                <w:noProof/>
                <w:lang w:eastAsia="en-GB"/>
              </w:rPr>
            </w:pPr>
          </w:p>
        </w:tc>
        <w:tc>
          <w:tcPr>
            <w:tcW w:w="1337" w:type="dxa"/>
            <w:tcBorders>
              <w:top w:val="single" w:sz="4" w:space="0" w:color="auto"/>
              <w:left w:val="nil"/>
              <w:bottom w:val="single" w:sz="4" w:space="0" w:color="auto"/>
              <w:right w:val="nil"/>
            </w:tcBorders>
            <w:shd w:val="clear" w:color="auto" w:fill="auto"/>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nil"/>
            </w:tcBorders>
            <w:shd w:val="clear" w:color="auto" w:fill="auto"/>
            <w:vAlign w:val="center"/>
          </w:tcPr>
          <w:p>
            <w:pPr>
              <w:jc w:val="center"/>
              <w:rPr>
                <w:rFonts w:ascii="Times New Roman" w:eastAsia="Times New Roman" w:hAnsi="Times New Roman" w:cs="Times New Roman"/>
                <w:noProof/>
                <w:lang w:eastAsia="en-GB"/>
              </w:rPr>
            </w:pPr>
          </w:p>
        </w:tc>
        <w:tc>
          <w:tcPr>
            <w:tcW w:w="1116" w:type="dxa"/>
            <w:tcBorders>
              <w:top w:val="single" w:sz="4" w:space="0" w:color="auto"/>
              <w:left w:val="nil"/>
              <w:bottom w:val="single" w:sz="4" w:space="0" w:color="auto"/>
              <w:right w:val="nil"/>
            </w:tcBorders>
            <w:shd w:val="clear" w:color="auto" w:fill="auto"/>
            <w:vAlign w:val="center"/>
          </w:tcPr>
          <w:p>
            <w:pPr>
              <w:jc w:val="center"/>
              <w:rPr>
                <w:rFonts w:ascii="Times New Roman" w:eastAsia="Times New Roman" w:hAnsi="Times New Roman" w:cs="Times New Roman"/>
                <w:noProof/>
                <w:lang w:eastAsia="en-GB"/>
              </w:rPr>
            </w:pPr>
          </w:p>
        </w:tc>
        <w:tc>
          <w:tcPr>
            <w:tcW w:w="1205" w:type="dxa"/>
            <w:tcBorders>
              <w:top w:val="single" w:sz="4" w:space="0" w:color="auto"/>
              <w:left w:val="nil"/>
              <w:bottom w:val="single" w:sz="4" w:space="0" w:color="auto"/>
              <w:right w:val="nil"/>
            </w:tcBorders>
            <w:shd w:val="clear" w:color="auto" w:fill="auto"/>
            <w:vAlign w:val="center"/>
          </w:tcPr>
          <w:p>
            <w:pPr>
              <w:jc w:val="center"/>
              <w:rPr>
                <w:rFonts w:ascii="Times New Roman" w:eastAsia="Times New Roman" w:hAnsi="Times New Roman" w:cs="Times New Roman"/>
                <w:b/>
                <w:bCs/>
                <w:noProof/>
                <w:lang w:eastAsia="en-GB"/>
              </w:rPr>
            </w:pPr>
          </w:p>
        </w:tc>
        <w:tc>
          <w:tcPr>
            <w:tcW w:w="1337" w:type="dxa"/>
            <w:tcBorders>
              <w:top w:val="single" w:sz="4" w:space="0" w:color="auto"/>
              <w:left w:val="nil"/>
              <w:bottom w:val="single" w:sz="4" w:space="0" w:color="auto"/>
              <w:right w:val="nil"/>
            </w:tcBorders>
            <w:shd w:val="clear" w:color="auto" w:fill="auto"/>
            <w:vAlign w:val="center"/>
          </w:tcPr>
          <w:p>
            <w:pPr>
              <w:jc w:val="center"/>
              <w:rPr>
                <w:rFonts w:ascii="Times New Roman" w:eastAsia="Times New Roman" w:hAnsi="Times New Roman" w:cs="Times New Roman"/>
                <w:b/>
                <w:bCs/>
                <w:noProof/>
                <w:lang w:eastAsia="en-GB"/>
              </w:rPr>
            </w:pPr>
          </w:p>
        </w:tc>
        <w:tc>
          <w:tcPr>
            <w:tcW w:w="851" w:type="dxa"/>
            <w:tcBorders>
              <w:top w:val="single" w:sz="4" w:space="0" w:color="auto"/>
              <w:left w:val="nil"/>
              <w:bottom w:val="single" w:sz="4" w:space="0" w:color="auto"/>
              <w:right w:val="nil"/>
            </w:tcBorders>
            <w:shd w:val="clear" w:color="auto" w:fill="auto"/>
            <w:vAlign w:val="center"/>
          </w:tcPr>
          <w:p>
            <w:pPr>
              <w:jc w:val="center"/>
              <w:rPr>
                <w:rFonts w:ascii="Times New Roman" w:eastAsia="Times New Roman" w:hAnsi="Times New Roman" w:cs="Times New Roman"/>
                <w:noProof/>
                <w:lang w:eastAsia="en-GB"/>
              </w:rPr>
            </w:pPr>
          </w:p>
        </w:tc>
        <w:tc>
          <w:tcPr>
            <w:tcW w:w="915" w:type="dxa"/>
            <w:tcBorders>
              <w:top w:val="single" w:sz="4" w:space="0" w:color="auto"/>
              <w:left w:val="nil"/>
              <w:bottom w:val="single" w:sz="4" w:space="0" w:color="auto"/>
              <w:right w:val="nil"/>
            </w:tcBorders>
            <w:shd w:val="clear" w:color="auto" w:fill="auto"/>
            <w:vAlign w:val="center"/>
          </w:tcPr>
          <w:p>
            <w:pPr>
              <w:jc w:val="center"/>
              <w:rPr>
                <w:rFonts w:ascii="Times New Roman" w:eastAsia="Times New Roman" w:hAnsi="Times New Roman" w:cs="Times New Roman"/>
                <w:noProof/>
                <w:lang w:eastAsia="en-GB"/>
              </w:rPr>
            </w:pPr>
          </w:p>
        </w:tc>
      </w:tr>
      <w:tr>
        <w:tc>
          <w:tcPr>
            <w:tcW w:w="15615" w:type="dxa"/>
            <w:gridSpan w:val="12"/>
            <w:tcBorders>
              <w:top w:val="single" w:sz="4" w:space="0" w:color="auto"/>
            </w:tcBorders>
            <w:shd w:val="clear" w:color="auto" w:fill="C2D69B" w:themeFill="accent3" w:themeFillTint="99"/>
            <w:vAlign w:val="center"/>
          </w:tcPr>
          <w:p>
            <w:pPr>
              <w:jc w:val="center"/>
              <w:rPr>
                <w:noProof/>
              </w:rPr>
            </w:pPr>
            <w:r>
              <w:rPr>
                <w:rFonts w:ascii="Times New Roman" w:eastAsia="Times New Roman" w:hAnsi="Times New Roman" w:cs="Times New Roman"/>
                <w:b/>
                <w:bCs/>
                <w:noProof/>
                <w:sz w:val="36"/>
                <w:szCs w:val="36"/>
                <w:lang w:eastAsia="en-GB"/>
              </w:rPr>
              <w:t xml:space="preserve">Section 6 -Honorary rank </w:t>
            </w:r>
          </w:p>
        </w:tc>
      </w:tr>
      <w:tr>
        <w:tc>
          <w:tcPr>
            <w:tcW w:w="1407" w:type="dxa"/>
            <w:tcBorders>
              <w:top w:val="single" w:sz="4" w:space="0" w:color="auto"/>
              <w:left w:val="single" w:sz="4" w:space="0" w:color="auto"/>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54</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Honorary Rank</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84"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116"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20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851"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1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vAlign w:val="center"/>
          </w:tcPr>
          <w:p>
            <w:pPr>
              <w:jc w:val="center"/>
              <w:rPr>
                <w:noProof/>
              </w:rPr>
            </w:pPr>
            <w:r>
              <w:rPr>
                <w:rFonts w:ascii="Times New Roman" w:eastAsia="Times New Roman" w:hAnsi="Times New Roman" w:cs="Times New Roman"/>
                <w:b/>
                <w:bCs/>
                <w:noProof/>
                <w:sz w:val="56"/>
                <w:szCs w:val="56"/>
                <w:lang w:eastAsia="en-GB"/>
              </w:rPr>
              <w:t xml:space="preserve">Title IV - Working conditions </w:t>
            </w:r>
          </w:p>
        </w:tc>
      </w:tr>
      <w:tr>
        <w:tc>
          <w:tcPr>
            <w:tcW w:w="15615" w:type="dxa"/>
            <w:gridSpan w:val="12"/>
            <w:shd w:val="clear" w:color="auto" w:fill="C2D69B" w:themeFill="accent3" w:themeFillTint="99"/>
            <w:vAlign w:val="center"/>
          </w:tcPr>
          <w:p>
            <w:pPr>
              <w:jc w:val="center"/>
              <w:rPr>
                <w:noProof/>
              </w:rPr>
            </w:pPr>
            <w:r>
              <w:rPr>
                <w:rFonts w:ascii="Times New Roman" w:eastAsia="Times New Roman" w:hAnsi="Times New Roman" w:cs="Times New Roman"/>
                <w:b/>
                <w:bCs/>
                <w:noProof/>
                <w:sz w:val="44"/>
                <w:szCs w:val="44"/>
                <w:lang w:eastAsia="en-GB"/>
              </w:rPr>
              <w:t xml:space="preserve">Chapter 1 - Hours of work </w:t>
            </w:r>
          </w:p>
        </w:tc>
      </w:tr>
      <w:tr>
        <w:trPr>
          <w:trHeight w:val="1353"/>
        </w:trPr>
        <w:tc>
          <w:tcPr>
            <w:tcW w:w="1407" w:type="dxa"/>
            <w:tcBorders>
              <w:top w:val="single" w:sz="4" w:space="0" w:color="auto"/>
              <w:left w:val="single" w:sz="4" w:space="0" w:color="auto"/>
              <w:bottom w:val="single" w:sz="4" w:space="0" w:color="auto"/>
              <w:right w:val="single" w:sz="4" w:space="0" w:color="auto"/>
            </w:tcBorders>
            <w:shd w:val="clear" w:color="auto" w:fill="D99594"/>
            <w:vAlign w:val="center"/>
          </w:tcPr>
          <w:p>
            <w:pPr>
              <w:jc w:val="center"/>
              <w:rPr>
                <w:noProof/>
              </w:rPr>
            </w:pPr>
            <w:r>
              <w:rPr>
                <w:rFonts w:ascii="Times New Roman" w:eastAsia="Times New Roman" w:hAnsi="Times New Roman" w:cs="Times New Roman"/>
                <w:b/>
                <w:bCs/>
                <w:noProof/>
                <w:sz w:val="28"/>
                <w:szCs w:val="28"/>
                <w:lang w:eastAsia="en-GB"/>
              </w:rPr>
              <w:t>55</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Working time  including  flexible working arrangements</w:t>
            </w: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noProof/>
                <w:lang w:eastAsia="en-GB"/>
              </w:rPr>
              <w:t> </w:t>
            </w:r>
            <w:r>
              <w:rPr>
                <w:rFonts w:ascii="Times New Roman" w:eastAsia="Times New Roman" w:hAnsi="Times New Roman" w:cs="Times New Roman"/>
                <w:b/>
                <w:noProof/>
                <w:sz w:val="36"/>
                <w:szCs w:val="36"/>
                <w:lang w:eastAsia="en-GB"/>
              </w:rPr>
              <w:t>X</w:t>
            </w:r>
          </w:p>
        </w:tc>
        <w:tc>
          <w:tcPr>
            <w:tcW w:w="984"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noProof/>
                <w:lang w:eastAsia="en-GB"/>
              </w:rPr>
              <w:t> </w:t>
            </w:r>
            <w:r>
              <w:rPr>
                <w:rFonts w:ascii="Times New Roman" w:eastAsia="Times New Roman" w:hAnsi="Times New Roman" w:cs="Times New Roman"/>
                <w:b/>
                <w:bCs/>
                <w:noProof/>
                <w:sz w:val="36"/>
                <w:szCs w:val="36"/>
                <w:lang w:eastAsia="en-GB"/>
              </w:rPr>
              <w:t>X</w:t>
            </w:r>
          </w:p>
        </w:tc>
        <w:tc>
          <w:tcPr>
            <w:tcW w:w="1116"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915"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r>
      <w:tr>
        <w:tc>
          <w:tcPr>
            <w:tcW w:w="1407" w:type="dxa"/>
            <w:vMerge w:val="restart"/>
            <w:tcBorders>
              <w:top w:val="nil"/>
              <w:left w:val="single" w:sz="4" w:space="0" w:color="auto"/>
              <w:bottom w:val="single" w:sz="4" w:space="0" w:color="000000"/>
              <w:right w:val="single" w:sz="4" w:space="0" w:color="auto"/>
            </w:tcBorders>
            <w:shd w:val="clear" w:color="auto" w:fill="D99594"/>
            <w:vAlign w:val="center"/>
          </w:tcPr>
          <w:p>
            <w:pPr>
              <w:jc w:val="center"/>
              <w:rPr>
                <w:noProof/>
              </w:rPr>
            </w:pPr>
            <w:r>
              <w:rPr>
                <w:rFonts w:ascii="Times New Roman" w:eastAsia="Times New Roman" w:hAnsi="Times New Roman" w:cs="Times New Roman"/>
                <w:b/>
                <w:bCs/>
                <w:noProof/>
                <w:sz w:val="28"/>
                <w:szCs w:val="28"/>
                <w:lang w:eastAsia="en-GB"/>
              </w:rPr>
              <w:t>55a + Annex IV a</w:t>
            </w:r>
          </w:p>
        </w:tc>
        <w:tc>
          <w:tcPr>
            <w:tcW w:w="2452"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Part time work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noProof/>
                <w:lang w:eastAsia="en-GB"/>
              </w:rPr>
              <w:t> </w:t>
            </w: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noProof/>
                <w:lang w:eastAsia="en-GB"/>
              </w:rPr>
              <w:t> </w:t>
            </w:r>
            <w:r>
              <w:rPr>
                <w:rFonts w:ascii="Times New Roman" w:eastAsia="Times New Roman" w:hAnsi="Times New Roman" w:cs="Times New Roman"/>
                <w:b/>
                <w:bCs/>
                <w:noProof/>
                <w:sz w:val="36"/>
                <w:szCs w:val="36"/>
                <w:shd w:val="clear" w:color="auto" w:fill="D99594" w:themeFill="accent2" w:themeFillTint="99"/>
                <w:lang w:eastAsia="en-GB"/>
              </w:rPr>
              <w:t>X</w:t>
            </w:r>
          </w:p>
        </w:tc>
        <w:tc>
          <w:tcPr>
            <w:tcW w:w="91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r>
      <w:tr>
        <w:tc>
          <w:tcPr>
            <w:tcW w:w="1407" w:type="dxa"/>
            <w:vMerge/>
            <w:tcBorders>
              <w:top w:val="nil"/>
              <w:left w:val="single" w:sz="4" w:space="0" w:color="auto"/>
              <w:bottom w:val="single" w:sz="4" w:space="0" w:color="000000"/>
              <w:right w:val="single" w:sz="4" w:space="0" w:color="auto"/>
            </w:tcBorders>
            <w:shd w:val="clear" w:color="auto" w:fill="D99594"/>
            <w:vAlign w:val="center"/>
          </w:tcPr>
          <w:p>
            <w:pPr>
              <w:jc w:val="center"/>
              <w:rPr>
                <w:noProof/>
              </w:rPr>
            </w:pPr>
          </w:p>
        </w:tc>
        <w:tc>
          <w:tcPr>
            <w:tcW w:w="2452"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Telework </w:t>
            </w:r>
          </w:p>
        </w:tc>
        <w:tc>
          <w:tcPr>
            <w:tcW w:w="1337" w:type="dxa"/>
            <w:tcBorders>
              <w:top w:val="nil"/>
              <w:left w:val="nil"/>
              <w:bottom w:val="single" w:sz="4" w:space="0" w:color="auto"/>
              <w:right w:val="single" w:sz="4" w:space="0" w:color="auto"/>
            </w:tcBorders>
            <w:shd w:val="clear" w:color="auto" w:fill="D99594"/>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D995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noProof/>
                <w:lang w:eastAsia="en-GB"/>
              </w:rPr>
              <w:t> </w:t>
            </w:r>
            <w:r>
              <w:rPr>
                <w:rFonts w:ascii="Times New Roman" w:eastAsia="Times New Roman" w:hAnsi="Times New Roman" w:cs="Times New Roman"/>
                <w:b/>
                <w:noProof/>
                <w:sz w:val="36"/>
                <w:szCs w:val="36"/>
                <w:lang w:eastAsia="en-GB"/>
              </w:rPr>
              <w:t>X</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91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r>
      <w:tr>
        <w:tc>
          <w:tcPr>
            <w:tcW w:w="1407" w:type="dxa"/>
            <w:tcBorders>
              <w:top w:val="nil"/>
              <w:left w:val="single" w:sz="4" w:space="0" w:color="auto"/>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28"/>
                <w:szCs w:val="28"/>
                <w:lang w:eastAsia="en-GB"/>
              </w:rPr>
              <w:t>55b</w:t>
            </w:r>
          </w:p>
        </w:tc>
        <w:tc>
          <w:tcPr>
            <w:tcW w:w="2452"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Job-Sharing </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84"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116"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205"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851"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15"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r>
      <w:tr>
        <w:tc>
          <w:tcPr>
            <w:tcW w:w="1407" w:type="dxa"/>
            <w:tcBorders>
              <w:top w:val="nil"/>
              <w:left w:val="single" w:sz="4" w:space="0" w:color="auto"/>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28"/>
                <w:szCs w:val="28"/>
                <w:lang w:eastAsia="en-GB"/>
              </w:rPr>
              <w:t>56 + Annex VI</w:t>
            </w:r>
          </w:p>
        </w:tc>
        <w:tc>
          <w:tcPr>
            <w:tcW w:w="2452"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Overtime</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116"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915" w:type="dxa"/>
            <w:tcBorders>
              <w:top w:val="nil"/>
              <w:left w:val="nil"/>
              <w:bottom w:val="single" w:sz="4" w:space="0" w:color="auto"/>
              <w:right w:val="single" w:sz="4" w:space="0" w:color="auto"/>
            </w:tcBorders>
            <w:shd w:val="clear" w:color="auto" w:fill="auto"/>
            <w:vAlign w:val="center"/>
          </w:tcPr>
          <w:p>
            <w:pPr>
              <w:jc w:val="center"/>
              <w:rPr>
                <w:noProof/>
              </w:rPr>
            </w:pPr>
          </w:p>
        </w:tc>
      </w:tr>
      <w:tr>
        <w:tc>
          <w:tcPr>
            <w:tcW w:w="1407" w:type="dxa"/>
            <w:tcBorders>
              <w:top w:val="nil"/>
              <w:left w:val="single" w:sz="4" w:space="0" w:color="auto"/>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56b</w:t>
            </w:r>
          </w:p>
        </w:tc>
        <w:tc>
          <w:tcPr>
            <w:tcW w:w="2452"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Standby duty</w:t>
            </w: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984"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000000" w:fill="DA9694"/>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116"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1205"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851"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915" w:type="dxa"/>
            <w:tcBorders>
              <w:top w:val="nil"/>
              <w:left w:val="nil"/>
              <w:bottom w:val="single" w:sz="4" w:space="0" w:color="auto"/>
              <w:right w:val="single" w:sz="4" w:space="0" w:color="auto"/>
            </w:tcBorders>
            <w:shd w:val="clear" w:color="auto" w:fill="auto"/>
            <w:vAlign w:val="center"/>
          </w:tcPr>
          <w:p>
            <w:pPr>
              <w:jc w:val="center"/>
              <w:rPr>
                <w:noProof/>
              </w:rPr>
            </w:pP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eastAsia="Times New Roman" w:hAnsi="Times New Roman" w:cs="Times New Roman"/>
                <w:b/>
                <w:bCs/>
                <w:noProof/>
                <w:sz w:val="44"/>
                <w:szCs w:val="44"/>
                <w:lang w:eastAsia="en-GB"/>
              </w:rPr>
              <w:t>Chapter 2 - Leave</w:t>
            </w:r>
          </w:p>
        </w:tc>
      </w:tr>
      <w:tr>
        <w:tc>
          <w:tcPr>
            <w:tcW w:w="140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pPr>
              <w:jc w:val="center"/>
              <w:rPr>
                <w:noProof/>
              </w:rPr>
            </w:pPr>
            <w:r>
              <w:rPr>
                <w:rFonts w:ascii="Times New Roman" w:eastAsia="Times New Roman" w:hAnsi="Times New Roman" w:cs="Times New Roman"/>
                <w:b/>
                <w:bCs/>
                <w:noProof/>
                <w:sz w:val="28"/>
                <w:szCs w:val="28"/>
                <w:lang w:eastAsia="en-GB"/>
              </w:rPr>
              <w:t>57+Annex V</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Annual leave and special leave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1116"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lang w:eastAsia="en-GB"/>
              </w:rPr>
              <w:t>X</w:t>
            </w:r>
            <w:r>
              <w:rPr>
                <w:rFonts w:ascii="Times New Roman" w:eastAsia="Times New Roman" w:hAnsi="Times New Roman" w:cs="Times New Roman"/>
                <w:noProof/>
                <w:lang w:eastAsia="en-GB"/>
              </w:rPr>
              <w:t> </w:t>
            </w:r>
          </w:p>
        </w:tc>
        <w:tc>
          <w:tcPr>
            <w:tcW w:w="915"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r>
      <w:tr>
        <w:tc>
          <w:tcPr>
            <w:tcW w:w="1407" w:type="dxa"/>
            <w:tcBorders>
              <w:top w:val="nil"/>
              <w:left w:val="single" w:sz="4" w:space="0" w:color="auto"/>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58</w:t>
            </w:r>
          </w:p>
        </w:tc>
        <w:tc>
          <w:tcPr>
            <w:tcW w:w="2452"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Maternity leave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noProof/>
                <w:lang w:eastAsia="en-GB"/>
              </w:rPr>
              <w:t> </w:t>
            </w:r>
            <w:r>
              <w:rPr>
                <w:rFonts w:ascii="Times New Roman" w:eastAsia="Times New Roman" w:hAnsi="Times New Roman" w:cs="Times New Roman"/>
                <w:b/>
                <w:bCs/>
                <w:noProof/>
                <w:sz w:val="36"/>
                <w:szCs w:val="36"/>
                <w:lang w:eastAsia="en-GB"/>
              </w:rPr>
              <w:t>X</w:t>
            </w:r>
            <w:r>
              <w:rPr>
                <w:rFonts w:ascii="Times New Roman" w:eastAsia="Times New Roman" w:hAnsi="Times New Roman" w:cs="Times New Roman"/>
                <w:noProof/>
                <w:lang w:eastAsia="en-GB"/>
              </w:rPr>
              <w:t> </w:t>
            </w:r>
          </w:p>
        </w:tc>
        <w:tc>
          <w:tcPr>
            <w:tcW w:w="91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r>
      <w:tr>
        <w:tc>
          <w:tcPr>
            <w:tcW w:w="1407" w:type="dxa"/>
            <w:tcBorders>
              <w:top w:val="nil"/>
              <w:left w:val="single" w:sz="4" w:space="0" w:color="auto"/>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59-60</w:t>
            </w:r>
          </w:p>
        </w:tc>
        <w:tc>
          <w:tcPr>
            <w:tcW w:w="2452"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Sick leave </w:t>
            </w:r>
            <w:r>
              <w:rPr>
                <w:rFonts w:ascii="Times New Roman" w:eastAsia="Times New Roman" w:hAnsi="Times New Roman" w:cs="Times New Roman"/>
                <w:b/>
                <w:bCs/>
                <w:noProof/>
                <w:sz w:val="28"/>
                <w:szCs w:val="28"/>
                <w:lang w:eastAsia="en-GB"/>
              </w:rPr>
              <w:br/>
              <w:t>Absence</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noProof/>
                <w:lang w:eastAsia="en-GB"/>
              </w:rPr>
              <w:t> </w:t>
            </w:r>
            <w:r>
              <w:rPr>
                <w:rFonts w:ascii="Times New Roman" w:eastAsia="Times New Roman" w:hAnsi="Times New Roman" w:cs="Times New Roman"/>
                <w:b/>
                <w:bCs/>
                <w:noProof/>
                <w:sz w:val="36"/>
                <w:szCs w:val="36"/>
                <w:shd w:val="clear" w:color="auto" w:fill="D99594" w:themeFill="accent2" w:themeFillTint="99"/>
                <w:lang w:eastAsia="en-GB"/>
              </w:rPr>
              <w:t>X</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shd w:val="clear" w:color="auto" w:fill="D99594" w:themeFill="accent2" w:themeFillTint="99"/>
                <w:lang w:eastAsia="en-GB"/>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noProof/>
                <w:lang w:eastAsia="en-GB"/>
              </w:rPr>
              <w:t> </w:t>
            </w:r>
            <w:r>
              <w:rPr>
                <w:rFonts w:ascii="Times New Roman" w:eastAsia="Times New Roman" w:hAnsi="Times New Roman" w:cs="Times New Roman"/>
                <w:b/>
                <w:bCs/>
                <w:noProof/>
                <w:sz w:val="36"/>
                <w:szCs w:val="36"/>
                <w:lang w:eastAsia="en-GB"/>
              </w:rPr>
              <w:t>X</w:t>
            </w:r>
            <w:r>
              <w:rPr>
                <w:rFonts w:ascii="Times New Roman" w:eastAsia="Times New Roman" w:hAnsi="Times New Roman" w:cs="Times New Roman"/>
                <w:noProof/>
                <w:lang w:eastAsia="en-GB"/>
              </w:rPr>
              <w:t> </w:t>
            </w:r>
          </w:p>
        </w:tc>
        <w:tc>
          <w:tcPr>
            <w:tcW w:w="915"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shd w:val="clear" w:color="auto" w:fill="D99594" w:themeFill="accent2" w:themeFillTint="99"/>
                <w:lang w:eastAsia="en-GB"/>
              </w:rPr>
              <w:t>X</w:t>
            </w:r>
          </w:p>
        </w:tc>
      </w:tr>
      <w:tr>
        <w:tc>
          <w:tcPr>
            <w:tcW w:w="1407" w:type="dxa"/>
            <w:tcBorders>
              <w:top w:val="nil"/>
              <w:left w:val="single" w:sz="4" w:space="0" w:color="auto"/>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59(4)</w:t>
            </w:r>
          </w:p>
        </w:tc>
        <w:tc>
          <w:tcPr>
            <w:tcW w:w="2452"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Invalidity procedure</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p>
        </w:tc>
        <w:tc>
          <w:tcPr>
            <w:tcW w:w="984" w:type="dxa"/>
            <w:tcBorders>
              <w:top w:val="nil"/>
              <w:left w:val="nil"/>
              <w:bottom w:val="single" w:sz="4" w:space="0" w:color="auto"/>
              <w:right w:val="single" w:sz="4" w:space="0" w:color="auto"/>
            </w:tcBorders>
            <w:shd w:val="clear" w:color="auto" w:fill="FFFFFF" w:themeFill="background1"/>
            <w:vAlign w:val="center"/>
          </w:tcPr>
          <w:p>
            <w:pPr>
              <w:jc w:val="center"/>
              <w:rPr>
                <w:noProof/>
              </w:rPr>
            </w:pP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p>
        </w:tc>
        <w:tc>
          <w:tcPr>
            <w:tcW w:w="1116" w:type="dxa"/>
            <w:tcBorders>
              <w:top w:val="nil"/>
              <w:left w:val="nil"/>
              <w:bottom w:val="single" w:sz="4" w:space="0" w:color="auto"/>
              <w:right w:val="single" w:sz="4" w:space="0" w:color="auto"/>
            </w:tcBorders>
            <w:shd w:val="clear" w:color="auto" w:fill="auto"/>
            <w:vAlign w:val="center"/>
          </w:tcPr>
          <w:p>
            <w:pPr>
              <w:jc w:val="center"/>
              <w:rPr>
                <w:noProof/>
              </w:rPr>
            </w:pPr>
          </w:p>
        </w:tc>
        <w:tc>
          <w:tcPr>
            <w:tcW w:w="1205" w:type="dxa"/>
            <w:tcBorders>
              <w:top w:val="nil"/>
              <w:left w:val="nil"/>
              <w:bottom w:val="single" w:sz="4" w:space="0" w:color="auto"/>
              <w:right w:val="single" w:sz="4" w:space="0" w:color="auto"/>
            </w:tcBorders>
            <w:shd w:val="clear" w:color="auto" w:fill="auto"/>
            <w:vAlign w:val="center"/>
          </w:tcPr>
          <w:p>
            <w:pPr>
              <w:jc w:val="center"/>
              <w:rPr>
                <w:noProof/>
              </w:rPr>
            </w:pP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p>
        </w:tc>
        <w:tc>
          <w:tcPr>
            <w:tcW w:w="851"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shd w:val="clear" w:color="auto" w:fill="D99594" w:themeFill="accent2" w:themeFillTint="99"/>
                <w:lang w:eastAsia="en-GB"/>
              </w:rPr>
              <w:t>X</w:t>
            </w:r>
          </w:p>
        </w:tc>
        <w:tc>
          <w:tcPr>
            <w:tcW w:w="915" w:type="dxa"/>
            <w:tcBorders>
              <w:top w:val="nil"/>
              <w:left w:val="nil"/>
              <w:bottom w:val="single" w:sz="4" w:space="0" w:color="auto"/>
              <w:right w:val="single" w:sz="4" w:space="0" w:color="auto"/>
            </w:tcBorders>
            <w:shd w:val="clear" w:color="auto" w:fill="auto"/>
            <w:vAlign w:val="center"/>
          </w:tcPr>
          <w:p>
            <w:pPr>
              <w:jc w:val="center"/>
              <w:rPr>
                <w:noProof/>
              </w:rPr>
            </w:pPr>
          </w:p>
        </w:tc>
      </w:tr>
      <w:tr>
        <w:tc>
          <w:tcPr>
            <w:tcW w:w="1407" w:type="dxa"/>
            <w:tcBorders>
              <w:top w:val="nil"/>
              <w:left w:val="single" w:sz="4" w:space="0" w:color="auto"/>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59(6)</w:t>
            </w:r>
          </w:p>
        </w:tc>
        <w:tc>
          <w:tcPr>
            <w:tcW w:w="2452"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Annual medical visit</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p>
        </w:tc>
        <w:tc>
          <w:tcPr>
            <w:tcW w:w="984"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lang w:eastAsia="en-GB"/>
              </w:rPr>
              <w:t>X</w:t>
            </w:r>
          </w:p>
        </w:tc>
        <w:tc>
          <w:tcPr>
            <w:tcW w:w="1116" w:type="dxa"/>
            <w:tcBorders>
              <w:top w:val="nil"/>
              <w:left w:val="nil"/>
              <w:bottom w:val="single" w:sz="4" w:space="0" w:color="auto"/>
              <w:right w:val="single" w:sz="4" w:space="0" w:color="auto"/>
            </w:tcBorders>
            <w:shd w:val="clear" w:color="auto" w:fill="auto"/>
            <w:vAlign w:val="center"/>
          </w:tcPr>
          <w:p>
            <w:pPr>
              <w:jc w:val="center"/>
              <w:rPr>
                <w:noProof/>
              </w:rPr>
            </w:pPr>
          </w:p>
        </w:tc>
        <w:tc>
          <w:tcPr>
            <w:tcW w:w="1205" w:type="dxa"/>
            <w:tcBorders>
              <w:top w:val="nil"/>
              <w:left w:val="nil"/>
              <w:bottom w:val="single" w:sz="4" w:space="0" w:color="auto"/>
              <w:right w:val="single" w:sz="4" w:space="0" w:color="auto"/>
            </w:tcBorders>
            <w:shd w:val="clear" w:color="auto" w:fill="auto"/>
            <w:vAlign w:val="center"/>
          </w:tcPr>
          <w:p>
            <w:pPr>
              <w:jc w:val="center"/>
              <w:rPr>
                <w:noProof/>
              </w:rPr>
            </w:pP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p>
        </w:tc>
        <w:tc>
          <w:tcPr>
            <w:tcW w:w="851" w:type="dxa"/>
            <w:tcBorders>
              <w:top w:val="nil"/>
              <w:left w:val="nil"/>
              <w:bottom w:val="single" w:sz="4" w:space="0" w:color="auto"/>
              <w:right w:val="single" w:sz="4" w:space="0" w:color="auto"/>
            </w:tcBorders>
            <w:shd w:val="clear" w:color="auto" w:fill="auto"/>
            <w:vAlign w:val="center"/>
          </w:tcPr>
          <w:p>
            <w:pPr>
              <w:jc w:val="center"/>
              <w:rPr>
                <w:noProof/>
              </w:rPr>
            </w:pPr>
          </w:p>
        </w:tc>
        <w:tc>
          <w:tcPr>
            <w:tcW w:w="915" w:type="dxa"/>
            <w:tcBorders>
              <w:top w:val="nil"/>
              <w:left w:val="nil"/>
              <w:bottom w:val="single" w:sz="4" w:space="0" w:color="auto"/>
              <w:right w:val="single" w:sz="4" w:space="0" w:color="auto"/>
            </w:tcBorders>
            <w:shd w:val="clear" w:color="auto" w:fill="auto"/>
            <w:vAlign w:val="center"/>
          </w:tcPr>
          <w:p>
            <w:pPr>
              <w:jc w:val="center"/>
              <w:rPr>
                <w:noProof/>
              </w:rPr>
            </w:pP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shd w:val="clear" w:color="auto" w:fill="auto"/>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vAlign w:val="center"/>
          </w:tcPr>
          <w:p>
            <w:pPr>
              <w:jc w:val="center"/>
              <w:rPr>
                <w:noProof/>
              </w:rPr>
            </w:pPr>
            <w:r>
              <w:rPr>
                <w:rFonts w:ascii="Times New Roman" w:eastAsia="Times New Roman" w:hAnsi="Times New Roman" w:cs="Times New Roman"/>
                <w:b/>
                <w:bCs/>
                <w:noProof/>
                <w:sz w:val="44"/>
                <w:szCs w:val="44"/>
                <w:lang w:eastAsia="en-GB"/>
              </w:rPr>
              <w:t xml:space="preserve">Chapter 3 - Public Holidays </w:t>
            </w:r>
          </w:p>
        </w:tc>
      </w:tr>
      <w:tr>
        <w:tc>
          <w:tcPr>
            <w:tcW w:w="1407" w:type="dxa"/>
            <w:tcBorders>
              <w:top w:val="single" w:sz="4" w:space="0" w:color="auto"/>
              <w:left w:val="single" w:sz="4" w:space="0" w:color="auto"/>
              <w:bottom w:val="single" w:sz="4" w:space="0" w:color="auto"/>
              <w:right w:val="single" w:sz="4" w:space="0" w:color="auto"/>
            </w:tcBorders>
            <w:shd w:val="clear" w:color="auto" w:fill="C5D9F1"/>
            <w:vAlign w:val="center"/>
          </w:tcPr>
          <w:p>
            <w:pPr>
              <w:jc w:val="center"/>
              <w:rPr>
                <w:noProof/>
              </w:rPr>
            </w:pPr>
            <w:r>
              <w:rPr>
                <w:rFonts w:ascii="Times New Roman" w:eastAsia="Times New Roman" w:hAnsi="Times New Roman" w:cs="Times New Roman"/>
                <w:b/>
                <w:bCs/>
                <w:noProof/>
                <w:sz w:val="28"/>
                <w:szCs w:val="28"/>
                <w:lang w:eastAsia="en-GB"/>
              </w:rPr>
              <w:t>61</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List of Public holidays </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116"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915"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r>
    </w:tbl>
    <w:p>
      <w:pPr>
        <w:rPr>
          <w:noProof/>
        </w:rPr>
      </w:pPr>
      <w:r>
        <w:rPr>
          <w:noProof/>
        </w:rPr>
        <w:br w:type="page"/>
      </w:r>
    </w:p>
    <w:tbl>
      <w:tblPr>
        <w:tblStyle w:val="TableGrid"/>
        <w:tblW w:w="0" w:type="auto"/>
        <w:tblLayout w:type="fixed"/>
        <w:tblLook w:val="04A0" w:firstRow="1" w:lastRow="0" w:firstColumn="1" w:lastColumn="0" w:noHBand="0" w:noVBand="1"/>
      </w:tblPr>
      <w:tblGrid>
        <w:gridCol w:w="1407"/>
        <w:gridCol w:w="2452"/>
        <w:gridCol w:w="1337"/>
        <w:gridCol w:w="984"/>
        <w:gridCol w:w="1337"/>
        <w:gridCol w:w="1337"/>
        <w:gridCol w:w="1337"/>
        <w:gridCol w:w="1116"/>
        <w:gridCol w:w="1205"/>
        <w:gridCol w:w="1337"/>
        <w:gridCol w:w="851"/>
        <w:gridCol w:w="915"/>
      </w:tblGrid>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nil"/>
            </w:tcBorders>
            <w:shd w:val="clear" w:color="auto" w:fill="C2D69B" w:themeFill="accent3" w:themeFillTint="99"/>
            <w:vAlign w:val="center"/>
          </w:tcPr>
          <w:p>
            <w:pPr>
              <w:jc w:val="center"/>
              <w:rPr>
                <w:noProof/>
              </w:rPr>
            </w:pPr>
            <w:r>
              <w:rPr>
                <w:rFonts w:ascii="Times New Roman" w:eastAsia="Times New Roman" w:hAnsi="Times New Roman" w:cs="Times New Roman"/>
                <w:b/>
                <w:bCs/>
                <w:noProof/>
                <w:sz w:val="56"/>
                <w:szCs w:val="56"/>
                <w:lang w:eastAsia="en-GB"/>
              </w:rPr>
              <w:t xml:space="preserve">Title V - Emoluments and social security for officials  </w:t>
            </w:r>
          </w:p>
        </w:tc>
      </w:tr>
      <w:tr>
        <w:tc>
          <w:tcPr>
            <w:tcW w:w="15615" w:type="dxa"/>
            <w:gridSpan w:val="12"/>
            <w:shd w:val="clear" w:color="auto" w:fill="C2D69B" w:themeFill="accent3" w:themeFillTint="99"/>
            <w:vAlign w:val="center"/>
          </w:tcPr>
          <w:p>
            <w:pPr>
              <w:jc w:val="center"/>
              <w:rPr>
                <w:noProof/>
              </w:rPr>
            </w:pPr>
            <w:r>
              <w:rPr>
                <w:rFonts w:ascii="Times New Roman" w:eastAsia="Times New Roman" w:hAnsi="Times New Roman" w:cs="Times New Roman"/>
                <w:b/>
                <w:bCs/>
                <w:noProof/>
                <w:sz w:val="44"/>
                <w:szCs w:val="44"/>
                <w:lang w:eastAsia="en-GB"/>
              </w:rPr>
              <w:t xml:space="preserve">Chapter 1 - Remuneration and expenses </w:t>
            </w:r>
          </w:p>
        </w:tc>
      </w:tr>
      <w:tr>
        <w:tc>
          <w:tcPr>
            <w:tcW w:w="15615" w:type="dxa"/>
            <w:gridSpan w:val="12"/>
            <w:shd w:val="clear" w:color="auto" w:fill="C2D69B" w:themeFill="accent3" w:themeFillTint="99"/>
            <w:vAlign w:val="center"/>
          </w:tcPr>
          <w:p>
            <w:pPr>
              <w:jc w:val="center"/>
              <w:rPr>
                <w:noProof/>
              </w:rPr>
            </w:pPr>
            <w:r>
              <w:rPr>
                <w:rFonts w:ascii="Times New Roman" w:eastAsia="Times New Roman" w:hAnsi="Times New Roman" w:cs="Times New Roman"/>
                <w:b/>
                <w:bCs/>
                <w:noProof/>
                <w:sz w:val="36"/>
                <w:szCs w:val="36"/>
                <w:lang w:eastAsia="en-GB"/>
              </w:rPr>
              <w:t xml:space="preserve">Annex VII - Remuneration and reimbursement of expenses </w:t>
            </w:r>
          </w:p>
        </w:tc>
      </w:tr>
      <w:tr>
        <w:tc>
          <w:tcPr>
            <w:tcW w:w="15615" w:type="dxa"/>
            <w:gridSpan w:val="12"/>
            <w:shd w:val="clear" w:color="auto" w:fill="C2D69B" w:themeFill="accent3" w:themeFillTint="99"/>
            <w:vAlign w:val="center"/>
          </w:tcPr>
          <w:p>
            <w:pPr>
              <w:jc w:val="center"/>
              <w:rPr>
                <w:noProof/>
              </w:rPr>
            </w:pPr>
            <w:r>
              <w:rPr>
                <w:rFonts w:ascii="Times New Roman" w:eastAsia="Times New Roman" w:hAnsi="Times New Roman" w:cs="Times New Roman"/>
                <w:b/>
                <w:bCs/>
                <w:noProof/>
                <w:sz w:val="36"/>
                <w:szCs w:val="36"/>
                <w:lang w:eastAsia="en-GB"/>
              </w:rPr>
              <w:t xml:space="preserve">Section 1 - Family allowances </w:t>
            </w:r>
          </w:p>
        </w:tc>
      </w:tr>
      <w:tr>
        <w:tc>
          <w:tcPr>
            <w:tcW w:w="14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sz w:val="26"/>
                <w:szCs w:val="26"/>
              </w:rPr>
            </w:pPr>
            <w:r>
              <w:rPr>
                <w:rFonts w:ascii="Times New Roman" w:eastAsia="Times New Roman" w:hAnsi="Times New Roman" w:cs="Times New Roman"/>
                <w:b/>
                <w:bCs/>
                <w:noProof/>
                <w:sz w:val="26"/>
                <w:szCs w:val="26"/>
                <w:lang w:eastAsia="en-GB"/>
              </w:rPr>
              <w:t>67-68 + Annex VII (Art 1-3)</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Family allowances </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116"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single" w:sz="4" w:space="0" w:color="auto"/>
              <w:left w:val="nil"/>
              <w:bottom w:val="single" w:sz="4" w:space="0" w:color="auto"/>
              <w:right w:val="nil"/>
            </w:tcBorders>
            <w:shd w:val="clear" w:color="auto" w:fill="FFFF66"/>
            <w:vAlign w:val="center"/>
          </w:tcPr>
          <w:p>
            <w:pPr>
              <w:jc w:val="center"/>
              <w:rPr>
                <w:noProof/>
                <w:highlight w:val="yellow"/>
              </w:rPr>
            </w:pPr>
            <w:r>
              <w:rPr>
                <w:rFonts w:ascii="Times New Roman" w:eastAsia="Times New Roman" w:hAnsi="Times New Roman" w:cs="Times New Roman"/>
                <w:b/>
                <w:bCs/>
                <w:noProof/>
                <w:sz w:val="36"/>
                <w:szCs w:val="36"/>
                <w:lang w:eastAsia="en-GB"/>
              </w:rPr>
              <w:t>X</w:t>
            </w:r>
            <w:r>
              <w:rPr>
                <w:rFonts w:ascii="Times New Roman" w:eastAsia="Times New Roman" w:hAnsi="Times New Roman" w:cs="Times New Roman"/>
                <w:noProof/>
                <w:highlight w:val="yellow"/>
                <w:lang w:eastAsia="en-GB"/>
              </w:rPr>
              <w:t xml:space="preserve"> </w:t>
            </w:r>
          </w:p>
        </w:tc>
        <w:tc>
          <w:tcPr>
            <w:tcW w:w="1337" w:type="dxa"/>
            <w:tcBorders>
              <w:top w:val="single" w:sz="4" w:space="0" w:color="auto"/>
              <w:left w:val="single" w:sz="4" w:space="0" w:color="auto"/>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91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r>
      <w:tr>
        <w:tc>
          <w:tcPr>
            <w:tcW w:w="1407" w:type="dxa"/>
            <w:tcBorders>
              <w:top w:val="single" w:sz="4" w:space="0" w:color="auto"/>
              <w:left w:val="single" w:sz="4" w:space="0" w:color="auto"/>
              <w:bottom w:val="single" w:sz="4" w:space="0" w:color="auto"/>
              <w:right w:val="single" w:sz="4" w:space="0" w:color="auto"/>
            </w:tcBorders>
            <w:shd w:val="clear" w:color="auto" w:fill="auto"/>
            <w:vAlign w:val="center"/>
          </w:tcPr>
          <w:p>
            <w:pPr>
              <w:jc w:val="center"/>
              <w:rPr>
                <w:noProof/>
                <w:sz w:val="26"/>
                <w:szCs w:val="26"/>
              </w:rPr>
            </w:pPr>
            <w:r>
              <w:rPr>
                <w:rFonts w:ascii="Times New Roman" w:eastAsia="Times New Roman" w:hAnsi="Times New Roman" w:cs="Times New Roman"/>
                <w:b/>
                <w:bCs/>
                <w:noProof/>
                <w:sz w:val="26"/>
                <w:szCs w:val="26"/>
                <w:lang w:eastAsia="en-GB"/>
              </w:rPr>
              <w:t>67-68 +Annex VII (Art 1(2)(d))</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Household allowance by special decision </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noProof/>
                <w:lang w:eastAsia="en-GB"/>
              </w:rPr>
              <w:t> </w:t>
            </w:r>
            <w:r>
              <w:rPr>
                <w:rFonts w:ascii="Times New Roman" w:eastAsia="Times New Roman" w:hAnsi="Times New Roman" w:cs="Times New Roman"/>
                <w:b/>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116"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single" w:sz="4" w:space="0" w:color="auto"/>
              <w:left w:val="nil"/>
              <w:bottom w:val="single" w:sz="4" w:space="0" w:color="auto"/>
              <w:right w:val="single" w:sz="4" w:space="0" w:color="auto"/>
            </w:tcBorders>
            <w:shd w:val="clear" w:color="auto" w:fill="FFFF66"/>
            <w:vAlign w:val="center"/>
          </w:tcPr>
          <w:p>
            <w:pPr>
              <w:jc w:val="center"/>
              <w:rPr>
                <w:noProof/>
                <w:highlight w:val="yellow"/>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915"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r>
      <w:tr>
        <w:tc>
          <w:tcPr>
            <w:tcW w:w="1407" w:type="dxa"/>
            <w:tcBorders>
              <w:top w:val="nil"/>
              <w:left w:val="single" w:sz="4" w:space="0" w:color="auto"/>
              <w:bottom w:val="single" w:sz="4" w:space="0" w:color="auto"/>
              <w:right w:val="single" w:sz="4" w:space="0" w:color="auto"/>
            </w:tcBorders>
            <w:shd w:val="clear" w:color="auto" w:fill="auto"/>
            <w:vAlign w:val="center"/>
          </w:tcPr>
          <w:p>
            <w:pPr>
              <w:jc w:val="center"/>
              <w:rPr>
                <w:noProof/>
                <w:sz w:val="26"/>
                <w:szCs w:val="26"/>
              </w:rPr>
            </w:pPr>
            <w:r>
              <w:rPr>
                <w:rFonts w:ascii="Times New Roman" w:eastAsia="Times New Roman" w:hAnsi="Times New Roman" w:cs="Times New Roman"/>
                <w:b/>
                <w:bCs/>
                <w:noProof/>
                <w:sz w:val="26"/>
                <w:szCs w:val="26"/>
                <w:lang w:eastAsia="en-GB"/>
              </w:rPr>
              <w:t>67-68 + Annex VII (Art 2(4))</w:t>
            </w:r>
          </w:p>
        </w:tc>
        <w:tc>
          <w:tcPr>
            <w:tcW w:w="2452"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Person treated as dependent child</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noProof/>
                <w:lang w:eastAsia="en-GB"/>
              </w:rPr>
              <w:t> </w:t>
            </w:r>
            <w:r>
              <w:rPr>
                <w:rFonts w:ascii="Times New Roman" w:eastAsia="Times New Roman" w:hAnsi="Times New Roman" w:cs="Times New Roman"/>
                <w:b/>
                <w:noProof/>
                <w:sz w:val="36"/>
                <w:szCs w:val="36"/>
                <w:lang w:eastAsia="en-GB"/>
              </w:rPr>
              <w:t>X</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116"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nil"/>
              <w:left w:val="nil"/>
              <w:bottom w:val="single" w:sz="4" w:space="0" w:color="auto"/>
              <w:right w:val="single" w:sz="4" w:space="0" w:color="auto"/>
            </w:tcBorders>
            <w:shd w:val="clear" w:color="auto" w:fill="FFFF66"/>
            <w:vAlign w:val="center"/>
          </w:tcPr>
          <w:p>
            <w:pPr>
              <w:jc w:val="center"/>
              <w:rPr>
                <w:noProof/>
                <w:highlight w:val="yellow"/>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915"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r>
      <w:tr>
        <w:tc>
          <w:tcPr>
            <w:tcW w:w="1407" w:type="dxa"/>
            <w:tcBorders>
              <w:top w:val="nil"/>
              <w:left w:val="single" w:sz="4" w:space="0" w:color="auto"/>
              <w:bottom w:val="single" w:sz="4" w:space="0" w:color="auto"/>
              <w:right w:val="single" w:sz="4" w:space="0" w:color="auto"/>
            </w:tcBorders>
            <w:shd w:val="clear" w:color="auto" w:fill="FFFF66"/>
            <w:vAlign w:val="center"/>
          </w:tcPr>
          <w:p>
            <w:pPr>
              <w:jc w:val="center"/>
              <w:rPr>
                <w:noProof/>
                <w:sz w:val="26"/>
                <w:szCs w:val="26"/>
              </w:rPr>
            </w:pPr>
            <w:r>
              <w:rPr>
                <w:rFonts w:ascii="Times New Roman" w:eastAsia="Times New Roman" w:hAnsi="Times New Roman" w:cs="Times New Roman"/>
                <w:b/>
                <w:bCs/>
                <w:noProof/>
                <w:sz w:val="26"/>
                <w:szCs w:val="26"/>
                <w:lang w:eastAsia="en-GB"/>
              </w:rPr>
              <w:t>67-68 + Annex VII (Art 3)</w:t>
            </w:r>
          </w:p>
        </w:tc>
        <w:tc>
          <w:tcPr>
            <w:tcW w:w="2452"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Education allowance </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116"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915"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eastAsia="Times New Roman" w:hAnsi="Times New Roman" w:cs="Times New Roman"/>
                <w:b/>
                <w:bCs/>
                <w:noProof/>
                <w:sz w:val="36"/>
                <w:szCs w:val="36"/>
                <w:lang w:eastAsia="en-GB"/>
              </w:rPr>
              <w:t>Section 3 - Reimbursement of expenses</w:t>
            </w:r>
          </w:p>
        </w:tc>
      </w:tr>
      <w:tr>
        <w:tc>
          <w:tcPr>
            <w:tcW w:w="1407" w:type="dxa"/>
            <w:vMerge w:val="restart"/>
            <w:tcBorders>
              <w:top w:val="single" w:sz="4" w:space="0" w:color="auto"/>
              <w:left w:val="single" w:sz="4" w:space="0" w:color="auto"/>
              <w:right w:val="single" w:sz="4" w:space="0" w:color="auto"/>
            </w:tcBorders>
            <w:shd w:val="clear" w:color="auto" w:fill="auto"/>
            <w:vAlign w:val="center"/>
          </w:tcPr>
          <w:p>
            <w:pPr>
              <w:jc w:val="center"/>
              <w:rPr>
                <w:noProof/>
                <w:sz w:val="26"/>
                <w:szCs w:val="26"/>
              </w:rPr>
            </w:pPr>
            <w:r>
              <w:rPr>
                <w:rFonts w:ascii="Times New Roman" w:eastAsia="Times New Roman" w:hAnsi="Times New Roman" w:cs="Times New Roman"/>
                <w:b/>
                <w:bCs/>
                <w:noProof/>
                <w:sz w:val="26"/>
                <w:szCs w:val="26"/>
                <w:lang w:eastAsia="en-GB"/>
              </w:rPr>
              <w:t>71+Annex VII (Art 7-8)</w:t>
            </w:r>
          </w:p>
        </w:tc>
        <w:tc>
          <w:tcPr>
            <w:tcW w:w="2452" w:type="dxa"/>
            <w:vMerge w:val="restart"/>
            <w:tcBorders>
              <w:top w:val="single" w:sz="4" w:space="0" w:color="auto"/>
              <w:left w:val="nil"/>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Travel expenses</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116"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915"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r>
      <w:tr>
        <w:tc>
          <w:tcPr>
            <w:tcW w:w="1407" w:type="dxa"/>
            <w:vMerge/>
            <w:tcBorders>
              <w:left w:val="single" w:sz="4" w:space="0" w:color="auto"/>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26"/>
                <w:szCs w:val="26"/>
                <w:lang w:eastAsia="en-GB"/>
              </w:rPr>
            </w:pPr>
          </w:p>
        </w:tc>
        <w:tc>
          <w:tcPr>
            <w:tcW w:w="2452" w:type="dxa"/>
            <w:vMerge/>
            <w:tcBorders>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28"/>
                <w:szCs w:val="28"/>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984"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116"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205"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915"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r>
      <w:tr>
        <w:tc>
          <w:tcPr>
            <w:tcW w:w="1407" w:type="dxa"/>
            <w:tcBorders>
              <w:top w:val="nil"/>
              <w:left w:val="single" w:sz="4" w:space="0" w:color="auto"/>
              <w:bottom w:val="single" w:sz="4" w:space="0" w:color="auto"/>
              <w:right w:val="single" w:sz="4" w:space="0" w:color="auto"/>
            </w:tcBorders>
            <w:shd w:val="clear" w:color="auto" w:fill="auto"/>
            <w:vAlign w:val="center"/>
          </w:tcPr>
          <w:p>
            <w:pPr>
              <w:jc w:val="center"/>
              <w:rPr>
                <w:noProof/>
                <w:sz w:val="26"/>
                <w:szCs w:val="26"/>
              </w:rPr>
            </w:pPr>
            <w:r>
              <w:rPr>
                <w:rFonts w:ascii="Times New Roman" w:eastAsia="Times New Roman" w:hAnsi="Times New Roman" w:cs="Times New Roman"/>
                <w:b/>
                <w:bCs/>
                <w:noProof/>
                <w:sz w:val="26"/>
                <w:szCs w:val="26"/>
                <w:lang w:eastAsia="en-GB"/>
              </w:rPr>
              <w:t>71 + Annex VII (Art 8)</w:t>
            </w:r>
          </w:p>
        </w:tc>
        <w:tc>
          <w:tcPr>
            <w:tcW w:w="2452"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Place of origin</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116"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915"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r>
      <w:tr>
        <w:tc>
          <w:tcPr>
            <w:tcW w:w="1407" w:type="dxa"/>
            <w:tcBorders>
              <w:top w:val="nil"/>
              <w:left w:val="single" w:sz="4" w:space="0" w:color="auto"/>
              <w:bottom w:val="single" w:sz="4" w:space="0" w:color="auto"/>
              <w:right w:val="single" w:sz="4" w:space="0" w:color="auto"/>
            </w:tcBorders>
            <w:shd w:val="clear" w:color="auto" w:fill="FFFF66"/>
            <w:vAlign w:val="center"/>
          </w:tcPr>
          <w:p>
            <w:pPr>
              <w:jc w:val="center"/>
              <w:rPr>
                <w:noProof/>
                <w:sz w:val="26"/>
                <w:szCs w:val="26"/>
              </w:rPr>
            </w:pPr>
            <w:r>
              <w:rPr>
                <w:rFonts w:ascii="Times New Roman" w:eastAsia="Times New Roman" w:hAnsi="Times New Roman" w:cs="Times New Roman"/>
                <w:b/>
                <w:bCs/>
                <w:noProof/>
                <w:sz w:val="26"/>
                <w:szCs w:val="26"/>
                <w:lang w:eastAsia="en-GB"/>
              </w:rPr>
              <w:t>71+Annex VII (Art 9)</w:t>
            </w:r>
          </w:p>
        </w:tc>
        <w:tc>
          <w:tcPr>
            <w:tcW w:w="2452"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Removal expenses</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915"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r>
      <w:tr>
        <w:tc>
          <w:tcPr>
            <w:tcW w:w="1407" w:type="dxa"/>
            <w:vMerge w:val="restart"/>
            <w:tcBorders>
              <w:top w:val="nil"/>
              <w:left w:val="single" w:sz="4" w:space="0" w:color="auto"/>
              <w:right w:val="single" w:sz="4" w:space="0" w:color="auto"/>
            </w:tcBorders>
            <w:shd w:val="clear" w:color="auto" w:fill="FFFF66"/>
            <w:vAlign w:val="center"/>
          </w:tcPr>
          <w:p>
            <w:pPr>
              <w:jc w:val="center"/>
              <w:rPr>
                <w:noProof/>
                <w:sz w:val="26"/>
                <w:szCs w:val="26"/>
              </w:rPr>
            </w:pPr>
            <w:r>
              <w:rPr>
                <w:rFonts w:ascii="Times New Roman" w:eastAsia="Times New Roman" w:hAnsi="Times New Roman" w:cs="Times New Roman"/>
                <w:b/>
                <w:bCs/>
                <w:noProof/>
                <w:sz w:val="26"/>
                <w:szCs w:val="26"/>
                <w:lang w:eastAsia="en-GB"/>
              </w:rPr>
              <w:t>71+Annex VII (Art 11-13a)</w:t>
            </w:r>
          </w:p>
        </w:tc>
        <w:tc>
          <w:tcPr>
            <w:tcW w:w="2452" w:type="dxa"/>
            <w:vMerge w:val="restart"/>
            <w:tcBorders>
              <w:top w:val="nil"/>
              <w:left w:val="nil"/>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Mission and duty travel expenses</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116"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nil"/>
              <w:left w:val="nil"/>
              <w:bottom w:val="single" w:sz="4" w:space="0" w:color="auto"/>
              <w:right w:val="single" w:sz="4" w:space="0" w:color="auto"/>
            </w:tcBorders>
            <w:shd w:val="clear" w:color="auto" w:fill="FFFF65"/>
            <w:vAlign w:val="center"/>
          </w:tcPr>
          <w:p>
            <w:pPr>
              <w:jc w:val="center"/>
              <w:rPr>
                <w:noProof/>
              </w:rPr>
            </w:pPr>
            <w:r>
              <w:rPr>
                <w:rFonts w:ascii="Times New Roman" w:eastAsia="Times New Roman" w:hAnsi="Times New Roman" w:cs="Times New Roman"/>
                <w:noProof/>
                <w:lang w:eastAsia="en-GB"/>
              </w:rPr>
              <w:t> </w:t>
            </w: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915"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r>
      <w:tr>
        <w:tc>
          <w:tcPr>
            <w:tcW w:w="1407" w:type="dxa"/>
            <w:vMerge/>
            <w:tcBorders>
              <w:left w:val="single" w:sz="4" w:space="0" w:color="auto"/>
              <w:bottom w:val="single" w:sz="4" w:space="0" w:color="auto"/>
              <w:right w:val="single" w:sz="4" w:space="0" w:color="auto"/>
            </w:tcBorders>
            <w:shd w:val="clear" w:color="auto" w:fill="FFFF66"/>
            <w:vAlign w:val="center"/>
          </w:tcPr>
          <w:p>
            <w:pPr>
              <w:jc w:val="center"/>
              <w:rPr>
                <w:noProof/>
                <w:sz w:val="26"/>
                <w:szCs w:val="26"/>
              </w:rPr>
            </w:pPr>
          </w:p>
        </w:tc>
        <w:tc>
          <w:tcPr>
            <w:tcW w:w="2452" w:type="dxa"/>
            <w:vMerge/>
            <w:tcBorders>
              <w:left w:val="nil"/>
              <w:bottom w:val="single" w:sz="4" w:space="0" w:color="auto"/>
              <w:right w:val="single" w:sz="4" w:space="0" w:color="auto"/>
            </w:tcBorders>
            <w:shd w:val="clear" w:color="auto" w:fill="auto"/>
            <w:vAlign w:val="center"/>
          </w:tcPr>
          <w:p>
            <w:pPr>
              <w:jc w:val="center"/>
              <w:rPr>
                <w:rFonts w:asciiTheme="majorBidi" w:hAnsiTheme="majorBidi" w:cstheme="majorBidi"/>
                <w:b/>
                <w:bCs/>
                <w:noProof/>
                <w:sz w:val="28"/>
                <w:szCs w:val="28"/>
              </w:rPr>
            </w:pP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984" w:type="dxa"/>
            <w:tcBorders>
              <w:top w:val="nil"/>
              <w:left w:val="nil"/>
              <w:bottom w:val="single" w:sz="4" w:space="0" w:color="auto"/>
              <w:right w:val="single" w:sz="4" w:space="0" w:color="auto"/>
            </w:tcBorders>
            <w:shd w:val="clear" w:color="auto" w:fill="auto"/>
            <w:vAlign w:val="center"/>
          </w:tcPr>
          <w:p>
            <w:pPr>
              <w:jc w:val="center"/>
              <w:rPr>
                <w:noProof/>
              </w:rPr>
            </w:pPr>
          </w:p>
        </w:tc>
        <w:tc>
          <w:tcPr>
            <w:tcW w:w="1337" w:type="dxa"/>
            <w:tcBorders>
              <w:top w:val="nil"/>
              <w:left w:val="nil"/>
              <w:bottom w:val="single" w:sz="4" w:space="0" w:color="auto"/>
              <w:right w:val="single" w:sz="4" w:space="0" w:color="auto"/>
            </w:tcBorders>
            <w:shd w:val="clear" w:color="auto" w:fill="D99594"/>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p>
        </w:tc>
        <w:tc>
          <w:tcPr>
            <w:tcW w:w="1337" w:type="dxa"/>
            <w:tcBorders>
              <w:top w:val="nil"/>
              <w:left w:val="nil"/>
              <w:bottom w:val="single" w:sz="4" w:space="0" w:color="auto"/>
              <w:right w:val="single" w:sz="4" w:space="0" w:color="auto"/>
            </w:tcBorders>
            <w:shd w:val="clear" w:color="auto" w:fill="DA9694"/>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116"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205" w:type="dxa"/>
            <w:tcBorders>
              <w:top w:val="nil"/>
              <w:left w:val="nil"/>
              <w:bottom w:val="single" w:sz="4" w:space="0" w:color="auto"/>
              <w:right w:val="single" w:sz="4" w:space="0" w:color="auto"/>
            </w:tcBorders>
            <w:shd w:val="clear" w:color="auto" w:fill="auto"/>
            <w:vAlign w:val="center"/>
          </w:tcPr>
          <w:p>
            <w:pPr>
              <w:jc w:val="center"/>
              <w:rPr>
                <w:noProof/>
              </w:rPr>
            </w:pP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p>
        </w:tc>
        <w:tc>
          <w:tcPr>
            <w:tcW w:w="851"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shd w:val="clear" w:color="auto" w:fill="D99594" w:themeFill="accent2" w:themeFillTint="99"/>
                <w:lang w:eastAsia="en-GB"/>
              </w:rPr>
            </w:pPr>
          </w:p>
        </w:tc>
        <w:tc>
          <w:tcPr>
            <w:tcW w:w="915" w:type="dxa"/>
            <w:tcBorders>
              <w:top w:val="nil"/>
              <w:left w:val="nil"/>
              <w:bottom w:val="single" w:sz="4" w:space="0" w:color="auto"/>
              <w:right w:val="single" w:sz="4" w:space="0" w:color="auto"/>
            </w:tcBorders>
            <w:shd w:val="clear" w:color="auto" w:fill="auto"/>
            <w:vAlign w:val="center"/>
          </w:tcPr>
          <w:p>
            <w:pPr>
              <w:jc w:val="center"/>
              <w:rPr>
                <w:noProof/>
              </w:rPr>
            </w:pPr>
          </w:p>
        </w:tc>
      </w:tr>
      <w:tr>
        <w:tc>
          <w:tcPr>
            <w:tcW w:w="1407" w:type="dxa"/>
            <w:tcBorders>
              <w:left w:val="single" w:sz="4" w:space="0" w:color="auto"/>
              <w:bottom w:val="single" w:sz="4" w:space="0" w:color="auto"/>
              <w:right w:val="single" w:sz="4" w:space="0" w:color="auto"/>
            </w:tcBorders>
            <w:shd w:val="clear" w:color="auto" w:fill="FFFF66"/>
            <w:vAlign w:val="center"/>
          </w:tcPr>
          <w:p>
            <w:pPr>
              <w:jc w:val="center"/>
              <w:rPr>
                <w:noProof/>
                <w:sz w:val="26"/>
                <w:szCs w:val="26"/>
              </w:rPr>
            </w:pPr>
            <w:r>
              <w:rPr>
                <w:rFonts w:ascii="Times New Roman" w:eastAsia="Times New Roman" w:hAnsi="Times New Roman" w:cs="Times New Roman"/>
                <w:b/>
                <w:bCs/>
                <w:noProof/>
                <w:sz w:val="26"/>
                <w:szCs w:val="26"/>
                <w:lang w:eastAsia="en-GB"/>
              </w:rPr>
              <w:t>71+Annex VII (Art 13(2)(b))</w:t>
            </w:r>
          </w:p>
        </w:tc>
        <w:tc>
          <w:tcPr>
            <w:tcW w:w="2452" w:type="dxa"/>
            <w:tcBorders>
              <w:left w:val="nil"/>
              <w:bottom w:val="single" w:sz="4" w:space="0" w:color="auto"/>
              <w:right w:val="single" w:sz="4" w:space="0" w:color="auto"/>
            </w:tcBorders>
            <w:shd w:val="clear" w:color="auto" w:fill="auto"/>
            <w:vAlign w:val="center"/>
          </w:tcPr>
          <w:p>
            <w:pPr>
              <w:jc w:val="center"/>
              <w:rPr>
                <w:rFonts w:asciiTheme="majorBidi" w:hAnsiTheme="majorBidi" w:cstheme="majorBidi"/>
                <w:b/>
                <w:bCs/>
                <w:noProof/>
                <w:sz w:val="28"/>
                <w:szCs w:val="28"/>
              </w:rPr>
            </w:pPr>
            <w:r>
              <w:rPr>
                <w:rFonts w:asciiTheme="majorBidi" w:hAnsiTheme="majorBidi" w:cstheme="majorBidi"/>
                <w:b/>
                <w:bCs/>
                <w:noProof/>
                <w:sz w:val="28"/>
                <w:szCs w:val="28"/>
              </w:rPr>
              <w:t>Scale for missions in third countries</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p>
        </w:tc>
        <w:tc>
          <w:tcPr>
            <w:tcW w:w="984" w:type="dxa"/>
            <w:tcBorders>
              <w:top w:val="nil"/>
              <w:left w:val="nil"/>
              <w:bottom w:val="single" w:sz="4" w:space="0" w:color="auto"/>
              <w:right w:val="single" w:sz="4" w:space="0" w:color="auto"/>
            </w:tcBorders>
            <w:shd w:val="clear" w:color="auto" w:fill="auto"/>
            <w:vAlign w:val="center"/>
          </w:tcPr>
          <w:p>
            <w:pPr>
              <w:jc w:val="center"/>
              <w:rPr>
                <w:noProof/>
              </w:rPr>
            </w:pPr>
          </w:p>
        </w:tc>
        <w:tc>
          <w:tcPr>
            <w:tcW w:w="1337" w:type="dxa"/>
            <w:tcBorders>
              <w:top w:val="nil"/>
              <w:left w:val="nil"/>
              <w:bottom w:val="single" w:sz="4" w:space="0" w:color="auto"/>
              <w:right w:val="single" w:sz="4" w:space="0" w:color="auto"/>
            </w:tcBorders>
            <w:shd w:val="clear" w:color="auto"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p>
        </w:tc>
        <w:tc>
          <w:tcPr>
            <w:tcW w:w="1116"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nil"/>
              <w:left w:val="nil"/>
              <w:bottom w:val="single" w:sz="4" w:space="0" w:color="auto"/>
              <w:right w:val="single" w:sz="4" w:space="0" w:color="auto"/>
            </w:tcBorders>
            <w:shd w:val="clear" w:color="auto" w:fill="auto"/>
            <w:vAlign w:val="center"/>
          </w:tcPr>
          <w:p>
            <w:pPr>
              <w:jc w:val="center"/>
              <w:rPr>
                <w:noProof/>
              </w:rPr>
            </w:pP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p>
        </w:tc>
        <w:tc>
          <w:tcPr>
            <w:tcW w:w="851" w:type="dxa"/>
            <w:tcBorders>
              <w:top w:val="nil"/>
              <w:left w:val="nil"/>
              <w:bottom w:val="single" w:sz="4" w:space="0" w:color="auto"/>
              <w:right w:val="single" w:sz="4" w:space="0" w:color="auto"/>
            </w:tcBorders>
            <w:shd w:val="clear" w:color="auto" w:fill="auto"/>
            <w:vAlign w:val="center"/>
          </w:tcPr>
          <w:p>
            <w:pPr>
              <w:jc w:val="center"/>
              <w:rPr>
                <w:noProof/>
              </w:rPr>
            </w:pPr>
          </w:p>
        </w:tc>
        <w:tc>
          <w:tcPr>
            <w:tcW w:w="915" w:type="dxa"/>
            <w:tcBorders>
              <w:top w:val="nil"/>
              <w:left w:val="nil"/>
              <w:bottom w:val="single" w:sz="4" w:space="0" w:color="auto"/>
              <w:right w:val="single" w:sz="4" w:space="0" w:color="auto"/>
            </w:tcBorders>
            <w:shd w:val="clear" w:color="auto" w:fill="auto"/>
            <w:vAlign w:val="center"/>
          </w:tcPr>
          <w:p>
            <w:pPr>
              <w:jc w:val="center"/>
              <w:rPr>
                <w:noProof/>
              </w:rPr>
            </w:pPr>
          </w:p>
        </w:tc>
      </w:tr>
      <w:tr>
        <w:tc>
          <w:tcPr>
            <w:tcW w:w="1407" w:type="dxa"/>
            <w:tcBorders>
              <w:left w:val="single" w:sz="4" w:space="0" w:color="auto"/>
              <w:bottom w:val="single" w:sz="4" w:space="0" w:color="auto"/>
              <w:right w:val="single" w:sz="4" w:space="0" w:color="auto"/>
            </w:tcBorders>
            <w:shd w:val="clear" w:color="auto" w:fill="auto"/>
            <w:vAlign w:val="center"/>
          </w:tcPr>
          <w:p>
            <w:pPr>
              <w:jc w:val="center"/>
              <w:rPr>
                <w:rFonts w:asciiTheme="majorBidi" w:hAnsiTheme="majorBidi" w:cstheme="majorBidi"/>
                <w:b/>
                <w:bCs/>
                <w:noProof/>
                <w:sz w:val="26"/>
                <w:szCs w:val="26"/>
              </w:rPr>
            </w:pPr>
            <w:r>
              <w:rPr>
                <w:rFonts w:asciiTheme="majorBidi" w:hAnsiTheme="majorBidi" w:cstheme="majorBidi"/>
                <w:b/>
                <w:bCs/>
                <w:noProof/>
                <w:sz w:val="26"/>
                <w:szCs w:val="26"/>
              </w:rPr>
              <w:t>71</w:t>
            </w:r>
          </w:p>
        </w:tc>
        <w:tc>
          <w:tcPr>
            <w:tcW w:w="2452" w:type="dxa"/>
            <w:tcBorders>
              <w:left w:val="nil"/>
              <w:bottom w:val="single" w:sz="4" w:space="0" w:color="auto"/>
              <w:right w:val="single" w:sz="4" w:space="0" w:color="auto"/>
            </w:tcBorders>
            <w:shd w:val="clear" w:color="auto" w:fill="auto"/>
            <w:vAlign w:val="center"/>
          </w:tcPr>
          <w:p>
            <w:pPr>
              <w:jc w:val="center"/>
              <w:rPr>
                <w:rFonts w:asciiTheme="majorBidi" w:hAnsiTheme="majorBidi" w:cstheme="majorBidi"/>
                <w:b/>
                <w:bCs/>
                <w:noProof/>
                <w:sz w:val="28"/>
                <w:szCs w:val="28"/>
              </w:rPr>
            </w:pPr>
            <w:r>
              <w:rPr>
                <w:rFonts w:asciiTheme="majorBidi" w:hAnsiTheme="majorBidi" w:cstheme="majorBidi"/>
                <w:b/>
                <w:bCs/>
                <w:noProof/>
                <w:sz w:val="28"/>
                <w:szCs w:val="28"/>
              </w:rPr>
              <w:t>Contribution for public transportation expenses</w:t>
            </w: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984" w:type="dxa"/>
            <w:tcBorders>
              <w:top w:val="nil"/>
              <w:left w:val="nil"/>
              <w:bottom w:val="single" w:sz="4" w:space="0" w:color="auto"/>
              <w:right w:val="single" w:sz="4" w:space="0" w:color="auto"/>
            </w:tcBorders>
            <w:shd w:val="clear" w:color="auto" w:fill="auto"/>
            <w:vAlign w:val="center"/>
          </w:tcPr>
          <w:p>
            <w:pPr>
              <w:jc w:val="center"/>
              <w:rPr>
                <w:noProof/>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116"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205" w:type="dxa"/>
            <w:tcBorders>
              <w:top w:val="nil"/>
              <w:left w:val="nil"/>
              <w:bottom w:val="single" w:sz="4" w:space="0" w:color="auto"/>
              <w:right w:val="single" w:sz="4" w:space="0" w:color="auto"/>
            </w:tcBorders>
            <w:shd w:val="clear" w:color="auto" w:fill="auto"/>
            <w:vAlign w:val="center"/>
          </w:tcPr>
          <w:p>
            <w:pPr>
              <w:jc w:val="center"/>
              <w:rPr>
                <w:noProof/>
              </w:rPr>
            </w:pP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p>
        </w:tc>
        <w:tc>
          <w:tcPr>
            <w:tcW w:w="851"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shd w:val="clear" w:color="auto" w:fill="D99594" w:themeFill="accent2" w:themeFillTint="99"/>
                <w:lang w:eastAsia="en-GB"/>
              </w:rPr>
            </w:pPr>
            <w:r>
              <w:rPr>
                <w:rFonts w:ascii="Times New Roman" w:eastAsia="Times New Roman" w:hAnsi="Times New Roman" w:cs="Times New Roman"/>
                <w:b/>
                <w:bCs/>
                <w:noProof/>
                <w:sz w:val="36"/>
                <w:szCs w:val="36"/>
                <w:shd w:val="clear" w:color="auto" w:fill="D99594" w:themeFill="accent2" w:themeFillTint="99"/>
                <w:lang w:eastAsia="en-GB"/>
              </w:rPr>
              <w:t>X</w:t>
            </w:r>
          </w:p>
        </w:tc>
        <w:tc>
          <w:tcPr>
            <w:tcW w:w="915" w:type="dxa"/>
            <w:tcBorders>
              <w:top w:val="nil"/>
              <w:left w:val="nil"/>
              <w:bottom w:val="single" w:sz="4" w:space="0" w:color="auto"/>
              <w:right w:val="single" w:sz="4" w:space="0" w:color="auto"/>
            </w:tcBorders>
            <w:shd w:val="clear" w:color="auto" w:fill="auto"/>
            <w:vAlign w:val="center"/>
          </w:tcPr>
          <w:p>
            <w:pPr>
              <w:jc w:val="center"/>
              <w:rPr>
                <w:noProof/>
              </w:rPr>
            </w:pP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eastAsia="Times New Roman" w:hAnsi="Times New Roman" w:cs="Times New Roman"/>
                <w:b/>
                <w:bCs/>
                <w:noProof/>
                <w:sz w:val="36"/>
                <w:szCs w:val="36"/>
                <w:lang w:eastAsia="en-GB"/>
              </w:rPr>
              <w:t>Section 4 - Payment of sums due</w:t>
            </w:r>
          </w:p>
        </w:tc>
      </w:tr>
      <w:tr>
        <w:tc>
          <w:tcPr>
            <w:tcW w:w="140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pPr>
              <w:jc w:val="center"/>
              <w:rPr>
                <w:noProof/>
                <w:sz w:val="26"/>
                <w:szCs w:val="26"/>
              </w:rPr>
            </w:pPr>
            <w:r>
              <w:rPr>
                <w:rFonts w:ascii="Times New Roman" w:eastAsia="Times New Roman" w:hAnsi="Times New Roman" w:cs="Times New Roman"/>
                <w:b/>
                <w:bCs/>
                <w:noProof/>
                <w:sz w:val="26"/>
                <w:szCs w:val="26"/>
                <w:lang w:eastAsia="en-GB"/>
              </w:rPr>
              <w:t>Annex VII (Art 17)</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Transfer of emoluments </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116"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915"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eastAsia="Times New Roman" w:hAnsi="Times New Roman" w:cs="Times New Roman"/>
                <w:b/>
                <w:bCs/>
                <w:noProof/>
                <w:sz w:val="44"/>
                <w:szCs w:val="44"/>
                <w:lang w:eastAsia="en-GB"/>
              </w:rPr>
              <w:t>Chapter 2 - Social Security benefits</w:t>
            </w:r>
          </w:p>
        </w:tc>
      </w:tr>
      <w:tr>
        <w:tc>
          <w:tcPr>
            <w:tcW w:w="140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pPr>
              <w:jc w:val="center"/>
              <w:rPr>
                <w:noProof/>
              </w:rPr>
            </w:pPr>
            <w:r>
              <w:rPr>
                <w:rFonts w:ascii="Times New Roman" w:eastAsia="Times New Roman" w:hAnsi="Times New Roman" w:cs="Times New Roman"/>
                <w:b/>
                <w:bCs/>
                <w:noProof/>
                <w:sz w:val="28"/>
                <w:szCs w:val="28"/>
                <w:lang w:eastAsia="en-GB"/>
              </w:rPr>
              <w:t>72</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Sickness insurance </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116"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915"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r>
      <w:tr>
        <w:tc>
          <w:tcPr>
            <w:tcW w:w="1407" w:type="dxa"/>
            <w:tcBorders>
              <w:top w:val="nil"/>
              <w:left w:val="single" w:sz="4" w:space="0" w:color="auto"/>
              <w:bottom w:val="single" w:sz="4" w:space="0" w:color="auto"/>
              <w:right w:val="single" w:sz="4" w:space="0" w:color="auto"/>
            </w:tcBorders>
            <w:shd w:val="clear" w:color="auto" w:fill="FFFF00"/>
            <w:vAlign w:val="center"/>
          </w:tcPr>
          <w:p>
            <w:pPr>
              <w:jc w:val="center"/>
              <w:rPr>
                <w:noProof/>
              </w:rPr>
            </w:pPr>
            <w:r>
              <w:rPr>
                <w:rFonts w:ascii="Times New Roman" w:eastAsia="Times New Roman" w:hAnsi="Times New Roman" w:cs="Times New Roman"/>
                <w:b/>
                <w:bCs/>
                <w:noProof/>
                <w:sz w:val="28"/>
                <w:szCs w:val="28"/>
                <w:lang w:eastAsia="en-GB"/>
              </w:rPr>
              <w:t>72</w:t>
            </w:r>
          </w:p>
        </w:tc>
        <w:tc>
          <w:tcPr>
            <w:tcW w:w="2452"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Reimbursement of medical expenses </w:t>
            </w: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noProof/>
              </w:rPr>
            </w:pPr>
            <w:r>
              <w:rPr>
                <w:rFonts w:ascii="Times New Roman" w:eastAsia="Times New Roman" w:hAnsi="Times New Roman" w:cs="Times New Roman"/>
                <w:b/>
                <w:bCs/>
                <w:noProof/>
                <w:sz w:val="24"/>
                <w:szCs w:val="24"/>
                <w:lang w:eastAsia="en-GB"/>
              </w:rPr>
              <w:t> </w:t>
            </w:r>
          </w:p>
        </w:tc>
        <w:tc>
          <w:tcPr>
            <w:tcW w:w="984" w:type="dxa"/>
            <w:tcBorders>
              <w:top w:val="nil"/>
              <w:left w:val="nil"/>
              <w:bottom w:val="single" w:sz="4" w:space="0" w:color="auto"/>
              <w:right w:val="single" w:sz="4" w:space="0" w:color="auto"/>
            </w:tcBorders>
            <w:shd w:val="clear" w:color="auto" w:fill="FFFFFF" w:themeFill="background1"/>
            <w:vAlign w:val="center"/>
          </w:tcPr>
          <w:p>
            <w:pPr>
              <w:jc w:val="center"/>
              <w:rPr>
                <w:noProof/>
              </w:rPr>
            </w:pPr>
            <w:r>
              <w:rPr>
                <w:rFonts w:ascii="Times New Roman" w:eastAsia="Times New Roman" w:hAnsi="Times New Roman" w:cs="Times New Roman"/>
                <w:b/>
                <w:bCs/>
                <w:noProof/>
                <w:sz w:val="24"/>
                <w:szCs w:val="24"/>
                <w:lang w:eastAsia="en-GB"/>
              </w:rPr>
              <w:t> </w:t>
            </w:r>
          </w:p>
        </w:tc>
        <w:tc>
          <w:tcPr>
            <w:tcW w:w="1337" w:type="dxa"/>
            <w:tcBorders>
              <w:top w:val="nil"/>
              <w:left w:val="nil"/>
              <w:bottom w:val="single" w:sz="4" w:space="0" w:color="auto"/>
              <w:right w:val="single" w:sz="4" w:space="0" w:color="auto"/>
            </w:tcBorders>
            <w:shd w:val="clear" w:color="000000" w:fill="FFFF00"/>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noProof/>
              </w:rPr>
            </w:pPr>
            <w:r>
              <w:rPr>
                <w:rFonts w:ascii="Times New Roman" w:eastAsia="Times New Roman" w:hAnsi="Times New Roman" w:cs="Times New Roman"/>
                <w:noProof/>
                <w:lang w:eastAsia="en-GB"/>
              </w:rPr>
              <w:t> </w:t>
            </w:r>
          </w:p>
        </w:tc>
        <w:tc>
          <w:tcPr>
            <w:tcW w:w="1116" w:type="dxa"/>
            <w:tcBorders>
              <w:top w:val="nil"/>
              <w:left w:val="nil"/>
              <w:bottom w:val="single" w:sz="4" w:space="0" w:color="auto"/>
              <w:right w:val="single" w:sz="4" w:space="0" w:color="auto"/>
            </w:tcBorders>
            <w:shd w:val="clear" w:color="auto" w:fill="FFFFFF" w:themeFill="background1"/>
            <w:vAlign w:val="center"/>
          </w:tcPr>
          <w:p>
            <w:pPr>
              <w:jc w:val="center"/>
              <w:rPr>
                <w:noProof/>
              </w:rPr>
            </w:pPr>
            <w:r>
              <w:rPr>
                <w:rFonts w:ascii="Times New Roman" w:eastAsia="Times New Roman" w:hAnsi="Times New Roman" w:cs="Times New Roman"/>
                <w:noProof/>
                <w:lang w:eastAsia="en-GB"/>
              </w:rPr>
              <w:t> </w:t>
            </w:r>
          </w:p>
        </w:tc>
        <w:tc>
          <w:tcPr>
            <w:tcW w:w="1205" w:type="dxa"/>
            <w:tcBorders>
              <w:top w:val="nil"/>
              <w:left w:val="nil"/>
              <w:bottom w:val="single" w:sz="4" w:space="0" w:color="auto"/>
              <w:right w:val="single" w:sz="4" w:space="0" w:color="auto"/>
            </w:tcBorders>
            <w:shd w:val="clear" w:color="auto" w:fill="FFFFFF" w:themeFill="background1"/>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noProof/>
              </w:rPr>
            </w:pPr>
            <w:r>
              <w:rPr>
                <w:rFonts w:ascii="Times New Roman" w:eastAsia="Times New Roman" w:hAnsi="Times New Roman" w:cs="Times New Roman"/>
                <w:noProof/>
                <w:lang w:eastAsia="en-GB"/>
              </w:rPr>
              <w:t> </w:t>
            </w:r>
          </w:p>
        </w:tc>
        <w:tc>
          <w:tcPr>
            <w:tcW w:w="851" w:type="dxa"/>
            <w:tcBorders>
              <w:top w:val="nil"/>
              <w:left w:val="nil"/>
              <w:bottom w:val="single" w:sz="4" w:space="0" w:color="auto"/>
              <w:right w:val="single" w:sz="4" w:space="0" w:color="auto"/>
            </w:tcBorders>
            <w:shd w:val="clear" w:color="auto" w:fill="FFFFFF" w:themeFill="background1"/>
            <w:vAlign w:val="center"/>
          </w:tcPr>
          <w:p>
            <w:pPr>
              <w:jc w:val="center"/>
              <w:rPr>
                <w:noProof/>
              </w:rPr>
            </w:pPr>
            <w:r>
              <w:rPr>
                <w:rFonts w:ascii="Times New Roman" w:eastAsia="Times New Roman" w:hAnsi="Times New Roman" w:cs="Times New Roman"/>
                <w:noProof/>
                <w:lang w:eastAsia="en-GB"/>
              </w:rPr>
              <w:t> </w:t>
            </w:r>
          </w:p>
        </w:tc>
        <w:tc>
          <w:tcPr>
            <w:tcW w:w="915" w:type="dxa"/>
            <w:tcBorders>
              <w:top w:val="nil"/>
              <w:left w:val="nil"/>
              <w:bottom w:val="single" w:sz="4" w:space="0" w:color="auto"/>
              <w:right w:val="single" w:sz="4" w:space="0" w:color="auto"/>
            </w:tcBorders>
            <w:shd w:val="clear" w:color="auto" w:fill="FFFFFF" w:themeFill="background1"/>
            <w:vAlign w:val="center"/>
          </w:tcPr>
          <w:p>
            <w:pPr>
              <w:jc w:val="center"/>
              <w:rPr>
                <w:noProof/>
              </w:rPr>
            </w:pPr>
            <w:r>
              <w:rPr>
                <w:rFonts w:ascii="Times New Roman" w:eastAsia="Times New Roman" w:hAnsi="Times New Roman" w:cs="Times New Roman"/>
                <w:noProof/>
                <w:lang w:eastAsia="en-GB"/>
              </w:rPr>
              <w:t> </w:t>
            </w:r>
          </w:p>
        </w:tc>
      </w:tr>
      <w:tr>
        <w:tc>
          <w:tcPr>
            <w:tcW w:w="1407" w:type="dxa"/>
            <w:tcBorders>
              <w:top w:val="nil"/>
              <w:left w:val="single" w:sz="4" w:space="0" w:color="auto"/>
              <w:bottom w:val="single" w:sz="4" w:space="0" w:color="auto"/>
              <w:right w:val="single" w:sz="4" w:space="0" w:color="auto"/>
            </w:tcBorders>
            <w:shd w:val="clear" w:color="auto" w:fill="C6D9F1" w:themeFill="text2" w:themeFillTint="33"/>
            <w:vAlign w:val="center"/>
          </w:tcPr>
          <w:p>
            <w:pPr>
              <w:jc w:val="center"/>
              <w:rPr>
                <w:noProof/>
              </w:rPr>
            </w:pPr>
            <w:r>
              <w:rPr>
                <w:rFonts w:ascii="Times New Roman" w:eastAsia="Times New Roman" w:hAnsi="Times New Roman" w:cs="Times New Roman"/>
                <w:b/>
                <w:bCs/>
                <w:noProof/>
                <w:sz w:val="28"/>
                <w:szCs w:val="28"/>
                <w:lang w:eastAsia="en-GB"/>
              </w:rPr>
              <w:t>73</w:t>
            </w:r>
          </w:p>
        </w:tc>
        <w:tc>
          <w:tcPr>
            <w:tcW w:w="2452"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Insurance scheme against the risk of occupational disease or accidents </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116"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915"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r>
      <w:tr>
        <w:tc>
          <w:tcPr>
            <w:tcW w:w="1407" w:type="dxa"/>
            <w:tcBorders>
              <w:top w:val="nil"/>
              <w:left w:val="single" w:sz="4" w:space="0" w:color="auto"/>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76</w:t>
            </w:r>
          </w:p>
        </w:tc>
        <w:tc>
          <w:tcPr>
            <w:tcW w:w="2452"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Loans and advances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4"/>
                <w:szCs w:val="24"/>
                <w:lang w:eastAsia="en-GB"/>
              </w:rPr>
              <w:t> </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shd w:val="clear" w:color="auto" w:fill="D99594" w:themeFill="accent2" w:themeFillTint="99"/>
                <w:lang w:eastAsia="en-GB"/>
              </w:rPr>
              <w:t>X</w:t>
            </w:r>
            <w:r>
              <w:rPr>
                <w:rFonts w:ascii="Times New Roman" w:eastAsia="Times New Roman" w:hAnsi="Times New Roman" w:cs="Times New Roman"/>
                <w:b/>
                <w:bCs/>
                <w:noProof/>
                <w:sz w:val="36"/>
                <w:szCs w:val="36"/>
                <w:lang w:eastAsia="en-GB"/>
              </w:rPr>
              <w:t> </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116"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205"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noProof/>
                <w:lang w:eastAsia="en-GB"/>
              </w:rPr>
              <w:t> </w:t>
            </w:r>
            <w:r>
              <w:rPr>
                <w:rFonts w:ascii="Times New Roman" w:eastAsia="Times New Roman" w:hAnsi="Times New Roman" w:cs="Times New Roman"/>
                <w:b/>
                <w:bCs/>
                <w:noProof/>
                <w:sz w:val="36"/>
                <w:szCs w:val="36"/>
                <w:shd w:val="clear" w:color="auto" w:fill="D99594" w:themeFill="accent2" w:themeFillTint="99"/>
                <w:lang w:eastAsia="en-GB"/>
              </w:rPr>
              <w:t>X</w:t>
            </w:r>
          </w:p>
        </w:tc>
        <w:tc>
          <w:tcPr>
            <w:tcW w:w="851"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15"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r>
      <w:tr>
        <w:tc>
          <w:tcPr>
            <w:tcW w:w="1407" w:type="dxa"/>
            <w:tcBorders>
              <w:top w:val="nil"/>
              <w:left w:val="single" w:sz="4" w:space="0" w:color="auto"/>
              <w:bottom w:val="single" w:sz="4" w:space="0" w:color="auto"/>
              <w:right w:val="single" w:sz="4" w:space="0" w:color="auto"/>
            </w:tcBorders>
            <w:shd w:val="clear" w:color="auto" w:fill="C6D9F1" w:themeFill="text2" w:themeFillTint="33"/>
            <w:vAlign w:val="center"/>
          </w:tcPr>
          <w:p>
            <w:pPr>
              <w:jc w:val="center"/>
              <w:rPr>
                <w:noProof/>
              </w:rPr>
            </w:pPr>
            <w:r>
              <w:rPr>
                <w:rFonts w:ascii="Times New Roman" w:eastAsia="Times New Roman" w:hAnsi="Times New Roman" w:cs="Times New Roman"/>
                <w:b/>
                <w:bCs/>
                <w:noProof/>
                <w:sz w:val="28"/>
                <w:szCs w:val="28"/>
                <w:lang w:eastAsia="en-GB"/>
              </w:rPr>
              <w:t>76a</w:t>
            </w:r>
          </w:p>
        </w:tc>
        <w:tc>
          <w:tcPr>
            <w:tcW w:w="2452"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Financial aid increasing the pension of a surviving spouse with a serious or protracted illness or who is disabled</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116"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915"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vAlign w:val="center"/>
          </w:tcPr>
          <w:p>
            <w:pPr>
              <w:jc w:val="center"/>
              <w:rPr>
                <w:noProof/>
              </w:rPr>
            </w:pPr>
            <w:r>
              <w:rPr>
                <w:rFonts w:ascii="Times New Roman" w:eastAsia="Times New Roman" w:hAnsi="Times New Roman" w:cs="Times New Roman"/>
                <w:b/>
                <w:bCs/>
                <w:noProof/>
                <w:sz w:val="44"/>
                <w:szCs w:val="44"/>
                <w:lang w:eastAsia="en-GB"/>
              </w:rPr>
              <w:t>Chapter 3 + Annex VIII - Pensions and invalidity allowance</w:t>
            </w:r>
          </w:p>
        </w:tc>
      </w:tr>
      <w:tr>
        <w:tc>
          <w:tcPr>
            <w:tcW w:w="1407" w:type="dxa"/>
            <w:tcBorders>
              <w:top w:val="single" w:sz="4" w:space="0" w:color="auto"/>
              <w:left w:val="single" w:sz="4" w:space="0" w:color="auto"/>
              <w:bottom w:val="single" w:sz="4" w:space="0" w:color="auto"/>
              <w:right w:val="single" w:sz="4" w:space="0" w:color="auto"/>
            </w:tcBorders>
            <w:shd w:val="clear" w:color="auto" w:fill="auto"/>
            <w:vAlign w:val="center"/>
          </w:tcPr>
          <w:p>
            <w:pPr>
              <w:jc w:val="center"/>
              <w:rPr>
                <w:noProof/>
                <w:sz w:val="26"/>
                <w:szCs w:val="26"/>
              </w:rPr>
            </w:pPr>
            <w:r>
              <w:rPr>
                <w:rFonts w:ascii="Times New Roman" w:eastAsia="Times New Roman" w:hAnsi="Times New Roman" w:cs="Times New Roman"/>
                <w:b/>
                <w:bCs/>
                <w:noProof/>
                <w:sz w:val="26"/>
                <w:szCs w:val="26"/>
                <w:lang w:eastAsia="en-GB"/>
              </w:rPr>
              <w:t xml:space="preserve">77+Annex VIII </w:t>
            </w:r>
            <w:r>
              <w:rPr>
                <w:rFonts w:ascii="Times New Roman" w:eastAsia="Times New Roman" w:hAnsi="Times New Roman" w:cs="Times New Roman"/>
                <w:b/>
                <w:bCs/>
                <w:noProof/>
                <w:sz w:val="26"/>
                <w:szCs w:val="26"/>
                <w:lang w:eastAsia="en-GB"/>
              </w:rPr>
              <w:br/>
              <w:t>(Art 4)</w:t>
            </w:r>
          </w:p>
        </w:tc>
        <w:tc>
          <w:tcPr>
            <w:tcW w:w="2452" w:type="dxa"/>
            <w:tcBorders>
              <w:top w:val="single" w:sz="4" w:space="0" w:color="auto"/>
              <w:left w:val="nil"/>
              <w:bottom w:val="single" w:sz="4" w:space="0" w:color="auto"/>
              <w:right w:val="nil"/>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Calculation of pension rights </w:t>
            </w:r>
          </w:p>
        </w:tc>
        <w:tc>
          <w:tcPr>
            <w:tcW w:w="1337" w:type="dxa"/>
            <w:tcBorders>
              <w:top w:val="single" w:sz="4" w:space="0" w:color="auto"/>
              <w:left w:val="single" w:sz="4" w:space="0" w:color="auto"/>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sz w:val="36"/>
                <w:szCs w:val="36"/>
                <w:lang w:eastAsia="en-GB"/>
              </w:rPr>
              <w:t> </w:t>
            </w:r>
          </w:p>
        </w:tc>
        <w:tc>
          <w:tcPr>
            <w:tcW w:w="984"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sz w:val="36"/>
                <w:szCs w:val="36"/>
                <w:lang w:eastAsia="en-GB"/>
              </w:rPr>
              <w:t> </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shd w:val="clear" w:color="auto" w:fill="FFFF66"/>
                <w:lang w:eastAsia="en-GB"/>
              </w:rPr>
              <w:t>X</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116"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noProof/>
                <w:lang w:eastAsia="en-GB"/>
              </w:rPr>
              <w:t> </w:t>
            </w:r>
            <w:r>
              <w:rPr>
                <w:rFonts w:ascii="Times New Roman" w:eastAsia="Times New Roman" w:hAnsi="Times New Roman" w:cs="Times New Roman"/>
                <w:b/>
                <w:bCs/>
                <w:noProof/>
                <w:sz w:val="36"/>
                <w:szCs w:val="36"/>
                <w:shd w:val="clear" w:color="auto" w:fill="D99594" w:themeFill="accent2" w:themeFillTint="99"/>
                <w:lang w:eastAsia="en-GB"/>
              </w:rPr>
              <w:t>X</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851"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15"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r>
      <w:tr>
        <w:tc>
          <w:tcPr>
            <w:tcW w:w="1407" w:type="dxa"/>
            <w:tcBorders>
              <w:top w:val="nil"/>
              <w:left w:val="single" w:sz="4" w:space="0" w:color="auto"/>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6"/>
                <w:szCs w:val="26"/>
                <w:lang w:eastAsia="en-GB"/>
              </w:rPr>
            </w:pPr>
            <w:r>
              <w:rPr>
                <w:rFonts w:ascii="Times New Roman" w:eastAsia="Times New Roman" w:hAnsi="Times New Roman" w:cs="Times New Roman"/>
                <w:b/>
                <w:bCs/>
                <w:noProof/>
                <w:sz w:val="26"/>
                <w:szCs w:val="26"/>
                <w:lang w:eastAsia="en-GB"/>
              </w:rPr>
              <w:t xml:space="preserve">77 + Annex VIII </w:t>
            </w:r>
          </w:p>
          <w:p>
            <w:pPr>
              <w:jc w:val="center"/>
              <w:rPr>
                <w:noProof/>
                <w:sz w:val="26"/>
                <w:szCs w:val="26"/>
              </w:rPr>
            </w:pPr>
            <w:r>
              <w:rPr>
                <w:rFonts w:ascii="Times New Roman" w:eastAsia="Times New Roman" w:hAnsi="Times New Roman" w:cs="Times New Roman"/>
                <w:b/>
                <w:bCs/>
                <w:noProof/>
                <w:sz w:val="26"/>
                <w:szCs w:val="26"/>
                <w:lang w:eastAsia="en-GB"/>
              </w:rPr>
              <w:t>(Art 9)</w:t>
            </w:r>
          </w:p>
        </w:tc>
        <w:tc>
          <w:tcPr>
            <w:tcW w:w="2452" w:type="dxa"/>
            <w:tcBorders>
              <w:top w:val="nil"/>
              <w:left w:val="nil"/>
              <w:bottom w:val="single" w:sz="4" w:space="0" w:color="auto"/>
              <w:right w:val="nil"/>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Early retirement</w:t>
            </w:r>
          </w:p>
        </w:tc>
        <w:tc>
          <w:tcPr>
            <w:tcW w:w="1337" w:type="dxa"/>
            <w:tcBorders>
              <w:top w:val="nil"/>
              <w:left w:val="single" w:sz="4" w:space="0" w:color="auto"/>
              <w:bottom w:val="single" w:sz="4" w:space="0" w:color="auto"/>
              <w:right w:val="single" w:sz="4" w:space="0" w:color="auto"/>
            </w:tcBorders>
            <w:shd w:val="clear" w:color="auto" w:fill="auto"/>
            <w:vAlign w:val="center"/>
          </w:tcPr>
          <w:p>
            <w:pPr>
              <w:jc w:val="center"/>
              <w:rPr>
                <w:noProof/>
              </w:rPr>
            </w:pPr>
          </w:p>
        </w:tc>
        <w:tc>
          <w:tcPr>
            <w:tcW w:w="984" w:type="dxa"/>
            <w:tcBorders>
              <w:top w:val="nil"/>
              <w:left w:val="nil"/>
              <w:bottom w:val="single" w:sz="4" w:space="0" w:color="auto"/>
              <w:right w:val="single" w:sz="4" w:space="0" w:color="auto"/>
            </w:tcBorders>
            <w:shd w:val="clear" w:color="auto" w:fill="auto"/>
            <w:vAlign w:val="center"/>
          </w:tcPr>
          <w:p>
            <w:pPr>
              <w:jc w:val="center"/>
              <w:rPr>
                <w:noProof/>
              </w:rPr>
            </w:pP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p>
        </w:tc>
        <w:tc>
          <w:tcPr>
            <w:tcW w:w="1116" w:type="dxa"/>
            <w:tcBorders>
              <w:top w:val="nil"/>
              <w:left w:val="nil"/>
              <w:bottom w:val="single" w:sz="4" w:space="0" w:color="auto"/>
              <w:right w:val="single" w:sz="4" w:space="0" w:color="auto"/>
            </w:tcBorders>
            <w:shd w:val="clear" w:color="auto" w:fill="auto"/>
            <w:vAlign w:val="center"/>
          </w:tcPr>
          <w:p>
            <w:pPr>
              <w:jc w:val="center"/>
              <w:rPr>
                <w:noProof/>
              </w:rPr>
            </w:pPr>
          </w:p>
        </w:tc>
        <w:tc>
          <w:tcPr>
            <w:tcW w:w="1205" w:type="dxa"/>
            <w:tcBorders>
              <w:top w:val="nil"/>
              <w:left w:val="nil"/>
              <w:bottom w:val="single" w:sz="4" w:space="0" w:color="auto"/>
              <w:right w:val="single" w:sz="4" w:space="0" w:color="auto"/>
            </w:tcBorders>
            <w:shd w:val="clear" w:color="auto" w:fill="auto"/>
            <w:vAlign w:val="center"/>
          </w:tcPr>
          <w:p>
            <w:pPr>
              <w:jc w:val="center"/>
              <w:rPr>
                <w:noProof/>
              </w:rPr>
            </w:pP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p>
        </w:tc>
        <w:tc>
          <w:tcPr>
            <w:tcW w:w="851" w:type="dxa"/>
            <w:tcBorders>
              <w:top w:val="nil"/>
              <w:left w:val="nil"/>
              <w:bottom w:val="single" w:sz="4" w:space="0" w:color="auto"/>
              <w:right w:val="single" w:sz="4" w:space="0" w:color="auto"/>
            </w:tcBorders>
            <w:shd w:val="clear" w:color="auto" w:fill="auto"/>
            <w:vAlign w:val="center"/>
          </w:tcPr>
          <w:p>
            <w:pPr>
              <w:jc w:val="center"/>
              <w:rPr>
                <w:noProof/>
              </w:rPr>
            </w:pPr>
          </w:p>
        </w:tc>
        <w:tc>
          <w:tcPr>
            <w:tcW w:w="915" w:type="dxa"/>
            <w:tcBorders>
              <w:top w:val="nil"/>
              <w:left w:val="nil"/>
              <w:bottom w:val="single" w:sz="4" w:space="0" w:color="auto"/>
              <w:right w:val="single" w:sz="4" w:space="0" w:color="auto"/>
            </w:tcBorders>
            <w:shd w:val="clear" w:color="auto" w:fill="auto"/>
            <w:vAlign w:val="center"/>
          </w:tcPr>
          <w:p>
            <w:pPr>
              <w:jc w:val="center"/>
              <w:rPr>
                <w:noProof/>
              </w:rPr>
            </w:pPr>
          </w:p>
        </w:tc>
      </w:tr>
      <w:tr>
        <w:tc>
          <w:tcPr>
            <w:tcW w:w="1407" w:type="dxa"/>
            <w:vMerge w:val="restart"/>
            <w:tcBorders>
              <w:top w:val="nil"/>
              <w:left w:val="single" w:sz="4" w:space="0" w:color="auto"/>
              <w:right w:val="single" w:sz="4" w:space="0" w:color="auto"/>
            </w:tcBorders>
            <w:shd w:val="clear" w:color="auto" w:fill="FFFF66"/>
            <w:vAlign w:val="center"/>
          </w:tcPr>
          <w:p>
            <w:pPr>
              <w:jc w:val="center"/>
              <w:rPr>
                <w:noProof/>
                <w:sz w:val="26"/>
                <w:szCs w:val="26"/>
              </w:rPr>
            </w:pPr>
            <w:r>
              <w:rPr>
                <w:rFonts w:ascii="Times New Roman" w:eastAsia="Times New Roman" w:hAnsi="Times New Roman" w:cs="Times New Roman"/>
                <w:b/>
                <w:bCs/>
                <w:noProof/>
                <w:sz w:val="26"/>
                <w:szCs w:val="26"/>
                <w:lang w:eastAsia="en-GB"/>
              </w:rPr>
              <w:t>77+Annex VIII (Art 11 -12)</w:t>
            </w:r>
          </w:p>
        </w:tc>
        <w:tc>
          <w:tcPr>
            <w:tcW w:w="2452" w:type="dxa"/>
            <w:vMerge w:val="restart"/>
            <w:tcBorders>
              <w:top w:val="nil"/>
              <w:left w:val="nil"/>
              <w:right w:val="nil"/>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Transfer of pension rights </w:t>
            </w:r>
          </w:p>
        </w:tc>
        <w:tc>
          <w:tcPr>
            <w:tcW w:w="1337" w:type="dxa"/>
            <w:tcBorders>
              <w:top w:val="nil"/>
              <w:left w:val="single" w:sz="4" w:space="0" w:color="auto"/>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noProof/>
                <w:lang w:eastAsia="en-GB"/>
              </w:rPr>
              <w:t> </w:t>
            </w:r>
            <w:r>
              <w:rPr>
                <w:rFonts w:ascii="Times New Roman" w:eastAsia="Times New Roman" w:hAnsi="Times New Roman" w:cs="Times New Roman"/>
                <w:b/>
                <w:bCs/>
                <w:noProof/>
                <w:sz w:val="36"/>
                <w:szCs w:val="36"/>
                <w:lang w:eastAsia="en-GB"/>
              </w:rPr>
              <w:t>X</w:t>
            </w:r>
          </w:p>
        </w:tc>
        <w:tc>
          <w:tcPr>
            <w:tcW w:w="1116"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15"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r>
      <w:tr>
        <w:tc>
          <w:tcPr>
            <w:tcW w:w="1407" w:type="dxa"/>
            <w:vMerge/>
            <w:tcBorders>
              <w:left w:val="single" w:sz="4" w:space="0" w:color="auto"/>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26"/>
                <w:szCs w:val="26"/>
                <w:lang w:eastAsia="en-GB"/>
              </w:rPr>
            </w:pPr>
          </w:p>
        </w:tc>
        <w:tc>
          <w:tcPr>
            <w:tcW w:w="2452" w:type="dxa"/>
            <w:vMerge/>
            <w:tcBorders>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b/>
                <w:bCs/>
                <w:noProof/>
                <w:sz w:val="28"/>
                <w:szCs w:val="28"/>
                <w:lang w:eastAsia="en-GB"/>
              </w:rPr>
            </w:pPr>
          </w:p>
        </w:tc>
        <w:tc>
          <w:tcPr>
            <w:tcW w:w="1337" w:type="dxa"/>
            <w:tcBorders>
              <w:top w:val="nil"/>
              <w:left w:val="single" w:sz="4" w:space="0" w:color="auto"/>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984"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116"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205"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851"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915"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r>
      <w:tr>
        <w:tc>
          <w:tcPr>
            <w:tcW w:w="1407" w:type="dxa"/>
            <w:tcBorders>
              <w:top w:val="nil"/>
              <w:left w:val="single" w:sz="4" w:space="0" w:color="auto"/>
              <w:bottom w:val="single" w:sz="4" w:space="0" w:color="auto"/>
              <w:right w:val="single" w:sz="4" w:space="0" w:color="auto"/>
            </w:tcBorders>
            <w:shd w:val="clear" w:color="auto" w:fill="auto"/>
            <w:vAlign w:val="center"/>
          </w:tcPr>
          <w:p>
            <w:pPr>
              <w:jc w:val="center"/>
              <w:rPr>
                <w:noProof/>
                <w:sz w:val="26"/>
                <w:szCs w:val="26"/>
              </w:rPr>
            </w:pPr>
            <w:r>
              <w:rPr>
                <w:rFonts w:ascii="Times New Roman" w:eastAsia="Times New Roman" w:hAnsi="Times New Roman" w:cs="Times New Roman"/>
                <w:b/>
                <w:bCs/>
                <w:noProof/>
                <w:sz w:val="26"/>
                <w:szCs w:val="26"/>
                <w:lang w:eastAsia="en-GB"/>
              </w:rPr>
              <w:t>73 and 78 + Annex VIII (Art 13-15)</w:t>
            </w:r>
          </w:p>
        </w:tc>
        <w:tc>
          <w:tcPr>
            <w:tcW w:w="2452"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Invalidity allowance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noProof/>
                <w:sz w:val="36"/>
                <w:szCs w:val="36"/>
                <w:lang w:eastAsia="en-GB"/>
              </w:rPr>
              <w:t> </w:t>
            </w: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36"/>
                <w:szCs w:val="36"/>
                <w:lang w:eastAsia="en-GB"/>
              </w:rPr>
              <w:t> </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116"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205"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noProof/>
              </w:rPr>
            </w:pPr>
            <w:r>
              <w:rPr>
                <w:rFonts w:ascii="Times New Roman" w:eastAsia="Times New Roman" w:hAnsi="Times New Roman" w:cs="Times New Roman"/>
                <w:noProof/>
                <w:lang w:eastAsia="en-GB"/>
              </w:rPr>
              <w:t> </w:t>
            </w:r>
          </w:p>
        </w:tc>
        <w:tc>
          <w:tcPr>
            <w:tcW w:w="851" w:type="dxa"/>
            <w:tcBorders>
              <w:top w:val="nil"/>
              <w:left w:val="nil"/>
              <w:bottom w:val="single" w:sz="4" w:space="0" w:color="auto"/>
              <w:right w:val="single" w:sz="4" w:space="0" w:color="auto"/>
            </w:tcBorders>
            <w:shd w:val="clear" w:color="auto" w:fill="FFFFFF" w:themeFill="background1"/>
            <w:vAlign w:val="center"/>
          </w:tcPr>
          <w:p>
            <w:pPr>
              <w:jc w:val="center"/>
              <w:rPr>
                <w:noProof/>
              </w:rPr>
            </w:pPr>
            <w:r>
              <w:rPr>
                <w:rFonts w:ascii="Times New Roman" w:eastAsia="Times New Roman" w:hAnsi="Times New Roman" w:cs="Times New Roman"/>
                <w:noProof/>
                <w:lang w:eastAsia="en-GB"/>
              </w:rPr>
              <w:t> </w:t>
            </w:r>
          </w:p>
        </w:tc>
        <w:tc>
          <w:tcPr>
            <w:tcW w:w="915" w:type="dxa"/>
            <w:tcBorders>
              <w:top w:val="nil"/>
              <w:left w:val="nil"/>
              <w:bottom w:val="single" w:sz="4" w:space="0" w:color="auto"/>
              <w:right w:val="single" w:sz="4" w:space="0" w:color="auto"/>
            </w:tcBorders>
            <w:shd w:val="clear" w:color="auto" w:fill="FFFFFF" w:themeFill="background1"/>
            <w:vAlign w:val="center"/>
          </w:tcPr>
          <w:p>
            <w:pPr>
              <w:jc w:val="center"/>
              <w:rPr>
                <w:noProof/>
              </w:rPr>
            </w:pPr>
            <w:r>
              <w:rPr>
                <w:rFonts w:ascii="Times New Roman" w:eastAsia="Times New Roman" w:hAnsi="Times New Roman" w:cs="Times New Roman"/>
                <w:noProof/>
                <w:lang w:eastAsia="en-GB"/>
              </w:rPr>
              <w:t> </w:t>
            </w: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eastAsia="Times New Roman" w:hAnsi="Times New Roman" w:cs="Times New Roman"/>
                <w:b/>
                <w:bCs/>
                <w:noProof/>
                <w:sz w:val="56"/>
                <w:szCs w:val="56"/>
                <w:lang w:eastAsia="en-GB"/>
              </w:rPr>
              <w:t>Title VI - Disciplinary measures</w:t>
            </w:r>
          </w:p>
        </w:tc>
      </w:tr>
      <w:tr>
        <w:tc>
          <w:tcPr>
            <w:tcW w:w="1407" w:type="dxa"/>
            <w:vMerge w:val="restart"/>
            <w:tcBorders>
              <w:top w:val="single" w:sz="4" w:space="0" w:color="auto"/>
              <w:left w:val="single" w:sz="4" w:space="0" w:color="auto"/>
              <w:right w:val="single" w:sz="4" w:space="0" w:color="auto"/>
            </w:tcBorders>
            <w:shd w:val="clear" w:color="auto" w:fill="D99594"/>
            <w:vAlign w:val="center"/>
          </w:tcPr>
          <w:p>
            <w:pPr>
              <w:jc w:val="center"/>
              <w:rPr>
                <w:noProof/>
              </w:rPr>
            </w:pPr>
            <w:r>
              <w:rPr>
                <w:rFonts w:ascii="Times New Roman" w:eastAsia="Times New Roman" w:hAnsi="Times New Roman" w:cs="Times New Roman"/>
                <w:b/>
                <w:bCs/>
                <w:noProof/>
                <w:sz w:val="28"/>
                <w:szCs w:val="28"/>
                <w:shd w:val="clear" w:color="auto" w:fill="D99594"/>
                <w:lang w:eastAsia="en-GB"/>
              </w:rPr>
              <w:t>86 + Annex</w:t>
            </w:r>
            <w:r>
              <w:rPr>
                <w:rFonts w:ascii="Times New Roman" w:eastAsia="Times New Roman" w:hAnsi="Times New Roman" w:cs="Times New Roman"/>
                <w:b/>
                <w:bCs/>
                <w:noProof/>
                <w:sz w:val="28"/>
                <w:szCs w:val="28"/>
                <w:lang w:eastAsia="en-GB"/>
              </w:rPr>
              <w:t xml:space="preserve"> IX</w:t>
            </w:r>
          </w:p>
        </w:tc>
        <w:tc>
          <w:tcPr>
            <w:tcW w:w="2452" w:type="dxa"/>
            <w:vMerge w:val="restart"/>
            <w:tcBorders>
              <w:top w:val="single" w:sz="4" w:space="0" w:color="auto"/>
              <w:left w:val="nil"/>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Disciplinary proceedings and administrative investigations </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noProof/>
                <w:lang w:eastAsia="en-GB"/>
              </w:rPr>
              <w:t> </w:t>
            </w:r>
            <w:r>
              <w:rPr>
                <w:rFonts w:ascii="Times New Roman" w:eastAsia="Times New Roman" w:hAnsi="Times New Roman" w:cs="Times New Roman"/>
                <w:b/>
                <w:bCs/>
                <w:noProof/>
                <w:sz w:val="36"/>
                <w:szCs w:val="36"/>
                <w:shd w:val="clear" w:color="auto" w:fill="FFFF66"/>
                <w:lang w:eastAsia="en-GB"/>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noProof/>
                <w:lang w:eastAsia="en-GB"/>
              </w:rPr>
              <w:t> </w:t>
            </w:r>
            <w:r>
              <w:rPr>
                <w:rFonts w:ascii="Times New Roman" w:eastAsia="Times New Roman" w:hAnsi="Times New Roman" w:cs="Times New Roman"/>
                <w:b/>
                <w:bCs/>
                <w:noProof/>
                <w:sz w:val="36"/>
                <w:szCs w:val="36"/>
                <w:shd w:val="clear" w:color="auto" w:fill="FFFF66"/>
                <w:lang w:eastAsia="en-GB"/>
              </w:rPr>
              <w:t>X</w:t>
            </w:r>
          </w:p>
        </w:tc>
        <w:tc>
          <w:tcPr>
            <w:tcW w:w="1116"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915"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r>
      <w:tr>
        <w:tc>
          <w:tcPr>
            <w:tcW w:w="1407" w:type="dxa"/>
            <w:vMerge/>
            <w:tcBorders>
              <w:left w:val="single" w:sz="4" w:space="0" w:color="auto"/>
              <w:right w:val="single" w:sz="4" w:space="0" w:color="auto"/>
            </w:tcBorders>
            <w:shd w:val="clear" w:color="auto" w:fill="D99594"/>
            <w:vAlign w:val="center"/>
          </w:tcPr>
          <w:p>
            <w:pPr>
              <w:jc w:val="center"/>
              <w:rPr>
                <w:noProof/>
              </w:rPr>
            </w:pPr>
          </w:p>
        </w:tc>
        <w:tc>
          <w:tcPr>
            <w:tcW w:w="2452" w:type="dxa"/>
            <w:vMerge/>
            <w:tcBorders>
              <w:left w:val="nil"/>
              <w:bottom w:val="single" w:sz="4" w:space="0" w:color="auto"/>
              <w:right w:val="single" w:sz="4" w:space="0" w:color="auto"/>
            </w:tcBorders>
            <w:shd w:val="clear" w:color="auto" w:fill="auto"/>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984"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lang w:eastAsia="en-GB"/>
              </w:rPr>
              <w:t>X</w:t>
            </w:r>
          </w:p>
        </w:tc>
        <w:tc>
          <w:tcPr>
            <w:tcW w:w="1116"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1205"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lang w:eastAsia="en-GB"/>
              </w:rPr>
              <w:t>X</w:t>
            </w:r>
            <w:r>
              <w:rPr>
                <w:noProof/>
              </w:rPr>
              <w:t xml:space="preserve">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c>
          <w:tcPr>
            <w:tcW w:w="915"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r>
      <w:tr>
        <w:tc>
          <w:tcPr>
            <w:tcW w:w="1407" w:type="dxa"/>
            <w:vMerge/>
            <w:tcBorders>
              <w:left w:val="single" w:sz="4" w:space="0" w:color="auto"/>
              <w:right w:val="single" w:sz="4" w:space="0" w:color="auto"/>
            </w:tcBorders>
            <w:shd w:val="clear" w:color="auto" w:fill="D99594"/>
            <w:vAlign w:val="center"/>
          </w:tcPr>
          <w:p>
            <w:pPr>
              <w:jc w:val="center"/>
              <w:rPr>
                <w:noProof/>
              </w:rPr>
            </w:pPr>
          </w:p>
        </w:tc>
        <w:tc>
          <w:tcPr>
            <w:tcW w:w="2452" w:type="dxa"/>
            <w:tcBorders>
              <w:left w:val="nil"/>
              <w:bottom w:val="single" w:sz="4" w:space="0" w:color="auto"/>
              <w:right w:val="single" w:sz="4" w:space="0" w:color="auto"/>
            </w:tcBorders>
            <w:shd w:val="clear" w:color="auto" w:fill="auto"/>
            <w:vAlign w:val="center"/>
          </w:tcPr>
          <w:p>
            <w:pPr>
              <w:jc w:val="center"/>
              <w:rPr>
                <w:rFonts w:asciiTheme="majorBidi" w:hAnsiTheme="majorBidi" w:cstheme="majorBidi"/>
                <w:b/>
                <w:noProof/>
                <w:sz w:val="28"/>
                <w:szCs w:val="28"/>
                <w:lang w:val="en-US"/>
              </w:rPr>
            </w:pPr>
            <w:bookmarkStart w:id="5" w:name="_Hlk187056900"/>
            <w:r>
              <w:rPr>
                <w:rFonts w:asciiTheme="majorBidi" w:hAnsiTheme="majorBidi" w:cstheme="majorBidi"/>
                <w:b/>
                <w:noProof/>
                <w:sz w:val="28"/>
                <w:szCs w:val="28"/>
                <w:lang w:val="en-US"/>
              </w:rPr>
              <w:t>Prevention of fraud, corruption and any other illegal activity</w:t>
            </w:r>
            <w:bookmarkEnd w:id="5"/>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984"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116"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c>
          <w:tcPr>
            <w:tcW w:w="1205"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c>
          <w:tcPr>
            <w:tcW w:w="851"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915"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shd w:val="clear" w:color="auto" w:fill="D99594" w:themeFill="accent2" w:themeFillTint="99"/>
                <w:lang w:eastAsia="en-GB"/>
              </w:rPr>
            </w:pPr>
            <w:r>
              <w:rPr>
                <w:rFonts w:ascii="Times New Roman" w:eastAsia="Times New Roman" w:hAnsi="Times New Roman" w:cs="Times New Roman"/>
                <w:b/>
                <w:bCs/>
                <w:noProof/>
                <w:sz w:val="36"/>
                <w:szCs w:val="36"/>
                <w:shd w:val="clear" w:color="auto" w:fill="D99594" w:themeFill="accent2" w:themeFillTint="99"/>
                <w:lang w:eastAsia="en-GB"/>
              </w:rPr>
              <w:t>X</w:t>
            </w:r>
          </w:p>
        </w:tc>
      </w:tr>
      <w:tr>
        <w:tc>
          <w:tcPr>
            <w:tcW w:w="1407" w:type="dxa"/>
            <w:vMerge/>
            <w:tcBorders>
              <w:left w:val="single" w:sz="4" w:space="0" w:color="auto"/>
              <w:bottom w:val="single" w:sz="4" w:space="0" w:color="auto"/>
              <w:right w:val="single" w:sz="4" w:space="0" w:color="auto"/>
            </w:tcBorders>
            <w:shd w:val="clear" w:color="auto" w:fill="D99594"/>
            <w:vAlign w:val="center"/>
          </w:tcPr>
          <w:p>
            <w:pPr>
              <w:jc w:val="center"/>
              <w:rPr>
                <w:noProof/>
              </w:rPr>
            </w:pP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Investigations concerning EPSO selection boards</w:t>
            </w: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c>
          <w:tcPr>
            <w:tcW w:w="1116"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c>
          <w:tcPr>
            <w:tcW w:w="1205"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c>
          <w:tcPr>
            <w:tcW w:w="915"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eastAsia="Times New Roman" w:hAnsi="Times New Roman" w:cs="Times New Roman"/>
                <w:b/>
                <w:bCs/>
                <w:noProof/>
                <w:sz w:val="56"/>
                <w:szCs w:val="56"/>
                <w:lang w:eastAsia="en-GB"/>
              </w:rPr>
              <w:t>Title VII - Appeals</w:t>
            </w:r>
          </w:p>
        </w:tc>
      </w:tr>
      <w:tr>
        <w:tc>
          <w:tcPr>
            <w:tcW w:w="1407" w:type="dxa"/>
            <w:tcBorders>
              <w:top w:val="single" w:sz="4" w:space="0" w:color="auto"/>
              <w:left w:val="single" w:sz="4" w:space="0" w:color="auto"/>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90 - 91</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Complaints and Appeals</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84"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116"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20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851"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15"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bookmarkStart w:id="6" w:name="_Hlk177742365"/>
            <w:r>
              <w:rPr>
                <w:rFonts w:ascii="Times New Roman" w:eastAsia="Times New Roman" w:hAnsi="Times New Roman" w:cs="Times New Roman"/>
                <w:b/>
                <w:bCs/>
                <w:noProof/>
                <w:sz w:val="56"/>
                <w:szCs w:val="56"/>
                <w:lang w:eastAsia="en-GB"/>
              </w:rPr>
              <w:t>Title VIIIa - Special Provisions applicable to the EEAS</w:t>
            </w:r>
          </w:p>
        </w:tc>
      </w:tr>
      <w:tr>
        <w:tc>
          <w:tcPr>
            <w:tcW w:w="1407" w:type="dxa"/>
            <w:tcBorders>
              <w:top w:val="single" w:sz="4" w:space="0" w:color="auto"/>
              <w:left w:val="single" w:sz="4" w:space="0" w:color="auto"/>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96</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Management of EU Delegations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84"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116"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851"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1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left w:val="single" w:sz="4" w:space="0" w:color="auto"/>
              <w:bottom w:val="single" w:sz="4" w:space="0" w:color="auto"/>
              <w:right w:val="single" w:sz="4" w:space="0" w:color="auto"/>
            </w:tcBorders>
            <w:shd w:val="clear" w:color="auto" w:fill="C2D69B" w:themeFill="accent3" w:themeFillTint="99"/>
          </w:tcPr>
          <w:p>
            <w:pPr>
              <w:jc w:val="center"/>
              <w:rPr>
                <w:noProof/>
              </w:rPr>
            </w:pPr>
            <w:r>
              <w:rPr>
                <w:rFonts w:ascii="Times New Roman" w:eastAsia="Times New Roman" w:hAnsi="Times New Roman" w:cs="Times New Roman"/>
                <w:b/>
                <w:bCs/>
                <w:noProof/>
                <w:sz w:val="56"/>
                <w:szCs w:val="56"/>
                <w:lang w:eastAsia="en-GB"/>
              </w:rPr>
              <w:t>Title VIIIb - Special and exceptional provisions applicable to officials serving in a third country</w:t>
            </w:r>
          </w:p>
        </w:tc>
      </w:tr>
      <w:tr>
        <w:tc>
          <w:tcPr>
            <w:tcW w:w="15615" w:type="dxa"/>
            <w:gridSpan w:val="12"/>
            <w:tcBorders>
              <w:top w:val="single" w:sz="4" w:space="0" w:color="auto"/>
            </w:tcBorders>
            <w:shd w:val="clear" w:color="auto" w:fill="C2D69B" w:themeFill="accent3" w:themeFillTint="99"/>
            <w:vAlign w:val="center"/>
          </w:tcPr>
          <w:p>
            <w:pPr>
              <w:jc w:val="center"/>
              <w:rPr>
                <w:noProof/>
              </w:rPr>
            </w:pPr>
            <w:r>
              <w:rPr>
                <w:rFonts w:ascii="Times New Roman" w:eastAsia="Times New Roman" w:hAnsi="Times New Roman" w:cs="Times New Roman"/>
                <w:b/>
                <w:bCs/>
                <w:noProof/>
                <w:sz w:val="44"/>
                <w:szCs w:val="44"/>
                <w:lang w:eastAsia="en-GB"/>
              </w:rPr>
              <w:t>ANNEX X</w:t>
            </w:r>
          </w:p>
        </w:tc>
      </w:tr>
      <w:tr>
        <w:tc>
          <w:tcPr>
            <w:tcW w:w="15615" w:type="dxa"/>
            <w:gridSpan w:val="12"/>
            <w:shd w:val="clear" w:color="auto" w:fill="C2D69B" w:themeFill="accent3" w:themeFillTint="99"/>
            <w:vAlign w:val="center"/>
          </w:tcPr>
          <w:p>
            <w:pPr>
              <w:jc w:val="center"/>
              <w:rPr>
                <w:noProof/>
              </w:rPr>
            </w:pPr>
            <w:r>
              <w:rPr>
                <w:rFonts w:ascii="Times New Roman" w:eastAsia="Times New Roman" w:hAnsi="Times New Roman" w:cs="Times New Roman"/>
                <w:b/>
                <w:bCs/>
                <w:noProof/>
                <w:sz w:val="44"/>
                <w:szCs w:val="44"/>
                <w:lang w:eastAsia="en-GB"/>
              </w:rPr>
              <w:t>Chapter 1 - General Provisions</w:t>
            </w:r>
          </w:p>
        </w:tc>
      </w:tr>
      <w:tr>
        <w:tc>
          <w:tcPr>
            <w:tcW w:w="1407" w:type="dxa"/>
            <w:tcBorders>
              <w:top w:val="single" w:sz="4" w:space="0" w:color="auto"/>
              <w:left w:val="single" w:sz="4" w:space="0" w:color="auto"/>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Annex X</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Special provisions concerning Greenland</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984"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116"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205"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851"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915"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r>
      <w:tr>
        <w:tc>
          <w:tcPr>
            <w:tcW w:w="1407" w:type="dxa"/>
            <w:tcBorders>
              <w:top w:val="single" w:sz="4" w:space="0" w:color="auto"/>
              <w:left w:val="single" w:sz="4" w:space="0" w:color="auto"/>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101a - Annex X (Art 1)</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General provisions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84"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116"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851"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1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r>
      <w:tr>
        <w:tc>
          <w:tcPr>
            <w:tcW w:w="1407" w:type="dxa"/>
            <w:tcBorders>
              <w:top w:val="single" w:sz="4" w:space="0" w:color="auto"/>
              <w:left w:val="single" w:sz="4" w:space="0" w:color="auto"/>
              <w:bottom w:val="single" w:sz="4" w:space="0" w:color="auto"/>
              <w:right w:val="single" w:sz="4" w:space="0" w:color="auto"/>
            </w:tcBorders>
            <w:shd w:val="clear" w:color="auto" w:fill="D99594"/>
            <w:vAlign w:val="center"/>
          </w:tcPr>
          <w:p>
            <w:pPr>
              <w:jc w:val="center"/>
              <w:rPr>
                <w:noProof/>
              </w:rPr>
            </w:pPr>
            <w:r>
              <w:rPr>
                <w:rFonts w:ascii="Times New Roman" w:eastAsia="Times New Roman" w:hAnsi="Times New Roman" w:cs="Times New Roman"/>
                <w:b/>
                <w:bCs/>
                <w:noProof/>
                <w:sz w:val="28"/>
                <w:szCs w:val="28"/>
                <w:lang w:eastAsia="en-GB"/>
              </w:rPr>
              <w:t>101a + Annex X (Art 2)</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Mobility</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984"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1116"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851"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91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r>
      <w:bookmarkEnd w:id="6"/>
    </w:tbl>
    <w:p>
      <w:pPr>
        <w:rPr>
          <w:noProof/>
        </w:rPr>
      </w:pPr>
      <w:r>
        <w:rPr>
          <w:noProof/>
        </w:rPr>
        <w:br w:type="page"/>
      </w:r>
    </w:p>
    <w:tbl>
      <w:tblPr>
        <w:tblStyle w:val="TableGrid"/>
        <w:tblW w:w="0" w:type="auto"/>
        <w:tblLayout w:type="fixed"/>
        <w:tblLook w:val="04A0" w:firstRow="1" w:lastRow="0" w:firstColumn="1" w:lastColumn="0" w:noHBand="0" w:noVBand="1"/>
      </w:tblPr>
      <w:tblGrid>
        <w:gridCol w:w="1407"/>
        <w:gridCol w:w="2452"/>
        <w:gridCol w:w="1337"/>
        <w:gridCol w:w="984"/>
        <w:gridCol w:w="1337"/>
        <w:gridCol w:w="1337"/>
        <w:gridCol w:w="1337"/>
        <w:gridCol w:w="1116"/>
        <w:gridCol w:w="1205"/>
        <w:gridCol w:w="1337"/>
        <w:gridCol w:w="851"/>
        <w:gridCol w:w="915"/>
      </w:tblGrid>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eastAsia="Times New Roman" w:hAnsi="Times New Roman" w:cs="Times New Roman"/>
                <w:b/>
                <w:bCs/>
                <w:noProof/>
                <w:sz w:val="44"/>
                <w:szCs w:val="44"/>
                <w:lang w:eastAsia="en-GB"/>
              </w:rPr>
              <w:lastRenderedPageBreak/>
              <w:t>Chapter 2 – Obligations</w:t>
            </w:r>
          </w:p>
        </w:tc>
      </w:tr>
      <w:tr>
        <w:tc>
          <w:tcPr>
            <w:tcW w:w="1407" w:type="dxa"/>
            <w:tcBorders>
              <w:top w:val="single" w:sz="4" w:space="0" w:color="auto"/>
              <w:left w:val="single" w:sz="4" w:space="0" w:color="auto"/>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28"/>
                <w:szCs w:val="28"/>
                <w:lang w:eastAsia="en-GB"/>
              </w:rPr>
              <w:t>101a + Annex X (Art 5, 23)</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Housing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84"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116"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851"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1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eastAsia="Times New Roman" w:hAnsi="Times New Roman" w:cs="Times New Roman"/>
                <w:b/>
                <w:bCs/>
                <w:noProof/>
                <w:sz w:val="44"/>
                <w:szCs w:val="44"/>
                <w:lang w:eastAsia="en-GB"/>
              </w:rPr>
              <w:t>Chapter 3 - Working Conditions</w:t>
            </w:r>
          </w:p>
        </w:tc>
      </w:tr>
      <w:tr>
        <w:tc>
          <w:tcPr>
            <w:tcW w:w="1407" w:type="dxa"/>
            <w:tcBorders>
              <w:top w:val="single" w:sz="4" w:space="0" w:color="auto"/>
              <w:left w:val="single" w:sz="4" w:space="0" w:color="auto"/>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101a + Annex X (Art 8)</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Rest leave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84"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116"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851"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1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vAlign w:val="center"/>
          </w:tcPr>
          <w:p>
            <w:pPr>
              <w:jc w:val="center"/>
              <w:rPr>
                <w:noProof/>
              </w:rPr>
            </w:pPr>
            <w:r>
              <w:rPr>
                <w:rFonts w:ascii="Times New Roman" w:eastAsia="Times New Roman" w:hAnsi="Times New Roman" w:cs="Times New Roman"/>
                <w:b/>
                <w:bCs/>
                <w:noProof/>
                <w:sz w:val="44"/>
                <w:szCs w:val="44"/>
                <w:lang w:eastAsia="en-GB"/>
              </w:rPr>
              <w:t xml:space="preserve">Chapter 4 - Emoluments and social security benefits </w:t>
            </w:r>
          </w:p>
        </w:tc>
      </w:tr>
      <w:tr>
        <w:tc>
          <w:tcPr>
            <w:tcW w:w="15615" w:type="dxa"/>
            <w:gridSpan w:val="12"/>
            <w:shd w:val="clear" w:color="auto" w:fill="C2D69B" w:themeFill="accent3" w:themeFillTint="99"/>
            <w:vAlign w:val="center"/>
          </w:tcPr>
          <w:p>
            <w:pPr>
              <w:jc w:val="center"/>
              <w:rPr>
                <w:noProof/>
              </w:rPr>
            </w:pPr>
            <w:r>
              <w:rPr>
                <w:rFonts w:ascii="Times New Roman" w:eastAsia="Times New Roman" w:hAnsi="Times New Roman" w:cs="Times New Roman"/>
                <w:b/>
                <w:bCs/>
                <w:noProof/>
                <w:sz w:val="36"/>
                <w:szCs w:val="36"/>
                <w:lang w:eastAsia="en-GB"/>
              </w:rPr>
              <w:t xml:space="preserve">Section 1 - Emoluments and family allowances  </w:t>
            </w:r>
          </w:p>
        </w:tc>
      </w:tr>
      <w:tr>
        <w:tc>
          <w:tcPr>
            <w:tcW w:w="1407" w:type="dxa"/>
            <w:vMerge w:val="restart"/>
            <w:tcBorders>
              <w:top w:val="single" w:sz="4" w:space="0" w:color="auto"/>
              <w:left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28"/>
                <w:szCs w:val="28"/>
                <w:lang w:eastAsia="en-GB"/>
              </w:rPr>
              <w:t>101a + Annex X (Art 10)</w:t>
            </w:r>
          </w:p>
        </w:tc>
        <w:tc>
          <w:tcPr>
            <w:tcW w:w="2452" w:type="dxa"/>
            <w:vMerge w:val="restart"/>
            <w:tcBorders>
              <w:top w:val="single" w:sz="4" w:space="0" w:color="auto"/>
              <w:left w:val="nil"/>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Allowance for living conditions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84"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116"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851"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1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r>
      <w:tr>
        <w:tc>
          <w:tcPr>
            <w:tcW w:w="1407" w:type="dxa"/>
            <w:vMerge/>
            <w:tcBorders>
              <w:left w:val="single" w:sz="4" w:space="0" w:color="auto"/>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p>
        </w:tc>
        <w:tc>
          <w:tcPr>
            <w:tcW w:w="2452" w:type="dxa"/>
            <w:vMerge/>
            <w:tcBorders>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984"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1116" w:type="dxa"/>
            <w:tcBorders>
              <w:top w:val="single" w:sz="4" w:space="0" w:color="auto"/>
              <w:left w:val="nil"/>
              <w:bottom w:val="single" w:sz="4" w:space="0" w:color="auto"/>
              <w:right w:val="single" w:sz="4" w:space="0" w:color="auto"/>
            </w:tcBorders>
            <w:shd w:val="clear" w:color="auto" w:fill="D99594"/>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205"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851"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915"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r>
      <w:tr>
        <w:tc>
          <w:tcPr>
            <w:tcW w:w="1407" w:type="dxa"/>
            <w:tcBorders>
              <w:top w:val="nil"/>
              <w:left w:val="single" w:sz="4" w:space="0" w:color="auto"/>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101a + Annex X (Art 12-13)</w:t>
            </w:r>
          </w:p>
        </w:tc>
        <w:tc>
          <w:tcPr>
            <w:tcW w:w="2452"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Currency and weighting</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84"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851"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15"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r>
      <w:tr>
        <w:tc>
          <w:tcPr>
            <w:tcW w:w="1407" w:type="dxa"/>
            <w:tcBorders>
              <w:top w:val="nil"/>
              <w:left w:val="single" w:sz="4" w:space="0" w:color="auto"/>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101a + Annex X</w:t>
            </w:r>
          </w:p>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(Art 3 and 15)</w:t>
            </w:r>
          </w:p>
        </w:tc>
        <w:tc>
          <w:tcPr>
            <w:tcW w:w="2452"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val="en-IE" w:eastAsia="en-GB"/>
              </w:rPr>
              <w:t>Education allowance for the duration of temporary assignments to the seat of the institution or any other place of employment in the Union</w:t>
            </w: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984"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1116" w:type="dxa"/>
            <w:tcBorders>
              <w:top w:val="nil"/>
              <w:left w:val="nil"/>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205"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851"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915"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r>
      <w:tr>
        <w:tc>
          <w:tcPr>
            <w:tcW w:w="1407" w:type="dxa"/>
            <w:tcBorders>
              <w:top w:val="nil"/>
              <w:left w:val="single" w:sz="4" w:space="0" w:color="auto"/>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101a + Annex X (Art 16 )</w:t>
            </w:r>
          </w:p>
        </w:tc>
        <w:tc>
          <w:tcPr>
            <w:tcW w:w="2452"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Reimbursement to officials assigned in non member countries</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84"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851"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15"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eastAsia="Times New Roman" w:hAnsi="Times New Roman" w:cs="Times New Roman"/>
                <w:b/>
                <w:bCs/>
                <w:noProof/>
                <w:sz w:val="36"/>
                <w:szCs w:val="36"/>
                <w:lang w:eastAsia="en-GB"/>
              </w:rPr>
              <w:t xml:space="preserve">Section 2 - Rules relating to the reimbursement of expenses  </w:t>
            </w:r>
          </w:p>
        </w:tc>
      </w:tr>
      <w:tr>
        <w:tc>
          <w:tcPr>
            <w:tcW w:w="1407" w:type="dxa"/>
            <w:tcBorders>
              <w:top w:val="single" w:sz="4" w:space="0" w:color="auto"/>
              <w:left w:val="single" w:sz="4" w:space="0" w:color="auto"/>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101a + Annex X (Art 22)</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Temporary accommodation allowance and the cost of transporting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84"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116"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851"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1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eastAsia="Times New Roman" w:hAnsi="Times New Roman" w:cs="Times New Roman"/>
                <w:b/>
                <w:bCs/>
                <w:noProof/>
                <w:sz w:val="36"/>
                <w:szCs w:val="36"/>
                <w:lang w:eastAsia="en-GB"/>
              </w:rPr>
              <w:t>Section 3 - Social security benefits</w:t>
            </w:r>
          </w:p>
        </w:tc>
      </w:tr>
      <w:tr>
        <w:tc>
          <w:tcPr>
            <w:tcW w:w="1407" w:type="dxa"/>
            <w:tcBorders>
              <w:top w:val="single" w:sz="4" w:space="0" w:color="auto"/>
              <w:left w:val="single" w:sz="4" w:space="0" w:color="auto"/>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101a + Annex X (Art 24)</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Sickness insurance</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sz w:val="36"/>
                <w:szCs w:val="36"/>
                <w:lang w:eastAsia="en-GB"/>
              </w:rPr>
              <w:t> </w:t>
            </w:r>
          </w:p>
        </w:tc>
        <w:tc>
          <w:tcPr>
            <w:tcW w:w="984"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sz w:val="36"/>
                <w:szCs w:val="36"/>
                <w:lang w:eastAsia="en-GB"/>
              </w:rPr>
              <w:t> </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116"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851"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1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r>
      <w:tr>
        <w:tc>
          <w:tcPr>
            <w:tcW w:w="1407" w:type="dxa"/>
            <w:tcBorders>
              <w:top w:val="nil"/>
              <w:left w:val="single" w:sz="4" w:space="0" w:color="auto"/>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101a + Annex X (Art 25)</w:t>
            </w:r>
          </w:p>
        </w:tc>
        <w:tc>
          <w:tcPr>
            <w:tcW w:w="2452"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Accident insurance</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sz w:val="36"/>
                <w:szCs w:val="36"/>
                <w:lang w:eastAsia="en-GB"/>
              </w:rPr>
              <w:t> </w:t>
            </w:r>
          </w:p>
        </w:tc>
        <w:tc>
          <w:tcPr>
            <w:tcW w:w="984"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sz w:val="36"/>
                <w:szCs w:val="36"/>
                <w:lang w:eastAsia="en-GB"/>
              </w:rPr>
              <w:t> </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116"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851"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15"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r>
      <w:tr>
        <w:tc>
          <w:tcPr>
            <w:tcW w:w="1407" w:type="dxa"/>
            <w:tcBorders>
              <w:top w:val="single" w:sz="4" w:space="0" w:color="auto"/>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b/>
                <w:bCs/>
                <w:noProof/>
                <w:sz w:val="28"/>
                <w:szCs w:val="28"/>
                <w:lang w:eastAsia="en-GB"/>
              </w:rPr>
            </w:pPr>
          </w:p>
        </w:tc>
        <w:tc>
          <w:tcPr>
            <w:tcW w:w="2452" w:type="dxa"/>
            <w:tcBorders>
              <w:top w:val="single" w:sz="4" w:space="0" w:color="auto"/>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b/>
                <w:bCs/>
                <w:noProof/>
                <w:sz w:val="28"/>
                <w:szCs w:val="28"/>
                <w:lang w:eastAsia="en-GB"/>
              </w:rPr>
            </w:pPr>
          </w:p>
        </w:tc>
        <w:tc>
          <w:tcPr>
            <w:tcW w:w="1337" w:type="dxa"/>
            <w:tcBorders>
              <w:top w:val="single" w:sz="4" w:space="0" w:color="auto"/>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noProof/>
                <w:sz w:val="36"/>
                <w:szCs w:val="36"/>
                <w:lang w:eastAsia="en-GB"/>
              </w:rPr>
            </w:pPr>
          </w:p>
        </w:tc>
        <w:tc>
          <w:tcPr>
            <w:tcW w:w="984" w:type="dxa"/>
            <w:tcBorders>
              <w:top w:val="single" w:sz="4" w:space="0" w:color="auto"/>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noProof/>
                <w:sz w:val="36"/>
                <w:szCs w:val="36"/>
                <w:lang w:eastAsia="en-GB"/>
              </w:rPr>
            </w:pPr>
          </w:p>
        </w:tc>
        <w:tc>
          <w:tcPr>
            <w:tcW w:w="1337" w:type="dxa"/>
            <w:tcBorders>
              <w:top w:val="single" w:sz="4" w:space="0" w:color="auto"/>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116" w:type="dxa"/>
            <w:tcBorders>
              <w:top w:val="single" w:sz="4" w:space="0" w:color="auto"/>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205" w:type="dxa"/>
            <w:tcBorders>
              <w:top w:val="single" w:sz="4" w:space="0" w:color="auto"/>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851" w:type="dxa"/>
            <w:tcBorders>
              <w:top w:val="single" w:sz="4" w:space="0" w:color="auto"/>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915" w:type="dxa"/>
            <w:tcBorders>
              <w:top w:val="single" w:sz="4" w:space="0" w:color="auto"/>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noProof/>
                <w:lang w:eastAsia="en-GB"/>
              </w:rPr>
            </w:pPr>
          </w:p>
        </w:tc>
      </w:tr>
      <w:tr>
        <w:tc>
          <w:tcPr>
            <w:tcW w:w="15615" w:type="dxa"/>
            <w:gridSpan w:val="12"/>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pPr>
              <w:jc w:val="center"/>
              <w:rPr>
                <w:rFonts w:ascii="Times New Roman" w:eastAsia="Times New Roman" w:hAnsi="Times New Roman" w:cs="Times New Roman"/>
                <w:noProof/>
                <w:lang w:eastAsia="en-GB"/>
              </w:rPr>
            </w:pPr>
            <w:bookmarkStart w:id="7" w:name="_Hlk177923439"/>
            <w:r>
              <w:rPr>
                <w:rFonts w:ascii="Times New Roman" w:eastAsia="Times New Roman" w:hAnsi="Times New Roman" w:cs="Times New Roman"/>
                <w:b/>
                <w:bCs/>
                <w:noProof/>
                <w:sz w:val="56"/>
                <w:szCs w:val="56"/>
                <w:lang w:eastAsia="en-GB"/>
              </w:rPr>
              <w:t>Title IX – Transitional and final provisions</w:t>
            </w:r>
            <w:bookmarkEnd w:id="7"/>
          </w:p>
        </w:tc>
      </w:tr>
      <w:tr>
        <w:tc>
          <w:tcPr>
            <w:tcW w:w="15615" w:type="dxa"/>
            <w:gridSpan w:val="12"/>
            <w:tcBorders>
              <w:top w:val="nil"/>
              <w:left w:val="single" w:sz="4" w:space="0" w:color="auto"/>
              <w:bottom w:val="single" w:sz="4" w:space="0" w:color="auto"/>
              <w:right w:val="single" w:sz="4" w:space="0" w:color="auto"/>
            </w:tcBorders>
            <w:shd w:val="clear" w:color="auto" w:fill="C2D69B" w:themeFill="accent3" w:themeFillTint="99"/>
            <w:vAlign w:val="center"/>
          </w:tcPr>
          <w:p>
            <w:pPr>
              <w:jc w:val="center"/>
              <w:rPr>
                <w:rFonts w:ascii="Times New Roman" w:eastAsia="Times New Roman" w:hAnsi="Times New Roman" w:cs="Times New Roman"/>
                <w:b/>
                <w:bCs/>
                <w:noProof/>
                <w:sz w:val="44"/>
                <w:szCs w:val="44"/>
                <w:lang w:eastAsia="en-GB"/>
              </w:rPr>
            </w:pPr>
            <w:r>
              <w:rPr>
                <w:rFonts w:ascii="Times New Roman" w:eastAsia="Times New Roman" w:hAnsi="Times New Roman" w:cs="Times New Roman"/>
                <w:b/>
                <w:bCs/>
                <w:noProof/>
                <w:sz w:val="44"/>
                <w:szCs w:val="44"/>
                <w:lang w:eastAsia="en-GB"/>
              </w:rPr>
              <w:t>Annex XIII Transitional measures applicable to officials (Article 107a)</w:t>
            </w:r>
          </w:p>
        </w:tc>
      </w:tr>
      <w:tr>
        <w:tc>
          <w:tcPr>
            <w:tcW w:w="1407" w:type="dxa"/>
            <w:tcBorders>
              <w:top w:val="nil"/>
              <w:left w:val="single" w:sz="4" w:space="0" w:color="auto"/>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Annex XIII</w:t>
            </w:r>
          </w:p>
        </w:tc>
        <w:tc>
          <w:tcPr>
            <w:tcW w:w="2452"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Compensatory payment</w:t>
            </w: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sz w:val="36"/>
                <w:szCs w:val="36"/>
                <w:lang w:eastAsia="en-GB"/>
              </w:rPr>
            </w:pPr>
          </w:p>
        </w:tc>
        <w:tc>
          <w:tcPr>
            <w:tcW w:w="984"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sz w:val="36"/>
                <w:szCs w:val="36"/>
                <w:lang w:eastAsia="en-GB"/>
              </w:rPr>
            </w:pP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116"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205"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851"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915"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r>
      <w:tr>
        <w:tc>
          <w:tcPr>
            <w:tcW w:w="1407" w:type="dxa"/>
            <w:tcBorders>
              <w:top w:val="nil"/>
              <w:left w:val="single" w:sz="4" w:space="0" w:color="auto"/>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Annex XIII</w:t>
            </w:r>
            <w:r>
              <w:rPr>
                <w:rFonts w:ascii="Times New Roman" w:eastAsia="Times New Roman" w:hAnsi="Times New Roman" w:cs="Times New Roman"/>
                <w:b/>
                <w:bCs/>
                <w:noProof/>
                <w:sz w:val="28"/>
                <w:szCs w:val="28"/>
                <w:lang w:eastAsia="en-GB"/>
              </w:rPr>
              <w:br/>
              <w:t xml:space="preserve"> (Art 22 Art 26)</w:t>
            </w:r>
          </w:p>
        </w:tc>
        <w:tc>
          <w:tcPr>
            <w:tcW w:w="2452" w:type="dxa"/>
            <w:tcBorders>
              <w:top w:val="nil"/>
              <w:left w:val="nil"/>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Pension rights</w:t>
            </w: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sz w:val="36"/>
                <w:szCs w:val="36"/>
                <w:lang w:eastAsia="en-GB"/>
              </w:rPr>
            </w:pPr>
          </w:p>
        </w:tc>
        <w:tc>
          <w:tcPr>
            <w:tcW w:w="984"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sz w:val="36"/>
                <w:szCs w:val="36"/>
                <w:lang w:eastAsia="en-GB"/>
              </w:rPr>
            </w:pPr>
          </w:p>
        </w:tc>
        <w:tc>
          <w:tcPr>
            <w:tcW w:w="1337" w:type="dxa"/>
            <w:tcBorders>
              <w:top w:val="nil"/>
              <w:left w:val="nil"/>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116"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205"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851"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915"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r>
      <w:tr>
        <w:tc>
          <w:tcPr>
            <w:tcW w:w="15615" w:type="dxa"/>
            <w:gridSpan w:val="12"/>
            <w:tcBorders>
              <w:top w:val="single" w:sz="4" w:space="0" w:color="auto"/>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noProof/>
                <w:lang w:eastAsia="en-GB"/>
              </w:rPr>
            </w:pPr>
          </w:p>
          <w:p>
            <w:pPr>
              <w:jc w:val="center"/>
              <w:rPr>
                <w:rFonts w:ascii="Times New Roman" w:eastAsia="Times New Roman" w:hAnsi="Times New Roman" w:cs="Times New Roman"/>
                <w:noProof/>
                <w:lang w:eastAsia="en-GB"/>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eastAsia="Times New Roman" w:hAnsi="Times New Roman" w:cs="Times New Roman"/>
                <w:b/>
                <w:bCs/>
                <w:noProof/>
                <w:sz w:val="72"/>
                <w:szCs w:val="72"/>
                <w:lang w:eastAsia="en-GB"/>
              </w:rPr>
              <w:lastRenderedPageBreak/>
              <w:t>Conditions of Employment of Other Servants</w:t>
            </w:r>
          </w:p>
        </w:tc>
      </w:tr>
      <w:tr>
        <w:tc>
          <w:tcPr>
            <w:tcW w:w="15615" w:type="dxa"/>
            <w:gridSpan w:val="12"/>
            <w:shd w:val="clear" w:color="auto" w:fill="C2D69B" w:themeFill="accent3" w:themeFillTint="99"/>
            <w:vAlign w:val="center"/>
          </w:tcPr>
          <w:p>
            <w:pPr>
              <w:jc w:val="center"/>
              <w:rPr>
                <w:noProof/>
              </w:rPr>
            </w:pPr>
            <w:r>
              <w:rPr>
                <w:rFonts w:ascii="Times New Roman" w:eastAsia="Times New Roman" w:hAnsi="Times New Roman" w:cs="Times New Roman"/>
                <w:b/>
                <w:bCs/>
                <w:noProof/>
                <w:sz w:val="56"/>
                <w:szCs w:val="56"/>
                <w:lang w:eastAsia="en-GB"/>
              </w:rPr>
              <w:t>Title II - Temporary Staff</w:t>
            </w:r>
          </w:p>
        </w:tc>
      </w:tr>
      <w:tr>
        <w:trPr>
          <w:trHeight w:val="875"/>
          <w:tblHeader/>
        </w:trPr>
        <w:tc>
          <w:tcPr>
            <w:tcW w:w="1407" w:type="dxa"/>
            <w:tcBorders>
              <w:bottom w:val="single" w:sz="4" w:space="0" w:color="auto"/>
            </w:tcBorders>
            <w:shd w:val="clear" w:color="auto" w:fill="C2D69B" w:themeFill="accent3" w:themeFillTint="99"/>
            <w:vAlign w:val="center"/>
          </w:tcPr>
          <w:p>
            <w:pPr>
              <w:jc w:val="center"/>
              <w:rPr>
                <w:noProof/>
                <w:sz w:val="28"/>
                <w:szCs w:val="28"/>
              </w:rPr>
            </w:pPr>
            <w:r>
              <w:rPr>
                <w:rFonts w:ascii="Times New Roman" w:eastAsia="Times New Roman" w:hAnsi="Times New Roman" w:cs="Times New Roman"/>
                <w:b/>
                <w:bCs/>
                <w:noProof/>
                <w:sz w:val="28"/>
                <w:szCs w:val="28"/>
                <w:lang w:eastAsia="en-GB"/>
              </w:rPr>
              <w:t xml:space="preserve">Article </w:t>
            </w:r>
          </w:p>
        </w:tc>
        <w:tc>
          <w:tcPr>
            <w:tcW w:w="2452" w:type="dxa"/>
            <w:tcBorders>
              <w:bottom w:val="single" w:sz="4" w:space="0" w:color="auto"/>
            </w:tcBorders>
            <w:shd w:val="clear" w:color="auto" w:fill="C2D69B" w:themeFill="accent3" w:themeFillTint="99"/>
            <w:vAlign w:val="center"/>
          </w:tcPr>
          <w:p>
            <w:pPr>
              <w:jc w:val="center"/>
              <w:rPr>
                <w:noProof/>
                <w:sz w:val="28"/>
                <w:szCs w:val="28"/>
              </w:rPr>
            </w:pPr>
            <w:r>
              <w:rPr>
                <w:rFonts w:ascii="Times New Roman" w:eastAsia="Times New Roman" w:hAnsi="Times New Roman" w:cs="Times New Roman"/>
                <w:b/>
                <w:bCs/>
                <w:noProof/>
                <w:sz w:val="28"/>
                <w:szCs w:val="28"/>
                <w:lang w:eastAsia="en-GB"/>
              </w:rPr>
              <w:t>Subject Matter</w:t>
            </w:r>
          </w:p>
        </w:tc>
        <w:tc>
          <w:tcPr>
            <w:tcW w:w="1337"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eastAsia="Times New Roman" w:hAnsi="Times New Roman" w:cs="Times New Roman"/>
                <w:b/>
                <w:noProof/>
                <w:sz w:val="28"/>
                <w:szCs w:val="28"/>
                <w:lang w:eastAsia="en-GB"/>
              </w:rPr>
              <w:t>EP</w:t>
            </w:r>
          </w:p>
        </w:tc>
        <w:tc>
          <w:tcPr>
            <w:tcW w:w="984"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eastAsia="Times New Roman" w:hAnsi="Times New Roman" w:cs="Times New Roman"/>
                <w:b/>
                <w:noProof/>
                <w:sz w:val="28"/>
                <w:szCs w:val="28"/>
                <w:lang w:eastAsia="en-GB"/>
              </w:rPr>
              <w:t>C</w:t>
            </w:r>
          </w:p>
        </w:tc>
        <w:tc>
          <w:tcPr>
            <w:tcW w:w="1337"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eastAsia="Times New Roman" w:hAnsi="Times New Roman" w:cs="Times New Roman"/>
                <w:b/>
                <w:noProof/>
                <w:sz w:val="28"/>
                <w:szCs w:val="28"/>
                <w:lang w:eastAsia="en-GB"/>
              </w:rPr>
              <w:t>COM</w:t>
            </w:r>
          </w:p>
        </w:tc>
        <w:tc>
          <w:tcPr>
            <w:tcW w:w="1337"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eastAsia="Times New Roman" w:hAnsi="Times New Roman" w:cs="Times New Roman"/>
                <w:b/>
                <w:noProof/>
                <w:sz w:val="28"/>
                <w:szCs w:val="28"/>
                <w:lang w:eastAsia="en-GB"/>
              </w:rPr>
              <w:t>CoJ</w:t>
            </w:r>
          </w:p>
        </w:tc>
        <w:tc>
          <w:tcPr>
            <w:tcW w:w="1337"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eastAsia="Times New Roman" w:hAnsi="Times New Roman" w:cs="Times New Roman"/>
                <w:b/>
                <w:noProof/>
                <w:sz w:val="28"/>
                <w:szCs w:val="28"/>
                <w:lang w:eastAsia="en-GB"/>
              </w:rPr>
              <w:t>CoA</w:t>
            </w:r>
          </w:p>
        </w:tc>
        <w:tc>
          <w:tcPr>
            <w:tcW w:w="1116"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eastAsia="Times New Roman" w:hAnsi="Times New Roman" w:cs="Times New Roman"/>
                <w:b/>
                <w:noProof/>
                <w:sz w:val="28"/>
                <w:szCs w:val="28"/>
                <w:lang w:eastAsia="en-GB"/>
              </w:rPr>
              <w:t xml:space="preserve">EEAS </w:t>
            </w:r>
          </w:p>
        </w:tc>
        <w:tc>
          <w:tcPr>
            <w:tcW w:w="1205"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eastAsia="Times New Roman" w:hAnsi="Times New Roman" w:cs="Times New Roman"/>
                <w:b/>
                <w:noProof/>
                <w:sz w:val="28"/>
                <w:szCs w:val="28"/>
                <w:lang w:eastAsia="en-GB"/>
              </w:rPr>
              <w:t>EESC</w:t>
            </w:r>
          </w:p>
        </w:tc>
        <w:tc>
          <w:tcPr>
            <w:tcW w:w="1337"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eastAsia="Times New Roman" w:hAnsi="Times New Roman" w:cs="Times New Roman"/>
                <w:b/>
                <w:noProof/>
                <w:sz w:val="28"/>
                <w:szCs w:val="28"/>
                <w:lang w:eastAsia="en-GB"/>
              </w:rPr>
              <w:t>CoR</w:t>
            </w:r>
          </w:p>
        </w:tc>
        <w:tc>
          <w:tcPr>
            <w:tcW w:w="851"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eastAsia="Times New Roman" w:hAnsi="Times New Roman" w:cs="Times New Roman"/>
                <w:b/>
                <w:noProof/>
                <w:sz w:val="28"/>
                <w:szCs w:val="28"/>
                <w:lang w:eastAsia="en-GB"/>
              </w:rPr>
              <w:t>EO</w:t>
            </w:r>
          </w:p>
        </w:tc>
        <w:tc>
          <w:tcPr>
            <w:tcW w:w="915" w:type="dxa"/>
            <w:tcBorders>
              <w:bottom w:val="single" w:sz="4" w:space="0" w:color="auto"/>
            </w:tcBorders>
            <w:shd w:val="clear" w:color="auto" w:fill="C2D69B" w:themeFill="accent3" w:themeFillTint="99"/>
            <w:vAlign w:val="center"/>
          </w:tcPr>
          <w:p>
            <w:pPr>
              <w:jc w:val="center"/>
              <w:rPr>
                <w:b/>
                <w:noProof/>
                <w:sz w:val="26"/>
                <w:szCs w:val="26"/>
              </w:rPr>
            </w:pPr>
            <w:r>
              <w:rPr>
                <w:rFonts w:ascii="Times New Roman" w:eastAsia="Times New Roman" w:hAnsi="Times New Roman" w:cs="Times New Roman"/>
                <w:b/>
                <w:noProof/>
                <w:sz w:val="26"/>
                <w:szCs w:val="26"/>
                <w:lang w:eastAsia="en-GB"/>
              </w:rPr>
              <w:t>EDPS</w:t>
            </w:r>
          </w:p>
        </w:tc>
      </w:tr>
      <w:tr>
        <w:tc>
          <w:tcPr>
            <w:tcW w:w="15615" w:type="dxa"/>
            <w:gridSpan w:val="12"/>
            <w:shd w:val="clear" w:color="auto" w:fill="C2D69B" w:themeFill="accent3" w:themeFillTint="99"/>
            <w:vAlign w:val="center"/>
          </w:tcPr>
          <w:p>
            <w:pPr>
              <w:jc w:val="center"/>
              <w:rPr>
                <w:noProof/>
              </w:rPr>
            </w:pPr>
            <w:r>
              <w:rPr>
                <w:rFonts w:ascii="Times New Roman" w:eastAsia="Times New Roman" w:hAnsi="Times New Roman" w:cs="Times New Roman"/>
                <w:b/>
                <w:bCs/>
                <w:noProof/>
                <w:sz w:val="44"/>
                <w:szCs w:val="44"/>
                <w:lang w:eastAsia="en-GB"/>
              </w:rPr>
              <w:t xml:space="preserve">Chapter 1 - General provisions </w:t>
            </w:r>
          </w:p>
        </w:tc>
      </w:tr>
      <w:tr>
        <w:tc>
          <w:tcPr>
            <w:tcW w:w="1407" w:type="dxa"/>
            <w:tcBorders>
              <w:top w:val="single" w:sz="4" w:space="0" w:color="auto"/>
              <w:left w:val="single" w:sz="4" w:space="0" w:color="auto"/>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2</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Junior Professionals Programme</w:t>
            </w: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984"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c>
          <w:tcPr>
            <w:tcW w:w="1116"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shd w:val="clear" w:color="auto" w:fill="D99594" w:themeFill="accent2" w:themeFillTint="99"/>
                <w:lang w:eastAsia="en-GB"/>
              </w:rPr>
            </w:pPr>
          </w:p>
        </w:tc>
        <w:tc>
          <w:tcPr>
            <w:tcW w:w="1205"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851"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915"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r>
      <w:tr>
        <w:tc>
          <w:tcPr>
            <w:tcW w:w="1407" w:type="dxa"/>
            <w:tcBorders>
              <w:top w:val="single" w:sz="4" w:space="0" w:color="auto"/>
              <w:left w:val="single" w:sz="4" w:space="0" w:color="auto"/>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2+88</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Maximum duration of recourse to non-permanent staff</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984"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shd w:val="clear" w:color="auto" w:fill="D99594" w:themeFill="accent2" w:themeFillTint="99"/>
                <w:lang w:eastAsia="en-GB"/>
              </w:rPr>
              <w:t>X</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1116"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shd w:val="clear" w:color="auto" w:fill="D99594" w:themeFill="accent2" w:themeFillTint="99"/>
                <w:lang w:eastAsia="en-GB"/>
              </w:rPr>
            </w:pPr>
          </w:p>
        </w:tc>
        <w:tc>
          <w:tcPr>
            <w:tcW w:w="1205"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851"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915" w:type="dxa"/>
            <w:tcBorders>
              <w:top w:val="single" w:sz="4" w:space="0" w:color="auto"/>
              <w:left w:val="nil"/>
              <w:bottom w:val="single" w:sz="4" w:space="0" w:color="auto"/>
              <w:right w:val="single" w:sz="4" w:space="0" w:color="auto"/>
            </w:tcBorders>
            <w:shd w:val="clear" w:color="auto" w:fill="DA9694"/>
            <w:vAlign w:val="center"/>
          </w:tcPr>
          <w:p>
            <w:pPr>
              <w:jc w:val="center"/>
              <w:rPr>
                <w:rFonts w:ascii="Times New Roman" w:eastAsia="Times New Roman" w:hAnsi="Times New Roman" w:cs="Times New Roman"/>
                <w:noProof/>
                <w:lang w:eastAsia="en-GB"/>
              </w:rPr>
            </w:pPr>
            <w:r>
              <w:rPr>
                <w:rFonts w:ascii="Times New Roman" w:eastAsia="Times New Roman" w:hAnsi="Times New Roman" w:cs="Times New Roman"/>
                <w:b/>
                <w:bCs/>
                <w:noProof/>
                <w:sz w:val="36"/>
                <w:szCs w:val="36"/>
                <w:shd w:val="clear" w:color="auto" w:fill="D99594" w:themeFill="accent2" w:themeFillTint="99"/>
                <w:lang w:eastAsia="en-GB"/>
              </w:rPr>
              <w:t>X</w:t>
            </w:r>
          </w:p>
        </w:tc>
      </w:tr>
      <w:tr>
        <w:tc>
          <w:tcPr>
            <w:tcW w:w="1407" w:type="dxa"/>
            <w:vMerge w:val="restart"/>
            <w:tcBorders>
              <w:top w:val="single" w:sz="4" w:space="0" w:color="auto"/>
              <w:left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8</w:t>
            </w:r>
          </w:p>
        </w:tc>
        <w:tc>
          <w:tcPr>
            <w:tcW w:w="2452" w:type="dxa"/>
            <w:vMerge w:val="restart"/>
            <w:tcBorders>
              <w:top w:val="single" w:sz="4" w:space="0" w:color="auto"/>
              <w:left w:val="nil"/>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General policy for the engagement and use of temporary agents</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sz w:val="36"/>
                <w:szCs w:val="36"/>
                <w:lang w:eastAsia="en-GB"/>
              </w:rPr>
              <w:t> </w:t>
            </w: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1116"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1205"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36"/>
                <w:szCs w:val="36"/>
                <w:lang w:eastAsia="en-GB"/>
              </w:rPr>
              <w:t> </w:t>
            </w:r>
          </w:p>
        </w:tc>
        <w:tc>
          <w:tcPr>
            <w:tcW w:w="851"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91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r>
      <w:tr>
        <w:tc>
          <w:tcPr>
            <w:tcW w:w="1407" w:type="dxa"/>
            <w:vMerge/>
            <w:tcBorders>
              <w:left w:val="single" w:sz="4" w:space="0" w:color="auto"/>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p>
        </w:tc>
        <w:tc>
          <w:tcPr>
            <w:tcW w:w="2452" w:type="dxa"/>
            <w:vMerge/>
            <w:tcBorders>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984"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1116"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shd w:val="clear" w:color="auto" w:fill="D99594" w:themeFill="accent2" w:themeFillTint="99"/>
                <w:lang w:eastAsia="en-GB"/>
              </w:rPr>
            </w:pPr>
          </w:p>
        </w:tc>
        <w:tc>
          <w:tcPr>
            <w:tcW w:w="1205" w:type="dxa"/>
            <w:tcBorders>
              <w:top w:val="single" w:sz="4" w:space="0" w:color="auto"/>
              <w:left w:val="nil"/>
              <w:bottom w:val="single" w:sz="4" w:space="0" w:color="auto"/>
              <w:right w:val="single" w:sz="4" w:space="0" w:color="auto"/>
            </w:tcBorders>
            <w:shd w:val="clear" w:color="auto" w:fill="D99594"/>
            <w:vAlign w:val="center"/>
          </w:tcPr>
          <w:p>
            <w:pPr>
              <w:jc w:val="center"/>
              <w:rPr>
                <w:rFonts w:ascii="Times New Roman" w:eastAsia="Times New Roman" w:hAnsi="Times New Roman" w:cs="Times New Roman"/>
                <w:noProof/>
                <w:lang w:eastAsia="en-GB"/>
              </w:rPr>
            </w:pPr>
            <w:r>
              <w:rPr>
                <w:rFonts w:ascii="Times New Roman" w:eastAsia="Times New Roman" w:hAnsi="Times New Roman" w:cs="Times New Roman"/>
                <w:b/>
                <w:bCs/>
                <w:noProof/>
                <w:sz w:val="36"/>
                <w:szCs w:val="36"/>
                <w:shd w:val="clear" w:color="auto" w:fill="D99594" w:themeFill="accent2" w:themeFillTint="99"/>
                <w:lang w:eastAsia="en-GB"/>
              </w:rPr>
              <w:t>X</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851" w:type="dxa"/>
            <w:tcBorders>
              <w:top w:val="single" w:sz="4" w:space="0" w:color="auto"/>
              <w:left w:val="nil"/>
              <w:bottom w:val="single" w:sz="4" w:space="0" w:color="auto"/>
              <w:right w:val="single" w:sz="4" w:space="0" w:color="auto"/>
            </w:tcBorders>
            <w:shd w:val="clear" w:color="auto" w:fill="D99594"/>
            <w:vAlign w:val="center"/>
          </w:tcPr>
          <w:p>
            <w:pPr>
              <w:jc w:val="center"/>
              <w:rPr>
                <w:rFonts w:ascii="Times New Roman" w:eastAsia="Times New Roman" w:hAnsi="Times New Roman" w:cs="Times New Roman"/>
                <w:b/>
                <w:bCs/>
                <w:noProof/>
                <w:sz w:val="36"/>
                <w:szCs w:val="36"/>
                <w:shd w:val="clear" w:color="auto" w:fill="D99594" w:themeFill="accent2" w:themeFillTint="99"/>
                <w:lang w:eastAsia="en-GB"/>
              </w:rPr>
            </w:pPr>
            <w:r>
              <w:rPr>
                <w:rFonts w:ascii="Times New Roman" w:eastAsia="Times New Roman" w:hAnsi="Times New Roman" w:cs="Times New Roman"/>
                <w:b/>
                <w:bCs/>
                <w:noProof/>
                <w:sz w:val="36"/>
                <w:szCs w:val="36"/>
                <w:shd w:val="clear" w:color="auto" w:fill="D99594" w:themeFill="accent2" w:themeFillTint="99"/>
                <w:lang w:eastAsia="en-GB"/>
              </w:rPr>
              <w:t>X</w:t>
            </w:r>
          </w:p>
        </w:tc>
        <w:tc>
          <w:tcPr>
            <w:tcW w:w="915"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r>
      <w:tr>
        <w:tc>
          <w:tcPr>
            <w:tcW w:w="1407" w:type="dxa"/>
            <w:tcBorders>
              <w:top w:val="nil"/>
              <w:left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10</w:t>
            </w:r>
          </w:p>
        </w:tc>
        <w:tc>
          <w:tcPr>
            <w:tcW w:w="2452"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Reclassification of temporary staff</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sz w:val="36"/>
                <w:szCs w:val="36"/>
                <w:lang w:eastAsia="en-GB"/>
              </w:rPr>
              <w:t> </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36"/>
                <w:szCs w:val="36"/>
                <w:lang w:eastAsia="en-GB"/>
              </w:rPr>
              <w:t> </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p>
        </w:tc>
        <w:tc>
          <w:tcPr>
            <w:tcW w:w="1116"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36"/>
                <w:szCs w:val="36"/>
                <w:lang w:eastAsia="en-GB"/>
              </w:rPr>
              <w:t> </w:t>
            </w:r>
          </w:p>
        </w:tc>
        <w:tc>
          <w:tcPr>
            <w:tcW w:w="1205"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noProof/>
                <w:lang w:eastAsia="en-GB"/>
              </w:rPr>
              <w:t>  </w:t>
            </w:r>
            <w:r>
              <w:rPr>
                <w:rFonts w:ascii="Times New Roman" w:eastAsia="Times New Roman" w:hAnsi="Times New Roman" w:cs="Times New Roman"/>
                <w:b/>
                <w:bCs/>
                <w:noProof/>
                <w:sz w:val="36"/>
                <w:szCs w:val="36"/>
                <w:shd w:val="clear" w:color="auto" w:fill="D99594" w:themeFill="accent2" w:themeFillTint="99"/>
                <w:lang w:eastAsia="en-GB"/>
              </w:rPr>
              <w:t>X</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36"/>
                <w:szCs w:val="36"/>
                <w:lang w:eastAsia="en-GB"/>
              </w:rPr>
              <w:t> </w:t>
            </w:r>
          </w:p>
        </w:tc>
        <w:tc>
          <w:tcPr>
            <w:tcW w:w="851" w:type="dxa"/>
            <w:tcBorders>
              <w:top w:val="nil"/>
              <w:left w:val="nil"/>
              <w:bottom w:val="single" w:sz="4" w:space="0" w:color="auto"/>
              <w:right w:val="single" w:sz="4" w:space="0" w:color="auto"/>
            </w:tcBorders>
            <w:shd w:val="clear" w:color="auto" w:fill="D99594"/>
            <w:vAlign w:val="center"/>
          </w:tcPr>
          <w:p>
            <w:pPr>
              <w:jc w:val="center"/>
              <w:rPr>
                <w:noProof/>
              </w:rPr>
            </w:pPr>
            <w:r>
              <w:rPr>
                <w:rFonts w:ascii="Times New Roman" w:eastAsia="Times New Roman" w:hAnsi="Times New Roman" w:cs="Times New Roman"/>
                <w:b/>
                <w:bCs/>
                <w:noProof/>
                <w:sz w:val="36"/>
                <w:szCs w:val="36"/>
                <w:shd w:val="clear" w:color="auto" w:fill="D99594" w:themeFill="accent2" w:themeFillTint="99"/>
                <w:lang w:eastAsia="en-GB"/>
              </w:rPr>
              <w:t>X</w:t>
            </w:r>
            <w:r>
              <w:rPr>
                <w:rFonts w:ascii="Times New Roman" w:eastAsia="Times New Roman" w:hAnsi="Times New Roman" w:cs="Times New Roman"/>
                <w:noProof/>
                <w:lang w:eastAsia="en-GB"/>
              </w:rPr>
              <w:t> </w:t>
            </w:r>
          </w:p>
        </w:tc>
        <w:tc>
          <w:tcPr>
            <w:tcW w:w="915"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r>
      <w:tr>
        <w:tc>
          <w:tcPr>
            <w:tcW w:w="1407" w:type="dxa"/>
            <w:tcBorders>
              <w:top w:val="single" w:sz="4" w:space="0" w:color="auto"/>
              <w:left w:val="single" w:sz="4" w:space="0" w:color="auto"/>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10(5)</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Recruitment</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984"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1116"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shd w:val="clear" w:color="auto" w:fill="D99594" w:themeFill="accent2" w:themeFillTint="99"/>
                <w:lang w:eastAsia="en-GB"/>
              </w:rPr>
            </w:pPr>
            <w:r>
              <w:rPr>
                <w:rFonts w:ascii="Times New Roman" w:eastAsia="Times New Roman" w:hAnsi="Times New Roman" w:cs="Times New Roman"/>
                <w:b/>
                <w:bCs/>
                <w:noProof/>
                <w:sz w:val="36"/>
                <w:szCs w:val="36"/>
                <w:shd w:val="clear" w:color="auto" w:fill="D99594" w:themeFill="accent2" w:themeFillTint="99"/>
                <w:lang w:eastAsia="en-GB"/>
              </w:rPr>
              <w:t>X</w:t>
            </w:r>
          </w:p>
        </w:tc>
        <w:tc>
          <w:tcPr>
            <w:tcW w:w="1205"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851"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915"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vAlign w:val="center"/>
          </w:tcPr>
          <w:p>
            <w:pPr>
              <w:jc w:val="center"/>
              <w:rPr>
                <w:noProof/>
              </w:rPr>
            </w:pPr>
            <w:bookmarkStart w:id="8" w:name="_Hlk177742437"/>
            <w:r>
              <w:rPr>
                <w:rFonts w:ascii="Times New Roman" w:eastAsia="Times New Roman" w:hAnsi="Times New Roman" w:cs="Times New Roman"/>
                <w:b/>
                <w:bCs/>
                <w:noProof/>
                <w:sz w:val="44"/>
                <w:szCs w:val="44"/>
                <w:lang w:eastAsia="en-GB"/>
              </w:rPr>
              <w:t xml:space="preserve">Chapter 3 - Conditions of engagement  </w:t>
            </w:r>
          </w:p>
        </w:tc>
      </w:tr>
      <w:tr>
        <w:tc>
          <w:tcPr>
            <w:tcW w:w="1407" w:type="dxa"/>
            <w:vMerge w:val="restart"/>
            <w:tcBorders>
              <w:top w:val="single" w:sz="4" w:space="0" w:color="auto"/>
              <w:left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28"/>
                <w:szCs w:val="28"/>
                <w:lang w:eastAsia="en-GB"/>
              </w:rPr>
              <w:t>12(5)</w:t>
            </w:r>
          </w:p>
        </w:tc>
        <w:tc>
          <w:tcPr>
            <w:tcW w:w="2452" w:type="dxa"/>
            <w:vMerge w:val="restart"/>
            <w:tcBorders>
              <w:top w:val="single" w:sz="4" w:space="0" w:color="auto"/>
              <w:left w:val="nil"/>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Recruitment procedures for temporary staff </w:t>
            </w:r>
          </w:p>
        </w:tc>
        <w:tc>
          <w:tcPr>
            <w:tcW w:w="1337"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sz w:val="36"/>
                <w:szCs w:val="36"/>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116"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1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r>
      <w:tr>
        <w:tc>
          <w:tcPr>
            <w:tcW w:w="1407" w:type="dxa"/>
            <w:vMerge/>
            <w:tcBorders>
              <w:left w:val="single" w:sz="4" w:space="0" w:color="auto"/>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28"/>
                <w:szCs w:val="28"/>
                <w:lang w:eastAsia="en-GB"/>
              </w:rPr>
            </w:pPr>
          </w:p>
        </w:tc>
        <w:tc>
          <w:tcPr>
            <w:tcW w:w="2452" w:type="dxa"/>
            <w:vMerge/>
            <w:tcBorders>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28"/>
                <w:szCs w:val="28"/>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984"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116"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205"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851"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915"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r>
      <w:tr>
        <w:tc>
          <w:tcPr>
            <w:tcW w:w="1407" w:type="dxa"/>
            <w:tcBorders>
              <w:top w:val="single" w:sz="4" w:space="0" w:color="auto"/>
              <w:left w:val="single" w:sz="4" w:space="0" w:color="auto"/>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15</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Classification in step of temporary staff</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984"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116"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205" w:type="dxa"/>
            <w:tcBorders>
              <w:top w:val="single" w:sz="4" w:space="0" w:color="auto"/>
              <w:left w:val="nil"/>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851"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915"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r>
      <w:tr>
        <w:tc>
          <w:tcPr>
            <w:tcW w:w="1407" w:type="dxa"/>
            <w:tcBorders>
              <w:top w:val="single" w:sz="4" w:space="0" w:color="auto"/>
              <w:left w:val="single" w:sz="4" w:space="0" w:color="auto"/>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16 + 91</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Working conditions for for temporary agents drivers</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984"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116"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205"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noProof/>
                <w:lang w:eastAsia="en-GB"/>
              </w:rPr>
            </w:pPr>
            <w:r>
              <w:rPr>
                <w:rFonts w:ascii="Times New Roman" w:eastAsia="Times New Roman" w:hAnsi="Times New Roman" w:cs="Times New Roman"/>
                <w:noProof/>
                <w:lang w:eastAsia="en-GB"/>
              </w:rPr>
              <w:t> </w:t>
            </w:r>
            <w:r>
              <w:rPr>
                <w:rFonts w:ascii="Times New Roman" w:eastAsia="Times New Roman" w:hAnsi="Times New Roman" w:cs="Times New Roman"/>
                <w:b/>
                <w:bCs/>
                <w:noProof/>
                <w:sz w:val="36"/>
                <w:szCs w:val="36"/>
                <w:shd w:val="clear" w:color="auto" w:fill="D99594" w:themeFill="accent2" w:themeFillTint="99"/>
                <w:lang w:eastAsia="en-GB"/>
              </w:rPr>
              <w:t>X</w:t>
            </w: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915"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r>
      <w:bookmarkEnd w:id="8"/>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eastAsia="Times New Roman" w:hAnsi="Times New Roman" w:cs="Times New Roman"/>
                <w:b/>
                <w:bCs/>
                <w:noProof/>
                <w:sz w:val="44"/>
                <w:szCs w:val="44"/>
                <w:lang w:eastAsia="en-GB"/>
              </w:rPr>
              <w:t>Chapter 4 – Working conditions</w:t>
            </w:r>
          </w:p>
        </w:tc>
      </w:tr>
      <w:tr>
        <w:tc>
          <w:tcPr>
            <w:tcW w:w="1407" w:type="dxa"/>
            <w:tcBorders>
              <w:top w:val="single" w:sz="4" w:space="0" w:color="auto"/>
              <w:left w:val="single" w:sz="4" w:space="0" w:color="auto"/>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17 + 91</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Maternity leave and maternity pay</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116"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15"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vAlign w:val="center"/>
          </w:tcPr>
          <w:p>
            <w:pPr>
              <w:jc w:val="center"/>
              <w:rPr>
                <w:noProof/>
              </w:rPr>
            </w:pPr>
            <w:r>
              <w:rPr>
                <w:rFonts w:ascii="Times New Roman" w:eastAsia="Times New Roman" w:hAnsi="Times New Roman" w:cs="Times New Roman"/>
                <w:b/>
                <w:bCs/>
                <w:noProof/>
                <w:sz w:val="44"/>
                <w:szCs w:val="44"/>
                <w:lang w:eastAsia="en-GB"/>
              </w:rPr>
              <w:t xml:space="preserve">Chapter 6 - Social security benefits </w:t>
            </w:r>
          </w:p>
        </w:tc>
      </w:tr>
      <w:tr>
        <w:tc>
          <w:tcPr>
            <w:tcW w:w="15615" w:type="dxa"/>
            <w:gridSpan w:val="12"/>
            <w:shd w:val="clear" w:color="auto" w:fill="C2D69B" w:themeFill="accent3" w:themeFillTint="99"/>
            <w:vAlign w:val="center"/>
          </w:tcPr>
          <w:p>
            <w:pPr>
              <w:jc w:val="center"/>
              <w:rPr>
                <w:noProof/>
              </w:rPr>
            </w:pPr>
            <w:r>
              <w:rPr>
                <w:rFonts w:ascii="Times New Roman" w:eastAsia="Times New Roman" w:hAnsi="Times New Roman" w:cs="Times New Roman"/>
                <w:b/>
                <w:bCs/>
                <w:noProof/>
                <w:sz w:val="36"/>
                <w:szCs w:val="36"/>
                <w:lang w:eastAsia="en-GB"/>
              </w:rPr>
              <w:t xml:space="preserve">Section A - Sickness and accident insurance, social security benefits </w:t>
            </w:r>
          </w:p>
        </w:tc>
      </w:tr>
      <w:tr>
        <w:tc>
          <w:tcPr>
            <w:tcW w:w="140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pPr>
              <w:jc w:val="center"/>
              <w:rPr>
                <w:noProof/>
              </w:rPr>
            </w:pPr>
            <w:r>
              <w:rPr>
                <w:rFonts w:ascii="Times New Roman" w:eastAsia="Times New Roman" w:hAnsi="Times New Roman" w:cs="Times New Roman"/>
                <w:b/>
                <w:bCs/>
                <w:noProof/>
                <w:sz w:val="28"/>
                <w:szCs w:val="28"/>
                <w:lang w:eastAsia="en-GB"/>
              </w:rPr>
              <w:t>28a(10)</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Unemployment allowance </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116"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c>
          <w:tcPr>
            <w:tcW w:w="915"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eastAsia="Times New Roman" w:hAnsi="Times New Roman" w:cs="Times New Roman"/>
                <w:b/>
                <w:bCs/>
                <w:noProof/>
                <w:sz w:val="36"/>
                <w:szCs w:val="36"/>
                <w:lang w:eastAsia="en-GB"/>
              </w:rPr>
              <w:t>X</w:t>
            </w:r>
          </w:p>
        </w:tc>
      </w:tr>
      <w:tr>
        <w:tc>
          <w:tcPr>
            <w:tcW w:w="1407" w:type="dxa"/>
            <w:tcBorders>
              <w:top w:val="single" w:sz="4" w:space="0" w:color="auto"/>
              <w:left w:val="nil"/>
              <w:bottom w:val="single" w:sz="4" w:space="0" w:color="auto"/>
              <w:right w:val="nil"/>
            </w:tcBorders>
            <w:shd w:val="clear" w:color="auto" w:fill="auto"/>
            <w:vAlign w:val="center"/>
          </w:tcPr>
          <w:p>
            <w:pPr>
              <w:jc w:val="center"/>
              <w:rPr>
                <w:rFonts w:ascii="Times New Roman" w:eastAsia="Times New Roman" w:hAnsi="Times New Roman" w:cs="Times New Roman"/>
                <w:b/>
                <w:bCs/>
                <w:noProof/>
                <w:lang w:eastAsia="en-GB"/>
              </w:rPr>
            </w:pPr>
          </w:p>
        </w:tc>
        <w:tc>
          <w:tcPr>
            <w:tcW w:w="2452" w:type="dxa"/>
            <w:tcBorders>
              <w:top w:val="single" w:sz="4" w:space="0" w:color="auto"/>
              <w:left w:val="nil"/>
              <w:bottom w:val="single" w:sz="4" w:space="0" w:color="auto"/>
              <w:right w:val="nil"/>
            </w:tcBorders>
            <w:shd w:val="clear" w:color="auto" w:fill="auto"/>
            <w:vAlign w:val="center"/>
          </w:tcPr>
          <w:p>
            <w:pPr>
              <w:jc w:val="center"/>
              <w:rPr>
                <w:rFonts w:ascii="Times New Roman" w:eastAsia="Times New Roman" w:hAnsi="Times New Roman" w:cs="Times New Roman"/>
                <w:b/>
                <w:bCs/>
                <w:noProof/>
                <w:lang w:eastAsia="en-GB"/>
              </w:rPr>
            </w:pPr>
          </w:p>
        </w:tc>
        <w:tc>
          <w:tcPr>
            <w:tcW w:w="1337" w:type="dxa"/>
            <w:tcBorders>
              <w:top w:val="single" w:sz="4" w:space="0" w:color="auto"/>
              <w:left w:val="nil"/>
              <w:bottom w:val="single" w:sz="4" w:space="0" w:color="auto"/>
              <w:right w:val="nil"/>
            </w:tcBorders>
            <w:shd w:val="clear" w:color="auto" w:fill="auto"/>
            <w:vAlign w:val="center"/>
          </w:tcPr>
          <w:p>
            <w:pPr>
              <w:jc w:val="center"/>
              <w:rPr>
                <w:noProof/>
              </w:rPr>
            </w:pPr>
          </w:p>
        </w:tc>
        <w:tc>
          <w:tcPr>
            <w:tcW w:w="984" w:type="dxa"/>
            <w:tcBorders>
              <w:top w:val="single" w:sz="4" w:space="0" w:color="auto"/>
              <w:left w:val="nil"/>
              <w:bottom w:val="single" w:sz="4" w:space="0" w:color="auto"/>
              <w:right w:val="nil"/>
            </w:tcBorders>
            <w:shd w:val="clear" w:color="auto" w:fill="auto"/>
            <w:vAlign w:val="center"/>
          </w:tcPr>
          <w:p>
            <w:pPr>
              <w:jc w:val="center"/>
              <w:rPr>
                <w:noProof/>
              </w:rPr>
            </w:pPr>
          </w:p>
        </w:tc>
        <w:tc>
          <w:tcPr>
            <w:tcW w:w="1337" w:type="dxa"/>
            <w:tcBorders>
              <w:top w:val="single" w:sz="4" w:space="0" w:color="auto"/>
              <w:left w:val="nil"/>
              <w:bottom w:val="single" w:sz="4" w:space="0" w:color="auto"/>
              <w:right w:val="nil"/>
            </w:tcBorders>
            <w:shd w:val="clear" w:color="auto" w:fill="auto"/>
            <w:vAlign w:val="center"/>
          </w:tcPr>
          <w:p>
            <w:pPr>
              <w:jc w:val="center"/>
              <w:rPr>
                <w:rFonts w:ascii="Times New Roman" w:eastAsia="Times New Roman" w:hAnsi="Times New Roman" w:cs="Times New Roman"/>
                <w:b/>
                <w:bCs/>
                <w:noProof/>
                <w:lang w:eastAsia="en-GB"/>
              </w:rPr>
            </w:pPr>
          </w:p>
        </w:tc>
        <w:tc>
          <w:tcPr>
            <w:tcW w:w="1337" w:type="dxa"/>
            <w:tcBorders>
              <w:top w:val="single" w:sz="4" w:space="0" w:color="auto"/>
              <w:left w:val="nil"/>
              <w:bottom w:val="single" w:sz="4" w:space="0" w:color="auto"/>
              <w:right w:val="nil"/>
            </w:tcBorders>
            <w:shd w:val="clear" w:color="auto" w:fill="auto"/>
            <w:vAlign w:val="center"/>
          </w:tcPr>
          <w:p>
            <w:pPr>
              <w:jc w:val="center"/>
              <w:rPr>
                <w:noProof/>
              </w:rPr>
            </w:pPr>
          </w:p>
        </w:tc>
        <w:tc>
          <w:tcPr>
            <w:tcW w:w="1337" w:type="dxa"/>
            <w:tcBorders>
              <w:top w:val="single" w:sz="4" w:space="0" w:color="auto"/>
              <w:left w:val="nil"/>
              <w:bottom w:val="single" w:sz="4" w:space="0" w:color="auto"/>
              <w:right w:val="nil"/>
            </w:tcBorders>
            <w:shd w:val="clear" w:color="auto" w:fill="auto"/>
            <w:vAlign w:val="center"/>
          </w:tcPr>
          <w:p>
            <w:pPr>
              <w:jc w:val="center"/>
              <w:rPr>
                <w:noProof/>
              </w:rPr>
            </w:pPr>
          </w:p>
        </w:tc>
        <w:tc>
          <w:tcPr>
            <w:tcW w:w="1116" w:type="dxa"/>
            <w:tcBorders>
              <w:top w:val="single" w:sz="4" w:space="0" w:color="auto"/>
              <w:left w:val="nil"/>
              <w:bottom w:val="single" w:sz="4" w:space="0" w:color="auto"/>
              <w:right w:val="nil"/>
            </w:tcBorders>
            <w:shd w:val="clear" w:color="auto" w:fill="auto"/>
            <w:vAlign w:val="center"/>
          </w:tcPr>
          <w:p>
            <w:pPr>
              <w:jc w:val="center"/>
              <w:rPr>
                <w:noProof/>
              </w:rPr>
            </w:pPr>
          </w:p>
        </w:tc>
        <w:tc>
          <w:tcPr>
            <w:tcW w:w="1205" w:type="dxa"/>
            <w:tcBorders>
              <w:top w:val="single" w:sz="4" w:space="0" w:color="auto"/>
              <w:left w:val="nil"/>
              <w:bottom w:val="single" w:sz="4" w:space="0" w:color="auto"/>
              <w:right w:val="nil"/>
            </w:tcBorders>
            <w:shd w:val="clear" w:color="auto" w:fill="auto"/>
            <w:vAlign w:val="center"/>
          </w:tcPr>
          <w:p>
            <w:pPr>
              <w:jc w:val="center"/>
              <w:rPr>
                <w:noProof/>
              </w:rPr>
            </w:pPr>
          </w:p>
        </w:tc>
        <w:tc>
          <w:tcPr>
            <w:tcW w:w="1337" w:type="dxa"/>
            <w:tcBorders>
              <w:top w:val="single" w:sz="4" w:space="0" w:color="auto"/>
              <w:left w:val="nil"/>
              <w:bottom w:val="single" w:sz="4" w:space="0" w:color="auto"/>
              <w:right w:val="nil"/>
            </w:tcBorders>
            <w:shd w:val="clear" w:color="auto" w:fill="auto"/>
            <w:vAlign w:val="center"/>
          </w:tcPr>
          <w:p>
            <w:pPr>
              <w:jc w:val="center"/>
              <w:rPr>
                <w:noProof/>
              </w:rPr>
            </w:pPr>
          </w:p>
        </w:tc>
        <w:tc>
          <w:tcPr>
            <w:tcW w:w="851" w:type="dxa"/>
            <w:tcBorders>
              <w:top w:val="single" w:sz="4" w:space="0" w:color="auto"/>
              <w:left w:val="nil"/>
              <w:bottom w:val="single" w:sz="4" w:space="0" w:color="auto"/>
              <w:right w:val="nil"/>
            </w:tcBorders>
            <w:shd w:val="clear" w:color="auto" w:fill="auto"/>
            <w:vAlign w:val="center"/>
          </w:tcPr>
          <w:p>
            <w:pPr>
              <w:jc w:val="center"/>
              <w:rPr>
                <w:noProof/>
              </w:rPr>
            </w:pPr>
          </w:p>
        </w:tc>
        <w:tc>
          <w:tcPr>
            <w:tcW w:w="915" w:type="dxa"/>
            <w:tcBorders>
              <w:top w:val="single" w:sz="4" w:space="0" w:color="auto"/>
              <w:left w:val="nil"/>
              <w:bottom w:val="single" w:sz="4" w:space="0" w:color="auto"/>
              <w:right w:val="nil"/>
            </w:tcBorders>
            <w:shd w:val="clear" w:color="auto" w:fill="auto"/>
            <w:vAlign w:val="center"/>
          </w:tcPr>
          <w:p>
            <w:pPr>
              <w:jc w:val="center"/>
              <w:rPr>
                <w:noProof/>
              </w:rPr>
            </w:pPr>
          </w:p>
        </w:tc>
      </w:tr>
      <w:tr>
        <w:tc>
          <w:tcPr>
            <w:tcW w:w="15615" w:type="dxa"/>
            <w:gridSpan w:val="12"/>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pPr>
              <w:jc w:val="center"/>
              <w:rPr>
                <w:noProof/>
              </w:rPr>
            </w:pPr>
            <w:r>
              <w:rPr>
                <w:rFonts w:ascii="Times New Roman" w:eastAsia="Times New Roman" w:hAnsi="Times New Roman" w:cs="Times New Roman"/>
                <w:b/>
                <w:bCs/>
                <w:noProof/>
                <w:sz w:val="36"/>
                <w:szCs w:val="36"/>
                <w:lang w:eastAsia="en-GB"/>
              </w:rPr>
              <w:t xml:space="preserve">Section C – Retirement pension and severance grant </w:t>
            </w:r>
          </w:p>
        </w:tc>
      </w:tr>
      <w:tr>
        <w:tc>
          <w:tcPr>
            <w:tcW w:w="1407" w:type="dxa"/>
            <w:tcBorders>
              <w:top w:val="single" w:sz="4" w:space="0" w:color="auto"/>
              <w:left w:val="single" w:sz="4" w:space="0" w:color="auto"/>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39</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Early retirement</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984"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1116"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120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851"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91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vAlign w:val="center"/>
          </w:tcPr>
          <w:p>
            <w:pPr>
              <w:jc w:val="center"/>
              <w:rPr>
                <w:noProof/>
              </w:rPr>
            </w:pPr>
            <w:r>
              <w:rPr>
                <w:rFonts w:ascii="Times New Roman" w:eastAsia="Times New Roman" w:hAnsi="Times New Roman" w:cs="Times New Roman"/>
                <w:b/>
                <w:bCs/>
                <w:noProof/>
                <w:sz w:val="56"/>
                <w:szCs w:val="56"/>
                <w:lang w:eastAsia="en-GB"/>
              </w:rPr>
              <w:t>Title IV - Contract Staff</w:t>
            </w:r>
          </w:p>
        </w:tc>
      </w:tr>
      <w:tr>
        <w:tc>
          <w:tcPr>
            <w:tcW w:w="15615" w:type="dxa"/>
            <w:gridSpan w:val="12"/>
            <w:shd w:val="clear" w:color="auto" w:fill="C2D69B" w:themeFill="accent3" w:themeFillTint="99"/>
            <w:vAlign w:val="center"/>
          </w:tcPr>
          <w:p>
            <w:pPr>
              <w:jc w:val="center"/>
              <w:rPr>
                <w:noProof/>
              </w:rPr>
            </w:pPr>
            <w:r>
              <w:rPr>
                <w:rFonts w:ascii="Times New Roman" w:eastAsia="Times New Roman" w:hAnsi="Times New Roman" w:cs="Times New Roman"/>
                <w:b/>
                <w:bCs/>
                <w:noProof/>
                <w:sz w:val="44"/>
                <w:szCs w:val="44"/>
                <w:lang w:eastAsia="en-GB"/>
              </w:rPr>
              <w:t>Chapter 1 – General Provisions</w:t>
            </w:r>
          </w:p>
        </w:tc>
      </w:tr>
      <w:tr>
        <w:tc>
          <w:tcPr>
            <w:tcW w:w="1407" w:type="dxa"/>
            <w:vMerge w:val="restart"/>
            <w:tcBorders>
              <w:top w:val="single" w:sz="4" w:space="0" w:color="auto"/>
              <w:left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28"/>
                <w:szCs w:val="28"/>
                <w:lang w:eastAsia="en-GB"/>
              </w:rPr>
              <w:t xml:space="preserve">79(2) </w:t>
            </w:r>
          </w:p>
        </w:tc>
        <w:tc>
          <w:tcPr>
            <w:tcW w:w="2452" w:type="dxa"/>
            <w:vMerge w:val="restart"/>
            <w:tcBorders>
              <w:top w:val="single" w:sz="4" w:space="0" w:color="auto"/>
              <w:left w:val="nil"/>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Use of contract staff</w:t>
            </w:r>
          </w:p>
        </w:tc>
        <w:tc>
          <w:tcPr>
            <w:tcW w:w="1337"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116"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915"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eastAsia="Times New Roman" w:hAnsi="Times New Roman" w:cs="Times New Roman"/>
                <w:b/>
                <w:bCs/>
                <w:noProof/>
                <w:sz w:val="36"/>
                <w:szCs w:val="36"/>
                <w:lang w:eastAsia="en-GB"/>
              </w:rPr>
              <w:t>X</w:t>
            </w:r>
          </w:p>
        </w:tc>
      </w:tr>
      <w:tr>
        <w:tc>
          <w:tcPr>
            <w:tcW w:w="1407" w:type="dxa"/>
            <w:vMerge/>
            <w:tcBorders>
              <w:left w:val="single" w:sz="4" w:space="0" w:color="auto"/>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28"/>
                <w:szCs w:val="28"/>
                <w:lang w:eastAsia="en-GB"/>
              </w:rPr>
            </w:pPr>
          </w:p>
        </w:tc>
        <w:tc>
          <w:tcPr>
            <w:tcW w:w="2452" w:type="dxa"/>
            <w:vMerge/>
            <w:tcBorders>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984"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116"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205"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851"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915"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eastAsia="Times New Roman" w:hAnsi="Times New Roman" w:cs="Times New Roman"/>
                <w:b/>
                <w:bCs/>
                <w:noProof/>
                <w:sz w:val="44"/>
                <w:szCs w:val="44"/>
                <w:lang w:eastAsia="en-GB"/>
              </w:rPr>
              <w:t>Chapter 3 -  Conditions of engagement</w:t>
            </w:r>
          </w:p>
        </w:tc>
      </w:tr>
      <w:tr>
        <w:tc>
          <w:tcPr>
            <w:tcW w:w="1407" w:type="dxa"/>
            <w:vMerge w:val="restart"/>
            <w:tcBorders>
              <w:top w:val="single" w:sz="4" w:space="0" w:color="auto"/>
              <w:left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28"/>
                <w:szCs w:val="28"/>
                <w:lang w:eastAsia="en-GB"/>
              </w:rPr>
              <w:t>82</w:t>
            </w:r>
          </w:p>
        </w:tc>
        <w:tc>
          <w:tcPr>
            <w:tcW w:w="2452" w:type="dxa"/>
            <w:vMerge w:val="restart"/>
            <w:tcBorders>
              <w:top w:val="single" w:sz="4" w:space="0" w:color="auto"/>
              <w:left w:val="nil"/>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Recruitment procedures for contract staff</w:t>
            </w:r>
          </w:p>
        </w:tc>
        <w:tc>
          <w:tcPr>
            <w:tcW w:w="1337"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116"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915"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eastAsia="Times New Roman" w:hAnsi="Times New Roman" w:cs="Times New Roman"/>
                <w:b/>
                <w:bCs/>
                <w:noProof/>
                <w:sz w:val="36"/>
                <w:szCs w:val="36"/>
                <w:lang w:eastAsia="en-GB"/>
              </w:rPr>
              <w:t>X</w:t>
            </w:r>
          </w:p>
        </w:tc>
      </w:tr>
      <w:tr>
        <w:tc>
          <w:tcPr>
            <w:tcW w:w="1407" w:type="dxa"/>
            <w:vMerge/>
            <w:tcBorders>
              <w:left w:val="single" w:sz="4" w:space="0" w:color="auto"/>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28"/>
                <w:szCs w:val="28"/>
                <w:lang w:eastAsia="en-GB"/>
              </w:rPr>
            </w:pPr>
          </w:p>
        </w:tc>
        <w:tc>
          <w:tcPr>
            <w:tcW w:w="2452" w:type="dxa"/>
            <w:vMerge/>
            <w:tcBorders>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984"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116"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205"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851"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915"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r>
      <w:tr>
        <w:tc>
          <w:tcPr>
            <w:tcW w:w="1407" w:type="dxa"/>
            <w:tcBorders>
              <w:top w:val="single" w:sz="4" w:space="0" w:color="auto"/>
              <w:left w:val="nil"/>
              <w:bottom w:val="single" w:sz="4" w:space="0" w:color="auto"/>
              <w:right w:val="nil"/>
            </w:tcBorders>
            <w:shd w:val="clear" w:color="auto" w:fill="auto"/>
            <w:vAlign w:val="center"/>
          </w:tcPr>
          <w:p>
            <w:pPr>
              <w:jc w:val="center"/>
              <w:rPr>
                <w:rFonts w:ascii="Times New Roman" w:eastAsia="Times New Roman" w:hAnsi="Times New Roman" w:cs="Times New Roman"/>
                <w:b/>
                <w:bCs/>
                <w:noProof/>
                <w:lang w:eastAsia="en-GB"/>
              </w:rPr>
            </w:pPr>
          </w:p>
        </w:tc>
        <w:tc>
          <w:tcPr>
            <w:tcW w:w="2452" w:type="dxa"/>
            <w:tcBorders>
              <w:top w:val="single" w:sz="4" w:space="0" w:color="auto"/>
              <w:left w:val="nil"/>
              <w:bottom w:val="single" w:sz="4" w:space="0" w:color="auto"/>
              <w:right w:val="nil"/>
            </w:tcBorders>
            <w:shd w:val="clear" w:color="auto" w:fill="auto"/>
            <w:vAlign w:val="center"/>
          </w:tcPr>
          <w:p>
            <w:pPr>
              <w:jc w:val="center"/>
              <w:rPr>
                <w:rFonts w:ascii="Times New Roman" w:eastAsia="Times New Roman" w:hAnsi="Times New Roman" w:cs="Times New Roman"/>
                <w:b/>
                <w:bCs/>
                <w:noProof/>
                <w:lang w:eastAsia="en-GB"/>
              </w:rPr>
            </w:pPr>
          </w:p>
        </w:tc>
        <w:tc>
          <w:tcPr>
            <w:tcW w:w="1337" w:type="dxa"/>
            <w:tcBorders>
              <w:top w:val="single" w:sz="4" w:space="0" w:color="auto"/>
              <w:left w:val="nil"/>
              <w:bottom w:val="single" w:sz="4" w:space="0" w:color="auto"/>
              <w:right w:val="nil"/>
            </w:tcBorders>
            <w:shd w:val="clear" w:color="auto" w:fill="auto"/>
            <w:vAlign w:val="center"/>
          </w:tcPr>
          <w:p>
            <w:pPr>
              <w:jc w:val="center"/>
              <w:rPr>
                <w:rFonts w:ascii="Times New Roman" w:eastAsia="Times New Roman" w:hAnsi="Times New Roman" w:cs="Times New Roman"/>
                <w:b/>
                <w:bCs/>
                <w:noProof/>
                <w:lang w:eastAsia="en-GB"/>
              </w:rPr>
            </w:pPr>
          </w:p>
        </w:tc>
        <w:tc>
          <w:tcPr>
            <w:tcW w:w="984" w:type="dxa"/>
            <w:tcBorders>
              <w:top w:val="single" w:sz="4" w:space="0" w:color="auto"/>
              <w:left w:val="nil"/>
              <w:bottom w:val="single" w:sz="4" w:space="0" w:color="auto"/>
              <w:right w:val="nil"/>
            </w:tcBorders>
            <w:shd w:val="clear" w:color="auto" w:fill="auto"/>
            <w:vAlign w:val="center"/>
          </w:tcPr>
          <w:p>
            <w:pPr>
              <w:jc w:val="center"/>
              <w:rPr>
                <w:rFonts w:ascii="Times New Roman" w:eastAsia="Times New Roman" w:hAnsi="Times New Roman" w:cs="Times New Roman"/>
                <w:b/>
                <w:bCs/>
                <w:noProof/>
                <w:lang w:eastAsia="en-GB"/>
              </w:rPr>
            </w:pPr>
          </w:p>
        </w:tc>
        <w:tc>
          <w:tcPr>
            <w:tcW w:w="1337" w:type="dxa"/>
            <w:tcBorders>
              <w:top w:val="single" w:sz="4" w:space="0" w:color="auto"/>
              <w:left w:val="nil"/>
              <w:bottom w:val="single" w:sz="4" w:space="0" w:color="auto"/>
              <w:right w:val="nil"/>
            </w:tcBorders>
            <w:shd w:val="clear" w:color="auto" w:fill="auto"/>
            <w:vAlign w:val="center"/>
          </w:tcPr>
          <w:p>
            <w:pPr>
              <w:jc w:val="center"/>
              <w:rPr>
                <w:rFonts w:ascii="Times New Roman" w:eastAsia="Times New Roman" w:hAnsi="Times New Roman" w:cs="Times New Roman"/>
                <w:b/>
                <w:bCs/>
                <w:noProof/>
                <w:lang w:eastAsia="en-GB"/>
              </w:rPr>
            </w:pPr>
            <w:r>
              <w:rPr>
                <w:rFonts w:ascii="Times New Roman" w:eastAsia="Times New Roman" w:hAnsi="Times New Roman" w:cs="Times New Roman"/>
                <w:b/>
                <w:bCs/>
                <w:noProof/>
                <w:lang w:eastAsia="en-GB"/>
              </w:rPr>
              <w:br/>
            </w:r>
            <w:r>
              <w:rPr>
                <w:rFonts w:ascii="Times New Roman" w:eastAsia="Times New Roman" w:hAnsi="Times New Roman" w:cs="Times New Roman"/>
                <w:b/>
                <w:bCs/>
                <w:noProof/>
                <w:lang w:eastAsia="en-GB"/>
              </w:rPr>
              <w:br/>
            </w:r>
            <w:r>
              <w:rPr>
                <w:rFonts w:ascii="Times New Roman" w:eastAsia="Times New Roman" w:hAnsi="Times New Roman" w:cs="Times New Roman"/>
                <w:b/>
                <w:bCs/>
                <w:noProof/>
                <w:lang w:eastAsia="en-GB"/>
              </w:rPr>
              <w:br/>
            </w:r>
            <w:r>
              <w:rPr>
                <w:rFonts w:ascii="Times New Roman" w:eastAsia="Times New Roman" w:hAnsi="Times New Roman" w:cs="Times New Roman"/>
                <w:b/>
                <w:bCs/>
                <w:noProof/>
                <w:lang w:eastAsia="en-GB"/>
              </w:rPr>
              <w:lastRenderedPageBreak/>
              <w:br/>
            </w:r>
          </w:p>
        </w:tc>
        <w:tc>
          <w:tcPr>
            <w:tcW w:w="1337" w:type="dxa"/>
            <w:tcBorders>
              <w:top w:val="single" w:sz="4" w:space="0" w:color="auto"/>
              <w:left w:val="nil"/>
              <w:bottom w:val="single" w:sz="4" w:space="0" w:color="auto"/>
              <w:right w:val="nil"/>
            </w:tcBorders>
            <w:shd w:val="clear" w:color="auto" w:fill="auto"/>
            <w:vAlign w:val="center"/>
          </w:tcPr>
          <w:p>
            <w:pPr>
              <w:jc w:val="center"/>
              <w:rPr>
                <w:rFonts w:ascii="Times New Roman" w:eastAsia="Times New Roman" w:hAnsi="Times New Roman" w:cs="Times New Roman"/>
                <w:b/>
                <w:bCs/>
                <w:noProof/>
                <w:lang w:eastAsia="en-GB"/>
              </w:rPr>
            </w:pPr>
          </w:p>
        </w:tc>
        <w:tc>
          <w:tcPr>
            <w:tcW w:w="1337" w:type="dxa"/>
            <w:tcBorders>
              <w:top w:val="single" w:sz="4" w:space="0" w:color="auto"/>
              <w:left w:val="nil"/>
              <w:bottom w:val="single" w:sz="4" w:space="0" w:color="auto"/>
              <w:right w:val="nil"/>
            </w:tcBorders>
            <w:shd w:val="clear" w:color="auto" w:fill="auto"/>
            <w:vAlign w:val="center"/>
          </w:tcPr>
          <w:p>
            <w:pPr>
              <w:jc w:val="center"/>
              <w:rPr>
                <w:rFonts w:ascii="Times New Roman" w:eastAsia="Times New Roman" w:hAnsi="Times New Roman" w:cs="Times New Roman"/>
                <w:b/>
                <w:bCs/>
                <w:noProof/>
                <w:lang w:eastAsia="en-GB"/>
              </w:rPr>
            </w:pPr>
          </w:p>
        </w:tc>
        <w:tc>
          <w:tcPr>
            <w:tcW w:w="1116" w:type="dxa"/>
            <w:tcBorders>
              <w:top w:val="single" w:sz="4" w:space="0" w:color="auto"/>
              <w:left w:val="nil"/>
              <w:bottom w:val="single" w:sz="4" w:space="0" w:color="auto"/>
              <w:right w:val="nil"/>
            </w:tcBorders>
            <w:shd w:val="clear" w:color="auto" w:fill="auto"/>
            <w:vAlign w:val="center"/>
          </w:tcPr>
          <w:p>
            <w:pPr>
              <w:jc w:val="center"/>
              <w:rPr>
                <w:rFonts w:ascii="Times New Roman" w:eastAsia="Times New Roman" w:hAnsi="Times New Roman" w:cs="Times New Roman"/>
                <w:b/>
                <w:bCs/>
                <w:noProof/>
                <w:lang w:eastAsia="en-GB"/>
              </w:rPr>
            </w:pPr>
          </w:p>
        </w:tc>
        <w:tc>
          <w:tcPr>
            <w:tcW w:w="1205" w:type="dxa"/>
            <w:tcBorders>
              <w:top w:val="single" w:sz="4" w:space="0" w:color="auto"/>
              <w:left w:val="nil"/>
              <w:bottom w:val="single" w:sz="4" w:space="0" w:color="auto"/>
              <w:right w:val="nil"/>
            </w:tcBorders>
            <w:shd w:val="clear" w:color="auto" w:fill="auto"/>
            <w:vAlign w:val="center"/>
          </w:tcPr>
          <w:p>
            <w:pPr>
              <w:jc w:val="center"/>
              <w:rPr>
                <w:rFonts w:ascii="Times New Roman" w:eastAsia="Times New Roman" w:hAnsi="Times New Roman" w:cs="Times New Roman"/>
                <w:b/>
                <w:bCs/>
                <w:noProof/>
                <w:lang w:eastAsia="en-GB"/>
              </w:rPr>
            </w:pPr>
          </w:p>
        </w:tc>
        <w:tc>
          <w:tcPr>
            <w:tcW w:w="1337" w:type="dxa"/>
            <w:tcBorders>
              <w:top w:val="single" w:sz="4" w:space="0" w:color="auto"/>
              <w:left w:val="nil"/>
              <w:bottom w:val="single" w:sz="4" w:space="0" w:color="auto"/>
              <w:right w:val="nil"/>
            </w:tcBorders>
            <w:shd w:val="clear" w:color="auto" w:fill="auto"/>
            <w:vAlign w:val="center"/>
          </w:tcPr>
          <w:p>
            <w:pPr>
              <w:jc w:val="center"/>
              <w:rPr>
                <w:rFonts w:ascii="Times New Roman" w:eastAsia="Times New Roman" w:hAnsi="Times New Roman" w:cs="Times New Roman"/>
                <w:b/>
                <w:bCs/>
                <w:noProof/>
                <w:lang w:eastAsia="en-GB"/>
              </w:rPr>
            </w:pPr>
          </w:p>
        </w:tc>
        <w:tc>
          <w:tcPr>
            <w:tcW w:w="851" w:type="dxa"/>
            <w:tcBorders>
              <w:top w:val="single" w:sz="4" w:space="0" w:color="auto"/>
              <w:left w:val="nil"/>
              <w:bottom w:val="single" w:sz="4" w:space="0" w:color="auto"/>
              <w:right w:val="nil"/>
            </w:tcBorders>
            <w:shd w:val="clear" w:color="auto" w:fill="auto"/>
            <w:vAlign w:val="center"/>
          </w:tcPr>
          <w:p>
            <w:pPr>
              <w:jc w:val="center"/>
              <w:rPr>
                <w:rFonts w:ascii="Times New Roman" w:eastAsia="Times New Roman" w:hAnsi="Times New Roman" w:cs="Times New Roman"/>
                <w:b/>
                <w:bCs/>
                <w:noProof/>
                <w:lang w:eastAsia="en-GB"/>
              </w:rPr>
            </w:pPr>
          </w:p>
        </w:tc>
        <w:tc>
          <w:tcPr>
            <w:tcW w:w="915" w:type="dxa"/>
            <w:tcBorders>
              <w:top w:val="single" w:sz="4" w:space="0" w:color="auto"/>
              <w:left w:val="nil"/>
              <w:bottom w:val="single" w:sz="4" w:space="0" w:color="auto"/>
              <w:right w:val="nil"/>
            </w:tcBorders>
            <w:shd w:val="clear" w:color="auto" w:fill="auto"/>
            <w:vAlign w:val="center"/>
          </w:tcPr>
          <w:p>
            <w:pPr>
              <w:jc w:val="center"/>
              <w:rPr>
                <w:rFonts w:ascii="Times New Roman" w:eastAsia="Times New Roman" w:hAnsi="Times New Roman" w:cs="Times New Roman"/>
                <w:b/>
                <w:bCs/>
                <w:noProof/>
                <w:lang w:eastAsia="en-GB"/>
              </w:rPr>
            </w:pPr>
          </w:p>
        </w:tc>
      </w:tr>
      <w:tr>
        <w:tc>
          <w:tcPr>
            <w:tcW w:w="15615" w:type="dxa"/>
            <w:gridSpan w:val="12"/>
            <w:tcBorders>
              <w:top w:val="single" w:sz="4" w:space="0" w:color="auto"/>
            </w:tcBorders>
            <w:shd w:val="clear" w:color="auto" w:fill="C2D69B" w:themeFill="accent3" w:themeFillTint="99"/>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44"/>
                <w:szCs w:val="44"/>
                <w:lang w:eastAsia="en-GB"/>
              </w:rPr>
              <w:t>Chapter 4 -  Special provisions for members of the contract staff refered to in Article 3a</w:t>
            </w:r>
          </w:p>
        </w:tc>
      </w:tr>
      <w:tr>
        <w:tc>
          <w:tcPr>
            <w:tcW w:w="1407" w:type="dxa"/>
            <w:tcBorders>
              <w:top w:val="nil"/>
              <w:left w:val="single" w:sz="4" w:space="0" w:color="auto"/>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85</w:t>
            </w:r>
          </w:p>
        </w:tc>
        <w:tc>
          <w:tcPr>
            <w:tcW w:w="2452"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bookmarkStart w:id="9" w:name="_Hlk177924153"/>
            <w:r>
              <w:rPr>
                <w:rFonts w:ascii="Times New Roman" w:eastAsia="Times New Roman" w:hAnsi="Times New Roman" w:cs="Times New Roman"/>
                <w:b/>
                <w:bCs/>
                <w:noProof/>
                <w:sz w:val="28"/>
                <w:szCs w:val="28"/>
                <w:lang w:eastAsia="en-GB"/>
              </w:rPr>
              <w:t>Staff engaged under national law ineligible to become contract agent</w:t>
            </w:r>
            <w:bookmarkEnd w:id="9"/>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984"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116"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205"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851"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915"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r>
      <w:tr>
        <w:tc>
          <w:tcPr>
            <w:tcW w:w="1407" w:type="dxa"/>
            <w:vMerge w:val="restart"/>
            <w:tcBorders>
              <w:top w:val="nil"/>
              <w:left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28"/>
                <w:szCs w:val="28"/>
                <w:lang w:eastAsia="en-GB"/>
              </w:rPr>
              <w:t>86</w:t>
            </w:r>
          </w:p>
        </w:tc>
        <w:tc>
          <w:tcPr>
            <w:tcW w:w="2452" w:type="dxa"/>
            <w:vMerge w:val="restart"/>
            <w:tcBorders>
              <w:top w:val="nil"/>
              <w:left w:val="nil"/>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Grading upon recruitment </w:t>
            </w:r>
          </w:p>
        </w:tc>
        <w:tc>
          <w:tcPr>
            <w:tcW w:w="1337" w:type="dxa"/>
            <w:tcBorders>
              <w:top w:val="nil"/>
              <w:left w:val="nil"/>
              <w:bottom w:val="single" w:sz="4" w:space="0" w:color="auto"/>
              <w:right w:val="single" w:sz="4" w:space="0" w:color="auto"/>
            </w:tcBorders>
            <w:shd w:val="clear" w:color="000000"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nil"/>
              <w:left w:val="nil"/>
              <w:bottom w:val="single" w:sz="4" w:space="0" w:color="auto"/>
              <w:right w:val="single" w:sz="4" w:space="0" w:color="auto"/>
            </w:tcBorders>
            <w:shd w:val="clear" w:color="000000"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116"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nil"/>
              <w:left w:val="nil"/>
              <w:bottom w:val="single" w:sz="4" w:space="0" w:color="auto"/>
              <w:right w:val="single" w:sz="4" w:space="0" w:color="auto"/>
            </w:tcBorders>
            <w:shd w:val="clear" w:color="000000"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851" w:type="dxa"/>
            <w:tcBorders>
              <w:top w:val="nil"/>
              <w:left w:val="nil"/>
              <w:bottom w:val="single" w:sz="4" w:space="0" w:color="auto"/>
              <w:right w:val="single" w:sz="4" w:space="0" w:color="auto"/>
            </w:tcBorders>
            <w:shd w:val="clear" w:color="000000"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915" w:type="dxa"/>
            <w:tcBorders>
              <w:top w:val="nil"/>
              <w:left w:val="nil"/>
              <w:bottom w:val="single" w:sz="4" w:space="0" w:color="auto"/>
              <w:right w:val="single" w:sz="4" w:space="0" w:color="auto"/>
            </w:tcBorders>
            <w:shd w:val="clear" w:color="000000" w:fill="FFFF66"/>
            <w:vAlign w:val="center"/>
          </w:tcPr>
          <w:p>
            <w:pPr>
              <w:jc w:val="center"/>
              <w:rPr>
                <w:noProof/>
              </w:rPr>
            </w:pPr>
            <w:r>
              <w:rPr>
                <w:rFonts w:ascii="Times New Roman" w:eastAsia="Times New Roman" w:hAnsi="Times New Roman" w:cs="Times New Roman"/>
                <w:b/>
                <w:bCs/>
                <w:noProof/>
                <w:sz w:val="36"/>
                <w:szCs w:val="36"/>
                <w:lang w:eastAsia="en-GB"/>
              </w:rPr>
              <w:t>X</w:t>
            </w:r>
          </w:p>
        </w:tc>
      </w:tr>
      <w:tr>
        <w:tc>
          <w:tcPr>
            <w:tcW w:w="1407" w:type="dxa"/>
            <w:vMerge/>
            <w:tcBorders>
              <w:left w:val="single" w:sz="4" w:space="0" w:color="auto"/>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28"/>
                <w:szCs w:val="28"/>
                <w:lang w:eastAsia="en-GB"/>
              </w:rPr>
            </w:pPr>
          </w:p>
        </w:tc>
        <w:tc>
          <w:tcPr>
            <w:tcW w:w="2452" w:type="dxa"/>
            <w:vMerge/>
            <w:tcBorders>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984"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116" w:type="dxa"/>
            <w:tcBorders>
              <w:top w:val="nil"/>
              <w:left w:val="nil"/>
              <w:bottom w:val="single" w:sz="4" w:space="0" w:color="auto"/>
              <w:right w:val="single" w:sz="4" w:space="0" w:color="auto"/>
            </w:tcBorders>
            <w:shd w:val="clear" w:color="auto" w:fill="D99594"/>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205"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851"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915"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r>
      <w:tr>
        <w:tc>
          <w:tcPr>
            <w:tcW w:w="1407" w:type="dxa"/>
            <w:vMerge w:val="restart"/>
            <w:tcBorders>
              <w:top w:val="nil"/>
              <w:left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87</w:t>
            </w:r>
          </w:p>
        </w:tc>
        <w:tc>
          <w:tcPr>
            <w:tcW w:w="2452" w:type="dxa"/>
            <w:vMerge w:val="restart"/>
            <w:tcBorders>
              <w:top w:val="nil"/>
              <w:left w:val="nil"/>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Appraisal of contract staff  </w:t>
            </w:r>
          </w:p>
        </w:tc>
        <w:tc>
          <w:tcPr>
            <w:tcW w:w="1337" w:type="dxa"/>
            <w:tcBorders>
              <w:top w:val="nil"/>
              <w:left w:val="nil"/>
              <w:bottom w:val="single" w:sz="4" w:space="0" w:color="auto"/>
              <w:right w:val="single" w:sz="4" w:space="0" w:color="auto"/>
            </w:tcBorders>
            <w:shd w:val="clear" w:color="000000"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000000"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116"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851"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eastAsia="Times New Roman" w:hAnsi="Times New Roman" w:cs="Times New Roman"/>
                <w:b/>
                <w:bCs/>
                <w:noProof/>
                <w:sz w:val="36"/>
                <w:szCs w:val="36"/>
                <w:lang w:eastAsia="en-GB"/>
              </w:rPr>
              <w:t>X</w:t>
            </w:r>
            <w:r>
              <w:rPr>
                <w:rFonts w:ascii="Times New Roman" w:eastAsia="Times New Roman" w:hAnsi="Times New Roman" w:cs="Times New Roman"/>
                <w:noProof/>
                <w:lang w:eastAsia="en-GB"/>
              </w:rPr>
              <w:t> </w:t>
            </w:r>
          </w:p>
        </w:tc>
        <w:tc>
          <w:tcPr>
            <w:tcW w:w="915" w:type="dxa"/>
            <w:tcBorders>
              <w:top w:val="nil"/>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r>
      <w:tr>
        <w:tc>
          <w:tcPr>
            <w:tcW w:w="1407" w:type="dxa"/>
            <w:vMerge/>
            <w:tcBorders>
              <w:left w:val="single" w:sz="4" w:space="0" w:color="auto"/>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p>
        </w:tc>
        <w:tc>
          <w:tcPr>
            <w:tcW w:w="2452" w:type="dxa"/>
            <w:vMerge/>
            <w:tcBorders>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984"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116"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205"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851" w:type="dxa"/>
            <w:tcBorders>
              <w:top w:val="nil"/>
              <w:left w:val="nil"/>
              <w:bottom w:val="single" w:sz="4" w:space="0" w:color="auto"/>
              <w:right w:val="single" w:sz="4" w:space="0" w:color="auto"/>
            </w:tcBorders>
            <w:shd w:val="clear" w:color="auto" w:fill="D99594"/>
            <w:vAlign w:val="center"/>
          </w:tcPr>
          <w:p>
            <w:pPr>
              <w:jc w:val="center"/>
              <w:rPr>
                <w:rFonts w:ascii="Times New Roman" w:eastAsia="Times New Roman" w:hAnsi="Times New Roman" w:cs="Times New Roman"/>
                <w:noProof/>
                <w:lang w:eastAsia="en-GB"/>
              </w:rPr>
            </w:pPr>
            <w:r>
              <w:rPr>
                <w:rFonts w:ascii="Times New Roman" w:eastAsia="Times New Roman" w:hAnsi="Times New Roman" w:cs="Times New Roman"/>
                <w:b/>
                <w:bCs/>
                <w:noProof/>
                <w:sz w:val="36"/>
                <w:szCs w:val="36"/>
                <w:lang w:eastAsia="en-GB"/>
              </w:rPr>
              <w:t>X</w:t>
            </w:r>
          </w:p>
        </w:tc>
        <w:tc>
          <w:tcPr>
            <w:tcW w:w="915"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r>
      <w:tr>
        <w:tc>
          <w:tcPr>
            <w:tcW w:w="1407" w:type="dxa"/>
            <w:vMerge w:val="restart"/>
            <w:tcBorders>
              <w:top w:val="nil"/>
              <w:left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eastAsia="en-GB"/>
              </w:rPr>
              <w:t>87(3)</w:t>
            </w:r>
          </w:p>
        </w:tc>
        <w:tc>
          <w:tcPr>
            <w:tcW w:w="2452" w:type="dxa"/>
            <w:vMerge w:val="restart"/>
            <w:tcBorders>
              <w:top w:val="nil"/>
              <w:left w:val="nil"/>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r>
              <w:rPr>
                <w:rFonts w:ascii="Times New Roman" w:eastAsia="Times New Roman" w:hAnsi="Times New Roman" w:cs="Times New Roman"/>
                <w:b/>
                <w:bCs/>
                <w:noProof/>
                <w:sz w:val="28"/>
                <w:szCs w:val="28"/>
                <w:lang w:val="en-US" w:eastAsia="en-GB"/>
              </w:rPr>
              <w:t>Reclassification of contract Staff</w:t>
            </w: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984"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lang w:eastAsia="en-GB"/>
              </w:rPr>
            </w:pPr>
            <w:r>
              <w:rPr>
                <w:rFonts w:ascii="Times New Roman" w:eastAsia="Times New Roman" w:hAnsi="Times New Roman" w:cs="Times New Roman"/>
                <w:b/>
                <w:bCs/>
                <w:noProof/>
                <w:sz w:val="36"/>
                <w:szCs w:val="36"/>
                <w:lang w:eastAsia="en-GB"/>
              </w:rPr>
              <w:t>X</w:t>
            </w: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1116" w:type="dxa"/>
            <w:tcBorders>
              <w:top w:val="nil"/>
              <w:left w:val="nil"/>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205"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851" w:type="dxa"/>
            <w:tcBorders>
              <w:top w:val="nil"/>
              <w:left w:val="nil"/>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noProof/>
                <w:lang w:eastAsia="en-GB"/>
              </w:rPr>
            </w:pPr>
            <w:r>
              <w:rPr>
                <w:rFonts w:ascii="Times New Roman" w:eastAsia="Times New Roman" w:hAnsi="Times New Roman" w:cs="Times New Roman"/>
                <w:b/>
                <w:bCs/>
                <w:noProof/>
                <w:sz w:val="36"/>
                <w:szCs w:val="36"/>
                <w:lang w:eastAsia="en-GB"/>
              </w:rPr>
              <w:t>X</w:t>
            </w:r>
          </w:p>
        </w:tc>
        <w:tc>
          <w:tcPr>
            <w:tcW w:w="915"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r>
      <w:tr>
        <w:tc>
          <w:tcPr>
            <w:tcW w:w="1407" w:type="dxa"/>
            <w:vMerge/>
            <w:tcBorders>
              <w:left w:val="single" w:sz="4" w:space="0" w:color="auto"/>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p>
        </w:tc>
        <w:tc>
          <w:tcPr>
            <w:tcW w:w="2452" w:type="dxa"/>
            <w:vMerge/>
            <w:tcBorders>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val="en-US"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36"/>
                <w:szCs w:val="36"/>
                <w:lang w:eastAsia="en-GB"/>
              </w:rPr>
            </w:pPr>
          </w:p>
        </w:tc>
        <w:tc>
          <w:tcPr>
            <w:tcW w:w="984"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116"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205"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c>
          <w:tcPr>
            <w:tcW w:w="851" w:type="dxa"/>
            <w:tcBorders>
              <w:top w:val="nil"/>
              <w:left w:val="nil"/>
              <w:bottom w:val="single" w:sz="4" w:space="0" w:color="auto"/>
              <w:right w:val="single" w:sz="4" w:space="0" w:color="auto"/>
            </w:tcBorders>
            <w:shd w:val="clear" w:color="auto" w:fill="D99594"/>
            <w:vAlign w:val="center"/>
          </w:tcPr>
          <w:p>
            <w:pPr>
              <w:jc w:val="center"/>
              <w:rPr>
                <w:rFonts w:ascii="Times New Roman" w:eastAsia="Times New Roman" w:hAnsi="Times New Roman" w:cs="Times New Roman"/>
                <w:noProof/>
                <w:lang w:eastAsia="en-GB"/>
              </w:rPr>
            </w:pPr>
            <w:r>
              <w:rPr>
                <w:rFonts w:ascii="Times New Roman" w:eastAsia="Times New Roman" w:hAnsi="Times New Roman" w:cs="Times New Roman"/>
                <w:b/>
                <w:bCs/>
                <w:noProof/>
                <w:sz w:val="36"/>
                <w:szCs w:val="36"/>
                <w:lang w:eastAsia="en-GB"/>
              </w:rPr>
              <w:t>X</w:t>
            </w:r>
          </w:p>
        </w:tc>
        <w:tc>
          <w:tcPr>
            <w:tcW w:w="915" w:type="dxa"/>
            <w:tcBorders>
              <w:top w:val="nil"/>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noProof/>
                <w:lang w:eastAsia="en-GB"/>
              </w:rPr>
            </w:pP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vAlign w:val="center"/>
          </w:tcPr>
          <w:p>
            <w:pPr>
              <w:jc w:val="center"/>
              <w:rPr>
                <w:noProof/>
              </w:rPr>
            </w:pPr>
            <w:r>
              <w:rPr>
                <w:rFonts w:ascii="Times New Roman" w:eastAsia="Times New Roman" w:hAnsi="Times New Roman" w:cs="Times New Roman"/>
                <w:b/>
                <w:bCs/>
                <w:noProof/>
                <w:sz w:val="44"/>
                <w:szCs w:val="44"/>
                <w:lang w:eastAsia="en-GB"/>
              </w:rPr>
              <w:t>Chapter 5 -  Special provisions for members of the contract staff refered to in Article 3b</w:t>
            </w:r>
          </w:p>
        </w:tc>
      </w:tr>
      <w:tr>
        <w:tc>
          <w:tcPr>
            <w:tcW w:w="140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sz w:val="28"/>
                <w:szCs w:val="28"/>
              </w:rPr>
            </w:pPr>
            <w:r>
              <w:rPr>
                <w:rFonts w:ascii="Times New Roman" w:eastAsia="Times New Roman" w:hAnsi="Times New Roman" w:cs="Times New Roman"/>
                <w:b/>
                <w:bCs/>
                <w:noProof/>
                <w:sz w:val="28"/>
                <w:szCs w:val="28"/>
                <w:lang w:eastAsia="en-GB"/>
              </w:rPr>
              <w:t>90</w:t>
            </w:r>
          </w:p>
        </w:tc>
        <w:tc>
          <w:tcPr>
            <w:tcW w:w="24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r>
              <w:rPr>
                <w:rFonts w:ascii="Times New Roman" w:eastAsia="Times New Roman" w:hAnsi="Times New Roman" w:cs="Times New Roman"/>
                <w:b/>
                <w:bCs/>
                <w:noProof/>
                <w:sz w:val="28"/>
                <w:szCs w:val="28"/>
                <w:lang w:eastAsia="en-GB"/>
              </w:rPr>
              <w:t>Auxiliary conference interpreters</w:t>
            </w:r>
          </w:p>
        </w:tc>
        <w:tc>
          <w:tcPr>
            <w:tcW w:w="1337" w:type="dxa"/>
            <w:tcBorders>
              <w:top w:val="single" w:sz="4" w:space="0" w:color="auto"/>
              <w:left w:val="single" w:sz="4" w:space="0" w:color="auto"/>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noProof/>
                <w:sz w:val="36"/>
                <w:szCs w:val="36"/>
                <w:lang w:eastAsia="en-GB"/>
              </w:rPr>
              <w:t>X</w:t>
            </w:r>
          </w:p>
        </w:tc>
        <w:tc>
          <w:tcPr>
            <w:tcW w:w="9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13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13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13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11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12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13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9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r>
      <w:tr>
        <w:tc>
          <w:tcPr>
            <w:tcW w:w="140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sz w:val="28"/>
                <w:szCs w:val="28"/>
              </w:rPr>
            </w:pPr>
          </w:p>
        </w:tc>
        <w:tc>
          <w:tcPr>
            <w:tcW w:w="24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r>
              <w:rPr>
                <w:rFonts w:ascii="Times New Roman" w:eastAsia="Times New Roman" w:hAnsi="Times New Roman" w:cs="Times New Roman"/>
                <w:b/>
                <w:bCs/>
                <w:noProof/>
                <w:sz w:val="28"/>
                <w:szCs w:val="28"/>
                <w:lang w:eastAsia="en-GB"/>
              </w:rPr>
              <w:t>Working conditions of interpreters</w:t>
            </w:r>
          </w:p>
        </w:tc>
        <w:tc>
          <w:tcPr>
            <w:tcW w:w="1337" w:type="dxa"/>
            <w:tcBorders>
              <w:top w:val="single" w:sz="4" w:space="0" w:color="auto"/>
              <w:left w:val="single" w:sz="4" w:space="0" w:color="auto"/>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noProof/>
                <w:sz w:val="36"/>
                <w:szCs w:val="36"/>
                <w:lang w:eastAsia="en-GB"/>
              </w:rPr>
              <w:t>X</w:t>
            </w:r>
          </w:p>
        </w:tc>
        <w:tc>
          <w:tcPr>
            <w:tcW w:w="9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1337" w:type="dxa"/>
            <w:tcBorders>
              <w:top w:val="single" w:sz="4" w:space="0" w:color="auto"/>
              <w:left w:val="single" w:sz="4" w:space="0" w:color="auto"/>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noProof/>
                <w:sz w:val="36"/>
                <w:szCs w:val="36"/>
                <w:lang w:eastAsia="en-GB"/>
              </w:rPr>
              <w:t>X</w:t>
            </w:r>
          </w:p>
        </w:tc>
        <w:tc>
          <w:tcPr>
            <w:tcW w:w="13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13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11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12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13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9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r>
      <w:tr>
        <w:tc>
          <w:tcPr>
            <w:tcW w:w="1407" w:type="dxa"/>
            <w:tcBorders>
              <w:top w:val="single" w:sz="4" w:space="0" w:color="auto"/>
              <w:left w:val="nil"/>
              <w:bottom w:val="single" w:sz="4" w:space="0" w:color="auto"/>
              <w:right w:val="nil"/>
            </w:tcBorders>
          </w:tcPr>
          <w:p>
            <w:pPr>
              <w:jc w:val="center"/>
              <w:rPr>
                <w:noProof/>
                <w:sz w:val="28"/>
                <w:szCs w:val="28"/>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sz w:val="44"/>
                <w:szCs w:val="44"/>
              </w:rPr>
            </w:pPr>
            <w:r>
              <w:rPr>
                <w:rFonts w:ascii="Times New Roman" w:eastAsia="Times New Roman" w:hAnsi="Times New Roman" w:cs="Times New Roman"/>
                <w:b/>
                <w:bCs/>
                <w:noProof/>
                <w:sz w:val="44"/>
                <w:szCs w:val="44"/>
                <w:lang w:eastAsia="en-GB"/>
              </w:rPr>
              <w:t>Chapter 11 -  Special and exceptional provisions applicable to members of the contract staff serving in a third country</w:t>
            </w:r>
          </w:p>
        </w:tc>
      </w:tr>
      <w:tr>
        <w:tc>
          <w:tcPr>
            <w:tcW w:w="1407" w:type="dxa"/>
            <w:tcBorders>
              <w:top w:val="single" w:sz="4" w:space="0" w:color="auto"/>
              <w:left w:val="single" w:sz="4" w:space="0" w:color="auto"/>
              <w:bottom w:val="single" w:sz="4" w:space="0" w:color="auto"/>
              <w:right w:val="single" w:sz="4" w:space="0" w:color="auto"/>
            </w:tcBorders>
            <w:shd w:val="clear" w:color="auto" w:fill="auto"/>
            <w:vAlign w:val="center"/>
          </w:tcPr>
          <w:p>
            <w:pPr>
              <w:jc w:val="center"/>
              <w:rPr>
                <w:noProof/>
                <w:sz w:val="28"/>
                <w:szCs w:val="28"/>
              </w:rPr>
            </w:pPr>
            <w:r>
              <w:rPr>
                <w:rFonts w:ascii="Times New Roman" w:eastAsia="Times New Roman" w:hAnsi="Times New Roman" w:cs="Times New Roman"/>
                <w:b/>
                <w:bCs/>
                <w:noProof/>
                <w:sz w:val="28"/>
                <w:szCs w:val="28"/>
                <w:lang w:eastAsia="en-GB"/>
              </w:rPr>
              <w:t>118</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Mobility of contract staff in delegations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sz w:val="36"/>
                <w:szCs w:val="36"/>
                <w:lang w:eastAsia="en-GB"/>
              </w:rPr>
              <w:t> </w:t>
            </w:r>
          </w:p>
        </w:tc>
        <w:tc>
          <w:tcPr>
            <w:tcW w:w="984"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sz w:val="36"/>
                <w:szCs w:val="36"/>
                <w:lang w:eastAsia="en-GB"/>
              </w:rPr>
              <w:t>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116"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36"/>
                <w:szCs w:val="36"/>
                <w:lang w:eastAsia="en-GB"/>
              </w:rPr>
              <w:t>X</w:t>
            </w:r>
            <w:r>
              <w:rPr>
                <w:rFonts w:ascii="Times New Roman" w:eastAsia="Times New Roman" w:hAnsi="Times New Roman" w:cs="Times New Roman"/>
                <w:noProof/>
                <w:lang w:eastAsia="en-GB"/>
              </w:rPr>
              <w:t> </w:t>
            </w:r>
          </w:p>
        </w:tc>
        <w:tc>
          <w:tcPr>
            <w:tcW w:w="120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851"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1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eastAsia="Times New Roman" w:hAnsi="Times New Roman" w:cs="Times New Roman"/>
                <w:b/>
                <w:bCs/>
                <w:noProof/>
                <w:sz w:val="56"/>
                <w:szCs w:val="56"/>
                <w:lang w:eastAsia="en-GB"/>
              </w:rPr>
              <w:t>Title V - Local staff</w:t>
            </w:r>
          </w:p>
        </w:tc>
      </w:tr>
      <w:tr>
        <w:tc>
          <w:tcPr>
            <w:tcW w:w="1407" w:type="dxa"/>
            <w:vMerge w:val="restart"/>
            <w:tcBorders>
              <w:top w:val="single" w:sz="4" w:space="0" w:color="auto"/>
              <w:left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120</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Conditions of employment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sz w:val="36"/>
                <w:szCs w:val="36"/>
                <w:lang w:eastAsia="en-GB"/>
              </w:rPr>
              <w:t> </w:t>
            </w:r>
          </w:p>
        </w:tc>
        <w:tc>
          <w:tcPr>
            <w:tcW w:w="984"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sz w:val="36"/>
                <w:szCs w:val="36"/>
                <w:lang w:eastAsia="en-GB"/>
              </w:rPr>
              <w:t>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116"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851"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1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r>
      <w:tr>
        <w:tc>
          <w:tcPr>
            <w:tcW w:w="1407" w:type="dxa"/>
            <w:vMerge/>
            <w:tcBorders>
              <w:left w:val="single" w:sz="4" w:space="0" w:color="auto"/>
              <w:bottom w:val="single" w:sz="4" w:space="0" w:color="auto"/>
              <w:right w:val="single" w:sz="4" w:space="0" w:color="auto"/>
            </w:tcBorders>
            <w:shd w:val="clear" w:color="auto" w:fill="auto"/>
            <w:vAlign w:val="center"/>
          </w:tcPr>
          <w:p>
            <w:pPr>
              <w:jc w:val="center"/>
              <w:rPr>
                <w:noProof/>
              </w:rPr>
            </w:pP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Salary method</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984"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1116"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851"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91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r>
      <w:tr>
        <w:tc>
          <w:tcPr>
            <w:tcW w:w="1407" w:type="dxa"/>
            <w:tcBorders>
              <w:top w:val="single" w:sz="4" w:space="0" w:color="auto"/>
              <w:left w:val="single" w:sz="4" w:space="0" w:color="auto"/>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121</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Social security</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984"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1116"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20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851"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91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r>
      <w:tr>
        <w:tc>
          <w:tcPr>
            <w:tcW w:w="1407" w:type="dxa"/>
            <w:tcBorders>
              <w:top w:val="single" w:sz="4" w:space="0" w:color="auto"/>
              <w:left w:val="single" w:sz="4" w:space="0" w:color="auto"/>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bookmarkStart w:id="10" w:name="_Hlk177744074"/>
            <w:r>
              <w:rPr>
                <w:rFonts w:ascii="Times New Roman" w:eastAsia="Times New Roman" w:hAnsi="Times New Roman" w:cs="Times New Roman"/>
                <w:b/>
                <w:bCs/>
                <w:noProof/>
                <w:sz w:val="28"/>
                <w:szCs w:val="28"/>
                <w:lang w:eastAsia="en-GB"/>
              </w:rPr>
              <w:t>120+121</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rFonts w:ascii="Times New Roman" w:eastAsia="Times New Roman" w:hAnsi="Times New Roman" w:cs="Times New Roman"/>
                <w:b/>
                <w:bCs/>
                <w:noProof/>
                <w:sz w:val="28"/>
                <w:szCs w:val="28"/>
                <w:lang w:eastAsia="en-GB"/>
              </w:rPr>
            </w:pPr>
            <w:bookmarkStart w:id="11" w:name="_Hlk177924626"/>
            <w:r>
              <w:rPr>
                <w:rFonts w:ascii="Times New Roman" w:eastAsia="Times New Roman" w:hAnsi="Times New Roman" w:cs="Times New Roman"/>
                <w:b/>
                <w:bCs/>
                <w:noProof/>
                <w:sz w:val="28"/>
                <w:szCs w:val="28"/>
                <w:lang w:eastAsia="en-GB"/>
              </w:rPr>
              <w:t>Joint Committees regarding Local Staff</w:t>
            </w:r>
            <w:bookmarkEnd w:id="11"/>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984"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1116"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205"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851"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c>
          <w:tcPr>
            <w:tcW w:w="91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p>
        </w:tc>
      </w:tr>
      <w:bookmarkEnd w:id="10"/>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eastAsia="Times New Roman" w:hAnsi="Times New Roman" w:cs="Times New Roman"/>
                <w:b/>
                <w:bCs/>
                <w:noProof/>
                <w:sz w:val="56"/>
                <w:szCs w:val="56"/>
                <w:lang w:eastAsia="en-GB"/>
              </w:rPr>
              <w:t>Title VI - Special advisers</w:t>
            </w:r>
          </w:p>
        </w:tc>
      </w:tr>
      <w:tr>
        <w:tc>
          <w:tcPr>
            <w:tcW w:w="1407" w:type="dxa"/>
            <w:tcBorders>
              <w:top w:val="single" w:sz="4" w:space="0" w:color="auto"/>
              <w:left w:val="single" w:sz="4" w:space="0" w:color="auto"/>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5 + 123 + 124</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Special advisers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36"/>
                <w:szCs w:val="36"/>
                <w:lang w:eastAsia="en-GB"/>
              </w:rPr>
              <w:t> </w:t>
            </w:r>
          </w:p>
        </w:tc>
        <w:tc>
          <w:tcPr>
            <w:tcW w:w="984"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sz w:val="36"/>
                <w:szCs w:val="36"/>
                <w:lang w:eastAsia="en-GB"/>
              </w:rPr>
              <w:t>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36"/>
                <w:szCs w:val="36"/>
                <w:lang w:eastAsia="en-GB"/>
              </w:rPr>
              <w:t> </w:t>
            </w:r>
          </w:p>
        </w:tc>
        <w:tc>
          <w:tcPr>
            <w:tcW w:w="1116"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36"/>
                <w:szCs w:val="36"/>
                <w:lang w:eastAsia="en-GB"/>
              </w:rPr>
              <w:t> </w:t>
            </w:r>
          </w:p>
        </w:tc>
        <w:tc>
          <w:tcPr>
            <w:tcW w:w="120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36"/>
                <w:szCs w:val="36"/>
                <w:lang w:eastAsia="en-GB"/>
              </w:rPr>
              <w:t> </w:t>
            </w:r>
          </w:p>
        </w:tc>
        <w:tc>
          <w:tcPr>
            <w:tcW w:w="851"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1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eastAsia="Times New Roman" w:hAnsi="Times New Roman" w:cs="Times New Roman"/>
                <w:b/>
                <w:bCs/>
                <w:noProof/>
                <w:sz w:val="56"/>
                <w:szCs w:val="56"/>
                <w:lang w:eastAsia="en-GB"/>
              </w:rPr>
              <w:t>Title VII - Parliamentary assistants</w:t>
            </w:r>
          </w:p>
        </w:tc>
      </w:tr>
      <w:tr>
        <w:tc>
          <w:tcPr>
            <w:tcW w:w="1407" w:type="dxa"/>
            <w:tcBorders>
              <w:top w:val="single" w:sz="4" w:space="0" w:color="auto"/>
              <w:left w:val="single" w:sz="4" w:space="0" w:color="auto"/>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eastAsia="Times New Roman" w:hAnsi="Times New Roman" w:cs="Times New Roman"/>
                <w:b/>
                <w:bCs/>
                <w:noProof/>
                <w:sz w:val="28"/>
                <w:szCs w:val="28"/>
                <w:lang w:eastAsia="en-GB"/>
              </w:rPr>
              <w:t>125-139</w:t>
            </w:r>
          </w:p>
        </w:tc>
        <w:tc>
          <w:tcPr>
            <w:tcW w:w="2452"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28"/>
                <w:szCs w:val="28"/>
                <w:lang w:eastAsia="en-GB"/>
              </w:rPr>
              <w:t xml:space="preserve">Implementing measures for Title VII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eastAsia="Times New Roman" w:hAnsi="Times New Roman" w:cs="Times New Roman"/>
                <w:b/>
                <w:bCs/>
                <w:noProof/>
                <w:sz w:val="36"/>
                <w:szCs w:val="36"/>
                <w:lang w:eastAsia="en-GB"/>
              </w:rPr>
              <w:t>X</w:t>
            </w:r>
          </w:p>
        </w:tc>
        <w:tc>
          <w:tcPr>
            <w:tcW w:w="984"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sz w:val="36"/>
                <w:szCs w:val="36"/>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b/>
                <w:bCs/>
                <w:noProof/>
                <w:sz w:val="36"/>
                <w:szCs w:val="36"/>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116"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20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1337"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851"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c>
          <w:tcPr>
            <w:tcW w:w="915" w:type="dxa"/>
            <w:tcBorders>
              <w:top w:val="single" w:sz="4" w:space="0" w:color="auto"/>
              <w:left w:val="nil"/>
              <w:bottom w:val="single" w:sz="4" w:space="0" w:color="auto"/>
              <w:right w:val="single" w:sz="4" w:space="0" w:color="auto"/>
            </w:tcBorders>
            <w:shd w:val="clear" w:color="auto" w:fill="auto"/>
            <w:vAlign w:val="center"/>
          </w:tcPr>
          <w:p>
            <w:pPr>
              <w:jc w:val="center"/>
              <w:rPr>
                <w:noProof/>
              </w:rPr>
            </w:pPr>
            <w:r>
              <w:rPr>
                <w:rFonts w:ascii="Times New Roman" w:eastAsia="Times New Roman" w:hAnsi="Times New Roman" w:cs="Times New Roman"/>
                <w:noProof/>
                <w:lang w:eastAsia="en-GB"/>
              </w:rPr>
              <w:t> </w:t>
            </w:r>
          </w:p>
        </w:tc>
      </w:tr>
    </w:tbl>
    <w:tbl>
      <w:tblPr>
        <w:tblW w:w="0" w:type="auto"/>
        <w:tblInd w:w="93" w:type="dxa"/>
        <w:tblLook w:val="04A0" w:firstRow="1" w:lastRow="0" w:firstColumn="1" w:lastColumn="0" w:noHBand="0" w:noVBand="1"/>
      </w:tblPr>
      <w:tblGrid>
        <w:gridCol w:w="1627"/>
        <w:gridCol w:w="6111"/>
        <w:gridCol w:w="271"/>
        <w:gridCol w:w="306"/>
        <w:gridCol w:w="271"/>
        <w:gridCol w:w="448"/>
        <w:gridCol w:w="271"/>
        <w:gridCol w:w="271"/>
        <w:gridCol w:w="271"/>
        <w:gridCol w:w="222"/>
        <w:gridCol w:w="222"/>
        <w:gridCol w:w="222"/>
      </w:tblGrid>
      <w:tr>
        <w:trPr>
          <w:trHeight w:val="1185"/>
        </w:trPr>
        <w:tc>
          <w:tcPr>
            <w:tcW w:w="0" w:type="auto"/>
            <w:tcBorders>
              <w:top w:val="nil"/>
              <w:left w:val="nil"/>
              <w:bottom w:val="nil"/>
              <w:right w:val="nil"/>
            </w:tcBorders>
            <w:shd w:val="clear" w:color="auto" w:fill="auto"/>
            <w:vAlign w:val="center"/>
            <w:hideMark/>
          </w:tcPr>
          <w:p>
            <w:pPr>
              <w:spacing w:after="0" w:line="240" w:lineRule="auto"/>
              <w:rPr>
                <w:rFonts w:ascii="Times New Roman" w:eastAsia="Times New Roman" w:hAnsi="Times New Roman" w:cs="Times New Roman"/>
                <w:i/>
                <w:iCs/>
                <w:noProof/>
                <w:sz w:val="40"/>
                <w:szCs w:val="40"/>
                <w:lang w:eastAsia="en-GB"/>
              </w:rPr>
            </w:pPr>
          </w:p>
          <w:p>
            <w:pPr>
              <w:spacing w:after="0" w:line="240" w:lineRule="auto"/>
              <w:rPr>
                <w:rFonts w:ascii="Times New Roman" w:eastAsia="Times New Roman" w:hAnsi="Times New Roman" w:cs="Times New Roman"/>
                <w:i/>
                <w:iCs/>
                <w:noProof/>
                <w:sz w:val="40"/>
                <w:szCs w:val="40"/>
                <w:lang w:eastAsia="en-GB"/>
              </w:rPr>
            </w:pPr>
          </w:p>
          <w:p>
            <w:pPr>
              <w:spacing w:after="0" w:line="240" w:lineRule="auto"/>
              <w:rPr>
                <w:rFonts w:ascii="Times New Roman" w:eastAsia="Times New Roman" w:hAnsi="Times New Roman" w:cs="Times New Roman"/>
                <w:i/>
                <w:iCs/>
                <w:noProof/>
                <w:sz w:val="40"/>
                <w:szCs w:val="40"/>
                <w:lang w:eastAsia="en-GB"/>
              </w:rPr>
            </w:pPr>
          </w:p>
          <w:p>
            <w:pPr>
              <w:spacing w:after="0" w:line="240" w:lineRule="auto"/>
              <w:rPr>
                <w:rFonts w:ascii="Times New Roman" w:eastAsia="Times New Roman" w:hAnsi="Times New Roman" w:cs="Times New Roman"/>
                <w:i/>
                <w:iCs/>
                <w:noProof/>
                <w:sz w:val="40"/>
                <w:szCs w:val="40"/>
                <w:lang w:eastAsia="en-GB"/>
              </w:rPr>
            </w:pPr>
          </w:p>
          <w:p>
            <w:pPr>
              <w:spacing w:after="0" w:line="240" w:lineRule="auto"/>
              <w:rPr>
                <w:rFonts w:ascii="Times New Roman" w:eastAsia="Times New Roman" w:hAnsi="Times New Roman" w:cs="Times New Roman"/>
                <w:i/>
                <w:iCs/>
                <w:noProof/>
                <w:sz w:val="40"/>
                <w:szCs w:val="40"/>
                <w:lang w:eastAsia="en-GB"/>
              </w:rPr>
            </w:pPr>
          </w:p>
          <w:p>
            <w:pPr>
              <w:spacing w:after="0" w:line="240" w:lineRule="auto"/>
              <w:rPr>
                <w:rFonts w:ascii="Times New Roman" w:eastAsia="Times New Roman" w:hAnsi="Times New Roman" w:cs="Times New Roman"/>
                <w:i/>
                <w:iCs/>
                <w:noProof/>
                <w:sz w:val="40"/>
                <w:szCs w:val="40"/>
                <w:lang w:eastAsia="en-GB"/>
              </w:rPr>
            </w:pPr>
          </w:p>
          <w:p>
            <w:pPr>
              <w:spacing w:after="0" w:line="240" w:lineRule="auto"/>
              <w:rPr>
                <w:rFonts w:ascii="Times New Roman" w:eastAsia="Times New Roman" w:hAnsi="Times New Roman" w:cs="Times New Roman"/>
                <w:i/>
                <w:iCs/>
                <w:noProof/>
                <w:sz w:val="40"/>
                <w:szCs w:val="40"/>
                <w:lang w:eastAsia="en-GB"/>
              </w:rPr>
            </w:pPr>
            <w:r>
              <w:rPr>
                <w:rFonts w:ascii="Times New Roman" w:eastAsia="Times New Roman" w:hAnsi="Times New Roman" w:cs="Times New Roman"/>
                <w:i/>
                <w:iCs/>
                <w:noProof/>
                <w:sz w:val="40"/>
                <w:szCs w:val="40"/>
                <w:lang w:eastAsia="en-GB"/>
              </w:rPr>
              <w:t xml:space="preserve">Legend : </w:t>
            </w:r>
          </w:p>
        </w:tc>
        <w:tc>
          <w:tcPr>
            <w:tcW w:w="0" w:type="auto"/>
            <w:tcBorders>
              <w:top w:val="nil"/>
              <w:left w:val="nil"/>
              <w:bottom w:val="nil"/>
              <w:right w:val="nil"/>
            </w:tcBorders>
            <w:shd w:val="clear" w:color="auto" w:fill="auto"/>
            <w:vAlign w:val="center"/>
            <w:hideMark/>
          </w:tcPr>
          <w:p>
            <w:pPr>
              <w:spacing w:after="0" w:line="240" w:lineRule="auto"/>
              <w:rPr>
                <w:rFonts w:ascii="Times New Roman" w:eastAsia="Times New Roman" w:hAnsi="Times New Roman" w:cs="Times New Roman"/>
                <w:i/>
                <w:iCs/>
                <w:noProof/>
                <w:sz w:val="28"/>
                <w:szCs w:val="28"/>
                <w:lang w:eastAsia="en-GB"/>
              </w:rPr>
            </w:pPr>
          </w:p>
        </w:tc>
        <w:tc>
          <w:tcPr>
            <w:tcW w:w="0" w:type="auto"/>
            <w:tcBorders>
              <w:top w:val="nil"/>
              <w:left w:val="nil"/>
              <w:bottom w:val="nil"/>
              <w:right w:val="nil"/>
            </w:tcBorders>
            <w:shd w:val="clear" w:color="auto" w:fill="auto"/>
            <w:noWrap/>
            <w:vAlign w:val="center"/>
            <w:hideMark/>
          </w:tcPr>
          <w:p>
            <w:pPr>
              <w:spacing w:after="0" w:line="240" w:lineRule="auto"/>
              <w:rPr>
                <w:rFonts w:ascii="Times New Roman" w:eastAsia="Times New Roman" w:hAnsi="Times New Roman" w:cs="Times New Roman"/>
                <w:i/>
                <w:iCs/>
                <w:noProof/>
                <w:sz w:val="28"/>
                <w:szCs w:val="28"/>
                <w:lang w:eastAsia="en-GB"/>
              </w:rPr>
            </w:pPr>
          </w:p>
        </w:tc>
        <w:tc>
          <w:tcPr>
            <w:tcW w:w="0" w:type="auto"/>
            <w:tcBorders>
              <w:top w:val="nil"/>
              <w:left w:val="nil"/>
              <w:bottom w:val="nil"/>
              <w:right w:val="nil"/>
            </w:tcBorders>
            <w:shd w:val="clear" w:color="auto" w:fill="auto"/>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shd w:val="clear" w:color="auto" w:fill="auto"/>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shd w:val="clear" w:color="auto" w:fill="auto"/>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shd w:val="clear" w:color="auto" w:fill="auto"/>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shd w:val="clear" w:color="auto" w:fill="auto"/>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shd w:val="clear" w:color="auto" w:fill="auto"/>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shd w:val="clear" w:color="auto" w:fill="auto"/>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shd w:val="clear" w:color="auto" w:fill="auto"/>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shd w:val="clear" w:color="auto" w:fill="auto"/>
            <w:noWrap/>
            <w:vAlign w:val="center"/>
            <w:hideMark/>
          </w:tcPr>
          <w:p>
            <w:pPr>
              <w:spacing w:after="0" w:line="240" w:lineRule="auto"/>
              <w:rPr>
                <w:rFonts w:ascii="Times New Roman" w:eastAsia="Times New Roman" w:hAnsi="Times New Roman" w:cs="Times New Roman"/>
                <w:noProof/>
                <w:lang w:eastAsia="en-GB"/>
              </w:rPr>
            </w:pPr>
          </w:p>
        </w:tc>
      </w:tr>
      <w:tr>
        <w:trPr>
          <w:trHeight w:val="641"/>
        </w:trPr>
        <w:tc>
          <w:tcPr>
            <w:tcW w:w="0" w:type="auto"/>
            <w:tcBorders>
              <w:top w:val="nil"/>
              <w:left w:val="nil"/>
              <w:bottom w:val="nil"/>
              <w:right w:val="nil"/>
            </w:tcBorders>
            <w:shd w:val="clear" w:color="auto" w:fill="auto"/>
            <w:vAlign w:val="center"/>
            <w:hideMark/>
          </w:tcPr>
          <w:p>
            <w:pPr>
              <w:spacing w:after="0" w:line="240" w:lineRule="auto"/>
              <w:rPr>
                <w:rFonts w:ascii="Times New Roman" w:eastAsia="Times New Roman" w:hAnsi="Times New Roman" w:cs="Times New Roman"/>
                <w:noProof/>
                <w:sz w:val="44"/>
                <w:szCs w:val="44"/>
                <w:lang w:eastAsia="en-GB"/>
              </w:rPr>
            </w:pPr>
          </w:p>
        </w:tc>
        <w:tc>
          <w:tcPr>
            <w:tcW w:w="0" w:type="auto"/>
            <w:tcBorders>
              <w:top w:val="nil"/>
              <w:left w:val="nil"/>
              <w:bottom w:val="nil"/>
              <w:right w:val="nil"/>
            </w:tcBorders>
            <w:shd w:val="clear" w:color="auto" w:fill="auto"/>
            <w:vAlign w:val="center"/>
            <w:hideMark/>
          </w:tcPr>
          <w:p>
            <w:pPr>
              <w:spacing w:after="0" w:line="240" w:lineRule="auto"/>
              <w:rPr>
                <w:rFonts w:ascii="Times New Roman" w:eastAsia="Times New Roman" w:hAnsi="Times New Roman" w:cs="Times New Roman"/>
                <w:i/>
                <w:iCs/>
                <w:noProof/>
                <w:sz w:val="28"/>
                <w:szCs w:val="28"/>
                <w:lang w:eastAsia="en-GB"/>
              </w:rPr>
            </w:pPr>
            <w:r>
              <w:rPr>
                <w:rFonts w:ascii="Times New Roman" w:eastAsia="Times New Roman" w:hAnsi="Times New Roman" w:cs="Times New Roman"/>
                <w:i/>
                <w:iCs/>
                <w:noProof/>
                <w:sz w:val="28"/>
                <w:szCs w:val="28"/>
                <w:lang w:eastAsia="en-GB"/>
              </w:rPr>
              <w:t>General implementing provisions</w:t>
            </w:r>
          </w:p>
        </w:tc>
        <w:tc>
          <w:tcPr>
            <w:tcW w:w="0" w:type="auto"/>
            <w:tcBorders>
              <w:top w:val="nil"/>
              <w:left w:val="nil"/>
              <w:bottom w:val="nil"/>
              <w:right w:val="nil"/>
            </w:tcBorders>
            <w:shd w:val="clear" w:color="000000" w:fill="FFFF66"/>
            <w:noWrap/>
            <w:vAlign w:val="center"/>
            <w:hideMark/>
          </w:tcPr>
          <w:p>
            <w:pPr>
              <w:spacing w:after="0" w:line="240" w:lineRule="auto"/>
              <w:rPr>
                <w:rFonts w:ascii="Times New Roman" w:eastAsia="Times New Roman" w:hAnsi="Times New Roman" w:cs="Times New Roman"/>
                <w:noProof/>
                <w:lang w:eastAsia="en-GB"/>
              </w:rPr>
            </w:pPr>
            <w:r>
              <w:rPr>
                <w:rFonts w:ascii="Times New Roman" w:eastAsia="Times New Roman" w:hAnsi="Times New Roman" w:cs="Times New Roman"/>
                <w:noProof/>
                <w:lang w:eastAsia="en-GB"/>
              </w:rPr>
              <w:t> </w:t>
            </w:r>
          </w:p>
        </w:tc>
        <w:tc>
          <w:tcPr>
            <w:tcW w:w="0" w:type="auto"/>
            <w:tcBorders>
              <w:top w:val="nil"/>
              <w:left w:val="nil"/>
              <w:bottom w:val="nil"/>
              <w:right w:val="nil"/>
            </w:tcBorders>
            <w:shd w:val="clear" w:color="000000" w:fill="FFFF66"/>
            <w:noWrap/>
            <w:vAlign w:val="center"/>
            <w:hideMark/>
          </w:tcPr>
          <w:p>
            <w:pPr>
              <w:spacing w:after="0" w:line="240" w:lineRule="auto"/>
              <w:rPr>
                <w:rFonts w:ascii="Times New Roman" w:eastAsia="Times New Roman" w:hAnsi="Times New Roman" w:cs="Times New Roman"/>
                <w:noProof/>
                <w:lang w:eastAsia="en-GB"/>
              </w:rPr>
            </w:pPr>
            <w:r>
              <w:rPr>
                <w:rFonts w:ascii="Times New Roman" w:eastAsia="Times New Roman" w:hAnsi="Times New Roman" w:cs="Times New Roman"/>
                <w:noProof/>
                <w:lang w:eastAsia="en-GB"/>
              </w:rPr>
              <w:t> </w:t>
            </w:r>
          </w:p>
        </w:tc>
        <w:tc>
          <w:tcPr>
            <w:tcW w:w="0" w:type="auto"/>
            <w:tcBorders>
              <w:top w:val="nil"/>
              <w:left w:val="nil"/>
              <w:bottom w:val="nil"/>
              <w:right w:val="nil"/>
            </w:tcBorders>
            <w:shd w:val="clear" w:color="000000" w:fill="FFFF66"/>
            <w:noWrap/>
            <w:vAlign w:val="center"/>
            <w:hideMark/>
          </w:tcPr>
          <w:p>
            <w:pPr>
              <w:spacing w:after="0" w:line="240" w:lineRule="auto"/>
              <w:rPr>
                <w:rFonts w:ascii="Times New Roman" w:eastAsia="Times New Roman" w:hAnsi="Times New Roman" w:cs="Times New Roman"/>
                <w:noProof/>
                <w:lang w:eastAsia="en-GB"/>
              </w:rPr>
            </w:pPr>
            <w:r>
              <w:rPr>
                <w:rFonts w:ascii="Times New Roman" w:eastAsia="Times New Roman" w:hAnsi="Times New Roman" w:cs="Times New Roman"/>
                <w:noProof/>
                <w:lang w:eastAsia="en-GB"/>
              </w:rPr>
              <w:t> </w:t>
            </w:r>
          </w:p>
        </w:tc>
        <w:tc>
          <w:tcPr>
            <w:tcW w:w="0" w:type="auto"/>
            <w:tcBorders>
              <w:top w:val="nil"/>
              <w:left w:val="nil"/>
              <w:bottom w:val="nil"/>
              <w:right w:val="nil"/>
            </w:tcBorders>
            <w:shd w:val="clear" w:color="000000" w:fill="FFFF66"/>
            <w:noWrap/>
            <w:vAlign w:val="center"/>
            <w:hideMark/>
          </w:tcPr>
          <w:p>
            <w:pPr>
              <w:spacing w:after="0" w:line="240" w:lineRule="auto"/>
              <w:jc w:val="center"/>
              <w:rPr>
                <w:rFonts w:ascii="Times New Roman" w:eastAsia="Times New Roman" w:hAnsi="Times New Roman" w:cs="Times New Roman"/>
                <w:b/>
                <w:bCs/>
                <w:noProof/>
                <w:sz w:val="32"/>
                <w:szCs w:val="32"/>
                <w:lang w:eastAsia="en-GB"/>
              </w:rPr>
            </w:pPr>
            <w:r>
              <w:rPr>
                <w:rFonts w:ascii="Times New Roman" w:eastAsia="Times New Roman" w:hAnsi="Times New Roman" w:cs="Times New Roman"/>
                <w:b/>
                <w:bCs/>
                <w:noProof/>
                <w:sz w:val="32"/>
                <w:szCs w:val="32"/>
                <w:lang w:eastAsia="en-GB"/>
              </w:rPr>
              <w:t>X</w:t>
            </w:r>
          </w:p>
        </w:tc>
        <w:tc>
          <w:tcPr>
            <w:tcW w:w="0" w:type="auto"/>
            <w:tcBorders>
              <w:top w:val="nil"/>
              <w:left w:val="nil"/>
              <w:bottom w:val="nil"/>
              <w:right w:val="nil"/>
            </w:tcBorders>
            <w:shd w:val="clear" w:color="000000" w:fill="FFFF66"/>
            <w:noWrap/>
            <w:vAlign w:val="center"/>
            <w:hideMark/>
          </w:tcPr>
          <w:p>
            <w:pPr>
              <w:spacing w:after="0" w:line="240" w:lineRule="auto"/>
              <w:rPr>
                <w:rFonts w:ascii="Times New Roman" w:eastAsia="Times New Roman" w:hAnsi="Times New Roman" w:cs="Times New Roman"/>
                <w:noProof/>
                <w:lang w:eastAsia="en-GB"/>
              </w:rPr>
            </w:pPr>
            <w:r>
              <w:rPr>
                <w:rFonts w:ascii="Times New Roman" w:eastAsia="Times New Roman" w:hAnsi="Times New Roman" w:cs="Times New Roman"/>
                <w:noProof/>
                <w:lang w:eastAsia="en-GB"/>
              </w:rPr>
              <w:t> </w:t>
            </w:r>
          </w:p>
        </w:tc>
        <w:tc>
          <w:tcPr>
            <w:tcW w:w="0" w:type="auto"/>
            <w:tcBorders>
              <w:top w:val="nil"/>
              <w:left w:val="nil"/>
              <w:bottom w:val="nil"/>
              <w:right w:val="nil"/>
            </w:tcBorders>
            <w:shd w:val="clear" w:color="000000" w:fill="FFFF66"/>
            <w:noWrap/>
            <w:vAlign w:val="center"/>
            <w:hideMark/>
          </w:tcPr>
          <w:p>
            <w:pPr>
              <w:spacing w:after="0" w:line="240" w:lineRule="auto"/>
              <w:rPr>
                <w:rFonts w:ascii="Times New Roman" w:eastAsia="Times New Roman" w:hAnsi="Times New Roman" w:cs="Times New Roman"/>
                <w:noProof/>
                <w:lang w:eastAsia="en-GB"/>
              </w:rPr>
            </w:pPr>
            <w:r>
              <w:rPr>
                <w:rFonts w:ascii="Times New Roman" w:eastAsia="Times New Roman" w:hAnsi="Times New Roman" w:cs="Times New Roman"/>
                <w:noProof/>
                <w:lang w:eastAsia="en-GB"/>
              </w:rPr>
              <w:t> </w:t>
            </w:r>
          </w:p>
        </w:tc>
        <w:tc>
          <w:tcPr>
            <w:tcW w:w="0" w:type="auto"/>
            <w:tcBorders>
              <w:top w:val="nil"/>
              <w:left w:val="nil"/>
              <w:bottom w:val="nil"/>
              <w:right w:val="nil"/>
            </w:tcBorders>
            <w:shd w:val="clear" w:color="000000" w:fill="FFFF66"/>
            <w:noWrap/>
            <w:vAlign w:val="center"/>
            <w:hideMark/>
          </w:tcPr>
          <w:p>
            <w:pPr>
              <w:spacing w:after="0" w:line="240" w:lineRule="auto"/>
              <w:rPr>
                <w:rFonts w:ascii="Times New Roman" w:eastAsia="Times New Roman" w:hAnsi="Times New Roman" w:cs="Times New Roman"/>
                <w:noProof/>
                <w:lang w:eastAsia="en-GB"/>
              </w:rPr>
            </w:pPr>
            <w:r>
              <w:rPr>
                <w:rFonts w:ascii="Times New Roman" w:eastAsia="Times New Roman" w:hAnsi="Times New Roman" w:cs="Times New Roman"/>
                <w:noProof/>
                <w:lang w:eastAsia="en-GB"/>
              </w:rPr>
              <w:t> </w:t>
            </w:r>
          </w:p>
        </w:tc>
        <w:tc>
          <w:tcPr>
            <w:tcW w:w="0" w:type="auto"/>
            <w:tcBorders>
              <w:top w:val="nil"/>
              <w:left w:val="nil"/>
              <w:bottom w:val="nil"/>
              <w:right w:val="nil"/>
            </w:tcBorders>
            <w:shd w:val="clear" w:color="auto" w:fill="auto"/>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shd w:val="clear" w:color="auto" w:fill="auto"/>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shd w:val="clear" w:color="auto" w:fill="auto"/>
            <w:noWrap/>
            <w:vAlign w:val="center"/>
            <w:hideMark/>
          </w:tcPr>
          <w:p>
            <w:pPr>
              <w:spacing w:after="0" w:line="240" w:lineRule="auto"/>
              <w:rPr>
                <w:rFonts w:ascii="Times New Roman" w:eastAsia="Times New Roman" w:hAnsi="Times New Roman" w:cs="Times New Roman"/>
                <w:noProof/>
                <w:lang w:eastAsia="en-GB"/>
              </w:rPr>
            </w:pPr>
          </w:p>
        </w:tc>
      </w:tr>
      <w:tr>
        <w:trPr>
          <w:trHeight w:val="705"/>
        </w:trPr>
        <w:tc>
          <w:tcPr>
            <w:tcW w:w="0" w:type="auto"/>
            <w:tcBorders>
              <w:top w:val="nil"/>
              <w:left w:val="nil"/>
              <w:bottom w:val="nil"/>
              <w:right w:val="nil"/>
            </w:tcBorders>
            <w:shd w:val="clear" w:color="auto" w:fill="auto"/>
            <w:noWrap/>
            <w:vAlign w:val="center"/>
            <w:hideMark/>
          </w:tcPr>
          <w:p>
            <w:pPr>
              <w:spacing w:after="0" w:line="240" w:lineRule="auto"/>
              <w:rPr>
                <w:rFonts w:ascii="Times New Roman" w:eastAsia="Times New Roman" w:hAnsi="Times New Roman" w:cs="Times New Roman"/>
                <w:noProof/>
                <w:sz w:val="44"/>
                <w:szCs w:val="44"/>
                <w:lang w:eastAsia="en-GB"/>
              </w:rPr>
            </w:pPr>
          </w:p>
        </w:tc>
        <w:tc>
          <w:tcPr>
            <w:tcW w:w="0" w:type="auto"/>
            <w:tcBorders>
              <w:top w:val="nil"/>
              <w:left w:val="nil"/>
              <w:bottom w:val="nil"/>
              <w:right w:val="nil"/>
            </w:tcBorders>
            <w:shd w:val="clear" w:color="auto" w:fill="auto"/>
            <w:vAlign w:val="center"/>
            <w:hideMark/>
          </w:tcPr>
          <w:p>
            <w:pPr>
              <w:spacing w:after="0" w:line="240" w:lineRule="auto"/>
              <w:rPr>
                <w:rFonts w:ascii="Times New Roman" w:eastAsia="Times New Roman" w:hAnsi="Times New Roman" w:cs="Times New Roman"/>
                <w:i/>
                <w:iCs/>
                <w:noProof/>
                <w:sz w:val="28"/>
                <w:szCs w:val="28"/>
                <w:lang w:eastAsia="en-GB"/>
              </w:rPr>
            </w:pPr>
            <w:r>
              <w:rPr>
                <w:rFonts w:ascii="Times New Roman" w:eastAsia="Times New Roman" w:hAnsi="Times New Roman" w:cs="Times New Roman"/>
                <w:i/>
                <w:iCs/>
                <w:noProof/>
                <w:sz w:val="28"/>
                <w:szCs w:val="28"/>
                <w:lang w:eastAsia="en-GB"/>
              </w:rPr>
              <w:t xml:space="preserve">Other implementing rules </w:t>
            </w:r>
          </w:p>
        </w:tc>
        <w:tc>
          <w:tcPr>
            <w:tcW w:w="0" w:type="auto"/>
            <w:tcBorders>
              <w:top w:val="nil"/>
              <w:left w:val="nil"/>
              <w:bottom w:val="nil"/>
              <w:right w:val="nil"/>
            </w:tcBorders>
            <w:shd w:val="clear" w:color="000000" w:fill="DA9694"/>
            <w:noWrap/>
            <w:vAlign w:val="center"/>
            <w:hideMark/>
          </w:tcPr>
          <w:p>
            <w:pPr>
              <w:spacing w:after="0" w:line="240" w:lineRule="auto"/>
              <w:rPr>
                <w:rFonts w:ascii="Times New Roman" w:eastAsia="Times New Roman" w:hAnsi="Times New Roman" w:cs="Times New Roman"/>
                <w:noProof/>
                <w:lang w:eastAsia="en-GB"/>
              </w:rPr>
            </w:pPr>
            <w:r>
              <w:rPr>
                <w:rFonts w:ascii="Times New Roman" w:eastAsia="Times New Roman" w:hAnsi="Times New Roman" w:cs="Times New Roman"/>
                <w:noProof/>
                <w:lang w:eastAsia="en-GB"/>
              </w:rPr>
              <w:t> </w:t>
            </w:r>
          </w:p>
        </w:tc>
        <w:tc>
          <w:tcPr>
            <w:tcW w:w="0" w:type="auto"/>
            <w:tcBorders>
              <w:top w:val="nil"/>
              <w:left w:val="nil"/>
              <w:bottom w:val="nil"/>
              <w:right w:val="nil"/>
            </w:tcBorders>
            <w:shd w:val="clear" w:color="000000" w:fill="DA9694"/>
            <w:noWrap/>
            <w:vAlign w:val="center"/>
            <w:hideMark/>
          </w:tcPr>
          <w:p>
            <w:pPr>
              <w:spacing w:after="0" w:line="240" w:lineRule="auto"/>
              <w:rPr>
                <w:rFonts w:ascii="Times New Roman" w:eastAsia="Times New Roman" w:hAnsi="Times New Roman" w:cs="Times New Roman"/>
                <w:noProof/>
                <w:lang w:eastAsia="en-GB"/>
              </w:rPr>
            </w:pPr>
            <w:r>
              <w:rPr>
                <w:rFonts w:ascii="Times New Roman" w:eastAsia="Times New Roman" w:hAnsi="Times New Roman" w:cs="Times New Roman"/>
                <w:noProof/>
                <w:lang w:eastAsia="en-GB"/>
              </w:rPr>
              <w:t> </w:t>
            </w:r>
          </w:p>
        </w:tc>
        <w:tc>
          <w:tcPr>
            <w:tcW w:w="0" w:type="auto"/>
            <w:tcBorders>
              <w:top w:val="nil"/>
              <w:left w:val="nil"/>
              <w:bottom w:val="nil"/>
              <w:right w:val="nil"/>
            </w:tcBorders>
            <w:shd w:val="clear" w:color="000000" w:fill="DA9694"/>
            <w:noWrap/>
            <w:vAlign w:val="center"/>
            <w:hideMark/>
          </w:tcPr>
          <w:p>
            <w:pPr>
              <w:spacing w:after="0" w:line="240" w:lineRule="auto"/>
              <w:rPr>
                <w:rFonts w:ascii="Times New Roman" w:eastAsia="Times New Roman" w:hAnsi="Times New Roman" w:cs="Times New Roman"/>
                <w:noProof/>
                <w:lang w:eastAsia="en-GB"/>
              </w:rPr>
            </w:pPr>
            <w:r>
              <w:rPr>
                <w:rFonts w:ascii="Times New Roman" w:eastAsia="Times New Roman" w:hAnsi="Times New Roman" w:cs="Times New Roman"/>
                <w:noProof/>
                <w:lang w:eastAsia="en-GB"/>
              </w:rPr>
              <w:t> </w:t>
            </w:r>
          </w:p>
        </w:tc>
        <w:tc>
          <w:tcPr>
            <w:tcW w:w="0" w:type="auto"/>
            <w:tcBorders>
              <w:top w:val="nil"/>
              <w:left w:val="nil"/>
              <w:bottom w:val="nil"/>
              <w:right w:val="nil"/>
            </w:tcBorders>
            <w:shd w:val="clear" w:color="000000" w:fill="DA9694"/>
            <w:noWrap/>
            <w:vAlign w:val="center"/>
            <w:hideMark/>
          </w:tcPr>
          <w:p>
            <w:pPr>
              <w:spacing w:after="0" w:line="240" w:lineRule="auto"/>
              <w:jc w:val="center"/>
              <w:rPr>
                <w:rFonts w:ascii="Times New Roman" w:eastAsia="Times New Roman" w:hAnsi="Times New Roman" w:cs="Times New Roman"/>
                <w:b/>
                <w:bCs/>
                <w:noProof/>
                <w:sz w:val="32"/>
                <w:szCs w:val="32"/>
                <w:lang w:eastAsia="en-GB"/>
              </w:rPr>
            </w:pPr>
            <w:r>
              <w:rPr>
                <w:rFonts w:ascii="Times New Roman" w:eastAsia="Times New Roman" w:hAnsi="Times New Roman" w:cs="Times New Roman"/>
                <w:b/>
                <w:bCs/>
                <w:noProof/>
                <w:sz w:val="32"/>
                <w:szCs w:val="32"/>
                <w:lang w:eastAsia="en-GB"/>
              </w:rPr>
              <w:t>X</w:t>
            </w:r>
          </w:p>
        </w:tc>
        <w:tc>
          <w:tcPr>
            <w:tcW w:w="0" w:type="auto"/>
            <w:tcBorders>
              <w:top w:val="nil"/>
              <w:left w:val="nil"/>
              <w:bottom w:val="nil"/>
              <w:right w:val="nil"/>
            </w:tcBorders>
            <w:shd w:val="clear" w:color="000000" w:fill="DA9694"/>
            <w:noWrap/>
            <w:vAlign w:val="center"/>
            <w:hideMark/>
          </w:tcPr>
          <w:p>
            <w:pPr>
              <w:spacing w:after="0" w:line="240" w:lineRule="auto"/>
              <w:rPr>
                <w:rFonts w:ascii="Times New Roman" w:eastAsia="Times New Roman" w:hAnsi="Times New Roman" w:cs="Times New Roman"/>
                <w:noProof/>
                <w:lang w:eastAsia="en-GB"/>
              </w:rPr>
            </w:pPr>
            <w:r>
              <w:rPr>
                <w:rFonts w:ascii="Times New Roman" w:eastAsia="Times New Roman" w:hAnsi="Times New Roman" w:cs="Times New Roman"/>
                <w:noProof/>
                <w:lang w:eastAsia="en-GB"/>
              </w:rPr>
              <w:t> </w:t>
            </w:r>
          </w:p>
        </w:tc>
        <w:tc>
          <w:tcPr>
            <w:tcW w:w="0" w:type="auto"/>
            <w:tcBorders>
              <w:top w:val="nil"/>
              <w:left w:val="nil"/>
              <w:bottom w:val="nil"/>
              <w:right w:val="nil"/>
            </w:tcBorders>
            <w:shd w:val="clear" w:color="000000" w:fill="DA9694"/>
            <w:noWrap/>
            <w:vAlign w:val="center"/>
            <w:hideMark/>
          </w:tcPr>
          <w:p>
            <w:pPr>
              <w:spacing w:after="0" w:line="240" w:lineRule="auto"/>
              <w:rPr>
                <w:rFonts w:ascii="Times New Roman" w:eastAsia="Times New Roman" w:hAnsi="Times New Roman" w:cs="Times New Roman"/>
                <w:noProof/>
                <w:lang w:eastAsia="en-GB"/>
              </w:rPr>
            </w:pPr>
            <w:r>
              <w:rPr>
                <w:rFonts w:ascii="Times New Roman" w:eastAsia="Times New Roman" w:hAnsi="Times New Roman" w:cs="Times New Roman"/>
                <w:noProof/>
                <w:lang w:eastAsia="en-GB"/>
              </w:rPr>
              <w:t> </w:t>
            </w:r>
          </w:p>
        </w:tc>
        <w:tc>
          <w:tcPr>
            <w:tcW w:w="0" w:type="auto"/>
            <w:tcBorders>
              <w:top w:val="nil"/>
              <w:left w:val="nil"/>
              <w:bottom w:val="nil"/>
              <w:right w:val="nil"/>
            </w:tcBorders>
            <w:shd w:val="clear" w:color="000000" w:fill="DA9694"/>
            <w:noWrap/>
            <w:vAlign w:val="center"/>
            <w:hideMark/>
          </w:tcPr>
          <w:p>
            <w:pPr>
              <w:spacing w:after="0" w:line="240" w:lineRule="auto"/>
              <w:rPr>
                <w:rFonts w:ascii="Times New Roman" w:eastAsia="Times New Roman" w:hAnsi="Times New Roman" w:cs="Times New Roman"/>
                <w:noProof/>
                <w:lang w:eastAsia="en-GB"/>
              </w:rPr>
            </w:pPr>
            <w:r>
              <w:rPr>
                <w:rFonts w:ascii="Times New Roman" w:eastAsia="Times New Roman" w:hAnsi="Times New Roman" w:cs="Times New Roman"/>
                <w:noProof/>
                <w:lang w:eastAsia="en-GB"/>
              </w:rPr>
              <w:t> </w:t>
            </w:r>
          </w:p>
        </w:tc>
        <w:tc>
          <w:tcPr>
            <w:tcW w:w="0" w:type="auto"/>
            <w:tcBorders>
              <w:top w:val="nil"/>
              <w:left w:val="nil"/>
              <w:bottom w:val="nil"/>
              <w:right w:val="nil"/>
            </w:tcBorders>
            <w:shd w:val="clear" w:color="auto" w:fill="auto"/>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shd w:val="clear" w:color="auto" w:fill="auto"/>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shd w:val="clear" w:color="auto" w:fill="auto"/>
            <w:noWrap/>
            <w:vAlign w:val="center"/>
            <w:hideMark/>
          </w:tcPr>
          <w:p>
            <w:pPr>
              <w:spacing w:after="0" w:line="240" w:lineRule="auto"/>
              <w:rPr>
                <w:rFonts w:ascii="Times New Roman" w:eastAsia="Times New Roman" w:hAnsi="Times New Roman" w:cs="Times New Roman"/>
                <w:noProof/>
                <w:lang w:eastAsia="en-GB"/>
              </w:rPr>
            </w:pPr>
          </w:p>
        </w:tc>
      </w:tr>
      <w:tr>
        <w:trPr>
          <w:trHeight w:val="576"/>
        </w:trPr>
        <w:tc>
          <w:tcPr>
            <w:tcW w:w="0" w:type="auto"/>
            <w:tcBorders>
              <w:top w:val="nil"/>
              <w:left w:val="nil"/>
              <w:bottom w:val="nil"/>
              <w:right w:val="nil"/>
            </w:tcBorders>
            <w:shd w:val="clear" w:color="auto" w:fill="auto"/>
            <w:noWrap/>
            <w:vAlign w:val="center"/>
            <w:hideMark/>
          </w:tcPr>
          <w:p>
            <w:pPr>
              <w:spacing w:after="0" w:line="240" w:lineRule="auto"/>
              <w:rPr>
                <w:rFonts w:ascii="Times New Roman" w:eastAsia="Times New Roman" w:hAnsi="Times New Roman" w:cs="Times New Roman"/>
                <w:noProof/>
                <w:sz w:val="44"/>
                <w:szCs w:val="44"/>
                <w:lang w:eastAsia="en-GB"/>
              </w:rPr>
            </w:pPr>
          </w:p>
        </w:tc>
        <w:tc>
          <w:tcPr>
            <w:tcW w:w="0" w:type="auto"/>
            <w:tcBorders>
              <w:top w:val="nil"/>
              <w:left w:val="nil"/>
              <w:bottom w:val="nil"/>
              <w:right w:val="nil"/>
            </w:tcBorders>
            <w:shd w:val="clear" w:color="auto" w:fill="auto"/>
            <w:vAlign w:val="center"/>
            <w:hideMark/>
          </w:tcPr>
          <w:p>
            <w:pPr>
              <w:spacing w:after="0" w:line="240" w:lineRule="auto"/>
              <w:rPr>
                <w:rFonts w:ascii="Times New Roman" w:eastAsia="Times New Roman" w:hAnsi="Times New Roman" w:cs="Times New Roman"/>
                <w:i/>
                <w:iCs/>
                <w:noProof/>
                <w:sz w:val="28"/>
                <w:szCs w:val="28"/>
                <w:lang w:eastAsia="en-GB"/>
              </w:rPr>
            </w:pPr>
            <w:r>
              <w:rPr>
                <w:rFonts w:ascii="Times New Roman" w:eastAsia="Times New Roman" w:hAnsi="Times New Roman" w:cs="Times New Roman"/>
                <w:i/>
                <w:iCs/>
                <w:noProof/>
                <w:sz w:val="28"/>
                <w:szCs w:val="28"/>
                <w:lang w:eastAsia="en-GB"/>
              </w:rPr>
              <w:t xml:space="preserve">Rules adopted by agreement between the institutions  </w:t>
            </w:r>
          </w:p>
        </w:tc>
        <w:tc>
          <w:tcPr>
            <w:tcW w:w="0" w:type="auto"/>
            <w:tcBorders>
              <w:top w:val="nil"/>
              <w:left w:val="nil"/>
              <w:bottom w:val="nil"/>
              <w:right w:val="nil"/>
            </w:tcBorders>
            <w:shd w:val="clear" w:color="000000" w:fill="C5D9F1"/>
            <w:noWrap/>
            <w:vAlign w:val="center"/>
            <w:hideMark/>
          </w:tcPr>
          <w:p>
            <w:pPr>
              <w:spacing w:after="0" w:line="240" w:lineRule="auto"/>
              <w:rPr>
                <w:rFonts w:ascii="Times New Roman" w:eastAsia="Times New Roman" w:hAnsi="Times New Roman" w:cs="Times New Roman"/>
                <w:noProof/>
                <w:lang w:eastAsia="en-GB"/>
              </w:rPr>
            </w:pPr>
            <w:r>
              <w:rPr>
                <w:rFonts w:ascii="Times New Roman" w:eastAsia="Times New Roman" w:hAnsi="Times New Roman" w:cs="Times New Roman"/>
                <w:noProof/>
                <w:lang w:eastAsia="en-GB"/>
              </w:rPr>
              <w:t> </w:t>
            </w:r>
          </w:p>
        </w:tc>
        <w:tc>
          <w:tcPr>
            <w:tcW w:w="0" w:type="auto"/>
            <w:tcBorders>
              <w:top w:val="nil"/>
              <w:left w:val="nil"/>
              <w:bottom w:val="nil"/>
              <w:right w:val="nil"/>
            </w:tcBorders>
            <w:shd w:val="clear" w:color="000000" w:fill="C5D9F1"/>
            <w:vAlign w:val="center"/>
            <w:hideMark/>
          </w:tcPr>
          <w:p>
            <w:pPr>
              <w:spacing w:after="0" w:line="240" w:lineRule="auto"/>
              <w:jc w:val="center"/>
              <w:rPr>
                <w:rFonts w:ascii="Times New Roman" w:eastAsia="Times New Roman" w:hAnsi="Times New Roman" w:cs="Times New Roman"/>
                <w:b/>
                <w:bCs/>
                <w:noProof/>
                <w:sz w:val="36"/>
                <w:szCs w:val="36"/>
                <w:lang w:eastAsia="en-GB"/>
              </w:rPr>
            </w:pPr>
            <w:r>
              <w:rPr>
                <w:rFonts w:ascii="Times New Roman" w:eastAsia="Times New Roman" w:hAnsi="Times New Roman" w:cs="Times New Roman"/>
                <w:b/>
                <w:bCs/>
                <w:noProof/>
                <w:sz w:val="36"/>
                <w:szCs w:val="36"/>
                <w:lang w:eastAsia="en-GB"/>
              </w:rPr>
              <w:t> </w:t>
            </w:r>
          </w:p>
        </w:tc>
        <w:tc>
          <w:tcPr>
            <w:tcW w:w="0" w:type="auto"/>
            <w:tcBorders>
              <w:top w:val="nil"/>
              <w:left w:val="nil"/>
              <w:bottom w:val="nil"/>
              <w:right w:val="nil"/>
            </w:tcBorders>
            <w:shd w:val="clear" w:color="000000" w:fill="C5D9F1"/>
            <w:noWrap/>
            <w:vAlign w:val="center"/>
            <w:hideMark/>
          </w:tcPr>
          <w:p>
            <w:pPr>
              <w:spacing w:after="0" w:line="240" w:lineRule="auto"/>
              <w:rPr>
                <w:rFonts w:ascii="Times New Roman" w:eastAsia="Times New Roman" w:hAnsi="Times New Roman" w:cs="Times New Roman"/>
                <w:noProof/>
                <w:lang w:eastAsia="en-GB"/>
              </w:rPr>
            </w:pPr>
            <w:r>
              <w:rPr>
                <w:rFonts w:ascii="Times New Roman" w:eastAsia="Times New Roman" w:hAnsi="Times New Roman" w:cs="Times New Roman"/>
                <w:noProof/>
                <w:lang w:eastAsia="en-GB"/>
              </w:rPr>
              <w:t> </w:t>
            </w:r>
          </w:p>
        </w:tc>
        <w:tc>
          <w:tcPr>
            <w:tcW w:w="0" w:type="auto"/>
            <w:tcBorders>
              <w:top w:val="nil"/>
              <w:left w:val="nil"/>
              <w:bottom w:val="nil"/>
              <w:right w:val="nil"/>
            </w:tcBorders>
            <w:shd w:val="clear" w:color="000000" w:fill="C5D9F1"/>
            <w:noWrap/>
            <w:vAlign w:val="center"/>
            <w:hideMark/>
          </w:tcPr>
          <w:p>
            <w:pPr>
              <w:spacing w:after="0" w:line="240" w:lineRule="auto"/>
              <w:jc w:val="center"/>
              <w:rPr>
                <w:rFonts w:ascii="Times New Roman" w:eastAsia="Times New Roman" w:hAnsi="Times New Roman" w:cs="Times New Roman"/>
                <w:b/>
                <w:bCs/>
                <w:noProof/>
                <w:sz w:val="32"/>
                <w:szCs w:val="32"/>
                <w:lang w:eastAsia="en-GB"/>
              </w:rPr>
            </w:pPr>
            <w:r>
              <w:rPr>
                <w:rFonts w:ascii="Times New Roman" w:eastAsia="Times New Roman" w:hAnsi="Times New Roman" w:cs="Times New Roman"/>
                <w:b/>
                <w:bCs/>
                <w:noProof/>
                <w:sz w:val="32"/>
                <w:szCs w:val="32"/>
                <w:lang w:eastAsia="en-GB"/>
              </w:rPr>
              <w:t>X</w:t>
            </w:r>
          </w:p>
        </w:tc>
        <w:tc>
          <w:tcPr>
            <w:tcW w:w="0" w:type="auto"/>
            <w:tcBorders>
              <w:top w:val="nil"/>
              <w:left w:val="nil"/>
              <w:bottom w:val="nil"/>
              <w:right w:val="nil"/>
            </w:tcBorders>
            <w:shd w:val="clear" w:color="000000" w:fill="C5D9F1"/>
            <w:noWrap/>
            <w:vAlign w:val="center"/>
            <w:hideMark/>
          </w:tcPr>
          <w:p>
            <w:pPr>
              <w:spacing w:after="0" w:line="240" w:lineRule="auto"/>
              <w:rPr>
                <w:rFonts w:ascii="Times New Roman" w:eastAsia="Times New Roman" w:hAnsi="Times New Roman" w:cs="Times New Roman"/>
                <w:noProof/>
                <w:lang w:eastAsia="en-GB"/>
              </w:rPr>
            </w:pPr>
            <w:r>
              <w:rPr>
                <w:rFonts w:ascii="Times New Roman" w:eastAsia="Times New Roman" w:hAnsi="Times New Roman" w:cs="Times New Roman"/>
                <w:noProof/>
                <w:lang w:eastAsia="en-GB"/>
              </w:rPr>
              <w:t> </w:t>
            </w:r>
          </w:p>
        </w:tc>
        <w:tc>
          <w:tcPr>
            <w:tcW w:w="0" w:type="auto"/>
            <w:tcBorders>
              <w:top w:val="nil"/>
              <w:left w:val="nil"/>
              <w:bottom w:val="nil"/>
              <w:right w:val="nil"/>
            </w:tcBorders>
            <w:shd w:val="clear" w:color="000000" w:fill="C5D9F1"/>
            <w:noWrap/>
            <w:vAlign w:val="center"/>
            <w:hideMark/>
          </w:tcPr>
          <w:p>
            <w:pPr>
              <w:spacing w:after="0" w:line="240" w:lineRule="auto"/>
              <w:rPr>
                <w:rFonts w:ascii="Times New Roman" w:eastAsia="Times New Roman" w:hAnsi="Times New Roman" w:cs="Times New Roman"/>
                <w:noProof/>
                <w:lang w:eastAsia="en-GB"/>
              </w:rPr>
            </w:pPr>
            <w:r>
              <w:rPr>
                <w:rFonts w:ascii="Times New Roman" w:eastAsia="Times New Roman" w:hAnsi="Times New Roman" w:cs="Times New Roman"/>
                <w:noProof/>
                <w:lang w:eastAsia="en-GB"/>
              </w:rPr>
              <w:t> </w:t>
            </w:r>
          </w:p>
        </w:tc>
        <w:tc>
          <w:tcPr>
            <w:tcW w:w="0" w:type="auto"/>
            <w:tcBorders>
              <w:top w:val="nil"/>
              <w:left w:val="nil"/>
              <w:bottom w:val="nil"/>
              <w:right w:val="nil"/>
            </w:tcBorders>
            <w:shd w:val="clear" w:color="000000" w:fill="C5D9F1"/>
            <w:noWrap/>
            <w:vAlign w:val="center"/>
            <w:hideMark/>
          </w:tcPr>
          <w:p>
            <w:pPr>
              <w:spacing w:after="0" w:line="240" w:lineRule="auto"/>
              <w:rPr>
                <w:rFonts w:ascii="Times New Roman" w:eastAsia="Times New Roman" w:hAnsi="Times New Roman" w:cs="Times New Roman"/>
                <w:noProof/>
                <w:lang w:eastAsia="en-GB"/>
              </w:rPr>
            </w:pPr>
            <w:r>
              <w:rPr>
                <w:rFonts w:ascii="Times New Roman" w:eastAsia="Times New Roman" w:hAnsi="Times New Roman" w:cs="Times New Roman"/>
                <w:noProof/>
                <w:lang w:eastAsia="en-GB"/>
              </w:rPr>
              <w:t> </w:t>
            </w:r>
          </w:p>
        </w:tc>
        <w:tc>
          <w:tcPr>
            <w:tcW w:w="0" w:type="auto"/>
            <w:tcBorders>
              <w:top w:val="nil"/>
              <w:left w:val="nil"/>
              <w:bottom w:val="nil"/>
              <w:right w:val="nil"/>
            </w:tcBorders>
            <w:shd w:val="clear" w:color="auto" w:fill="auto"/>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shd w:val="clear" w:color="auto" w:fill="auto"/>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shd w:val="clear" w:color="auto" w:fill="auto"/>
            <w:noWrap/>
            <w:vAlign w:val="center"/>
            <w:hideMark/>
          </w:tcPr>
          <w:p>
            <w:pPr>
              <w:spacing w:after="0" w:line="240" w:lineRule="auto"/>
              <w:rPr>
                <w:rFonts w:ascii="Times New Roman" w:eastAsia="Times New Roman" w:hAnsi="Times New Roman" w:cs="Times New Roman"/>
                <w:noProof/>
                <w:lang w:eastAsia="en-GB"/>
              </w:rPr>
            </w:pPr>
          </w:p>
        </w:tc>
      </w:tr>
    </w:tbl>
    <w:p>
      <w:pPr>
        <w:rPr>
          <w:rFonts w:ascii="Times New Roman" w:hAnsi="Times New Roman" w:cs="Times New Roman"/>
          <w:noProof/>
        </w:rPr>
      </w:pPr>
    </w:p>
    <w:p>
      <w:pPr>
        <w:jc w:val="both"/>
        <w:rPr>
          <w:rFonts w:ascii="Times New Roman" w:hAnsi="Times New Roman" w:cs="Times New Roman"/>
          <w:i/>
          <w:noProof/>
          <w:sz w:val="28"/>
          <w:szCs w:val="28"/>
        </w:rPr>
      </w:pPr>
      <w:r>
        <w:rPr>
          <w:rFonts w:ascii="Times New Roman" w:hAnsi="Times New Roman" w:cs="Times New Roman"/>
          <w:i/>
          <w:noProof/>
          <w:sz w:val="28"/>
          <w:szCs w:val="28"/>
        </w:rPr>
        <w:t xml:space="preserve">In the “Article” column, the same colour coding is used to indicate when the Staff Regulations or the Conditions of Employment of Other Servants prescribe a specific form to the implementing rule, i.e., respectively, general implementing provisions, other implementing rules, or by rules adopted by agreement between the institutions. When the respective field is white, the adoption of an implementing rule has either not been explicitly foreseen by these acts or these acts do not prescribe any specific form to such an implementing rule. </w:t>
      </w:r>
    </w:p>
    <w:p>
      <w:pPr>
        <w:rPr>
          <w:rFonts w:ascii="Times New Roman" w:hAnsi="Times New Roman" w:cs="Times New Roman"/>
          <w:noProof/>
        </w:rPr>
      </w:pPr>
      <w:r>
        <w:rPr>
          <w:rFonts w:ascii="Times New Roman" w:hAnsi="Times New Roman" w:cs="Times New Roman"/>
          <w:noProof/>
        </w:rPr>
        <w:t xml:space="preserve"> </w:t>
      </w:r>
    </w:p>
    <w:p>
      <w:pPr>
        <w:rPr>
          <w:rFonts w:ascii="Times New Roman" w:hAnsi="Times New Roman" w:cs="Times New Roman"/>
          <w:noProof/>
        </w:rPr>
      </w:pPr>
      <w:r>
        <w:rPr>
          <w:rFonts w:ascii="Times New Roman" w:hAnsi="Times New Roman" w:cs="Times New Roman"/>
          <w:noProof/>
        </w:rPr>
        <w:t xml:space="preserve"> </w:t>
      </w:r>
    </w:p>
    <w:p>
      <w:pPr>
        <w:rPr>
          <w:rFonts w:ascii="Times New Roman" w:hAnsi="Times New Roman" w:cs="Times New Roman"/>
          <w:noProof/>
        </w:rPr>
      </w:pPr>
    </w:p>
    <w:p>
      <w:pPr>
        <w:rPr>
          <w:rFonts w:ascii="Times New Roman" w:hAnsi="Times New Roman" w:cs="Times New Roman"/>
          <w:noProof/>
        </w:rPr>
      </w:pPr>
    </w:p>
    <w:sectPr>
      <w:headerReference w:type="even" r:id="rId14"/>
      <w:headerReference w:type="default" r:id="rId15"/>
      <w:footerReference w:type="even" r:id="rId16"/>
      <w:footerReference w:type="default" r:id="rId17"/>
      <w:headerReference w:type="first" r:id="rId18"/>
      <w:footerReference w:type="first" r:id="rId19"/>
      <w:pgSz w:w="16839" w:h="23814" w:code="8"/>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9357140"/>
      <w:docPartObj>
        <w:docPartGallery w:val="Page Numbers (Top of Page)"/>
        <w:docPartUnique/>
      </w:docPartObj>
    </w:sdtPr>
    <w:sdtEndPr>
      <w:rPr>
        <w:noProof/>
      </w:rPr>
    </w:sdtEndPr>
    <w:sdtContent>
      <w:p>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768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Green"/>
    <w:docVar w:name="LW_ACCOMPAGNANT.CP" w:val="to the "/>
    <w:docVar w:name="LW_ANNEX_NBR_FIRST" w:val="3"/>
    <w:docVar w:name="LW_ANNEX_NBR_LAST" w:val="3"/>
    <w:docVar w:name="LW_ANNEX_UNIQUE" w:val="0"/>
    <w:docVar w:name="LW_CORRIGENDUM" w:val="&lt;UNUSED&gt;"/>
    <w:docVar w:name="LW_COVERPAGE_EXISTS" w:val="True"/>
    <w:docVar w:name="LW_COVERPAGE_GUID" w:val="407DB151-A5E9-4DAF-A361-C643B2DA6DF3"/>
    <w:docVar w:name="LW_COVERPAGE_TYPE" w:val="1"/>
    <w:docVar w:name="LW_CROSSREFERENCE" w:val="&lt;UNUSED&gt;"/>
    <w:docVar w:name="LW_DocType" w:val="NORMAL"/>
    <w:docVar w:name="LW_EMISSION" w:val="17.9.2026"/>
    <w:docVar w:name="LW_EMISSION_ISODATE" w:val="2026-09-17"/>
    <w:docVar w:name="LW_EMISSION_LOCATION" w:val="BRX"/>
    <w:docVar w:name="LW_EMISSION_PREFIX" w:val="Brussels,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lt;FMT:Font=Calibri&gt;on the rules adopted by the appointing authority of each institution to give effect to the Staff Regulations&lt;/FMT&gt;_x000b__x000d__x000b_"/>
    <w:docVar w:name="LW_PART_NBR" w:val="1"/>
    <w:docVar w:name="LW_PART_NBR_TOTAL" w:val="1"/>
    <w:docVar w:name="LW_REF.INST.NEW" w:val="COM"/>
    <w:docVar w:name="LW_REF.INST.NEW_ADOPTED" w:val="final"/>
    <w:docVar w:name="LW_REF.INST.NEW_TEXT" w:val="(2026) 47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REPORT FROM THE COMMISSION TO THE EUROPEAN PARLIAMENT AND THE COUNC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76801"/>
    <o:shapelayout v:ext="edit">
      <o:idmap v:ext="edit" data="1"/>
    </o:shapelayout>
  </w:shapeDefaults>
  <w:decimalSymbol w:val=","/>
  <w:listSeparator w:val=";"/>
  <w15:docId w15:val="{E083F663-DEB5-403E-BE83-0778900F2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Typedudocument">
    <w:name w:val="Type du document"/>
    <w:basedOn w:val="Normal"/>
    <w:next w:val="Normal"/>
    <w:link w:val="TypedudocumentChar"/>
    <w:pPr>
      <w:spacing w:before="360" w:after="0" w:line="240" w:lineRule="auto"/>
      <w:jc w:val="center"/>
    </w:pPr>
    <w:rPr>
      <w:rFonts w:ascii="Times New Roman" w:hAnsi="Times New Roman" w:cs="Times New Roman"/>
      <w:b/>
      <w:sz w:val="24"/>
    </w:rPr>
  </w:style>
  <w:style w:type="paragraph" w:customStyle="1" w:styleId="Accompagnant">
    <w:name w:val="Accompagnant"/>
    <w:basedOn w:val="Normal"/>
    <w:next w:val="Normal"/>
    <w:pPr>
      <w:spacing w:after="240" w:line="240" w:lineRule="auto"/>
      <w:jc w:val="center"/>
    </w:pPr>
    <w:rPr>
      <w:rFonts w:ascii="Times New Roman" w:hAnsi="Times New Roman" w:cs="Times New Roman"/>
      <w:b/>
      <w:i/>
      <w:sz w:val="24"/>
    </w:rPr>
  </w:style>
  <w:style w:type="paragraph" w:customStyle="1" w:styleId="Typeacteprincipal">
    <w:name w:val="Type acte principal"/>
    <w:basedOn w:val="Normal"/>
    <w:next w:val="Normal"/>
    <w:pPr>
      <w:spacing w:after="240" w:line="240" w:lineRule="auto"/>
      <w:jc w:val="center"/>
    </w:pPr>
    <w:rPr>
      <w:rFonts w:ascii="Times New Roman" w:hAnsi="Times New Roman" w:cs="Times New Roman"/>
      <w:b/>
      <w:sz w:val="24"/>
    </w:rPr>
  </w:style>
  <w:style w:type="paragraph" w:customStyle="1" w:styleId="Objetacteprincipal">
    <w:name w:val="Objet acte principal"/>
    <w:basedOn w:val="Normal"/>
    <w:next w:val="Normal"/>
    <w:pPr>
      <w:spacing w:after="360" w:line="240" w:lineRule="auto"/>
      <w:jc w:val="center"/>
    </w:pPr>
    <w:rPr>
      <w:rFonts w:ascii="Times New Roman" w:hAnsi="Times New Roman" w:cs="Times New Roman"/>
      <w:b/>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TypedudocumentChar">
    <w:name w:val="Type du document Char"/>
    <w:basedOn w:val="DefaultParagraphFont"/>
    <w:link w:val="Typedudocument"/>
    <w:rPr>
      <w:rFonts w:ascii="Times New Roman" w:hAnsi="Times New Roman" w:cs="Times New Roman"/>
      <w:b/>
      <w:sz w:val="24"/>
    </w:rPr>
  </w:style>
  <w:style w:type="character" w:customStyle="1" w:styleId="FooterCoverPageChar">
    <w:name w:val="Footer Cover Page Char"/>
    <w:basedOn w:val="TypedudocumentChar"/>
    <w:link w:val="FooterCoverPage"/>
    <w:rPr>
      <w:rFonts w:ascii="Times New Roman" w:hAnsi="Times New Roman" w:cs="Times New Roman"/>
      <w:b w:val="0"/>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ypedudocumentChar"/>
    <w:link w:val="HeaderCoverPage"/>
    <w:rPr>
      <w:rFonts w:ascii="Times New Roman" w:hAnsi="Times New Roman" w:cs="Times New Roman"/>
      <w:b w:val="0"/>
      <w:sz w:val="24"/>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1F9E89-9538-4E73-8C26-9470F5604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1727</Words>
  <Characters>9845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5</cp:revision>
  <cp:lastPrinted>2024-09-30T10:43:00Z</cp:lastPrinted>
  <dcterms:created xsi:type="dcterms:W3CDTF">2026-05-05T11:04:00Z</dcterms:created>
  <dcterms:modified xsi:type="dcterms:W3CDTF">2026-09-10T12:55:00Z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rst annex">
    <vt:lpwstr>3</vt:lpwstr>
  </property>
  <property fmtid="{D5CDD505-2E9C-101B-9397-08002B2CF9AE}" pid="3" name="Last annex">
    <vt:lpwstr>3</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Level of sensitivity">
    <vt:lpwstr>Standard treatment</vt:lpwstr>
  </property>
  <property fmtid="{D5CDD505-2E9C-101B-9397-08002B2CF9AE}" pid="8" name="Last edited using">
    <vt:lpwstr>LW 9.2, Build 20250828</vt:lpwstr>
  </property>
  <property fmtid="{D5CDD505-2E9C-101B-9397-08002B2CF9AE}" pid="9" name="Unique annex">
    <vt:lpwstr>0</vt:lpwstr>
  </property>
  <property fmtid="{D5CDD505-2E9C-101B-9397-08002B2CF9AE}" pid="10" name="CPTemplateID">
    <vt:lpwstr>CP-039</vt:lpwstr>
  </property>
  <property fmtid="{D5CDD505-2E9C-101B-9397-08002B2CF9AE}" pid="11" name="MSIP_Label_6bd9ddd1-4d20-43f6-abfa-fc3c07406f94_Enabled">
    <vt:lpwstr>true</vt:lpwstr>
  </property>
  <property fmtid="{D5CDD505-2E9C-101B-9397-08002B2CF9AE}" pid="12" name="MSIP_Label_6bd9ddd1-4d20-43f6-abfa-fc3c07406f94_SetDate">
    <vt:lpwstr>2024-09-09T12:02:37Z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14bcbf43-22ff-45a6-909a-838364a9d6ae</vt:lpwstr>
  </property>
  <property fmtid="{D5CDD505-2E9C-101B-9397-08002B2CF9AE}" pid="17" name="MSIP_Label_6bd9ddd1-4d20-43f6-abfa-fc3c07406f94_ContentBits">
    <vt:lpwstr>0</vt:lpwstr>
  </property>
</Properties>
</file>