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240C297-9C93-4718-8311-ED118AE123EB" style="width:455.25pt;height:359.25pt">
            <v:imagedata r:id="rId8" o:title=""/>
          </v:shape>
        </w:pict>
      </w:r>
    </w:p>
    <w:bookmarkEnd w:id="0"/>
    <w:p>
      <w:pPr>
        <w:rPr>
          <w:rFonts w:eastAsia="SimSun"/>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contextualSpacing/>
        <w:jc w:val="right"/>
        <w:rPr>
          <w:rFonts w:eastAsia="SimSun"/>
          <w:b/>
          <w:bCs/>
          <w:noProof/>
          <w:szCs w:val="24"/>
          <w:u w:val="single"/>
        </w:rPr>
      </w:pPr>
      <w:r>
        <w:rPr>
          <w:rFonts w:eastAsia="SimSun"/>
          <w:b/>
          <w:bCs/>
          <w:noProof/>
          <w:szCs w:val="24"/>
          <w:u w:val="single"/>
        </w:rPr>
        <w:lastRenderedPageBreak/>
        <w:t>ANNEX 2-A</w:t>
      </w:r>
    </w:p>
    <w:p>
      <w:pPr>
        <w:contextualSpacing/>
        <w:jc w:val="center"/>
        <w:rPr>
          <w:noProof/>
          <w:szCs w:val="24"/>
        </w:rPr>
      </w:pPr>
    </w:p>
    <w:p>
      <w:pPr>
        <w:contextualSpacing/>
        <w:jc w:val="center"/>
        <w:rPr>
          <w:noProof/>
          <w:szCs w:val="24"/>
        </w:rPr>
      </w:pPr>
    </w:p>
    <w:p>
      <w:pPr>
        <w:jc w:val="center"/>
        <w:rPr>
          <w:noProof/>
        </w:rPr>
      </w:pPr>
      <w:r>
        <w:rPr>
          <w:noProof/>
        </w:rPr>
        <w:t>SCHEDULES OF TARIFF COMMITMENTS</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GENERAL PROVISIONS</w:t>
      </w:r>
    </w:p>
    <w:p>
      <w:pPr>
        <w:rPr>
          <w:noProof/>
        </w:rPr>
      </w:pPr>
    </w:p>
    <w:p>
      <w:pPr>
        <w:rPr>
          <w:noProof/>
        </w:rPr>
      </w:pPr>
      <w:r>
        <w:rPr>
          <w:noProof/>
        </w:rPr>
        <w:t>1.</w:t>
      </w:r>
      <w:r>
        <w:rPr>
          <w:noProof/>
        </w:rPr>
        <w:tab/>
        <w:t>For the purposes of Article 2.5 (Reduction or elimination of customs duties), each Party shall reduce or eliminate its customs duties on goods originating in the other Party in accordance with this Annex.</w:t>
      </w:r>
    </w:p>
    <w:p>
      <w:pPr>
        <w:rPr>
          <w:noProof/>
        </w:rPr>
      </w:pPr>
    </w:p>
    <w:p>
      <w:pPr>
        <w:rPr>
          <w:noProof/>
        </w:rPr>
      </w:pPr>
      <w:r>
        <w:rPr>
          <w:noProof/>
        </w:rPr>
        <w:t>2.</w:t>
      </w:r>
      <w:r>
        <w:rPr>
          <w:noProof/>
        </w:rPr>
        <w:tab/>
        <w:t>The base rate of customs duties and the staging category for a good originating in India imported into the European Union are set out in Appendix 2-A-1 (Schedule of tariff commitments of the European Union) and the base rate of customs duties and the staging category for a good originating in the European Union imported into India are set out in Appendix 2-A-2 (Schedule of tariff commitments of India).</w:t>
      </w:r>
    </w:p>
    <w:p>
      <w:pPr>
        <w:rPr>
          <w:noProof/>
        </w:rPr>
      </w:pPr>
    </w:p>
    <w:p>
      <w:pPr>
        <w:rPr>
          <w:noProof/>
        </w:rPr>
      </w:pPr>
      <w:r>
        <w:rPr>
          <w:noProof/>
        </w:rPr>
        <w:t>3.</w:t>
      </w:r>
      <w:r>
        <w:rPr>
          <w:noProof/>
        </w:rPr>
        <w:tab/>
        <w:t>For the purposes of this Annex, the term "year" means, with respect to the first year ("year 1"), the period from the date of entry into force of this Agreement</w:t>
      </w:r>
      <w:bookmarkStart w:id="1" w:name="_Hlk234872242"/>
      <w:r>
        <w:rPr>
          <w:noProof/>
          <w:lang w:eastAsia="en-US"/>
        </w:rPr>
        <w:t xml:space="preserve"> </w:t>
      </w:r>
      <w:bookmarkEnd w:id="1"/>
      <w:r>
        <w:rPr>
          <w:noProof/>
          <w:lang w:eastAsia="en-US"/>
        </w:rPr>
        <w:t>(</w:t>
      </w:r>
      <w:r>
        <w:rPr>
          <w:noProof/>
        </w:rPr>
        <w:t>hereinafter referred to as "EIF") until 31 December of the same year and, with respect to each subsequent year, the 12-month period which starts on 1 January of that year.</w:t>
      </w:r>
    </w:p>
    <w:p>
      <w:pPr>
        <w:rPr>
          <w:noProof/>
        </w:rPr>
      </w:pPr>
    </w:p>
    <w:p>
      <w:pPr>
        <w:rPr>
          <w:noProof/>
        </w:rPr>
      </w:pPr>
      <w:r>
        <w:rPr>
          <w:noProof/>
        </w:rPr>
        <w:t>4.</w:t>
      </w:r>
      <w:r>
        <w:rPr>
          <w:noProof/>
        </w:rPr>
        <w:tab/>
        <w:t>For the purposes of implementing equal annual instalments of tariff reductions, each annual reduction shall be implemented on 1 January of each year. For the first year, the annual reduction shall be implemented on the date of EIF.</w:t>
      </w:r>
    </w:p>
    <w:p>
      <w:pPr>
        <w:rPr>
          <w:noProof/>
        </w:rPr>
      </w:pPr>
    </w:p>
    <w:p>
      <w:pPr>
        <w:widowControl/>
        <w:spacing w:line="240" w:lineRule="auto"/>
        <w:rPr>
          <w:noProof/>
        </w:rPr>
      </w:pPr>
      <w:r>
        <w:rPr>
          <w:noProof/>
        </w:rPr>
        <w:br w:type="page"/>
      </w:r>
    </w:p>
    <w:p>
      <w:pPr>
        <w:rPr>
          <w:noProof/>
        </w:rPr>
      </w:pPr>
      <w:r>
        <w:rPr>
          <w:noProof/>
        </w:rPr>
        <w:lastRenderedPageBreak/>
        <w:t>5.</w:t>
      </w:r>
      <w:r>
        <w:rPr>
          <w:noProof/>
        </w:rPr>
        <w:tab/>
        <w:t>For the purposes of the reduction of customs duties in accordance with Appendix 2-A-1 (Schedule of tariff commitments of the European Union) and Appendix 2-A-2 (Schedule of tariff commitments of India), in the case of ad valorem duties, any fraction less than 0.1 of a percentage point shall be rounded to the nearest one decimal place. In the case of 0.05 %, the fraction is rounded to 0.1 %. In the case of specific duties, any fraction smaller than 0.01 of one Indian Rupee or any fraction smaller than 0.01 of one Euro shall be rounded to the nearest two decimal places (in the case of 0.005, the fraction is rounded to 0.01).</w:t>
      </w:r>
    </w:p>
    <w:p>
      <w:pPr>
        <w:rPr>
          <w:noProof/>
        </w:rPr>
      </w:pPr>
    </w:p>
    <w:p>
      <w:pPr>
        <w:rPr>
          <w:noProof/>
        </w:rPr>
      </w:pPr>
      <w:r>
        <w:rPr>
          <w:noProof/>
        </w:rPr>
        <w:t>6.</w:t>
      </w:r>
      <w:r>
        <w:rPr>
          <w:noProof/>
        </w:rPr>
        <w:tab/>
        <w:t>This Annex is based on the Harmonized System, as amended on 1 January 2022.</w:t>
      </w:r>
    </w:p>
    <w:p>
      <w:pPr>
        <w:rPr>
          <w:noProof/>
        </w:rPr>
      </w:pPr>
    </w:p>
    <w:p>
      <w:pPr>
        <w:rPr>
          <w:noProof/>
        </w:rPr>
      </w:pPr>
    </w:p>
    <w:p>
      <w:pPr>
        <w:jc w:val="center"/>
        <w:rPr>
          <w:noProof/>
        </w:rPr>
      </w:pPr>
      <w:r>
        <w:rPr>
          <w:noProof/>
        </w:rPr>
        <w:t>SECTION B</w:t>
      </w:r>
    </w:p>
    <w:p>
      <w:pPr>
        <w:jc w:val="center"/>
        <w:rPr>
          <w:noProof/>
        </w:rPr>
      </w:pPr>
    </w:p>
    <w:p>
      <w:pPr>
        <w:jc w:val="center"/>
        <w:rPr>
          <w:noProof/>
        </w:rPr>
      </w:pPr>
      <w:r>
        <w:rPr>
          <w:noProof/>
        </w:rPr>
        <w:t xml:space="preserve">ADMINISTRATION AND IMPLEMENTATION </w:t>
      </w:r>
      <w:r>
        <w:rPr>
          <w:noProof/>
        </w:rPr>
        <w:br/>
        <w:t>OF TARIFF RATE QUOTAS</w:t>
      </w:r>
    </w:p>
    <w:p>
      <w:pPr>
        <w:jc w:val="center"/>
        <w:rPr>
          <w:noProof/>
        </w:rPr>
      </w:pPr>
    </w:p>
    <w:p>
      <w:pPr>
        <w:jc w:val="center"/>
        <w:rPr>
          <w:noProof/>
        </w:rPr>
      </w:pPr>
    </w:p>
    <w:p>
      <w:pPr>
        <w:jc w:val="center"/>
        <w:rPr>
          <w:noProof/>
        </w:rPr>
      </w:pPr>
      <w:r>
        <w:rPr>
          <w:noProof/>
        </w:rPr>
        <w:t>SUB-SECTION 1</w:t>
      </w:r>
    </w:p>
    <w:p>
      <w:pPr>
        <w:jc w:val="center"/>
        <w:rPr>
          <w:noProof/>
        </w:rPr>
      </w:pPr>
    </w:p>
    <w:p>
      <w:pPr>
        <w:jc w:val="center"/>
        <w:rPr>
          <w:noProof/>
        </w:rPr>
      </w:pPr>
      <w:bookmarkStart w:id="2" w:name="_Hlk234581968"/>
      <w:r>
        <w:rPr>
          <w:noProof/>
        </w:rPr>
        <w:t xml:space="preserve">HORIZONTAL PROVISIONS </w:t>
      </w:r>
      <w:r>
        <w:rPr>
          <w:noProof/>
        </w:rPr>
        <w:br/>
        <w:t>ON THE MANAGEMENT OF TARIFF RATE QUOTAS</w:t>
      </w:r>
    </w:p>
    <w:bookmarkEnd w:id="2"/>
    <w:p>
      <w:pPr>
        <w:rPr>
          <w:noProof/>
          <w:lang w:eastAsia="en-US"/>
        </w:rPr>
      </w:pPr>
    </w:p>
    <w:p>
      <w:pPr>
        <w:rPr>
          <w:noProof/>
        </w:rPr>
      </w:pPr>
    </w:p>
    <w:p>
      <w:pPr>
        <w:rPr>
          <w:noProof/>
          <w:lang w:eastAsia="en-US"/>
        </w:rPr>
      </w:pPr>
      <w:r>
        <w:rPr>
          <w:noProof/>
        </w:rPr>
        <w:t>1.</w:t>
      </w:r>
      <w:r>
        <w:rPr>
          <w:noProof/>
        </w:rPr>
        <w:tab/>
        <w:t xml:space="preserve">The administration of tariff rate quotas (hereinafter referred to as "TRQs") under this Agreement shall be as conducive to trade as possible. </w:t>
      </w:r>
      <w:r>
        <w:rPr>
          <w:noProof/>
          <w:lang w:eastAsia="en-US"/>
        </w:rPr>
        <w:t>Each Party shall administer the TRQs established under this Agreement in a transparent, objective and non-discriminatory manner.</w:t>
      </w:r>
    </w:p>
    <w:p>
      <w:pPr>
        <w:rPr>
          <w:noProof/>
        </w:rPr>
      </w:pPr>
    </w:p>
    <w:p>
      <w:pPr>
        <w:widowControl/>
        <w:spacing w:line="240" w:lineRule="auto"/>
        <w:rPr>
          <w:noProof/>
        </w:rPr>
      </w:pPr>
      <w:r>
        <w:rPr>
          <w:noProof/>
        </w:rPr>
        <w:br w:type="page"/>
      </w:r>
    </w:p>
    <w:p>
      <w:pPr>
        <w:rPr>
          <w:noProof/>
        </w:rPr>
      </w:pPr>
      <w:r>
        <w:rPr>
          <w:noProof/>
        </w:rPr>
        <w:lastRenderedPageBreak/>
        <w:t>2.</w:t>
      </w:r>
      <w:r>
        <w:rPr>
          <w:noProof/>
        </w:rPr>
        <w:tab/>
        <w:t>Administration of TRQs shall be minimally burdensome to businesses and each Party shall make every effort to administer its TRQs under this Agreement in a manner that allows importers to fully utilise TRQ quantities. This includes making publicly available, in a timely manner, all relevant information concerning the administration of TRQs, including the available quantities, the eligibility criteria, related documentary requirements, the calendar for applications and allocations, as well as the modalities of the allocation of the TRQ quantities.</w:t>
      </w:r>
    </w:p>
    <w:p>
      <w:pPr>
        <w:rPr>
          <w:noProof/>
        </w:rPr>
      </w:pPr>
    </w:p>
    <w:p>
      <w:pPr>
        <w:rPr>
          <w:noProof/>
        </w:rPr>
      </w:pPr>
      <w:r>
        <w:rPr>
          <w:noProof/>
        </w:rPr>
        <w:t>3.</w:t>
      </w:r>
      <w:r>
        <w:rPr>
          <w:noProof/>
        </w:rPr>
        <w:tab/>
        <w:t>Each Party shall notify the other Party of the entities responsible for administering its TRQs promptly after EIF or after any change of the responsible entities.</w:t>
      </w:r>
    </w:p>
    <w:p>
      <w:pPr>
        <w:rPr>
          <w:noProof/>
        </w:rPr>
      </w:pPr>
    </w:p>
    <w:p>
      <w:pPr>
        <w:rPr>
          <w:noProof/>
        </w:rPr>
      </w:pPr>
      <w:r>
        <w:rPr>
          <w:noProof/>
        </w:rPr>
        <w:t>4.</w:t>
      </w:r>
      <w:r>
        <w:rPr>
          <w:noProof/>
        </w:rPr>
        <w:tab/>
        <w:t>Any quantity of originating goods imported under a TRQ established under this Agreement shall not be counted towards the in-quota quantity of any TRQ provided for those goods under the importing Party's WTO Tariff Schedule or any other trade agreement.</w:t>
      </w:r>
    </w:p>
    <w:p>
      <w:pPr>
        <w:rPr>
          <w:noProof/>
        </w:rPr>
      </w:pPr>
    </w:p>
    <w:p>
      <w:pPr>
        <w:rPr>
          <w:noProof/>
        </w:rPr>
      </w:pPr>
    </w:p>
    <w:p>
      <w:pPr>
        <w:rPr>
          <w:noProof/>
        </w:rPr>
      </w:pPr>
      <w:r>
        <w:rPr>
          <w:noProof/>
        </w:rPr>
        <w:t>5.</w:t>
      </w:r>
      <w:r>
        <w:rPr>
          <w:noProof/>
        </w:rPr>
        <w:tab/>
        <w:t>If the date of EIF is a date other than 1 January, the aggregate quantity of a TRQ for year 1 shall be calculated as a proportion of the aggregate annual quantity set out in Section C (Notes to the Schedule of tariff commitments of the European Union) or Section D (Notes to the Schedule of tariff commitments of India) equal to the number of days remaining in year 1 divided by the total number of days in year 1. In all subsequent years during which the TRQ is in operation, the full aggregate annual quantity for each TRQ shall be available from 1 January except if otherwise provided for in this Annex.</w:t>
      </w:r>
    </w:p>
    <w:p>
      <w:pPr>
        <w:rPr>
          <w:noProof/>
        </w:rPr>
      </w:pPr>
    </w:p>
    <w:p>
      <w:pPr>
        <w:widowControl/>
        <w:spacing w:line="240" w:lineRule="auto"/>
        <w:rPr>
          <w:noProof/>
        </w:rPr>
      </w:pPr>
      <w:r>
        <w:rPr>
          <w:noProof/>
        </w:rPr>
        <w:br w:type="page"/>
      </w:r>
    </w:p>
    <w:p>
      <w:pPr>
        <w:rPr>
          <w:noProof/>
        </w:rPr>
      </w:pPr>
      <w:r>
        <w:rPr>
          <w:noProof/>
        </w:rPr>
        <w:lastRenderedPageBreak/>
        <w:t>6.</w:t>
      </w:r>
      <w:r>
        <w:rPr>
          <w:noProof/>
        </w:rPr>
        <w:tab/>
        <w:t xml:space="preserve">The Committee on Trade in Goods, established pursuant to Article </w:t>
      </w:r>
      <w:r>
        <w:rPr>
          <w:noProof/>
          <w:lang w:eastAsia="en-GB"/>
        </w:rPr>
        <w:t>18.3(1) (Specialised committees),</w:t>
      </w:r>
      <w:r>
        <w:rPr>
          <w:noProof/>
        </w:rPr>
        <w:t xml:space="preserve"> may review the management of TRQs at any time.</w:t>
      </w:r>
    </w:p>
    <w:p>
      <w:pPr>
        <w:rPr>
          <w:noProof/>
        </w:rPr>
      </w:pPr>
    </w:p>
    <w:p>
      <w:pPr>
        <w:rPr>
          <w:noProof/>
        </w:rPr>
      </w:pPr>
      <w:r>
        <w:rPr>
          <w:noProof/>
        </w:rPr>
        <w:t>7.</w:t>
      </w:r>
      <w:r>
        <w:rPr>
          <w:noProof/>
        </w:rPr>
        <w:tab/>
        <w:t>If a matter arises concerning TRQs, a Party may request the other Party in writing to:</w:t>
      </w:r>
    </w:p>
    <w:p>
      <w:pPr>
        <w:rPr>
          <w:noProof/>
        </w:rPr>
      </w:pPr>
    </w:p>
    <w:p>
      <w:pPr>
        <w:ind w:left="567" w:hanging="567"/>
        <w:rPr>
          <w:noProof/>
        </w:rPr>
      </w:pPr>
      <w:r>
        <w:rPr>
          <w:noProof/>
        </w:rPr>
        <w:t>(a)</w:t>
      </w:r>
      <w:r>
        <w:rPr>
          <w:noProof/>
        </w:rPr>
        <w:tab/>
        <w:t>hold a meeting of the Committee on Trade in Goods; or</w:t>
      </w:r>
    </w:p>
    <w:p>
      <w:pPr>
        <w:rPr>
          <w:noProof/>
        </w:rPr>
      </w:pPr>
    </w:p>
    <w:p>
      <w:pPr>
        <w:ind w:left="567" w:hanging="567"/>
        <w:rPr>
          <w:noProof/>
        </w:rPr>
      </w:pPr>
      <w:r>
        <w:rPr>
          <w:noProof/>
        </w:rPr>
        <w:t>(b)</w:t>
      </w:r>
      <w:r>
        <w:rPr>
          <w:noProof/>
        </w:rPr>
        <w:tab/>
        <w:t>promptly provide specific information relating to the TRQ or TRQs concerned, and respond to specific questions.</w:t>
      </w:r>
    </w:p>
    <w:p>
      <w:pPr>
        <w:rPr>
          <w:noProof/>
        </w:rPr>
      </w:pPr>
    </w:p>
    <w:p>
      <w:pPr>
        <w:rPr>
          <w:noProof/>
        </w:rPr>
      </w:pPr>
    </w:p>
    <w:p>
      <w:pPr>
        <w:jc w:val="center"/>
        <w:rPr>
          <w:noProof/>
        </w:rPr>
      </w:pPr>
      <w:r>
        <w:rPr>
          <w:noProof/>
        </w:rPr>
        <w:t>SUB-SECTION 2</w:t>
      </w:r>
    </w:p>
    <w:p>
      <w:pPr>
        <w:jc w:val="center"/>
        <w:rPr>
          <w:noProof/>
        </w:rPr>
      </w:pPr>
    </w:p>
    <w:p>
      <w:pPr>
        <w:jc w:val="center"/>
        <w:rPr>
          <w:noProof/>
        </w:rPr>
      </w:pPr>
      <w:r>
        <w:rPr>
          <w:noProof/>
        </w:rPr>
        <w:t xml:space="preserve">MANAGEMENT OF TARIFF RATE QUOTAS </w:t>
      </w:r>
      <w:r>
        <w:rPr>
          <w:noProof/>
        </w:rPr>
        <w:br/>
        <w:t>FOR AGRI-FOOD PRODUCTS</w:t>
      </w:r>
    </w:p>
    <w:p>
      <w:pPr>
        <w:rPr>
          <w:noProof/>
          <w:lang w:eastAsia="en-US"/>
        </w:rPr>
      </w:pPr>
    </w:p>
    <w:p>
      <w:pPr>
        <w:rPr>
          <w:noProof/>
          <w:lang w:eastAsia="en-US"/>
        </w:rPr>
      </w:pPr>
      <w:r>
        <w:rPr>
          <w:noProof/>
          <w:lang w:eastAsia="en-US"/>
        </w:rPr>
        <w:t>1.</w:t>
      </w:r>
      <w:r>
        <w:rPr>
          <w:noProof/>
          <w:lang w:eastAsia="en-US"/>
        </w:rPr>
        <w:tab/>
        <w:t>The management method for the TRQs of the European Union related to goods originating in India referred to under paragraphs 6 to 22 of Section C (Notes to the Schedule of tariff commitments of the European Union) shall be either the "first-come, first-served" or the simultaneous examination method for allocation of TRQ quantities.</w:t>
      </w:r>
    </w:p>
    <w:p>
      <w:pPr>
        <w:rPr>
          <w:noProof/>
          <w:lang w:eastAsia="en-US"/>
        </w:rPr>
      </w:pPr>
    </w:p>
    <w:p>
      <w:pPr>
        <w:rPr>
          <w:noProof/>
          <w:lang w:eastAsia="en-US"/>
        </w:rPr>
      </w:pPr>
      <w:r>
        <w:rPr>
          <w:noProof/>
          <w:lang w:eastAsia="en-US"/>
        </w:rPr>
        <w:t>2.</w:t>
      </w:r>
      <w:r>
        <w:rPr>
          <w:noProof/>
          <w:lang w:eastAsia="en-US"/>
        </w:rPr>
        <w:tab/>
        <w:t>The management method for the TRQs of India referred to in paragraphs 3 to 7 of Section D (Notes to the Schedule of tariff commitments of India) shall be the simultaneous examination method for allocation of TRQ quantities.</w:t>
      </w:r>
    </w:p>
    <w:p>
      <w:pPr>
        <w:rPr>
          <w:noProof/>
          <w:lang w:eastAsia="en-US"/>
        </w:rPr>
      </w:pPr>
    </w:p>
    <w:p>
      <w:pPr>
        <w:widowControl/>
        <w:spacing w:line="240" w:lineRule="auto"/>
        <w:rPr>
          <w:noProof/>
          <w:lang w:eastAsia="en-US"/>
        </w:rPr>
      </w:pPr>
      <w:r>
        <w:rPr>
          <w:noProof/>
          <w:lang w:eastAsia="en-US"/>
        </w:rPr>
        <w:br w:type="page"/>
      </w:r>
    </w:p>
    <w:p>
      <w:pPr>
        <w:rPr>
          <w:noProof/>
          <w:lang w:eastAsia="en-US"/>
        </w:rPr>
      </w:pPr>
      <w:r>
        <w:rPr>
          <w:noProof/>
          <w:lang w:eastAsia="en-US"/>
        </w:rPr>
        <w:lastRenderedPageBreak/>
        <w:t>3.</w:t>
      </w:r>
      <w:r>
        <w:rPr>
          <w:noProof/>
          <w:lang w:eastAsia="en-US"/>
        </w:rPr>
        <w:tab/>
        <w:t>The simultaneous examination method for allocation of TRQ quantities referred to in paragraphs 1 and 2 of this Sub-Section shall be based on the following criteria:</w:t>
      </w:r>
    </w:p>
    <w:p>
      <w:pPr>
        <w:rPr>
          <w:noProof/>
        </w:rPr>
      </w:pPr>
    </w:p>
    <w:p>
      <w:pPr>
        <w:ind w:left="567" w:hanging="567"/>
        <w:rPr>
          <w:noProof/>
          <w:lang w:eastAsia="en-US"/>
        </w:rPr>
      </w:pPr>
      <w:r>
        <w:rPr>
          <w:noProof/>
          <w:lang w:eastAsia="en-US"/>
        </w:rPr>
        <w:t>(a)</w:t>
      </w:r>
      <w:r>
        <w:rPr>
          <w:noProof/>
          <w:lang w:eastAsia="en-US"/>
        </w:rPr>
        <w:tab/>
        <w:t>for the first TRQ application period of each year, the information referred to in paragraph 2 of Sub-Section 1 (Horizontal provisions on the management of tariff rate quotas) of Section B (Administration and implementation of tariff rate quotas) should be made public at the latest three months before the first day of the year, except for the first year of EIF where it should be made public within two weeks after the EIF;</w:t>
      </w:r>
    </w:p>
    <w:p>
      <w:pPr>
        <w:rPr>
          <w:noProof/>
        </w:rPr>
      </w:pPr>
    </w:p>
    <w:p>
      <w:pPr>
        <w:ind w:left="567" w:hanging="567"/>
        <w:rPr>
          <w:noProof/>
        </w:rPr>
      </w:pPr>
      <w:r>
        <w:rPr>
          <w:noProof/>
          <w:lang w:eastAsia="en-US"/>
        </w:rPr>
        <w:t>(b)</w:t>
      </w:r>
      <w:r>
        <w:rPr>
          <w:noProof/>
          <w:lang w:eastAsia="en-US"/>
        </w:rPr>
        <w:tab/>
        <w:t xml:space="preserve">the TRQ quantities shall be allocated before the first day of each year among eligible applicants. </w:t>
      </w:r>
      <w:r>
        <w:rPr>
          <w:noProof/>
        </w:rPr>
        <w:t>Exceptionally, for the first year of the EIF, the allocation decisions shall be made public at the latest within 45 days after the EIF</w:t>
      </w:r>
      <w:r>
        <w:rPr>
          <w:noProof/>
          <w:lang w:eastAsia="en-US"/>
        </w:rPr>
        <w:t>;</w:t>
      </w:r>
    </w:p>
    <w:p>
      <w:pPr>
        <w:rPr>
          <w:noProof/>
          <w:lang w:eastAsia="en-US"/>
        </w:rPr>
      </w:pPr>
    </w:p>
    <w:p>
      <w:pPr>
        <w:ind w:left="567" w:hanging="567"/>
        <w:rPr>
          <w:noProof/>
          <w:lang w:eastAsia="en-US"/>
        </w:rPr>
      </w:pPr>
      <w:r>
        <w:rPr>
          <w:noProof/>
        </w:rPr>
        <w:t>(c)</w:t>
      </w:r>
      <w:r>
        <w:rPr>
          <w:noProof/>
        </w:rPr>
        <w:tab/>
      </w:r>
      <w:r>
        <w:rPr>
          <w:noProof/>
          <w:lang w:eastAsia="en-US"/>
        </w:rPr>
        <w:t>t</w:t>
      </w:r>
      <w:r>
        <w:rPr>
          <w:noProof/>
        </w:rPr>
        <w:t xml:space="preserve">he TRQ allocations shall remain valid throughout the whole year, until the exhaustion of the quantity allocated, except when otherwise specified in paragraphs 6 to 22 of Section C </w:t>
      </w:r>
      <w:r>
        <w:rPr>
          <w:noProof/>
          <w:lang w:eastAsia="en-US"/>
        </w:rPr>
        <w:t>(Notes to the Schedule of tariff commitments of the European Union);</w:t>
      </w:r>
    </w:p>
    <w:p>
      <w:pPr>
        <w:rPr>
          <w:noProof/>
          <w:lang w:eastAsia="en-US"/>
        </w:rPr>
      </w:pPr>
    </w:p>
    <w:p>
      <w:pPr>
        <w:ind w:left="567" w:hanging="567"/>
        <w:rPr>
          <w:noProof/>
        </w:rPr>
      </w:pPr>
      <w:r>
        <w:rPr>
          <w:noProof/>
        </w:rPr>
        <w:t>(d)</w:t>
      </w:r>
      <w:r>
        <w:rPr>
          <w:noProof/>
        </w:rPr>
        <w:tab/>
      </w:r>
      <w:r>
        <w:rPr>
          <w:noProof/>
          <w:lang w:eastAsia="en-US"/>
        </w:rPr>
        <w:t>i</w:t>
      </w:r>
      <w:r>
        <w:rPr>
          <w:noProof/>
        </w:rPr>
        <w:t>f the quantities applied for exceed the total available quantity under each TRQ, the available TRQ quantities shall be allocated among all eligible applicants proportionally to the quantity that each eligible applicant has requested</w:t>
      </w:r>
      <w:r>
        <w:rPr>
          <w:noProof/>
          <w:lang w:eastAsia="en-US"/>
        </w:rPr>
        <w:t>;</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r>
      <w:r>
        <w:rPr>
          <w:noProof/>
          <w:lang w:eastAsia="en-US"/>
        </w:rPr>
        <w:t>w</w:t>
      </w:r>
      <w:r>
        <w:rPr>
          <w:noProof/>
        </w:rPr>
        <w:t>here there is a risk that fully proportional allocation according to point (d) would result in allocation of commercially non-viable quantities, the concerned Party should take measures to reduce that risk, such as setting a maximum admissible quantity per application. The measures should be published in accordance with paragraph 2 of Sub-Section 1</w:t>
      </w:r>
      <w:r>
        <w:rPr>
          <w:noProof/>
          <w:lang w:eastAsia="en-US"/>
        </w:rPr>
        <w:t xml:space="preserve"> (Horizontal provisions on the management of tariff rate quotas) of Section B (Administration and implementation of tariff rate quotas);</w:t>
      </w:r>
    </w:p>
    <w:p>
      <w:pPr>
        <w:rPr>
          <w:noProof/>
        </w:rPr>
      </w:pPr>
    </w:p>
    <w:p>
      <w:pPr>
        <w:ind w:left="567" w:hanging="567"/>
        <w:rPr>
          <w:noProof/>
        </w:rPr>
      </w:pPr>
      <w:r>
        <w:rPr>
          <w:noProof/>
        </w:rPr>
        <w:t>(f)</w:t>
      </w:r>
      <w:r>
        <w:rPr>
          <w:noProof/>
        </w:rPr>
        <w:tab/>
      </w:r>
      <w:r>
        <w:rPr>
          <w:noProof/>
          <w:lang w:eastAsia="en-US"/>
        </w:rPr>
        <w:t>i</w:t>
      </w:r>
      <w:r>
        <w:rPr>
          <w:noProof/>
        </w:rPr>
        <w:t>f the quantities applied for are below the total available quantity under a given TRQ, each eligible applicant for that TRQ should be allocated the requested quantity, and the remaining available quantity should be made available for filing of applications</w:t>
      </w:r>
      <w:r>
        <w:rPr>
          <w:noProof/>
          <w:lang w:eastAsia="en-US"/>
        </w:rPr>
        <w:t>;</w:t>
      </w:r>
    </w:p>
    <w:p>
      <w:pPr>
        <w:rPr>
          <w:noProof/>
          <w:lang w:eastAsia="en-US"/>
        </w:rPr>
      </w:pPr>
    </w:p>
    <w:p>
      <w:pPr>
        <w:ind w:left="567" w:hanging="567"/>
        <w:rPr>
          <w:noProof/>
          <w:lang w:eastAsia="en-US"/>
        </w:rPr>
      </w:pPr>
      <w:r>
        <w:rPr>
          <w:noProof/>
        </w:rPr>
        <w:t>(g)</w:t>
      </w:r>
      <w:r>
        <w:rPr>
          <w:noProof/>
        </w:rPr>
        <w:tab/>
      </w:r>
      <w:r>
        <w:rPr>
          <w:noProof/>
          <w:lang w:eastAsia="en-US"/>
        </w:rPr>
        <w:t>a</w:t>
      </w:r>
      <w:r>
        <w:rPr>
          <w:noProof/>
        </w:rPr>
        <w:t>pplicants should be authorised to return in whole or in part the TRQ import licences allocated to them, before a certain date, allowing for reallocation in the same year</w:t>
      </w:r>
      <w:r>
        <w:rPr>
          <w:noProof/>
          <w:lang w:eastAsia="en-US"/>
        </w:rPr>
        <w:t>;</w:t>
      </w:r>
    </w:p>
    <w:p>
      <w:pPr>
        <w:rPr>
          <w:noProof/>
          <w:lang w:eastAsia="en-US"/>
        </w:rPr>
      </w:pPr>
    </w:p>
    <w:p>
      <w:pPr>
        <w:ind w:left="567" w:hanging="567"/>
        <w:rPr>
          <w:noProof/>
        </w:rPr>
      </w:pPr>
      <w:r>
        <w:rPr>
          <w:noProof/>
        </w:rPr>
        <w:t>(h)</w:t>
      </w:r>
      <w:r>
        <w:rPr>
          <w:noProof/>
        </w:rPr>
        <w:tab/>
      </w:r>
      <w:r>
        <w:rPr>
          <w:noProof/>
          <w:lang w:eastAsia="en-US"/>
        </w:rPr>
        <w:t>i</w:t>
      </w:r>
      <w:r>
        <w:rPr>
          <w:noProof/>
        </w:rPr>
        <w:t>n case TRQ allocations are transferable, the rules applicable to such transfer should be communicated before the start of the year in accordance with paragraph 2</w:t>
      </w:r>
      <w:r>
        <w:rPr>
          <w:noProof/>
          <w:lang w:eastAsia="en-US"/>
        </w:rPr>
        <w:t xml:space="preserve"> </w:t>
      </w:r>
      <w:r>
        <w:rPr>
          <w:noProof/>
        </w:rPr>
        <w:t>of Sub-Section 1</w:t>
      </w:r>
      <w:r>
        <w:rPr>
          <w:noProof/>
          <w:lang w:eastAsia="en-US"/>
        </w:rPr>
        <w:t xml:space="preserve"> (Horizontal provisions on the management of tariff rate quotas) of Section B (Administration and implementation of tariff rate quotas);</w:t>
      </w:r>
    </w:p>
    <w:p>
      <w:pPr>
        <w:rPr>
          <w:noProof/>
          <w:lang w:eastAsia="en-US"/>
        </w:rPr>
      </w:pPr>
    </w:p>
    <w:p>
      <w:pPr>
        <w:ind w:left="567" w:hanging="567"/>
        <w:rPr>
          <w:noProof/>
        </w:rPr>
      </w:pPr>
      <w:r>
        <w:rPr>
          <w:noProof/>
        </w:rPr>
        <w:t>(i)</w:t>
      </w:r>
      <w:r>
        <w:rPr>
          <w:noProof/>
        </w:rPr>
        <w:tab/>
      </w:r>
      <w:r>
        <w:rPr>
          <w:noProof/>
          <w:lang w:eastAsia="en-US"/>
        </w:rPr>
        <w:t>w</w:t>
      </w:r>
      <w:r>
        <w:rPr>
          <w:noProof/>
        </w:rPr>
        <w:t>hen an importer from India fails to import a significant share of the quantity allocated to it under a TRQ opened by India in a year, the competent authority shall, in determining that importer's allocation for the subsequent year, except for the first year of implementation of the Agreement, take such under-utilisation into account. For the purposes of this paragraph, unused TRQ quantities below 20 % of allocated quantity shall not be deemed to constitute a significant share</w:t>
      </w:r>
      <w:r>
        <w:rPr>
          <w:noProof/>
          <w:lang w:eastAsia="en-US"/>
        </w:rPr>
        <w:t>;</w:t>
      </w:r>
      <w:r>
        <w:rPr>
          <w:noProof/>
        </w:rPr>
        <w:t xml:space="preserve"> and</w:t>
      </w:r>
    </w:p>
    <w:p>
      <w:pPr>
        <w:rPr>
          <w:noProof/>
        </w:rPr>
      </w:pPr>
    </w:p>
    <w:p>
      <w:pPr>
        <w:widowControl/>
        <w:spacing w:line="240" w:lineRule="auto"/>
        <w:rPr>
          <w:noProof/>
        </w:rPr>
      </w:pPr>
      <w:r>
        <w:rPr>
          <w:noProof/>
        </w:rPr>
        <w:br w:type="page"/>
      </w:r>
    </w:p>
    <w:p>
      <w:pPr>
        <w:ind w:left="567" w:hanging="567"/>
        <w:rPr>
          <w:noProof/>
        </w:rPr>
      </w:pPr>
      <w:r>
        <w:rPr>
          <w:noProof/>
        </w:rPr>
        <w:lastRenderedPageBreak/>
        <w:t>(j)</w:t>
      </w:r>
      <w:r>
        <w:rPr>
          <w:noProof/>
        </w:rPr>
        <w:tab/>
      </w:r>
      <w:r>
        <w:rPr>
          <w:noProof/>
          <w:lang w:eastAsia="en-US"/>
        </w:rPr>
        <w:t>w</w:t>
      </w:r>
      <w:r>
        <w:rPr>
          <w:noProof/>
        </w:rPr>
        <w:t>hen an importer from the European Union fails to import all or part of the TRQ quantity allocated to it under a TRQ opened by the European Union, it remains subject to the applicable rules on the forfeiture of securities and the calculation of the reference quantity may also be impacted when relevant.</w:t>
      </w:r>
    </w:p>
    <w:p>
      <w:pPr>
        <w:rPr>
          <w:noProof/>
        </w:rPr>
      </w:pPr>
    </w:p>
    <w:p>
      <w:pPr>
        <w:rPr>
          <w:noProof/>
          <w:lang w:eastAsia="en-US"/>
        </w:rPr>
      </w:pPr>
      <w:r>
        <w:rPr>
          <w:noProof/>
          <w:lang w:eastAsia="en-US"/>
        </w:rPr>
        <w:t>4.</w:t>
      </w:r>
      <w:r>
        <w:rPr>
          <w:noProof/>
          <w:lang w:eastAsia="en-US"/>
        </w:rPr>
        <w:tab/>
        <w:t>The first-come, first-served method for allocation of TRQ quantities referred to in paragraph 1 of Sub-Section 2 (Management of tariff rate quotas for agri-food products) of Section B (Administration and implementation of tariff rate quotas) shall be based on the following criteria:</w:t>
      </w:r>
    </w:p>
    <w:p>
      <w:pPr>
        <w:rPr>
          <w:noProof/>
          <w:lang w:eastAsia="en-US"/>
        </w:rPr>
      </w:pPr>
    </w:p>
    <w:p>
      <w:pPr>
        <w:ind w:left="567" w:hanging="567"/>
        <w:rPr>
          <w:noProof/>
        </w:rPr>
      </w:pPr>
      <w:r>
        <w:rPr>
          <w:noProof/>
        </w:rPr>
        <w:t>(a)</w:t>
      </w:r>
      <w:r>
        <w:rPr>
          <w:noProof/>
        </w:rPr>
        <w:tab/>
      </w:r>
      <w:r>
        <w:rPr>
          <w:noProof/>
          <w:lang w:eastAsia="en-US"/>
        </w:rPr>
        <w:t>w</w:t>
      </w:r>
      <w:r>
        <w:rPr>
          <w:noProof/>
        </w:rPr>
        <w:t xml:space="preserve">ithout prejudice to paragraphs 6 to 22 of Section C </w:t>
      </w:r>
      <w:r>
        <w:rPr>
          <w:noProof/>
          <w:lang w:eastAsia="en-US"/>
        </w:rPr>
        <w:t>(Notes to the Schedule of tariff commitments of the European Union</w:t>
      </w:r>
      <w:r>
        <w:rPr>
          <w:noProof/>
        </w:rPr>
        <w:t xml:space="preserve">, the TRQs are opened and managed on an annual basis and allocated daily on working days from the first day of the year except for in the case of the first year of implementation of the Agreement where such allocation shall be from the date of </w:t>
      </w:r>
      <w:r>
        <w:rPr>
          <w:noProof/>
          <w:lang w:eastAsia="en-US"/>
        </w:rPr>
        <w:t>EIF</w:t>
      </w:r>
      <w:r>
        <w:rPr>
          <w:noProof/>
        </w:rPr>
        <w:t>, until such quota is exhausted</w:t>
      </w:r>
      <w:r>
        <w:rPr>
          <w:noProof/>
          <w:lang w:eastAsia="en-US"/>
        </w:rPr>
        <w:t>;</w:t>
      </w:r>
    </w:p>
    <w:p>
      <w:pPr>
        <w:rPr>
          <w:noProof/>
        </w:rPr>
      </w:pPr>
    </w:p>
    <w:p>
      <w:pPr>
        <w:ind w:left="567" w:hanging="567"/>
        <w:rPr>
          <w:noProof/>
        </w:rPr>
      </w:pPr>
      <w:r>
        <w:rPr>
          <w:noProof/>
        </w:rPr>
        <w:t>(b)</w:t>
      </w:r>
      <w:r>
        <w:rPr>
          <w:noProof/>
        </w:rPr>
        <w:tab/>
      </w:r>
      <w:r>
        <w:rPr>
          <w:noProof/>
          <w:lang w:eastAsia="en-US"/>
        </w:rPr>
        <w:t>t</w:t>
      </w:r>
      <w:r>
        <w:rPr>
          <w:noProof/>
        </w:rPr>
        <w:t>he supporting documents shall be in the applicant's possession and at the disposal of the customs authorities at the time when the customs declaration is lodged</w:t>
      </w:r>
      <w:r>
        <w:rPr>
          <w:noProof/>
          <w:lang w:eastAsia="en-US"/>
        </w:rPr>
        <w:t>;</w:t>
      </w:r>
    </w:p>
    <w:p>
      <w:pPr>
        <w:rPr>
          <w:noProof/>
        </w:rPr>
      </w:pPr>
    </w:p>
    <w:p>
      <w:pPr>
        <w:ind w:left="567" w:hanging="567"/>
        <w:rPr>
          <w:noProof/>
        </w:rPr>
      </w:pPr>
      <w:r>
        <w:rPr>
          <w:noProof/>
          <w:lang w:eastAsia="en-US"/>
        </w:rPr>
        <w:t>(c)</w:t>
      </w:r>
      <w:r>
        <w:rPr>
          <w:noProof/>
          <w:lang w:eastAsia="en-US"/>
        </w:rPr>
        <w:tab/>
        <w:t>TRQ quantities</w:t>
      </w:r>
      <w:r>
        <w:rPr>
          <w:noProof/>
        </w:rPr>
        <w:t xml:space="preserve"> shall be allocated in accordance with the chronological order of the dates of acceptance of customs declarations for release for free circulation by the customs authorities of the importing Party. Such allocation shall take into account requests to benefit from TRQ related to customs declarations accepted until two working days prior to the day of the allocation</w:t>
      </w:r>
      <w:r>
        <w:rPr>
          <w:noProof/>
          <w:lang w:eastAsia="en-US"/>
        </w:rPr>
        <w:t>;</w:t>
      </w:r>
      <w:r>
        <w:rPr>
          <w:noProof/>
        </w:rPr>
        <w:t xml:space="preserve"> and</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r>
      <w:r>
        <w:rPr>
          <w:noProof/>
          <w:lang w:eastAsia="en-US"/>
        </w:rPr>
        <w:t>w</w:t>
      </w:r>
      <w:r>
        <w:rPr>
          <w:noProof/>
        </w:rPr>
        <w:t>here the sum of TRQ quantities of all requests to benefit from a TRQ which relate to declarations accepted on the same day exceeds the available TRQ quantity, the allocation shall be done on a pro rata basis with respect to the requested quantities.</w:t>
      </w:r>
    </w:p>
    <w:p>
      <w:pPr>
        <w:rPr>
          <w:noProof/>
        </w:rPr>
      </w:pPr>
    </w:p>
    <w:p>
      <w:pPr>
        <w:rPr>
          <w:noProof/>
        </w:rPr>
      </w:pPr>
    </w:p>
    <w:p>
      <w:pPr>
        <w:jc w:val="center"/>
        <w:rPr>
          <w:noProof/>
        </w:rPr>
      </w:pPr>
      <w:r>
        <w:rPr>
          <w:noProof/>
        </w:rPr>
        <w:t>SUB-SECTION 3</w:t>
      </w:r>
    </w:p>
    <w:p>
      <w:pPr>
        <w:jc w:val="center"/>
        <w:rPr>
          <w:noProof/>
        </w:rPr>
      </w:pPr>
    </w:p>
    <w:p>
      <w:pPr>
        <w:jc w:val="center"/>
        <w:rPr>
          <w:noProof/>
          <w:lang w:eastAsia="en-US"/>
        </w:rPr>
      </w:pPr>
      <w:r>
        <w:rPr>
          <w:noProof/>
        </w:rPr>
        <w:t xml:space="preserve">MANAGEMENT OF TARIFF RATE QUOTAS </w:t>
      </w:r>
      <w:r>
        <w:rPr>
          <w:noProof/>
        </w:rPr>
        <w:br/>
        <w:t>FOR INDUSTRIAL PRODUCTS</w:t>
      </w:r>
    </w:p>
    <w:p>
      <w:pPr>
        <w:rPr>
          <w:noProof/>
        </w:rPr>
      </w:pPr>
    </w:p>
    <w:p>
      <w:pPr>
        <w:rPr>
          <w:noProof/>
          <w:lang w:eastAsia="en-US"/>
        </w:rPr>
      </w:pPr>
    </w:p>
    <w:p>
      <w:pPr>
        <w:rPr>
          <w:noProof/>
        </w:rPr>
      </w:pPr>
      <w:r>
        <w:rPr>
          <w:noProof/>
        </w:rPr>
        <w:t>1.</w:t>
      </w:r>
      <w:r>
        <w:rPr>
          <w:noProof/>
        </w:rPr>
        <w:tab/>
        <w:t>The management method for the TRQs of the European Union related to goods originating in India referred to in paragraph 23 of Section C</w:t>
      </w:r>
      <w:r>
        <w:rPr>
          <w:noProof/>
          <w:lang w:eastAsia="en-US"/>
        </w:rPr>
        <w:t xml:space="preserve"> (Notes to the Schedule of tariff commitments of the European Union)</w:t>
      </w:r>
      <w:r>
        <w:rPr>
          <w:noProof/>
        </w:rPr>
        <w:t xml:space="preserve"> shall be the first-come, first-served method based on the criteria listed in paragraph 4 of Sub-Section 2 </w:t>
      </w:r>
      <w:r>
        <w:rPr>
          <w:noProof/>
          <w:lang w:eastAsia="en-US"/>
        </w:rPr>
        <w:t>(Management of tariff rate quotas for agri-food products) of Section B (Administration and implementation of tariff rate quotas)</w:t>
      </w:r>
      <w:r>
        <w:rPr>
          <w:noProof/>
        </w:rPr>
        <w:t>.</w:t>
      </w:r>
    </w:p>
    <w:p>
      <w:pPr>
        <w:rPr>
          <w:noProof/>
        </w:rPr>
      </w:pPr>
    </w:p>
    <w:p>
      <w:pPr>
        <w:rPr>
          <w:noProof/>
        </w:rPr>
      </w:pPr>
    </w:p>
    <w:p>
      <w:pPr>
        <w:rPr>
          <w:noProof/>
        </w:rPr>
      </w:pPr>
      <w:r>
        <w:rPr>
          <w:noProof/>
        </w:rPr>
        <w:t>2.</w:t>
      </w:r>
      <w:r>
        <w:rPr>
          <w:noProof/>
        </w:rPr>
        <w:tab/>
        <w:t xml:space="preserve">The management method for the TRQs of India related to goods originating in the European Union referred to in paragraphs 10, 11 and 12 of Section D </w:t>
      </w:r>
      <w:r>
        <w:rPr>
          <w:noProof/>
          <w:lang w:eastAsia="en-US"/>
        </w:rPr>
        <w:t xml:space="preserve">(Notes to the Schedule of tariff commitments of India) </w:t>
      </w:r>
      <w:r>
        <w:rPr>
          <w:noProof/>
        </w:rPr>
        <w:t>shall be as follows:</w:t>
      </w:r>
    </w:p>
    <w:p>
      <w:pPr>
        <w:rPr>
          <w:noProof/>
        </w:rPr>
      </w:pPr>
    </w:p>
    <w:p>
      <w:pPr>
        <w:ind w:left="567" w:hanging="567"/>
        <w:rPr>
          <w:noProof/>
        </w:rPr>
      </w:pPr>
      <w:r>
        <w:rPr>
          <w:noProof/>
        </w:rPr>
        <w:t>(a)</w:t>
      </w:r>
      <w:r>
        <w:rPr>
          <w:noProof/>
        </w:rPr>
        <w:tab/>
      </w:r>
      <w:r>
        <w:rPr>
          <w:noProof/>
          <w:lang w:eastAsia="en-US"/>
        </w:rPr>
        <w:t>t</w:t>
      </w:r>
      <w:r>
        <w:rPr>
          <w:noProof/>
        </w:rPr>
        <w:t>he application period should be of at least two weeks</w:t>
      </w:r>
      <w:r>
        <w:rPr>
          <w:noProof/>
          <w:lang w:eastAsia="en-US"/>
        </w:rPr>
        <w:t>;</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r>
      <w:r>
        <w:rPr>
          <w:noProof/>
          <w:lang w:eastAsia="en-US"/>
        </w:rPr>
        <w:t>t</w:t>
      </w:r>
      <w:r>
        <w:rPr>
          <w:noProof/>
        </w:rPr>
        <w:t>he allocation decisions shall be made public at the latest four months before the first day of the year to which they refer. Exceptionally, for the first year of the EIF, the allocation decisions shall be made public at the latest within 45 days after the EIF;</w:t>
      </w:r>
    </w:p>
    <w:p>
      <w:pPr>
        <w:rPr>
          <w:noProof/>
        </w:rPr>
      </w:pPr>
    </w:p>
    <w:p>
      <w:pPr>
        <w:ind w:left="567" w:hanging="567"/>
        <w:rPr>
          <w:noProof/>
        </w:rPr>
      </w:pPr>
      <w:r>
        <w:rPr>
          <w:noProof/>
        </w:rPr>
        <w:t>(c)</w:t>
      </w:r>
      <w:r>
        <w:rPr>
          <w:noProof/>
        </w:rPr>
        <w:tab/>
      </w:r>
      <w:r>
        <w:rPr>
          <w:noProof/>
          <w:lang w:eastAsia="en-US"/>
        </w:rPr>
        <w:t>t</w:t>
      </w:r>
      <w:r>
        <w:rPr>
          <w:noProof/>
        </w:rPr>
        <w:t>o be eligible, each applicant shall submit a written pre-purchase agreement issued by an Original Equipment Manufacturer (hereinafter referred to as "OEM") established in the European Union setting out the quantity of vehicles</w:t>
      </w:r>
      <w:r>
        <w:rPr>
          <w:noProof/>
        </w:rPr>
        <w:footnoteReference w:id="1"/>
      </w:r>
      <w:r>
        <w:rPr>
          <w:noProof/>
        </w:rPr>
        <w:t xml:space="preserve"> that the OEM is ready to supply to the applicant the following year for importation into India under each TRQ</w:t>
      </w:r>
      <w:r>
        <w:rPr>
          <w:noProof/>
          <w:lang w:eastAsia="en-US"/>
        </w:rPr>
        <w:t>;</w:t>
      </w:r>
    </w:p>
    <w:p>
      <w:pPr>
        <w:rPr>
          <w:noProof/>
        </w:rPr>
      </w:pPr>
    </w:p>
    <w:p>
      <w:pPr>
        <w:ind w:left="567" w:hanging="567"/>
        <w:rPr>
          <w:noProof/>
        </w:rPr>
      </w:pPr>
      <w:r>
        <w:rPr>
          <w:noProof/>
        </w:rPr>
        <w:t>(d)</w:t>
      </w:r>
      <w:r>
        <w:rPr>
          <w:noProof/>
        </w:rPr>
        <w:tab/>
        <w:t>if the TRQ quantities applied for exceed the total number of vehicles that may be imported under each TRQ, the TRQ quantities shall be allocated among all eligible applicants proportionally to the quantity that each eligible applicant has requested on the basis of the written pre-purchase agreement</w:t>
      </w:r>
      <w:r>
        <w:rPr>
          <w:noProof/>
          <w:lang w:eastAsia="en-US"/>
        </w:rPr>
        <w:t>;</w:t>
      </w:r>
    </w:p>
    <w:p>
      <w:pPr>
        <w:rPr>
          <w:noProof/>
        </w:rPr>
      </w:pPr>
    </w:p>
    <w:p>
      <w:pPr>
        <w:ind w:left="567" w:hanging="567"/>
        <w:rPr>
          <w:noProof/>
        </w:rPr>
      </w:pPr>
      <w:r>
        <w:rPr>
          <w:noProof/>
        </w:rPr>
        <w:t>(e)</w:t>
      </w:r>
      <w:r>
        <w:rPr>
          <w:noProof/>
        </w:rPr>
        <w:tab/>
      </w:r>
      <w:r>
        <w:rPr>
          <w:noProof/>
          <w:lang w:eastAsia="en-US"/>
        </w:rPr>
        <w:t>t</w:t>
      </w:r>
      <w:r>
        <w:rPr>
          <w:noProof/>
        </w:rPr>
        <w:t>he TRQ allocations shall remain valid throughout the whole year, until the exhaustion of the allocated quantity</w:t>
      </w:r>
      <w:r>
        <w:rPr>
          <w:noProof/>
          <w:lang w:eastAsia="en-US"/>
        </w:rPr>
        <w:t>;</w:t>
      </w:r>
    </w:p>
    <w:p>
      <w:pPr>
        <w:rPr>
          <w:noProof/>
        </w:rPr>
      </w:pPr>
    </w:p>
    <w:p>
      <w:pPr>
        <w:ind w:left="567" w:hanging="567"/>
        <w:rPr>
          <w:noProof/>
        </w:rPr>
      </w:pPr>
      <w:r>
        <w:rPr>
          <w:noProof/>
        </w:rPr>
        <w:t>(f)</w:t>
      </w:r>
      <w:r>
        <w:rPr>
          <w:noProof/>
        </w:rPr>
        <w:tab/>
      </w:r>
      <w:r>
        <w:rPr>
          <w:noProof/>
          <w:lang w:eastAsia="en-US"/>
        </w:rPr>
        <w:t>w</w:t>
      </w:r>
      <w:r>
        <w:rPr>
          <w:noProof/>
        </w:rPr>
        <w:t>hen an importer fails to import a significant share of the quantity allocated to it under a TRQ in a year, the competent authority shall, in determining that importer's allocation for the subsequent year, except for the first year of implementation of this Agreement, take such under-utilisation into account. For the purposes of this paragraph, unused TRQ quantities below 20 % of allocated quantity shall not be deemed to constitute a significant share</w:t>
      </w:r>
      <w:r>
        <w:rPr>
          <w:noProof/>
          <w:lang w:eastAsia="en-US"/>
        </w:rPr>
        <w:t>;</w:t>
      </w:r>
    </w:p>
    <w:p>
      <w:pPr>
        <w:rPr>
          <w:noProof/>
        </w:rPr>
      </w:pPr>
    </w:p>
    <w:p>
      <w:pPr>
        <w:widowControl/>
        <w:spacing w:line="240" w:lineRule="auto"/>
        <w:rPr>
          <w:noProof/>
        </w:rPr>
      </w:pPr>
      <w:r>
        <w:rPr>
          <w:noProof/>
        </w:rPr>
        <w:br w:type="page"/>
      </w:r>
    </w:p>
    <w:p>
      <w:pPr>
        <w:ind w:left="567" w:hanging="567"/>
        <w:rPr>
          <w:noProof/>
        </w:rPr>
      </w:pPr>
      <w:r>
        <w:rPr>
          <w:noProof/>
        </w:rPr>
        <w:lastRenderedPageBreak/>
        <w:t>(g)</w:t>
      </w:r>
      <w:r>
        <w:rPr>
          <w:noProof/>
        </w:rPr>
        <w:tab/>
        <w:t>India reserves the right to administer the quota in a manner to give preference to longstanding traditional auto manufacturers already established in the European Union</w:t>
      </w:r>
      <w:r>
        <w:rPr>
          <w:noProof/>
          <w:lang w:eastAsia="en-US"/>
        </w:rPr>
        <w:t>;</w:t>
      </w:r>
    </w:p>
    <w:p>
      <w:pPr>
        <w:rPr>
          <w:noProof/>
        </w:rPr>
      </w:pPr>
    </w:p>
    <w:p>
      <w:pPr>
        <w:ind w:left="567" w:hanging="567"/>
        <w:rPr>
          <w:noProof/>
        </w:rPr>
      </w:pPr>
      <w:r>
        <w:rPr>
          <w:noProof/>
        </w:rPr>
        <w:t>(h)</w:t>
      </w:r>
      <w:r>
        <w:rPr>
          <w:noProof/>
        </w:rPr>
        <w:tab/>
        <w:t>India reserves the right to cap the quantities of imports within the quota of any single model of vehicles to 15 % of the overall aggregate quotas for passenger cars (CBU</w:t>
      </w:r>
      <w:r>
        <w:rPr>
          <w:rStyle w:val="FootnoteReference"/>
          <w:b/>
          <w:bCs/>
          <w:noProof/>
          <w:lang w:bidi="hi-IN"/>
        </w:rPr>
        <w:footnoteReference w:id="2"/>
      </w:r>
      <w:r>
        <w:rPr>
          <w:noProof/>
        </w:rPr>
        <w:t xml:space="preserve"> only) in that year with a ceiling of 25,000 units in any year</w:t>
      </w:r>
      <w:r>
        <w:rPr>
          <w:noProof/>
          <w:lang w:eastAsia="en-US"/>
        </w:rPr>
        <w:t>;</w:t>
      </w:r>
      <w:r>
        <w:rPr>
          <w:noProof/>
        </w:rPr>
        <w:t xml:space="preserve"> and</w:t>
      </w:r>
    </w:p>
    <w:p>
      <w:pPr>
        <w:rPr>
          <w:noProof/>
        </w:rPr>
      </w:pPr>
    </w:p>
    <w:p>
      <w:pPr>
        <w:ind w:left="567" w:hanging="567"/>
        <w:rPr>
          <w:noProof/>
        </w:rPr>
      </w:pPr>
      <w:r>
        <w:rPr>
          <w:noProof/>
        </w:rPr>
        <w:t>(i)</w:t>
      </w:r>
      <w:r>
        <w:rPr>
          <w:noProof/>
        </w:rPr>
        <w:tab/>
        <w:t>the quotas on cars shall be subject to periodic reviews to consider, among others, market and regulatory developments, the impact of any possible inflation on the price bands (related to the currency in which they are expressed), the inter se distribution of the quota volumes between different price bands and between passenger vehicles ICE and HEV, and passenger vehicles BEV, PHEV and passenger vehicles of any other technology except ICE and HEV, as referred to in point 23 of Section C (Notes to the Schedule of tariff commitments of the European Union) and point 11 of Section D (Notes to the Schedule of tariff commitments of India)</w:t>
      </w:r>
      <w:r>
        <w:rPr>
          <w:rStyle w:val="FootnoteReference"/>
          <w:b/>
          <w:bCs/>
          <w:noProof/>
        </w:rPr>
        <w:footnoteReference w:id="3"/>
      </w:r>
      <w:r>
        <w:rPr>
          <w:noProof/>
        </w:rPr>
        <w:t>, changes of demand and evolution of the respective markets with a view to preserving effective market access. The first such review should be initiated one year after the EIF and, thereafter, every five years. The periodic reviews should take into account the quota volumes set out in Section C (Notes to the Schedule of tariff commitments of the European Union) and Section D (</w:t>
      </w:r>
      <w:r>
        <w:rPr>
          <w:noProof/>
          <w:lang w:eastAsia="en-US"/>
        </w:rPr>
        <w:t>Notes to the Schedule of tariff commitments of India</w:t>
      </w:r>
      <w:r>
        <w:rPr>
          <w:noProof/>
        </w:rPr>
        <w:t>) as compared to the bound quota access that may be granted in the future by India and the European Union to any third country, in order to preserve at least the same level of preferential access for cars accorded under this Annex.</w:t>
      </w:r>
    </w:p>
    <w:p>
      <w:pPr>
        <w:rPr>
          <w:noProof/>
        </w:rPr>
      </w:pPr>
    </w:p>
    <w:p>
      <w:pPr>
        <w:widowControl/>
        <w:spacing w:line="240" w:lineRule="auto"/>
        <w:rPr>
          <w:noProof/>
          <w:lang w:eastAsia="en-US"/>
        </w:rPr>
      </w:pPr>
      <w:r>
        <w:rPr>
          <w:noProof/>
          <w:lang w:eastAsia="en-US"/>
        </w:rPr>
        <w:br w:type="page"/>
      </w:r>
    </w:p>
    <w:p>
      <w:pPr>
        <w:rPr>
          <w:noProof/>
        </w:rPr>
      </w:pPr>
      <w:r>
        <w:rPr>
          <w:noProof/>
          <w:lang w:eastAsia="en-US"/>
        </w:rPr>
        <w:lastRenderedPageBreak/>
        <w:t>3.</w:t>
      </w:r>
      <w:r>
        <w:rPr>
          <w:noProof/>
          <w:lang w:eastAsia="en-US"/>
        </w:rPr>
        <w:tab/>
        <w:t xml:space="preserve">The management method for the TRQs of the European Union related to goods originating in India referred to in paragraph 24 of Section C </w:t>
      </w:r>
      <w:r>
        <w:rPr>
          <w:noProof/>
        </w:rPr>
        <w:t xml:space="preserve">(Notes to the Schedule of tariff commitments of the European Union) </w:t>
      </w:r>
      <w:r>
        <w:rPr>
          <w:noProof/>
          <w:lang w:eastAsia="en-US"/>
        </w:rPr>
        <w:t>is set out in Annex 2-B (</w:t>
      </w:r>
      <w:r>
        <w:rPr>
          <w:noProof/>
          <w:lang w:eastAsia="en-US" w:bidi="en-IE"/>
        </w:rPr>
        <w:t>Steel</w:t>
      </w:r>
      <w:r>
        <w:rPr>
          <w:noProof/>
        </w:rPr>
        <w:t xml:space="preserve"> </w:t>
      </w:r>
      <w:r>
        <w:rPr>
          <w:noProof/>
          <w:lang w:eastAsia="en-US" w:bidi="en-IE"/>
        </w:rPr>
        <w:t>tariff rate quotas)</w:t>
      </w:r>
      <w:r>
        <w:rPr>
          <w:noProof/>
          <w:lang w:eastAsia="en-US"/>
        </w:rPr>
        <w:t>.</w:t>
      </w:r>
    </w:p>
    <w:p>
      <w:pPr>
        <w:rPr>
          <w:noProof/>
        </w:rPr>
      </w:pPr>
    </w:p>
    <w:p>
      <w:pPr>
        <w:rPr>
          <w:noProof/>
        </w:rPr>
      </w:pPr>
      <w:r>
        <w:rPr>
          <w:noProof/>
        </w:rPr>
        <w:t>4.</w:t>
      </w:r>
      <w:r>
        <w:rPr>
          <w:noProof/>
        </w:rPr>
        <w:tab/>
        <w:t>A Party shall not apply or maintain a bilateral safeguard measure on any product imported under a TRQ established by that Party under this Agreement.</w:t>
      </w:r>
    </w:p>
    <w:p>
      <w:pPr>
        <w:rPr>
          <w:noProof/>
        </w:rPr>
      </w:pPr>
    </w:p>
    <w:p>
      <w:pPr>
        <w:rPr>
          <w:noProof/>
        </w:rPr>
      </w:pPr>
    </w:p>
    <w:p>
      <w:pPr>
        <w:jc w:val="center"/>
        <w:rPr>
          <w:noProof/>
        </w:rPr>
      </w:pPr>
      <w:r>
        <w:rPr>
          <w:noProof/>
        </w:rPr>
        <w:t>SECTION C</w:t>
      </w:r>
    </w:p>
    <w:p>
      <w:pPr>
        <w:jc w:val="center"/>
        <w:rPr>
          <w:noProof/>
        </w:rPr>
      </w:pPr>
    </w:p>
    <w:p>
      <w:pPr>
        <w:jc w:val="center"/>
        <w:rPr>
          <w:noProof/>
        </w:rPr>
      </w:pPr>
      <w:r>
        <w:rPr>
          <w:noProof/>
        </w:rPr>
        <w:t xml:space="preserve">NOTES TO THE SCHEDULE OF TARIFF COMMITMENTS </w:t>
      </w:r>
      <w:r>
        <w:rPr>
          <w:noProof/>
        </w:rPr>
        <w:br/>
        <w:t>OF THE EUROPEAN UNION</w:t>
      </w:r>
    </w:p>
    <w:p>
      <w:pPr>
        <w:rPr>
          <w:noProof/>
        </w:rPr>
      </w:pPr>
    </w:p>
    <w:p>
      <w:pPr>
        <w:rPr>
          <w:noProof/>
        </w:rPr>
      </w:pPr>
      <w:r>
        <w:rPr>
          <w:noProof/>
        </w:rPr>
        <w:t>1.</w:t>
      </w:r>
      <w:r>
        <w:rPr>
          <w:noProof/>
        </w:rPr>
        <w:tab/>
        <w:t>The base rate of customs duty for a tariff line is set out in Appendix 2-A-1 (Schedule of tariff commitments of the European Union) under the header "Base Rate".</w:t>
      </w:r>
    </w:p>
    <w:p>
      <w:pPr>
        <w:rPr>
          <w:noProof/>
        </w:rPr>
      </w:pPr>
    </w:p>
    <w:p>
      <w:pPr>
        <w:rPr>
          <w:rFonts w:eastAsia="SimSun"/>
          <w:noProof/>
        </w:rPr>
      </w:pPr>
      <w:r>
        <w:rPr>
          <w:noProof/>
          <w:lang w:eastAsia="zh-CN"/>
        </w:rPr>
        <w:t>2.</w:t>
      </w:r>
      <w:r>
        <w:rPr>
          <w:noProof/>
          <w:lang w:eastAsia="zh-CN"/>
        </w:rPr>
        <w:tab/>
      </w:r>
      <w:r>
        <w:rPr>
          <w:rFonts w:eastAsia="SimSun"/>
          <w:noProof/>
        </w:rPr>
        <w:t xml:space="preserve">Without prejudice to Article 2.5 (Reduction or elimination of customs duties), for the tariff lines indicated with the staging category "GSP-B3", "GSP-B5" and "GSP-B7”, if the Generalised Scheme of Preferences (hereinafter referred to as "GSP") duty rate </w:t>
      </w:r>
      <w:r>
        <w:rPr>
          <w:noProof/>
        </w:rPr>
        <w:t xml:space="preserve">applied to these goods originating in India on the day before the date of EIF </w:t>
      </w:r>
      <w:r>
        <w:rPr>
          <w:rFonts w:eastAsia="SimSun"/>
          <w:noProof/>
        </w:rPr>
        <w:t>is lower than the preferential tariff concession provided under this Agreement, that Party shall apply that lower GSP duty rate until the end of year 7.</w:t>
      </w:r>
    </w:p>
    <w:p>
      <w:pPr>
        <w:rPr>
          <w:noProof/>
        </w:rPr>
      </w:pPr>
    </w:p>
    <w:p>
      <w:pPr>
        <w:widowControl/>
        <w:spacing w:line="240" w:lineRule="auto"/>
        <w:rPr>
          <w:noProof/>
        </w:rPr>
      </w:pPr>
      <w:r>
        <w:rPr>
          <w:noProof/>
        </w:rPr>
        <w:br w:type="page"/>
      </w:r>
    </w:p>
    <w:p>
      <w:pPr>
        <w:rPr>
          <w:noProof/>
        </w:rPr>
      </w:pPr>
      <w:r>
        <w:rPr>
          <w:noProof/>
        </w:rPr>
        <w:lastRenderedPageBreak/>
        <w:t>3.</w:t>
      </w:r>
      <w:r>
        <w:rPr>
          <w:noProof/>
        </w:rPr>
        <w:tab/>
        <w:t>The following staging categories shall apply to the reduction or elimination of base rate of customs duties by the European Union pursuant to Article 2.5 (Reduction or elimination of customs duties):</w:t>
      </w:r>
    </w:p>
    <w:p>
      <w:pPr>
        <w:rPr>
          <w:noProof/>
        </w:rPr>
      </w:pPr>
    </w:p>
    <w:p>
      <w:pPr>
        <w:ind w:left="567" w:hanging="567"/>
        <w:rPr>
          <w:noProof/>
        </w:rPr>
      </w:pPr>
      <w:r>
        <w:rPr>
          <w:noProof/>
        </w:rPr>
        <w:t>(a)</w:t>
      </w:r>
      <w:r>
        <w:rPr>
          <w:noProof/>
        </w:rPr>
        <w:tab/>
      </w:r>
      <w:r>
        <w:rPr>
          <w:noProof/>
          <w:lang w:eastAsia="en-US"/>
        </w:rPr>
        <w:t>c</w:t>
      </w:r>
      <w:r>
        <w:rPr>
          <w:noProof/>
        </w:rPr>
        <w:t>ustoms duties on originating goods provided for in the tariff lines in staging category "A" shall be eliminated entirely and such goods shall be duty-free from the date of EIF</w:t>
      </w:r>
      <w:r>
        <w:rPr>
          <w:noProof/>
          <w:lang w:eastAsia="en-US"/>
        </w:rPr>
        <w:t>;</w:t>
      </w:r>
    </w:p>
    <w:p>
      <w:pPr>
        <w:rPr>
          <w:noProof/>
        </w:rPr>
      </w:pPr>
    </w:p>
    <w:p>
      <w:pPr>
        <w:ind w:left="567" w:hanging="567"/>
        <w:rPr>
          <w:noProof/>
        </w:rPr>
      </w:pPr>
      <w:r>
        <w:rPr>
          <w:noProof/>
        </w:rPr>
        <w:t>(b)</w:t>
      </w:r>
      <w:r>
        <w:rPr>
          <w:noProof/>
        </w:rPr>
        <w:tab/>
      </w:r>
      <w:r>
        <w:rPr>
          <w:noProof/>
          <w:lang w:eastAsia="en-US"/>
        </w:rPr>
        <w:t>c</w:t>
      </w:r>
      <w:r>
        <w:rPr>
          <w:noProof/>
        </w:rPr>
        <w:t>ustoms duties on originating goods provided for in the tariff lines in staging category "B3" shall be eliminated in four equal annual stages beginning on the date of EIF and such goods shall be duty-free from 1 January of year 4</w:t>
      </w:r>
      <w:r>
        <w:rPr>
          <w:noProof/>
          <w:lang w:eastAsia="en-US"/>
        </w:rPr>
        <w:t>;</w:t>
      </w:r>
    </w:p>
    <w:p>
      <w:pPr>
        <w:rPr>
          <w:noProof/>
        </w:rPr>
      </w:pPr>
    </w:p>
    <w:p>
      <w:pPr>
        <w:ind w:left="567" w:hanging="567"/>
        <w:rPr>
          <w:noProof/>
        </w:rPr>
      </w:pPr>
      <w:r>
        <w:rPr>
          <w:noProof/>
        </w:rPr>
        <w:t>(c)</w:t>
      </w:r>
      <w:r>
        <w:rPr>
          <w:noProof/>
        </w:rPr>
        <w:tab/>
      </w:r>
      <w:r>
        <w:rPr>
          <w:noProof/>
          <w:lang w:eastAsia="en-US"/>
        </w:rPr>
        <w:t>c</w:t>
      </w:r>
      <w:r>
        <w:rPr>
          <w:noProof/>
        </w:rPr>
        <w:t>ustoms duties on originating goods provided for in the tariff lines in staging category "B5" shall be eliminated in six equal annual stages beginning on the date of EIF and such goods shall be duty-free from 1 January of year 6</w:t>
      </w:r>
      <w:r>
        <w:rPr>
          <w:noProof/>
          <w:lang w:eastAsia="en-US"/>
        </w:rPr>
        <w:t>;</w:t>
      </w:r>
    </w:p>
    <w:p>
      <w:pPr>
        <w:rPr>
          <w:noProof/>
        </w:rPr>
      </w:pPr>
    </w:p>
    <w:p>
      <w:pPr>
        <w:ind w:left="567" w:hanging="567"/>
        <w:rPr>
          <w:noProof/>
        </w:rPr>
      </w:pPr>
      <w:r>
        <w:rPr>
          <w:noProof/>
        </w:rPr>
        <w:t>(d)</w:t>
      </w:r>
      <w:r>
        <w:rPr>
          <w:noProof/>
        </w:rPr>
        <w:tab/>
      </w:r>
      <w:r>
        <w:rPr>
          <w:noProof/>
          <w:lang w:eastAsia="en-US"/>
        </w:rPr>
        <w:t>c</w:t>
      </w:r>
      <w:r>
        <w:rPr>
          <w:noProof/>
        </w:rPr>
        <w:t>ustoms duties on originating goods provided for in the tariff lines in staging category "B7" shall be eliminated in eight equal annual stages beginning on the date of EIF and such goods shall be duty-free from 1 January of year 8</w:t>
      </w:r>
      <w:r>
        <w:rPr>
          <w:noProof/>
          <w:lang w:eastAsia="en-US"/>
        </w:rPr>
        <w:t>;</w:t>
      </w:r>
    </w:p>
    <w:p>
      <w:pPr>
        <w:rPr>
          <w:noProof/>
        </w:rPr>
      </w:pPr>
    </w:p>
    <w:p>
      <w:pPr>
        <w:ind w:left="567" w:hanging="567"/>
        <w:rPr>
          <w:noProof/>
        </w:rPr>
      </w:pPr>
      <w:r>
        <w:rPr>
          <w:noProof/>
        </w:rPr>
        <w:t>(e)</w:t>
      </w:r>
      <w:r>
        <w:rPr>
          <w:noProof/>
        </w:rPr>
        <w:tab/>
        <w:t>customs duties on originating goods provided for in the tariff lines in staging category "GSP</w:t>
      </w:r>
      <w:r>
        <w:rPr>
          <w:noProof/>
        </w:rPr>
        <w:noBreakHyphen/>
        <w:t>B3" shall be eliminated in four equal annual stages beginning on the date of EIF and such goods shall be duty-free from 1 January of year 4</w:t>
      </w:r>
      <w:r>
        <w:rPr>
          <w:noProof/>
          <w:lang w:eastAsia="en-US"/>
        </w:rPr>
        <w:t>;</w:t>
      </w:r>
    </w:p>
    <w:p>
      <w:pPr>
        <w:rPr>
          <w:noProof/>
        </w:rPr>
      </w:pPr>
    </w:p>
    <w:p>
      <w:pPr>
        <w:widowControl/>
        <w:spacing w:line="240" w:lineRule="auto"/>
        <w:rPr>
          <w:noProof/>
        </w:rPr>
      </w:pPr>
      <w:r>
        <w:rPr>
          <w:noProof/>
        </w:rPr>
        <w:br w:type="page"/>
      </w:r>
    </w:p>
    <w:p>
      <w:pPr>
        <w:ind w:left="567" w:hanging="567"/>
        <w:rPr>
          <w:noProof/>
        </w:rPr>
      </w:pPr>
      <w:r>
        <w:rPr>
          <w:noProof/>
        </w:rPr>
        <w:lastRenderedPageBreak/>
        <w:t>(f)</w:t>
      </w:r>
      <w:r>
        <w:rPr>
          <w:noProof/>
        </w:rPr>
        <w:tab/>
      </w:r>
      <w:r>
        <w:rPr>
          <w:noProof/>
          <w:lang w:eastAsia="en-US"/>
        </w:rPr>
        <w:t>c</w:t>
      </w:r>
      <w:r>
        <w:rPr>
          <w:noProof/>
        </w:rPr>
        <w:t>ustoms duties on originating goods provided for in the tariff lines in staging category "GSP</w:t>
      </w:r>
      <w:r>
        <w:rPr>
          <w:noProof/>
        </w:rPr>
        <w:noBreakHyphen/>
        <w:t xml:space="preserve">B5" shall be eliminated in six equal annual stages beginning on the date of </w:t>
      </w:r>
      <w:r>
        <w:rPr>
          <w:noProof/>
          <w:lang w:eastAsia="en-US"/>
        </w:rPr>
        <w:t xml:space="preserve">EIF </w:t>
      </w:r>
      <w:r>
        <w:rPr>
          <w:noProof/>
        </w:rPr>
        <w:t>and such goods shall be duty-free from 1 January of year 6</w:t>
      </w:r>
      <w:r>
        <w:rPr>
          <w:noProof/>
          <w:lang w:eastAsia="en-US"/>
        </w:rPr>
        <w:t>;</w:t>
      </w:r>
      <w:r>
        <w:rPr>
          <w:noProof/>
        </w:rPr>
        <w:t xml:space="preserve"> and</w:t>
      </w:r>
    </w:p>
    <w:p>
      <w:pPr>
        <w:rPr>
          <w:noProof/>
        </w:rPr>
      </w:pPr>
    </w:p>
    <w:p>
      <w:pPr>
        <w:ind w:left="567" w:hanging="567"/>
        <w:rPr>
          <w:noProof/>
        </w:rPr>
      </w:pPr>
      <w:r>
        <w:rPr>
          <w:noProof/>
        </w:rPr>
        <w:t>(g)</w:t>
      </w:r>
      <w:r>
        <w:rPr>
          <w:noProof/>
        </w:rPr>
        <w:tab/>
      </w:r>
      <w:r>
        <w:rPr>
          <w:noProof/>
          <w:lang w:eastAsia="en-US"/>
        </w:rPr>
        <w:t>c</w:t>
      </w:r>
      <w:r>
        <w:rPr>
          <w:noProof/>
        </w:rPr>
        <w:t>ustoms duties on originating goods provided for in the tariff lines in staging category "GSP</w:t>
      </w:r>
      <w:r>
        <w:rPr>
          <w:noProof/>
        </w:rPr>
        <w:noBreakHyphen/>
        <w:t xml:space="preserve">B7" shall be eliminated in eight equal annual stages beginning on the date of </w:t>
      </w:r>
      <w:r>
        <w:rPr>
          <w:noProof/>
          <w:lang w:eastAsia="en-US"/>
        </w:rPr>
        <w:t>EIF</w:t>
      </w:r>
      <w:r>
        <w:rPr>
          <w:noProof/>
        </w:rPr>
        <w:t xml:space="preserve"> and such goods shall be duty-free from 1 January of year 8.</w:t>
      </w:r>
    </w:p>
    <w:p>
      <w:pPr>
        <w:rPr>
          <w:noProof/>
        </w:rPr>
      </w:pPr>
    </w:p>
    <w:p>
      <w:pPr>
        <w:rPr>
          <w:noProof/>
        </w:rPr>
      </w:pPr>
      <w:r>
        <w:rPr>
          <w:noProof/>
        </w:rPr>
        <w:t>4.</w:t>
      </w:r>
      <w:r>
        <w:rPr>
          <w:noProof/>
        </w:rPr>
        <w:tab/>
        <w:t>Customs duties on originating goods provided for in the tariff lines in staging category "X" shall be excluded from any reduction or elimination of customs duties and shall be subject to the applicable most-favoured-nation rate.</w:t>
      </w:r>
    </w:p>
    <w:p>
      <w:pPr>
        <w:rPr>
          <w:noProof/>
        </w:rPr>
      </w:pPr>
    </w:p>
    <w:p>
      <w:pPr>
        <w:rPr>
          <w:noProof/>
        </w:rPr>
      </w:pPr>
      <w:r>
        <w:rPr>
          <w:noProof/>
        </w:rPr>
        <w:t>5.</w:t>
      </w:r>
      <w:r>
        <w:rPr>
          <w:noProof/>
        </w:rPr>
        <w:tab/>
        <w:t>Customs duties on originating goods provided for in the tariff lines in the following staging categories shall be reduced as follows:</w:t>
      </w:r>
    </w:p>
    <w:p>
      <w:pPr>
        <w:rPr>
          <w:noProof/>
        </w:rPr>
      </w:pPr>
    </w:p>
    <w:p>
      <w:pPr>
        <w:ind w:left="567" w:hanging="567"/>
        <w:rPr>
          <w:noProof/>
        </w:rPr>
      </w:pPr>
      <w:r>
        <w:rPr>
          <w:noProof/>
        </w:rPr>
        <w:t>(a)</w:t>
      </w:r>
      <w:r>
        <w:rPr>
          <w:noProof/>
        </w:rPr>
        <w:tab/>
      </w:r>
      <w:r>
        <w:rPr>
          <w:noProof/>
          <w:lang w:eastAsia="en-US"/>
        </w:rPr>
        <w:t>c</w:t>
      </w:r>
      <w:r>
        <w:rPr>
          <w:noProof/>
        </w:rPr>
        <w:t xml:space="preserve">ustoms duties on originating goods provided for in the tariff lines in staging category "TR GSP" shall be reduced beginning on the date of </w:t>
      </w:r>
      <w:r>
        <w:rPr>
          <w:noProof/>
          <w:lang w:eastAsia="en-US"/>
        </w:rPr>
        <w:t xml:space="preserve">EIF </w:t>
      </w:r>
      <w:r>
        <w:rPr>
          <w:noProof/>
        </w:rPr>
        <w:t>to the GSP level of customs duties as applied by the European Union on 1 January 2025</w:t>
      </w:r>
      <w:r>
        <w:rPr>
          <w:noProof/>
          <w:lang w:eastAsia="en-US"/>
        </w:rPr>
        <w:t>;</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r>
      <w:r>
        <w:rPr>
          <w:noProof/>
          <w:lang w:eastAsia="en-US"/>
        </w:rPr>
        <w:t>t</w:t>
      </w:r>
      <w:r>
        <w:rPr>
          <w:noProof/>
        </w:rPr>
        <w:t xml:space="preserve">he ad valorem component of the customs duties on originating goods provided for in the tariff lines in staging category "TR EP" shall be eliminated beginning on the date of </w:t>
      </w:r>
      <w:r>
        <w:rPr>
          <w:noProof/>
          <w:lang w:eastAsia="en-US"/>
        </w:rPr>
        <w:t>EIF</w:t>
      </w:r>
      <w:r>
        <w:rPr>
          <w:noProof/>
        </w:rPr>
        <w:t>; the specific duty on originating goods triggered in a situation where the import price falls below the entry price</w:t>
      </w:r>
      <w:r>
        <w:rPr>
          <w:rStyle w:val="FootnoteReference"/>
          <w:b/>
          <w:bCs/>
          <w:noProof/>
        </w:rPr>
        <w:footnoteReference w:id="4"/>
      </w:r>
      <w:r>
        <w:rPr>
          <w:noProof/>
        </w:rPr>
        <w:t xml:space="preserve"> (hereinafter referred to as "EP") shall be maintained</w:t>
      </w:r>
      <w:r>
        <w:rPr>
          <w:noProof/>
          <w:lang w:eastAsia="en-US"/>
        </w:rPr>
        <w:t>;</w:t>
      </w:r>
    </w:p>
    <w:p>
      <w:pPr>
        <w:rPr>
          <w:noProof/>
        </w:rPr>
      </w:pPr>
    </w:p>
    <w:p>
      <w:pPr>
        <w:ind w:left="567" w:hanging="567"/>
        <w:rPr>
          <w:noProof/>
        </w:rPr>
      </w:pPr>
      <w:r>
        <w:rPr>
          <w:noProof/>
        </w:rPr>
        <w:t>(c)</w:t>
      </w:r>
      <w:r>
        <w:rPr>
          <w:noProof/>
        </w:rPr>
        <w:tab/>
      </w:r>
      <w:r>
        <w:rPr>
          <w:noProof/>
          <w:lang w:eastAsia="en-US"/>
        </w:rPr>
        <w:t>t</w:t>
      </w:r>
      <w:r>
        <w:rPr>
          <w:noProof/>
        </w:rPr>
        <w:t>he ad valorem component of the customs duties on originating goods provided for in the tariff lines in staging category "TR EA" shall be eliminated beginning on the date of EIF; the specific duty on originating goods shall be maintained</w:t>
      </w:r>
      <w:r>
        <w:rPr>
          <w:noProof/>
          <w:lang w:eastAsia="en-US"/>
        </w:rPr>
        <w:t>;</w:t>
      </w:r>
    </w:p>
    <w:p>
      <w:pPr>
        <w:rPr>
          <w:noProof/>
        </w:rPr>
      </w:pPr>
    </w:p>
    <w:p>
      <w:pPr>
        <w:ind w:left="567" w:hanging="567"/>
        <w:rPr>
          <w:noProof/>
        </w:rPr>
      </w:pPr>
      <w:r>
        <w:rPr>
          <w:noProof/>
        </w:rPr>
        <w:t>(d)</w:t>
      </w:r>
      <w:r>
        <w:rPr>
          <w:noProof/>
        </w:rPr>
        <w:tab/>
      </w:r>
      <w:r>
        <w:rPr>
          <w:noProof/>
          <w:lang w:eastAsia="en-US"/>
        </w:rPr>
        <w:t>t</w:t>
      </w:r>
      <w:r>
        <w:rPr>
          <w:noProof/>
        </w:rPr>
        <w:t xml:space="preserve">he ad valorem component of the customs duties on originating goods provided for in the tariff lines in staging category "TR EA-HSC" and with a sugar content below 70 % of net weight, shall be eliminated beginning on the date of </w:t>
      </w:r>
      <w:r>
        <w:rPr>
          <w:noProof/>
          <w:lang w:eastAsia="en-US"/>
        </w:rPr>
        <w:t>EIF</w:t>
      </w:r>
      <w:r>
        <w:rPr>
          <w:noProof/>
        </w:rPr>
        <w:t>. For greater certainty, the specific duty on such originating goods shall be maintained and originating goods under the same staging category but with a sugar content equal to or above 70 % of net weight shall be subject to the conditions set out in paragraph 17 of Section C (Notes to the Schedule of tariff commitments of the European Union) ("TRQ-EU PAPS HSC")</w:t>
      </w:r>
      <w:r>
        <w:rPr>
          <w:noProof/>
          <w:lang w:eastAsia="en-US"/>
        </w:rPr>
        <w:t>;</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r>
      <w:r>
        <w:rPr>
          <w:noProof/>
          <w:lang w:eastAsia="en-US"/>
        </w:rPr>
        <w:t>t</w:t>
      </w:r>
      <w:r>
        <w:rPr>
          <w:noProof/>
        </w:rPr>
        <w:t>he tariff lines indicated with "TRQ-EU Swine Meat", "TRQ-EU Sheep Meat", "TRQ-EU Goat Meat", " TRQ-EU Turkey Meat", "TRQ-EU Ghee", " TRQ-EU Sweetcorn", "TRQ-EU Cucumbers and Gherkins 1", "TRQ-EU Dried Onions", "TRQ-EU Table Grapes", "TRQ-EU Maize Starch", "TRQ-EU Other Starches", "TRQ-EU Processed Agricultural products-High Sugar Content (TRQ-EU PAPS-HSC) ", "TRQ-EU Cucumbers and Gherkins 2", "TRQ-EU Molasses Rum", "TRQ-EU Starch Residues", TRQ-EU Pet Food", "TRQ-EU Preparations of Chapter 23" shall be subject to the respective tariff rate quota and conditions set out in paragraphs 6 to 22, respectively, of this Section</w:t>
      </w:r>
      <w:r>
        <w:rPr>
          <w:noProof/>
          <w:lang w:eastAsia="en-US"/>
        </w:rPr>
        <w:t>;</w:t>
      </w:r>
    </w:p>
    <w:p>
      <w:pPr>
        <w:rPr>
          <w:noProof/>
        </w:rPr>
      </w:pPr>
    </w:p>
    <w:p>
      <w:pPr>
        <w:ind w:left="567" w:hanging="567"/>
        <w:rPr>
          <w:noProof/>
        </w:rPr>
      </w:pPr>
      <w:r>
        <w:rPr>
          <w:noProof/>
        </w:rPr>
        <w:t>(f)</w:t>
      </w:r>
      <w:r>
        <w:rPr>
          <w:noProof/>
        </w:rPr>
        <w:tab/>
      </w:r>
      <w:r>
        <w:rPr>
          <w:noProof/>
          <w:lang w:eastAsia="en-US"/>
        </w:rPr>
        <w:t>t</w:t>
      </w:r>
      <w:r>
        <w:rPr>
          <w:noProof/>
        </w:rPr>
        <w:t>he tariff lines indicated with "TRQ-EU ICE passenger vehicles", "TRQ-EU BEV passenger vehicles" and "TRQ-EU Steel" shall be subject to the respective tariff rate quota and conditions set out in paragraphs 23 and 24, respectively, of this Section</w:t>
      </w:r>
      <w:r>
        <w:rPr>
          <w:noProof/>
          <w:lang w:eastAsia="en-US"/>
        </w:rPr>
        <w:t>;</w:t>
      </w:r>
    </w:p>
    <w:p>
      <w:pPr>
        <w:rPr>
          <w:noProof/>
        </w:rPr>
      </w:pPr>
    </w:p>
    <w:p>
      <w:pPr>
        <w:ind w:left="567" w:hanging="567"/>
        <w:rPr>
          <w:noProof/>
          <w:lang w:eastAsia="en-IE"/>
        </w:rPr>
      </w:pPr>
      <w:r>
        <w:rPr>
          <w:noProof/>
        </w:rPr>
        <w:t>(g)</w:t>
      </w:r>
      <w:r>
        <w:rPr>
          <w:noProof/>
        </w:rPr>
        <w:tab/>
      </w:r>
      <w:r>
        <w:rPr>
          <w:noProof/>
          <w:lang w:eastAsia="en-US"/>
        </w:rPr>
        <w:t>c</w:t>
      </w:r>
      <w:r>
        <w:rPr>
          <w:noProof/>
        </w:rPr>
        <w:t>ustoms duties on originating goods provided for in the tariff lines in staging category "TR of 30 %" shall be reduced to 70 % of the base rate beginning on the date of EIF; and</w:t>
      </w:r>
    </w:p>
    <w:p>
      <w:pPr>
        <w:rPr>
          <w:noProof/>
          <w:lang w:eastAsia="en-IE"/>
        </w:rPr>
      </w:pPr>
    </w:p>
    <w:p>
      <w:pPr>
        <w:ind w:left="567" w:hanging="567"/>
        <w:rPr>
          <w:noProof/>
          <w:lang w:eastAsia="en-IE"/>
        </w:rPr>
      </w:pPr>
      <w:r>
        <w:rPr>
          <w:noProof/>
          <w:lang w:eastAsia="en-IE"/>
        </w:rPr>
        <w:t>(h)</w:t>
      </w:r>
      <w:r>
        <w:rPr>
          <w:noProof/>
          <w:lang w:eastAsia="en-IE"/>
        </w:rPr>
        <w:tab/>
      </w:r>
      <w:r>
        <w:rPr>
          <w:noProof/>
          <w:lang w:eastAsia="en-US"/>
        </w:rPr>
        <w:t>e</w:t>
      </w:r>
      <w:r>
        <w:rPr>
          <w:noProof/>
          <w:lang w:eastAsia="en-IE"/>
        </w:rPr>
        <w:t>xcept if otherwise provided for in Section C (Notes to the Schedule of tariff commitments of the European Union) and Appendix 2-A-1 (</w:t>
      </w:r>
      <w:r>
        <w:rPr>
          <w:noProof/>
        </w:rPr>
        <w:t xml:space="preserve">Schedule of </w:t>
      </w:r>
      <w:r>
        <w:rPr>
          <w:noProof/>
          <w:lang w:eastAsia="en-IE"/>
        </w:rPr>
        <w:t>Schedule</w:t>
      </w:r>
      <w:r>
        <w:rPr>
          <w:noProof/>
        </w:rPr>
        <w:t xml:space="preserve"> tariff commitments of the European Union)</w:t>
      </w:r>
      <w:r>
        <w:rPr>
          <w:noProof/>
          <w:lang w:eastAsia="en-IE"/>
        </w:rPr>
        <w:t xml:space="preserve"> and without prejudice to Regulation (EU) No 978/2012 of the European Parliament and of the Council of 25 October 2012 applying a scheme of generalised tariff preferences and repealing Council Regulation (EC) No 732/2008 (hereinafter referred to as the "GSP Regulation"), originating goods imported under this Agreement in excess of the aggregate quantities set out in Section C (Notes to the Schedule of tariff commitments of the European Union), shall be subject to the applicable most-favoured-nation rate.</w:t>
      </w:r>
    </w:p>
    <w:p>
      <w:pPr>
        <w:rPr>
          <w:noProof/>
        </w:rPr>
      </w:pPr>
    </w:p>
    <w:p>
      <w:pPr>
        <w:widowControl/>
        <w:spacing w:line="240" w:lineRule="auto"/>
        <w:rPr>
          <w:noProof/>
        </w:rPr>
      </w:pPr>
      <w:r>
        <w:rPr>
          <w:noProof/>
        </w:rPr>
        <w:br w:type="page"/>
      </w:r>
    </w:p>
    <w:p>
      <w:pPr>
        <w:rPr>
          <w:noProof/>
        </w:rPr>
      </w:pPr>
      <w:r>
        <w:rPr>
          <w:noProof/>
        </w:rPr>
        <w:lastRenderedPageBreak/>
        <w:t>6.</w:t>
      </w:r>
      <w:r>
        <w:rPr>
          <w:noProof/>
        </w:rPr>
        <w:tab/>
        <w:t>TRQ-EU Swine Meat</w:t>
      </w:r>
    </w:p>
    <w:p>
      <w:pPr>
        <w:rPr>
          <w:noProof/>
        </w:rPr>
      </w:pPr>
    </w:p>
    <w:p>
      <w:pPr>
        <w:ind w:left="567" w:hanging="567"/>
        <w:rPr>
          <w:noProof/>
        </w:rPr>
      </w:pPr>
      <w:r>
        <w:rPr>
          <w:noProof/>
        </w:rPr>
        <w:t>(a)</w:t>
      </w:r>
      <w:r>
        <w:rPr>
          <w:noProof/>
        </w:rPr>
        <w:tab/>
        <w:t>Originating goods provided for in the tariff lines with the title "TRQ-EU Swine Meat" in Appendix 2-A-1 (Schedule of tariff commitments of the European Union) and set out in point (b) shall be duty-free in the aggregate annual quantity of 1,000 metric tons (carcass weight equivalent) from the date of EIF.</w:t>
      </w:r>
    </w:p>
    <w:p>
      <w:pPr>
        <w:rPr>
          <w:noProof/>
        </w:rPr>
      </w:pPr>
    </w:p>
    <w:p>
      <w:pPr>
        <w:ind w:left="567" w:hanging="567"/>
        <w:rPr>
          <w:noProof/>
        </w:rPr>
      </w:pPr>
      <w:r>
        <w:rPr>
          <w:noProof/>
        </w:rPr>
        <w:t>(b)</w:t>
      </w:r>
      <w:r>
        <w:rPr>
          <w:noProof/>
        </w:rPr>
        <w:tab/>
        <w:t>Point (a) applies to originating goods classified in the following tariff lines: 0203 11 10, 0203 12 11, 0203 12 19, 0203 19 11, 0203 19 13, 0203 19 15, 0203 19 55, 0203 19 59, 0203 21 10, 0203 22 11, 0203 22 19, 0203 29 11, 0203 29 13, 0203 29 15, 0203 29 55 and 0203 29 59.</w:t>
      </w:r>
    </w:p>
    <w:p>
      <w:pPr>
        <w:ind w:left="567" w:hanging="567"/>
        <w:rPr>
          <w:noProof/>
        </w:rPr>
      </w:pPr>
    </w:p>
    <w:p>
      <w:pPr>
        <w:ind w:left="567" w:hanging="567"/>
        <w:rPr>
          <w:noProof/>
        </w:rPr>
      </w:pPr>
      <w:r>
        <w:rPr>
          <w:noProof/>
        </w:rPr>
        <w:t>(c)</w:t>
      </w:r>
      <w:r>
        <w:rPr>
          <w:noProof/>
        </w:rPr>
        <w:tab/>
        <w:t>When calculating quantities imported under "TRQ-EU Swine Meat", the conversion factors set out in the table below shall be used to convert product weight to carcass weight equivalent:</w:t>
      </w:r>
    </w:p>
    <w:p>
      <w:pPr>
        <w:rPr>
          <w:noProof/>
        </w:rPr>
      </w:pPr>
    </w:p>
    <w:tbl>
      <w:tblPr>
        <w:tblStyle w:val="TableGrid"/>
        <w:tblW w:w="5000" w:type="pct"/>
        <w:tblLayout w:type="fixed"/>
        <w:tblLook w:val="04A0" w:firstRow="1" w:lastRow="0" w:firstColumn="1" w:lastColumn="0" w:noHBand="0" w:noVBand="1"/>
      </w:tblPr>
      <w:tblGrid>
        <w:gridCol w:w="1570"/>
        <w:gridCol w:w="6164"/>
        <w:gridCol w:w="1895"/>
      </w:tblGrid>
      <w:tr>
        <w:trPr>
          <w:cantSplit/>
          <w:tblHeader/>
        </w:trPr>
        <w:tc>
          <w:tcPr>
            <w:tcW w:w="815" w:type="pct"/>
            <w:vAlign w:val="center"/>
            <w:hideMark/>
          </w:tcPr>
          <w:p>
            <w:pPr>
              <w:widowControl/>
              <w:suppressAutoHyphens/>
              <w:spacing w:before="60" w:after="60" w:line="240" w:lineRule="auto"/>
              <w:jc w:val="center"/>
              <w:rPr>
                <w:noProof/>
                <w:lang w:val="en-GB"/>
              </w:rPr>
            </w:pPr>
            <w:r>
              <w:rPr>
                <w:noProof/>
                <w:lang w:val="en-GB"/>
              </w:rPr>
              <w:t>CN Code</w:t>
            </w:r>
          </w:p>
        </w:tc>
        <w:tc>
          <w:tcPr>
            <w:tcW w:w="3201" w:type="pct"/>
            <w:vAlign w:val="center"/>
            <w:hideMark/>
          </w:tcPr>
          <w:p>
            <w:pPr>
              <w:widowControl/>
              <w:suppressAutoHyphens/>
              <w:spacing w:before="60" w:after="60" w:line="240" w:lineRule="auto"/>
              <w:jc w:val="center"/>
              <w:rPr>
                <w:noProof/>
                <w:lang w:val="en-GB"/>
              </w:rPr>
            </w:pPr>
            <w:r>
              <w:rPr>
                <w:noProof/>
                <w:lang w:val="en-GB"/>
              </w:rPr>
              <w:t>Description</w:t>
            </w:r>
          </w:p>
        </w:tc>
        <w:tc>
          <w:tcPr>
            <w:tcW w:w="984" w:type="pct"/>
            <w:vAlign w:val="center"/>
            <w:hideMark/>
          </w:tcPr>
          <w:p>
            <w:pPr>
              <w:widowControl/>
              <w:suppressAutoHyphens/>
              <w:spacing w:before="60" w:after="60" w:line="240" w:lineRule="auto"/>
              <w:jc w:val="center"/>
              <w:rPr>
                <w:noProof/>
                <w:lang w:val="en-GB"/>
              </w:rPr>
            </w:pPr>
            <w:r>
              <w:rPr>
                <w:noProof/>
                <w:lang w:val="en-GB"/>
              </w:rPr>
              <w:t>Proposed coefficient</w:t>
            </w:r>
          </w:p>
        </w:tc>
      </w:tr>
      <w:tr>
        <w:tc>
          <w:tcPr>
            <w:tcW w:w="815" w:type="pct"/>
            <w:noWrap/>
            <w:hideMark/>
          </w:tcPr>
          <w:p>
            <w:pPr>
              <w:widowControl/>
              <w:suppressAutoHyphens/>
              <w:spacing w:before="60" w:after="60" w:line="240" w:lineRule="auto"/>
              <w:jc w:val="left"/>
              <w:rPr>
                <w:noProof/>
                <w:lang w:val="en-GB"/>
              </w:rPr>
            </w:pPr>
            <w:r>
              <w:rPr>
                <w:noProof/>
                <w:lang w:val="en-GB"/>
              </w:rPr>
              <w:t>0203 11 10</w:t>
            </w:r>
          </w:p>
        </w:tc>
        <w:tc>
          <w:tcPr>
            <w:tcW w:w="3201" w:type="pct"/>
            <w:hideMark/>
          </w:tcPr>
          <w:p>
            <w:pPr>
              <w:widowControl/>
              <w:suppressAutoHyphens/>
              <w:spacing w:before="60" w:after="60" w:line="240" w:lineRule="auto"/>
              <w:jc w:val="left"/>
              <w:rPr>
                <w:noProof/>
                <w:lang w:val="en-GB"/>
              </w:rPr>
            </w:pPr>
            <w:r>
              <w:rPr>
                <w:noProof/>
                <w:lang w:val="en-GB"/>
              </w:rPr>
              <w:t>Fresh or chilled domestic swine carcases and half-carcases</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0203 12 11</w:t>
            </w:r>
          </w:p>
        </w:tc>
        <w:tc>
          <w:tcPr>
            <w:tcW w:w="3201" w:type="pct"/>
            <w:hideMark/>
          </w:tcPr>
          <w:p>
            <w:pPr>
              <w:widowControl/>
              <w:suppressAutoHyphens/>
              <w:spacing w:before="60" w:after="60" w:line="240" w:lineRule="auto"/>
              <w:jc w:val="left"/>
              <w:rPr>
                <w:noProof/>
                <w:lang w:val="en-GB"/>
              </w:rPr>
            </w:pPr>
            <w:r>
              <w:rPr>
                <w:noProof/>
                <w:lang w:val="en-GB"/>
              </w:rPr>
              <w:t>Fresh or chilled with bone in, domestic swine hams and cuts thereof</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0203 12 19</w:t>
            </w:r>
          </w:p>
        </w:tc>
        <w:tc>
          <w:tcPr>
            <w:tcW w:w="3201" w:type="pct"/>
            <w:hideMark/>
          </w:tcPr>
          <w:p>
            <w:pPr>
              <w:widowControl/>
              <w:suppressAutoHyphens/>
              <w:spacing w:before="60" w:after="60" w:line="240" w:lineRule="auto"/>
              <w:jc w:val="left"/>
              <w:rPr>
                <w:noProof/>
                <w:lang w:val="en-GB"/>
              </w:rPr>
            </w:pPr>
            <w:r>
              <w:rPr>
                <w:noProof/>
                <w:lang w:val="en-GB"/>
              </w:rPr>
              <w:t>Fresh or chilled with bone in, domestic swine shoulders and cuts thereof</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0203 19 11</w:t>
            </w:r>
          </w:p>
        </w:tc>
        <w:tc>
          <w:tcPr>
            <w:tcW w:w="3201" w:type="pct"/>
            <w:hideMark/>
          </w:tcPr>
          <w:p>
            <w:pPr>
              <w:widowControl/>
              <w:suppressAutoHyphens/>
              <w:spacing w:before="60" w:after="60" w:line="240" w:lineRule="auto"/>
              <w:jc w:val="left"/>
              <w:rPr>
                <w:noProof/>
                <w:lang w:val="en-GB"/>
              </w:rPr>
            </w:pPr>
            <w:r>
              <w:rPr>
                <w:noProof/>
                <w:lang w:val="en-GB"/>
              </w:rPr>
              <w:t>Fresh or chilled fore-ends and cuts thereof of domestic swine</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0203 19 13</w:t>
            </w:r>
          </w:p>
        </w:tc>
        <w:tc>
          <w:tcPr>
            <w:tcW w:w="3201" w:type="pct"/>
            <w:hideMark/>
          </w:tcPr>
          <w:p>
            <w:pPr>
              <w:widowControl/>
              <w:suppressAutoHyphens/>
              <w:spacing w:before="60" w:after="60" w:line="240" w:lineRule="auto"/>
              <w:jc w:val="left"/>
              <w:rPr>
                <w:noProof/>
                <w:lang w:val="en-GB"/>
              </w:rPr>
            </w:pPr>
            <w:r>
              <w:rPr>
                <w:noProof/>
                <w:lang w:val="en-GB"/>
              </w:rPr>
              <w:t>Fresh or chilled loins and cuts thereof of domestic swine</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0203 19 15</w:t>
            </w:r>
          </w:p>
        </w:tc>
        <w:tc>
          <w:tcPr>
            <w:tcW w:w="3201" w:type="pct"/>
            <w:hideMark/>
          </w:tcPr>
          <w:p>
            <w:pPr>
              <w:widowControl/>
              <w:suppressAutoHyphens/>
              <w:spacing w:before="60" w:after="60" w:line="240" w:lineRule="auto"/>
              <w:jc w:val="left"/>
              <w:rPr>
                <w:noProof/>
                <w:lang w:val="en-GB"/>
              </w:rPr>
            </w:pPr>
            <w:r>
              <w:rPr>
                <w:noProof/>
                <w:lang w:val="en-GB"/>
              </w:rPr>
              <w:t>Fresh or chilled bellies "streaky" and cuts thereof of domestic swine</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0203 19 55</w:t>
            </w:r>
          </w:p>
        </w:tc>
        <w:tc>
          <w:tcPr>
            <w:tcW w:w="3201" w:type="pct"/>
            <w:hideMark/>
          </w:tcPr>
          <w:p>
            <w:pPr>
              <w:widowControl/>
              <w:suppressAutoHyphens/>
              <w:spacing w:before="60" w:after="60" w:line="240" w:lineRule="auto"/>
              <w:jc w:val="left"/>
              <w:rPr>
                <w:noProof/>
                <w:lang w:val="en-GB"/>
              </w:rPr>
            </w:pPr>
            <w:r>
              <w:rPr>
                <w:noProof/>
                <w:lang w:val="en-GB"/>
              </w:rPr>
              <w:t>Fresh or chilled boneless meat of domestic swine (excl. bellies and cuts thereof)</w:t>
            </w:r>
          </w:p>
        </w:tc>
        <w:tc>
          <w:tcPr>
            <w:tcW w:w="984" w:type="pct"/>
          </w:tcPr>
          <w:p>
            <w:pPr>
              <w:widowControl/>
              <w:suppressAutoHyphens/>
              <w:spacing w:before="60" w:after="60" w:line="240" w:lineRule="auto"/>
              <w:jc w:val="left"/>
              <w:rPr>
                <w:noProof/>
                <w:lang w:val="en-GB"/>
              </w:rPr>
            </w:pPr>
            <w:r>
              <w:rPr>
                <w:noProof/>
                <w:lang w:val="en-GB"/>
              </w:rPr>
              <w:t>120 %</w:t>
            </w:r>
          </w:p>
        </w:tc>
      </w:tr>
      <w:tr>
        <w:tc>
          <w:tcPr>
            <w:tcW w:w="815" w:type="pct"/>
            <w:noWrap/>
            <w:hideMark/>
          </w:tcPr>
          <w:p>
            <w:pPr>
              <w:pageBreakBefore/>
              <w:widowControl/>
              <w:suppressAutoHyphens/>
              <w:spacing w:before="60" w:after="60" w:line="240" w:lineRule="auto"/>
              <w:jc w:val="left"/>
              <w:rPr>
                <w:noProof/>
                <w:lang w:val="en-GB"/>
              </w:rPr>
            </w:pPr>
            <w:r>
              <w:rPr>
                <w:noProof/>
                <w:lang w:val="en-GB"/>
              </w:rPr>
              <w:lastRenderedPageBreak/>
              <w:t>0203 19 59</w:t>
            </w:r>
          </w:p>
        </w:tc>
        <w:tc>
          <w:tcPr>
            <w:tcW w:w="3201" w:type="pct"/>
            <w:hideMark/>
          </w:tcPr>
          <w:p>
            <w:pPr>
              <w:widowControl/>
              <w:suppressAutoHyphens/>
              <w:spacing w:before="60" w:after="60" w:line="240" w:lineRule="auto"/>
              <w:jc w:val="left"/>
              <w:rPr>
                <w:noProof/>
                <w:lang w:val="en-GB"/>
              </w:rPr>
            </w:pPr>
            <w:r>
              <w:rPr>
                <w:noProof/>
                <w:lang w:val="en-GB"/>
              </w:rPr>
              <w:t>Fresh or chilled meat of domestic swine, with bone in (excl. carcases and half-carcases, hams, shoulders and cuts thereof, and fore-ends, loins, bellies and cuts thereof)</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0203 21 10</w:t>
            </w:r>
          </w:p>
        </w:tc>
        <w:tc>
          <w:tcPr>
            <w:tcW w:w="3201" w:type="pct"/>
            <w:hideMark/>
          </w:tcPr>
          <w:p>
            <w:pPr>
              <w:widowControl/>
              <w:suppressAutoHyphens/>
              <w:spacing w:before="60" w:after="60" w:line="240" w:lineRule="auto"/>
              <w:jc w:val="left"/>
              <w:rPr>
                <w:noProof/>
                <w:lang w:val="en-GB"/>
              </w:rPr>
            </w:pPr>
            <w:r>
              <w:rPr>
                <w:noProof/>
                <w:lang w:val="en-GB"/>
              </w:rPr>
              <w:t>Frozen domestic swine carcases and half-carcases</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0203 22 11</w:t>
            </w:r>
          </w:p>
        </w:tc>
        <w:tc>
          <w:tcPr>
            <w:tcW w:w="3201" w:type="pct"/>
            <w:hideMark/>
          </w:tcPr>
          <w:p>
            <w:pPr>
              <w:widowControl/>
              <w:suppressAutoHyphens/>
              <w:spacing w:before="60" w:after="60" w:line="240" w:lineRule="auto"/>
              <w:jc w:val="left"/>
              <w:rPr>
                <w:noProof/>
                <w:lang w:val="en-GB"/>
              </w:rPr>
            </w:pPr>
            <w:r>
              <w:rPr>
                <w:noProof/>
                <w:lang w:val="en-GB"/>
              </w:rPr>
              <w:t>Frozen hams and cuts thereof of domestic swine, with bone in</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0203 22 19</w:t>
            </w:r>
          </w:p>
        </w:tc>
        <w:tc>
          <w:tcPr>
            <w:tcW w:w="3201" w:type="pct"/>
            <w:hideMark/>
          </w:tcPr>
          <w:p>
            <w:pPr>
              <w:widowControl/>
              <w:suppressAutoHyphens/>
              <w:spacing w:before="60" w:after="60" w:line="240" w:lineRule="auto"/>
              <w:jc w:val="left"/>
              <w:rPr>
                <w:noProof/>
                <w:lang w:val="en-GB"/>
              </w:rPr>
            </w:pPr>
            <w:r>
              <w:rPr>
                <w:noProof/>
                <w:lang w:val="en-GB"/>
              </w:rPr>
              <w:t>Frozen shoulders and cuts thereof of domestic swine, with bone in</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0203 29 11</w:t>
            </w:r>
          </w:p>
        </w:tc>
        <w:tc>
          <w:tcPr>
            <w:tcW w:w="3201" w:type="pct"/>
            <w:hideMark/>
          </w:tcPr>
          <w:p>
            <w:pPr>
              <w:widowControl/>
              <w:suppressAutoHyphens/>
              <w:spacing w:before="60" w:after="60" w:line="240" w:lineRule="auto"/>
              <w:jc w:val="left"/>
              <w:rPr>
                <w:noProof/>
                <w:lang w:val="en-GB"/>
              </w:rPr>
            </w:pPr>
            <w:r>
              <w:rPr>
                <w:noProof/>
                <w:lang w:val="en-GB"/>
              </w:rPr>
              <w:t>Frozen fore-ends and cuts thereof of domestic swine</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0203 29 13</w:t>
            </w:r>
          </w:p>
        </w:tc>
        <w:tc>
          <w:tcPr>
            <w:tcW w:w="3201" w:type="pct"/>
            <w:hideMark/>
          </w:tcPr>
          <w:p>
            <w:pPr>
              <w:widowControl/>
              <w:suppressAutoHyphens/>
              <w:spacing w:before="60" w:after="60" w:line="240" w:lineRule="auto"/>
              <w:jc w:val="left"/>
              <w:rPr>
                <w:noProof/>
                <w:lang w:val="en-GB"/>
              </w:rPr>
            </w:pPr>
            <w:r>
              <w:rPr>
                <w:noProof/>
                <w:lang w:val="en-GB"/>
              </w:rPr>
              <w:t>Frozen loins and cuts thereof of domestic swine, with bone in</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0203 29 15</w:t>
            </w:r>
          </w:p>
        </w:tc>
        <w:tc>
          <w:tcPr>
            <w:tcW w:w="3201" w:type="pct"/>
            <w:hideMark/>
          </w:tcPr>
          <w:p>
            <w:pPr>
              <w:widowControl/>
              <w:suppressAutoHyphens/>
              <w:spacing w:before="60" w:after="60" w:line="240" w:lineRule="auto"/>
              <w:jc w:val="left"/>
              <w:rPr>
                <w:noProof/>
                <w:lang w:val="en-GB"/>
              </w:rPr>
            </w:pPr>
            <w:r>
              <w:rPr>
                <w:noProof/>
                <w:lang w:val="en-GB"/>
              </w:rPr>
              <w:t>Frozen bellies "streaky" and cuts thereof of domestic swine</w:t>
            </w:r>
          </w:p>
        </w:tc>
        <w:tc>
          <w:tcPr>
            <w:tcW w:w="984" w:type="pct"/>
          </w:tcPr>
          <w:p>
            <w:pPr>
              <w:widowControl/>
              <w:suppressAutoHyphens/>
              <w:spacing w:before="60" w:after="60" w:line="240" w:lineRule="auto"/>
              <w:jc w:val="left"/>
              <w:rPr>
                <w:noProof/>
                <w:lang w:val="en-GB"/>
              </w:rPr>
            </w:pPr>
            <w:r>
              <w:rPr>
                <w:noProof/>
                <w:lang w:val="en-GB"/>
              </w:rPr>
              <w:t>100 %</w:t>
            </w:r>
          </w:p>
        </w:tc>
      </w:tr>
      <w:tr>
        <w:tc>
          <w:tcPr>
            <w:tcW w:w="815" w:type="pct"/>
            <w:noWrap/>
            <w:hideMark/>
          </w:tcPr>
          <w:p>
            <w:pPr>
              <w:widowControl/>
              <w:suppressAutoHyphens/>
              <w:spacing w:before="60" w:after="60" w:line="240" w:lineRule="auto"/>
              <w:jc w:val="left"/>
              <w:rPr>
                <w:noProof/>
                <w:lang w:val="en-GB"/>
              </w:rPr>
            </w:pPr>
            <w:r>
              <w:rPr>
                <w:noProof/>
                <w:lang w:val="en-GB"/>
              </w:rPr>
              <w:t>0203 29 55</w:t>
            </w:r>
          </w:p>
        </w:tc>
        <w:tc>
          <w:tcPr>
            <w:tcW w:w="3201" w:type="pct"/>
            <w:hideMark/>
          </w:tcPr>
          <w:p>
            <w:pPr>
              <w:widowControl/>
              <w:suppressAutoHyphens/>
              <w:spacing w:before="60" w:after="60" w:line="240" w:lineRule="auto"/>
              <w:jc w:val="left"/>
              <w:rPr>
                <w:noProof/>
                <w:lang w:val="en-GB"/>
              </w:rPr>
            </w:pPr>
            <w:r>
              <w:rPr>
                <w:noProof/>
                <w:lang w:val="en-GB"/>
              </w:rPr>
              <w:t>Frozen boneless meat of domestic swine (excl. bellies and cuts thereof)</w:t>
            </w:r>
          </w:p>
        </w:tc>
        <w:tc>
          <w:tcPr>
            <w:tcW w:w="984" w:type="pct"/>
          </w:tcPr>
          <w:p>
            <w:pPr>
              <w:widowControl/>
              <w:suppressAutoHyphens/>
              <w:spacing w:before="60" w:after="60" w:line="240" w:lineRule="auto"/>
              <w:jc w:val="left"/>
              <w:rPr>
                <w:noProof/>
                <w:lang w:val="en-GB"/>
              </w:rPr>
            </w:pPr>
            <w:r>
              <w:rPr>
                <w:noProof/>
                <w:lang w:val="en-GB"/>
              </w:rPr>
              <w:t>120 %</w:t>
            </w:r>
          </w:p>
        </w:tc>
      </w:tr>
      <w:tr>
        <w:tc>
          <w:tcPr>
            <w:tcW w:w="815" w:type="pct"/>
            <w:noWrap/>
            <w:hideMark/>
          </w:tcPr>
          <w:p>
            <w:pPr>
              <w:widowControl/>
              <w:suppressAutoHyphens/>
              <w:spacing w:before="60" w:after="60" w:line="240" w:lineRule="auto"/>
              <w:jc w:val="left"/>
              <w:rPr>
                <w:noProof/>
                <w:lang w:val="en-GB"/>
              </w:rPr>
            </w:pPr>
            <w:r>
              <w:rPr>
                <w:noProof/>
                <w:lang w:val="en-GB"/>
              </w:rPr>
              <w:t>0203 29 59</w:t>
            </w:r>
          </w:p>
        </w:tc>
        <w:tc>
          <w:tcPr>
            <w:tcW w:w="3201" w:type="pct"/>
            <w:hideMark/>
          </w:tcPr>
          <w:p>
            <w:pPr>
              <w:widowControl/>
              <w:suppressAutoHyphens/>
              <w:spacing w:before="60" w:after="60" w:line="240" w:lineRule="auto"/>
              <w:jc w:val="left"/>
              <w:rPr>
                <w:noProof/>
                <w:lang w:val="en-GB"/>
              </w:rPr>
            </w:pPr>
            <w:r>
              <w:rPr>
                <w:noProof/>
                <w:lang w:val="en-GB"/>
              </w:rPr>
              <w:t>Frozen meat of domestic swine, with bone in (excl. carcases and half-carcases, hams, shoulders and cuts thereof, and fore-ends, loins, bellies and cuts thereof)</w:t>
            </w:r>
          </w:p>
        </w:tc>
        <w:tc>
          <w:tcPr>
            <w:tcW w:w="984" w:type="pct"/>
          </w:tcPr>
          <w:p>
            <w:pPr>
              <w:widowControl/>
              <w:suppressAutoHyphens/>
              <w:spacing w:before="60" w:after="60" w:line="240" w:lineRule="auto"/>
              <w:jc w:val="left"/>
              <w:rPr>
                <w:noProof/>
                <w:lang w:val="en-GB"/>
              </w:rPr>
            </w:pPr>
            <w:r>
              <w:rPr>
                <w:noProof/>
                <w:lang w:val="en-GB"/>
              </w:rPr>
              <w:t>100 %</w:t>
            </w:r>
          </w:p>
        </w:tc>
      </w:tr>
    </w:tbl>
    <w:p>
      <w:pPr>
        <w:rPr>
          <w:noProof/>
        </w:rPr>
      </w:pPr>
    </w:p>
    <w:p>
      <w:pPr>
        <w:rPr>
          <w:noProof/>
        </w:rPr>
      </w:pPr>
      <w:r>
        <w:rPr>
          <w:noProof/>
        </w:rPr>
        <w:t>7.</w:t>
      </w:r>
      <w:r>
        <w:rPr>
          <w:noProof/>
        </w:rPr>
        <w:tab/>
        <w:t>TRQ-EU Sheep Meat</w:t>
      </w:r>
    </w:p>
    <w:p>
      <w:pPr>
        <w:rPr>
          <w:noProof/>
        </w:rPr>
      </w:pPr>
    </w:p>
    <w:p>
      <w:pPr>
        <w:ind w:left="567" w:hanging="567"/>
        <w:rPr>
          <w:noProof/>
        </w:rPr>
      </w:pPr>
      <w:r>
        <w:rPr>
          <w:noProof/>
        </w:rPr>
        <w:t>(a)</w:t>
      </w:r>
      <w:r>
        <w:rPr>
          <w:noProof/>
        </w:rPr>
        <w:tab/>
        <w:t>Originating goods provided for in the tariff lines with the title "TRQ-EU Sheep Meat" in Appendix 2-A-1 (Schedule of tariff commitments of the European Union) and set out in point (b) shall be subject to an in-quota tariff rate equal to 50 % of the base rate of the customs duty in the aggregate annual quantity of 3,500 metric tons from the date of EIF.</w:t>
      </w:r>
    </w:p>
    <w:p>
      <w:pPr>
        <w:rPr>
          <w:noProof/>
        </w:rPr>
      </w:pPr>
    </w:p>
    <w:p>
      <w:pPr>
        <w:ind w:left="567" w:hanging="567"/>
        <w:rPr>
          <w:noProof/>
        </w:rPr>
      </w:pPr>
      <w:r>
        <w:rPr>
          <w:noProof/>
        </w:rPr>
        <w:t>(b)</w:t>
      </w:r>
      <w:r>
        <w:rPr>
          <w:noProof/>
        </w:rPr>
        <w:tab/>
        <w:t>Point (a) applies to originating goods classified in the following tariff lines: 0204 10 00, 0204 21 00, 0204 30 00, 0204 41 00, 0204 42 10, 0204 42 30, 0204 42 90 and 0204 43 90.</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When calculating quantities imported under "TRQ-EU Sheep Meat", the conversion factors set out in the table below shall be used to convert product weight to carcass weight equivalent:</w:t>
      </w:r>
    </w:p>
    <w:p>
      <w:pPr>
        <w:rPr>
          <w:noProof/>
        </w:rPr>
      </w:pPr>
    </w:p>
    <w:tbl>
      <w:tblPr>
        <w:tblStyle w:val="TableGrid"/>
        <w:tblW w:w="5000" w:type="pct"/>
        <w:tblLayout w:type="fixed"/>
        <w:tblLook w:val="04A0" w:firstRow="1" w:lastRow="0" w:firstColumn="1" w:lastColumn="0" w:noHBand="0" w:noVBand="1"/>
      </w:tblPr>
      <w:tblGrid>
        <w:gridCol w:w="1549"/>
        <w:gridCol w:w="6372"/>
        <w:gridCol w:w="1708"/>
      </w:tblGrid>
      <w:tr>
        <w:trPr>
          <w:cantSplit/>
          <w:tblHeader/>
        </w:trPr>
        <w:tc>
          <w:tcPr>
            <w:tcW w:w="804" w:type="pct"/>
            <w:noWrap/>
            <w:vAlign w:val="center"/>
          </w:tcPr>
          <w:p>
            <w:pPr>
              <w:widowControl/>
              <w:suppressAutoHyphens/>
              <w:spacing w:before="60" w:after="60" w:line="240" w:lineRule="auto"/>
              <w:jc w:val="center"/>
              <w:rPr>
                <w:noProof/>
                <w:lang w:val="en-GB"/>
              </w:rPr>
            </w:pPr>
            <w:r>
              <w:rPr>
                <w:noProof/>
                <w:lang w:val="en-GB"/>
              </w:rPr>
              <w:t>CN Code</w:t>
            </w:r>
          </w:p>
        </w:tc>
        <w:tc>
          <w:tcPr>
            <w:tcW w:w="3309" w:type="pct"/>
            <w:vAlign w:val="center"/>
          </w:tcPr>
          <w:p>
            <w:pPr>
              <w:widowControl/>
              <w:suppressAutoHyphens/>
              <w:spacing w:before="60" w:after="60" w:line="240" w:lineRule="auto"/>
              <w:jc w:val="center"/>
              <w:rPr>
                <w:noProof/>
                <w:lang w:val="en-GB"/>
              </w:rPr>
            </w:pPr>
            <w:r>
              <w:rPr>
                <w:noProof/>
                <w:lang w:val="en-GB"/>
              </w:rPr>
              <w:t>Description</w:t>
            </w:r>
          </w:p>
        </w:tc>
        <w:tc>
          <w:tcPr>
            <w:tcW w:w="887" w:type="pct"/>
            <w:vAlign w:val="center"/>
          </w:tcPr>
          <w:p>
            <w:pPr>
              <w:widowControl/>
              <w:suppressAutoHyphens/>
              <w:spacing w:before="60" w:after="60" w:line="240" w:lineRule="auto"/>
              <w:jc w:val="center"/>
              <w:rPr>
                <w:noProof/>
                <w:lang w:val="en-GB"/>
              </w:rPr>
            </w:pPr>
            <w:r>
              <w:rPr>
                <w:noProof/>
                <w:lang w:val="en-GB"/>
              </w:rPr>
              <w:t>Proposed coefficient</w:t>
            </w:r>
          </w:p>
        </w:tc>
      </w:tr>
      <w:tr>
        <w:tc>
          <w:tcPr>
            <w:tcW w:w="804" w:type="pct"/>
            <w:noWrap/>
            <w:hideMark/>
          </w:tcPr>
          <w:p>
            <w:pPr>
              <w:widowControl/>
              <w:suppressAutoHyphens/>
              <w:spacing w:before="60" w:after="60" w:line="240" w:lineRule="auto"/>
              <w:jc w:val="left"/>
              <w:rPr>
                <w:noProof/>
                <w:lang w:val="en-GB"/>
              </w:rPr>
            </w:pPr>
            <w:r>
              <w:rPr>
                <w:noProof/>
                <w:lang w:val="en-GB"/>
              </w:rPr>
              <w:t>0204 10 00</w:t>
            </w:r>
          </w:p>
        </w:tc>
        <w:tc>
          <w:tcPr>
            <w:tcW w:w="3309" w:type="pct"/>
            <w:hideMark/>
          </w:tcPr>
          <w:p>
            <w:pPr>
              <w:widowControl/>
              <w:suppressAutoHyphens/>
              <w:spacing w:before="60" w:after="60" w:line="240" w:lineRule="auto"/>
              <w:jc w:val="left"/>
              <w:rPr>
                <w:noProof/>
                <w:lang w:val="en-GB"/>
              </w:rPr>
            </w:pPr>
            <w:r>
              <w:rPr>
                <w:noProof/>
                <w:lang w:val="en-GB"/>
              </w:rPr>
              <w:t>Fresh or chilled lamb carcases and half-carcases</w:t>
            </w:r>
          </w:p>
        </w:tc>
        <w:tc>
          <w:tcPr>
            <w:tcW w:w="887" w:type="pct"/>
          </w:tcPr>
          <w:p>
            <w:pPr>
              <w:widowControl/>
              <w:suppressAutoHyphens/>
              <w:spacing w:before="60" w:after="60" w:line="240" w:lineRule="auto"/>
              <w:jc w:val="left"/>
              <w:rPr>
                <w:noProof/>
                <w:lang w:val="en-GB"/>
              </w:rPr>
            </w:pPr>
            <w:r>
              <w:rPr>
                <w:noProof/>
                <w:lang w:val="en-GB"/>
              </w:rPr>
              <w:t>100 %</w:t>
            </w:r>
          </w:p>
        </w:tc>
      </w:tr>
      <w:tr>
        <w:tc>
          <w:tcPr>
            <w:tcW w:w="804" w:type="pct"/>
            <w:noWrap/>
            <w:hideMark/>
          </w:tcPr>
          <w:p>
            <w:pPr>
              <w:widowControl/>
              <w:suppressAutoHyphens/>
              <w:spacing w:before="60" w:after="60" w:line="240" w:lineRule="auto"/>
              <w:jc w:val="left"/>
              <w:rPr>
                <w:noProof/>
                <w:lang w:val="en-GB"/>
              </w:rPr>
            </w:pPr>
            <w:r>
              <w:rPr>
                <w:noProof/>
                <w:lang w:val="en-GB"/>
              </w:rPr>
              <w:t>0204 21 00</w:t>
            </w:r>
          </w:p>
        </w:tc>
        <w:tc>
          <w:tcPr>
            <w:tcW w:w="3309" w:type="pct"/>
            <w:hideMark/>
          </w:tcPr>
          <w:p>
            <w:pPr>
              <w:widowControl/>
              <w:suppressAutoHyphens/>
              <w:spacing w:before="60" w:after="60" w:line="240" w:lineRule="auto"/>
              <w:jc w:val="left"/>
              <w:rPr>
                <w:noProof/>
                <w:lang w:val="en-GB"/>
              </w:rPr>
            </w:pPr>
            <w:r>
              <w:rPr>
                <w:noProof/>
                <w:lang w:val="en-GB"/>
              </w:rPr>
              <w:t>Fresh or chilled sheep carcases and half-carcases (excl. lambs)</w:t>
            </w:r>
          </w:p>
        </w:tc>
        <w:tc>
          <w:tcPr>
            <w:tcW w:w="887" w:type="pct"/>
          </w:tcPr>
          <w:p>
            <w:pPr>
              <w:widowControl/>
              <w:suppressAutoHyphens/>
              <w:spacing w:before="60" w:after="60" w:line="240" w:lineRule="auto"/>
              <w:jc w:val="left"/>
              <w:rPr>
                <w:noProof/>
                <w:lang w:val="en-GB"/>
              </w:rPr>
            </w:pPr>
            <w:r>
              <w:rPr>
                <w:noProof/>
                <w:lang w:val="en-GB"/>
              </w:rPr>
              <w:t>100 %</w:t>
            </w:r>
          </w:p>
        </w:tc>
      </w:tr>
      <w:tr>
        <w:tc>
          <w:tcPr>
            <w:tcW w:w="804" w:type="pct"/>
            <w:noWrap/>
            <w:hideMark/>
          </w:tcPr>
          <w:p>
            <w:pPr>
              <w:widowControl/>
              <w:suppressAutoHyphens/>
              <w:spacing w:before="60" w:after="60" w:line="240" w:lineRule="auto"/>
              <w:jc w:val="left"/>
              <w:rPr>
                <w:noProof/>
                <w:lang w:val="en-GB"/>
              </w:rPr>
            </w:pPr>
            <w:r>
              <w:rPr>
                <w:noProof/>
                <w:lang w:val="en-GB"/>
              </w:rPr>
              <w:t>0204 30 00</w:t>
            </w:r>
          </w:p>
        </w:tc>
        <w:tc>
          <w:tcPr>
            <w:tcW w:w="3309" w:type="pct"/>
            <w:hideMark/>
          </w:tcPr>
          <w:p>
            <w:pPr>
              <w:widowControl/>
              <w:suppressAutoHyphens/>
              <w:spacing w:before="60" w:after="60" w:line="240" w:lineRule="auto"/>
              <w:jc w:val="left"/>
              <w:rPr>
                <w:noProof/>
                <w:lang w:val="en-GB"/>
              </w:rPr>
            </w:pPr>
            <w:r>
              <w:rPr>
                <w:noProof/>
                <w:lang w:val="en-GB"/>
              </w:rPr>
              <w:t>Frozen lamb carcases and half-carcases</w:t>
            </w:r>
          </w:p>
        </w:tc>
        <w:tc>
          <w:tcPr>
            <w:tcW w:w="887" w:type="pct"/>
          </w:tcPr>
          <w:p>
            <w:pPr>
              <w:widowControl/>
              <w:suppressAutoHyphens/>
              <w:spacing w:before="60" w:after="60" w:line="240" w:lineRule="auto"/>
              <w:jc w:val="left"/>
              <w:rPr>
                <w:noProof/>
                <w:lang w:val="en-GB"/>
              </w:rPr>
            </w:pPr>
            <w:r>
              <w:rPr>
                <w:noProof/>
                <w:lang w:val="en-GB"/>
              </w:rPr>
              <w:t>100 %</w:t>
            </w:r>
          </w:p>
        </w:tc>
      </w:tr>
      <w:tr>
        <w:tc>
          <w:tcPr>
            <w:tcW w:w="804" w:type="pct"/>
            <w:noWrap/>
            <w:hideMark/>
          </w:tcPr>
          <w:p>
            <w:pPr>
              <w:widowControl/>
              <w:suppressAutoHyphens/>
              <w:spacing w:before="60" w:after="60" w:line="240" w:lineRule="auto"/>
              <w:jc w:val="left"/>
              <w:rPr>
                <w:noProof/>
                <w:lang w:val="en-GB"/>
              </w:rPr>
            </w:pPr>
            <w:r>
              <w:rPr>
                <w:noProof/>
                <w:lang w:val="en-GB"/>
              </w:rPr>
              <w:t>0204 41 00</w:t>
            </w:r>
          </w:p>
        </w:tc>
        <w:tc>
          <w:tcPr>
            <w:tcW w:w="3309" w:type="pct"/>
            <w:hideMark/>
          </w:tcPr>
          <w:p>
            <w:pPr>
              <w:widowControl/>
              <w:suppressAutoHyphens/>
              <w:spacing w:before="60" w:after="60" w:line="240" w:lineRule="auto"/>
              <w:jc w:val="left"/>
              <w:rPr>
                <w:noProof/>
                <w:lang w:val="en-GB"/>
              </w:rPr>
            </w:pPr>
            <w:r>
              <w:rPr>
                <w:noProof/>
                <w:lang w:val="en-GB"/>
              </w:rPr>
              <w:t>Frozen sheep carcases and half-carcases (excl. lambs)</w:t>
            </w:r>
          </w:p>
        </w:tc>
        <w:tc>
          <w:tcPr>
            <w:tcW w:w="887" w:type="pct"/>
          </w:tcPr>
          <w:p>
            <w:pPr>
              <w:widowControl/>
              <w:suppressAutoHyphens/>
              <w:spacing w:before="60" w:after="60" w:line="240" w:lineRule="auto"/>
              <w:jc w:val="left"/>
              <w:rPr>
                <w:noProof/>
                <w:lang w:val="en-GB"/>
              </w:rPr>
            </w:pPr>
            <w:r>
              <w:rPr>
                <w:noProof/>
                <w:lang w:val="en-GB"/>
              </w:rPr>
              <w:t>100 %</w:t>
            </w:r>
          </w:p>
        </w:tc>
      </w:tr>
      <w:tr>
        <w:tc>
          <w:tcPr>
            <w:tcW w:w="804" w:type="pct"/>
            <w:noWrap/>
            <w:hideMark/>
          </w:tcPr>
          <w:p>
            <w:pPr>
              <w:widowControl/>
              <w:suppressAutoHyphens/>
              <w:spacing w:before="60" w:after="60" w:line="240" w:lineRule="auto"/>
              <w:jc w:val="left"/>
              <w:rPr>
                <w:noProof/>
                <w:lang w:val="en-GB"/>
              </w:rPr>
            </w:pPr>
            <w:r>
              <w:rPr>
                <w:noProof/>
                <w:lang w:val="en-GB"/>
              </w:rPr>
              <w:t>0204 42 10</w:t>
            </w:r>
          </w:p>
        </w:tc>
        <w:tc>
          <w:tcPr>
            <w:tcW w:w="3309" w:type="pct"/>
            <w:hideMark/>
          </w:tcPr>
          <w:p>
            <w:pPr>
              <w:widowControl/>
              <w:suppressAutoHyphens/>
              <w:spacing w:before="60" w:after="60" w:line="240" w:lineRule="auto"/>
              <w:jc w:val="left"/>
              <w:rPr>
                <w:noProof/>
                <w:lang w:val="en-GB"/>
              </w:rPr>
            </w:pPr>
            <w:r>
              <w:rPr>
                <w:noProof/>
                <w:lang w:val="en-GB"/>
              </w:rPr>
              <w:t>Frozen sheep short forequarters</w:t>
            </w:r>
          </w:p>
        </w:tc>
        <w:tc>
          <w:tcPr>
            <w:tcW w:w="887" w:type="pct"/>
          </w:tcPr>
          <w:p>
            <w:pPr>
              <w:widowControl/>
              <w:suppressAutoHyphens/>
              <w:spacing w:before="60" w:after="60" w:line="240" w:lineRule="auto"/>
              <w:jc w:val="left"/>
              <w:rPr>
                <w:noProof/>
                <w:lang w:val="en-GB"/>
              </w:rPr>
            </w:pPr>
            <w:r>
              <w:rPr>
                <w:noProof/>
                <w:lang w:val="en-GB"/>
              </w:rPr>
              <w:t>100 %</w:t>
            </w:r>
          </w:p>
        </w:tc>
      </w:tr>
      <w:tr>
        <w:tc>
          <w:tcPr>
            <w:tcW w:w="804" w:type="pct"/>
            <w:noWrap/>
            <w:hideMark/>
          </w:tcPr>
          <w:p>
            <w:pPr>
              <w:widowControl/>
              <w:suppressAutoHyphens/>
              <w:spacing w:before="60" w:after="60" w:line="240" w:lineRule="auto"/>
              <w:jc w:val="left"/>
              <w:rPr>
                <w:noProof/>
                <w:lang w:val="en-GB"/>
              </w:rPr>
            </w:pPr>
            <w:r>
              <w:rPr>
                <w:noProof/>
                <w:lang w:val="en-GB"/>
              </w:rPr>
              <w:t>0204 42 30</w:t>
            </w:r>
          </w:p>
        </w:tc>
        <w:tc>
          <w:tcPr>
            <w:tcW w:w="3309" w:type="pct"/>
            <w:hideMark/>
          </w:tcPr>
          <w:p>
            <w:pPr>
              <w:widowControl/>
              <w:suppressAutoHyphens/>
              <w:spacing w:before="60" w:after="60" w:line="240" w:lineRule="auto"/>
              <w:jc w:val="left"/>
              <w:rPr>
                <w:noProof/>
                <w:lang w:val="en-GB"/>
              </w:rPr>
            </w:pPr>
            <w:r>
              <w:rPr>
                <w:noProof/>
                <w:lang w:val="en-GB"/>
              </w:rPr>
              <w:t>Frozen sheep chines and/or best ends</w:t>
            </w:r>
          </w:p>
        </w:tc>
        <w:tc>
          <w:tcPr>
            <w:tcW w:w="887" w:type="pct"/>
          </w:tcPr>
          <w:p>
            <w:pPr>
              <w:widowControl/>
              <w:suppressAutoHyphens/>
              <w:spacing w:before="60" w:after="60" w:line="240" w:lineRule="auto"/>
              <w:jc w:val="left"/>
              <w:rPr>
                <w:noProof/>
                <w:lang w:val="en-GB"/>
              </w:rPr>
            </w:pPr>
            <w:r>
              <w:rPr>
                <w:noProof/>
                <w:lang w:val="en-GB"/>
              </w:rPr>
              <w:t>100 %</w:t>
            </w:r>
          </w:p>
        </w:tc>
      </w:tr>
      <w:tr>
        <w:tc>
          <w:tcPr>
            <w:tcW w:w="804" w:type="pct"/>
            <w:noWrap/>
            <w:hideMark/>
          </w:tcPr>
          <w:p>
            <w:pPr>
              <w:widowControl/>
              <w:suppressAutoHyphens/>
              <w:spacing w:before="60" w:after="60" w:line="240" w:lineRule="auto"/>
              <w:jc w:val="left"/>
              <w:rPr>
                <w:noProof/>
                <w:lang w:val="en-GB"/>
              </w:rPr>
            </w:pPr>
            <w:r>
              <w:rPr>
                <w:noProof/>
                <w:lang w:val="en-GB"/>
              </w:rPr>
              <w:t>0204 42 90</w:t>
            </w:r>
          </w:p>
        </w:tc>
        <w:tc>
          <w:tcPr>
            <w:tcW w:w="3309" w:type="pct"/>
            <w:hideMark/>
          </w:tcPr>
          <w:p>
            <w:pPr>
              <w:widowControl/>
              <w:suppressAutoHyphens/>
              <w:spacing w:before="60" w:after="60" w:line="240" w:lineRule="auto"/>
              <w:jc w:val="left"/>
              <w:rPr>
                <w:noProof/>
                <w:lang w:val="en-GB"/>
              </w:rPr>
            </w:pPr>
            <w:r>
              <w:rPr>
                <w:noProof/>
                <w:lang w:val="en-GB"/>
              </w:rPr>
              <w:t>Frozen cuts of sheep, with bone in (excl. carcases and half</w:t>
            </w:r>
            <w:r>
              <w:rPr>
                <w:noProof/>
                <w:lang w:val="en-GB"/>
              </w:rPr>
              <w:noBreakHyphen/>
              <w:t>carcases, short forequarters, chines and/or best ends, and legs)</w:t>
            </w:r>
          </w:p>
        </w:tc>
        <w:tc>
          <w:tcPr>
            <w:tcW w:w="887" w:type="pct"/>
          </w:tcPr>
          <w:p>
            <w:pPr>
              <w:widowControl/>
              <w:suppressAutoHyphens/>
              <w:spacing w:before="60" w:after="60" w:line="240" w:lineRule="auto"/>
              <w:jc w:val="left"/>
              <w:rPr>
                <w:noProof/>
                <w:lang w:val="en-GB"/>
              </w:rPr>
            </w:pPr>
            <w:r>
              <w:rPr>
                <w:noProof/>
                <w:lang w:val="en-GB"/>
              </w:rPr>
              <w:t>100 %</w:t>
            </w:r>
          </w:p>
        </w:tc>
      </w:tr>
      <w:tr>
        <w:tc>
          <w:tcPr>
            <w:tcW w:w="804" w:type="pct"/>
            <w:noWrap/>
            <w:hideMark/>
          </w:tcPr>
          <w:p>
            <w:pPr>
              <w:widowControl/>
              <w:suppressAutoHyphens/>
              <w:spacing w:before="60" w:after="60" w:line="240" w:lineRule="auto"/>
              <w:jc w:val="left"/>
              <w:rPr>
                <w:noProof/>
                <w:lang w:val="en-GB"/>
              </w:rPr>
            </w:pPr>
            <w:r>
              <w:rPr>
                <w:noProof/>
                <w:lang w:val="en-GB"/>
              </w:rPr>
              <w:t>0204 43 90</w:t>
            </w:r>
          </w:p>
        </w:tc>
        <w:tc>
          <w:tcPr>
            <w:tcW w:w="3309" w:type="pct"/>
            <w:hideMark/>
          </w:tcPr>
          <w:p>
            <w:pPr>
              <w:widowControl/>
              <w:suppressAutoHyphens/>
              <w:spacing w:before="60" w:after="60" w:line="240" w:lineRule="auto"/>
              <w:jc w:val="left"/>
              <w:rPr>
                <w:noProof/>
                <w:lang w:val="en-GB"/>
              </w:rPr>
            </w:pPr>
            <w:r>
              <w:rPr>
                <w:noProof/>
                <w:lang w:val="en-GB"/>
              </w:rPr>
              <w:t>Frozen meat of sheep, boneless (excl. lamb)</w:t>
            </w:r>
          </w:p>
        </w:tc>
        <w:tc>
          <w:tcPr>
            <w:tcW w:w="887" w:type="pct"/>
          </w:tcPr>
          <w:p>
            <w:pPr>
              <w:widowControl/>
              <w:suppressAutoHyphens/>
              <w:spacing w:before="60" w:after="60" w:line="240" w:lineRule="auto"/>
              <w:jc w:val="left"/>
              <w:rPr>
                <w:noProof/>
                <w:lang w:val="en-GB"/>
              </w:rPr>
            </w:pPr>
            <w:r>
              <w:rPr>
                <w:noProof/>
                <w:lang w:val="en-GB"/>
              </w:rPr>
              <w:t>181 %</w:t>
            </w:r>
          </w:p>
        </w:tc>
      </w:tr>
    </w:tbl>
    <w:p>
      <w:pPr>
        <w:rPr>
          <w:noProof/>
        </w:rPr>
      </w:pPr>
    </w:p>
    <w:p>
      <w:pPr>
        <w:rPr>
          <w:noProof/>
        </w:rPr>
      </w:pPr>
      <w:r>
        <w:rPr>
          <w:noProof/>
        </w:rPr>
        <w:t>8.</w:t>
      </w:r>
      <w:r>
        <w:rPr>
          <w:noProof/>
        </w:rPr>
        <w:tab/>
        <w:t>TRQ-EU Goat Meat</w:t>
      </w:r>
    </w:p>
    <w:p>
      <w:pPr>
        <w:rPr>
          <w:noProof/>
        </w:rPr>
      </w:pPr>
    </w:p>
    <w:p>
      <w:pPr>
        <w:ind w:left="567" w:hanging="567"/>
        <w:rPr>
          <w:noProof/>
        </w:rPr>
      </w:pPr>
      <w:r>
        <w:rPr>
          <w:noProof/>
        </w:rPr>
        <w:t>(a)</w:t>
      </w:r>
      <w:r>
        <w:rPr>
          <w:noProof/>
        </w:rPr>
        <w:tab/>
        <w:t>Originating goods provided for in the tariff lines with the title "TRQ-EU Goat Meat" in Appendix 2-A-1 (Schedule of tariff commitments of the European Union) and set out in point (b) shall be subject to an in-quota tariff rate equal to 50 % of the base rate of the customs duty in the aggregate annual quantity of 500 metric tons from the date of EIF.</w:t>
      </w:r>
    </w:p>
    <w:p>
      <w:pPr>
        <w:rPr>
          <w:noProof/>
        </w:rPr>
      </w:pPr>
    </w:p>
    <w:p>
      <w:pPr>
        <w:ind w:left="567" w:hanging="567"/>
        <w:rPr>
          <w:noProof/>
        </w:rPr>
      </w:pPr>
      <w:r>
        <w:rPr>
          <w:noProof/>
        </w:rPr>
        <w:t>(b)</w:t>
      </w:r>
      <w:r>
        <w:rPr>
          <w:noProof/>
        </w:rPr>
        <w:tab/>
        <w:t>Point (a) applies to originating goods classified in the following tariff lines: 0204 50 11, 0204 50 13, 0204 50 15, 0204 50 19, 0204 50 31, 0204 50 39, 0204 50 51, 0204 50 53, 0204 50 55, 0204 50 59, 0204 50 71 and 0204 50 79.</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When calculating quantities imported under "TRQ-EU Goat Meat", the conversion factors set out in the table below shall be used to convert product weight to carcass weight equivalent:</w:t>
      </w:r>
    </w:p>
    <w:p>
      <w:pPr>
        <w:rPr>
          <w:noProof/>
        </w:rPr>
      </w:pPr>
    </w:p>
    <w:tbl>
      <w:tblPr>
        <w:tblStyle w:val="TableGrid"/>
        <w:tblW w:w="5000" w:type="pct"/>
        <w:tblLayout w:type="fixed"/>
        <w:tblLook w:val="04A0" w:firstRow="1" w:lastRow="0" w:firstColumn="1" w:lastColumn="0" w:noHBand="0" w:noVBand="1"/>
      </w:tblPr>
      <w:tblGrid>
        <w:gridCol w:w="1668"/>
        <w:gridCol w:w="5429"/>
        <w:gridCol w:w="2532"/>
      </w:tblGrid>
      <w:tr>
        <w:trPr>
          <w:cantSplit/>
          <w:tblHeader/>
        </w:trPr>
        <w:tc>
          <w:tcPr>
            <w:tcW w:w="866" w:type="pct"/>
            <w:noWrap/>
            <w:vAlign w:val="center"/>
          </w:tcPr>
          <w:p>
            <w:pPr>
              <w:widowControl/>
              <w:suppressAutoHyphens/>
              <w:spacing w:before="60" w:after="60" w:line="240" w:lineRule="auto"/>
              <w:jc w:val="center"/>
              <w:rPr>
                <w:noProof/>
                <w:lang w:val="en-GB"/>
              </w:rPr>
            </w:pPr>
            <w:r>
              <w:rPr>
                <w:noProof/>
                <w:lang w:val="en-GB"/>
              </w:rPr>
              <w:t>CN Code</w:t>
            </w:r>
          </w:p>
        </w:tc>
        <w:tc>
          <w:tcPr>
            <w:tcW w:w="2819" w:type="pct"/>
            <w:vAlign w:val="center"/>
          </w:tcPr>
          <w:p>
            <w:pPr>
              <w:widowControl/>
              <w:suppressAutoHyphens/>
              <w:spacing w:before="60" w:after="60" w:line="240" w:lineRule="auto"/>
              <w:jc w:val="center"/>
              <w:rPr>
                <w:noProof/>
                <w:lang w:val="en-GB"/>
              </w:rPr>
            </w:pPr>
            <w:r>
              <w:rPr>
                <w:noProof/>
                <w:lang w:val="en-GB"/>
              </w:rPr>
              <w:t>Description</w:t>
            </w:r>
          </w:p>
        </w:tc>
        <w:tc>
          <w:tcPr>
            <w:tcW w:w="1315" w:type="pct"/>
            <w:vAlign w:val="center"/>
          </w:tcPr>
          <w:p>
            <w:pPr>
              <w:widowControl/>
              <w:suppressAutoHyphens/>
              <w:spacing w:before="60" w:after="60" w:line="240" w:lineRule="auto"/>
              <w:jc w:val="center"/>
              <w:rPr>
                <w:noProof/>
                <w:lang w:val="en-GB"/>
              </w:rPr>
            </w:pPr>
            <w:r>
              <w:rPr>
                <w:noProof/>
                <w:lang w:val="en-GB"/>
              </w:rPr>
              <w:t>Proposed coefficient</w:t>
            </w:r>
          </w:p>
        </w:tc>
      </w:tr>
      <w:tr>
        <w:tc>
          <w:tcPr>
            <w:tcW w:w="866" w:type="pct"/>
            <w:noWrap/>
          </w:tcPr>
          <w:p>
            <w:pPr>
              <w:widowControl/>
              <w:suppressAutoHyphens/>
              <w:spacing w:before="60" w:after="60" w:line="240" w:lineRule="auto"/>
              <w:rPr>
                <w:noProof/>
                <w:lang w:val="en-GB"/>
              </w:rPr>
            </w:pPr>
            <w:r>
              <w:rPr>
                <w:noProof/>
                <w:lang w:val="en-GB"/>
              </w:rPr>
              <w:t>0204 50 11</w:t>
            </w:r>
          </w:p>
        </w:tc>
        <w:tc>
          <w:tcPr>
            <w:tcW w:w="2819" w:type="pct"/>
          </w:tcPr>
          <w:p>
            <w:pPr>
              <w:widowControl/>
              <w:suppressAutoHyphens/>
              <w:spacing w:before="60" w:after="60" w:line="240" w:lineRule="auto"/>
              <w:jc w:val="left"/>
              <w:rPr>
                <w:noProof/>
                <w:lang w:val="en-GB"/>
              </w:rPr>
            </w:pPr>
            <w:r>
              <w:rPr>
                <w:noProof/>
                <w:lang w:val="en-GB"/>
              </w:rPr>
              <w:t>Fresh or chilled goat carcases and half-carcases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0204 50 13</w:t>
            </w:r>
          </w:p>
        </w:tc>
        <w:tc>
          <w:tcPr>
            <w:tcW w:w="2819" w:type="pct"/>
          </w:tcPr>
          <w:p>
            <w:pPr>
              <w:widowControl/>
              <w:suppressAutoHyphens/>
              <w:spacing w:before="60" w:after="60" w:line="240" w:lineRule="auto"/>
              <w:jc w:val="left"/>
              <w:rPr>
                <w:noProof/>
                <w:lang w:val="en-GB"/>
              </w:rPr>
            </w:pPr>
            <w:r>
              <w:rPr>
                <w:noProof/>
                <w:lang w:val="en-GB"/>
              </w:rPr>
              <w:t>Fresh or chilled goat short forequarters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0204 50 15</w:t>
            </w:r>
          </w:p>
        </w:tc>
        <w:tc>
          <w:tcPr>
            <w:tcW w:w="2819" w:type="pct"/>
          </w:tcPr>
          <w:p>
            <w:pPr>
              <w:widowControl/>
              <w:suppressAutoHyphens/>
              <w:spacing w:before="60" w:after="60" w:line="240" w:lineRule="auto"/>
              <w:jc w:val="left"/>
              <w:rPr>
                <w:noProof/>
                <w:lang w:val="en-GB"/>
              </w:rPr>
            </w:pPr>
            <w:r>
              <w:rPr>
                <w:noProof/>
                <w:lang w:val="en-GB"/>
              </w:rPr>
              <w:t>Fresh or chilled goat chines and/or best ends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0204 50 19</w:t>
            </w:r>
          </w:p>
        </w:tc>
        <w:tc>
          <w:tcPr>
            <w:tcW w:w="2819" w:type="pct"/>
          </w:tcPr>
          <w:p>
            <w:pPr>
              <w:widowControl/>
              <w:suppressAutoHyphens/>
              <w:spacing w:before="60" w:after="60" w:line="240" w:lineRule="auto"/>
              <w:jc w:val="left"/>
              <w:rPr>
                <w:noProof/>
                <w:lang w:val="en-GB"/>
              </w:rPr>
            </w:pPr>
            <w:r>
              <w:rPr>
                <w:noProof/>
                <w:lang w:val="en-GB"/>
              </w:rPr>
              <w:t>Fresh or chilled legs of goat</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0204 50 31</w:t>
            </w:r>
          </w:p>
        </w:tc>
        <w:tc>
          <w:tcPr>
            <w:tcW w:w="2819" w:type="pct"/>
          </w:tcPr>
          <w:p>
            <w:pPr>
              <w:widowControl/>
              <w:suppressAutoHyphens/>
              <w:spacing w:before="60" w:after="60" w:line="240" w:lineRule="auto"/>
              <w:jc w:val="left"/>
              <w:rPr>
                <w:noProof/>
                <w:lang w:val="en-GB"/>
              </w:rPr>
            </w:pPr>
            <w:r>
              <w:rPr>
                <w:noProof/>
                <w:lang w:val="en-GB"/>
              </w:rPr>
              <w:t>Fresh or chilled cuts of goat, with bone in (excl. carcases and half-carcases, short forequarters, chines and/or best ends, and legs)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0204 50 39</w:t>
            </w:r>
          </w:p>
        </w:tc>
        <w:tc>
          <w:tcPr>
            <w:tcW w:w="2819" w:type="pct"/>
          </w:tcPr>
          <w:p>
            <w:pPr>
              <w:widowControl/>
              <w:suppressAutoHyphens/>
              <w:spacing w:before="60" w:after="60" w:line="240" w:lineRule="auto"/>
              <w:jc w:val="left"/>
              <w:rPr>
                <w:noProof/>
                <w:lang w:val="en-GB"/>
              </w:rPr>
            </w:pPr>
            <w:r>
              <w:rPr>
                <w:noProof/>
                <w:lang w:val="en-GB"/>
              </w:rPr>
              <w:t>Fresh or chilled boneless cuts of goat</w:t>
            </w:r>
          </w:p>
        </w:tc>
        <w:tc>
          <w:tcPr>
            <w:tcW w:w="1315" w:type="pct"/>
          </w:tcPr>
          <w:p>
            <w:pPr>
              <w:widowControl/>
              <w:suppressAutoHyphens/>
              <w:spacing w:before="60" w:after="60" w:line="240" w:lineRule="auto"/>
              <w:jc w:val="left"/>
              <w:rPr>
                <w:noProof/>
                <w:lang w:val="en-GB"/>
              </w:rPr>
            </w:pPr>
            <w:r>
              <w:rPr>
                <w:noProof/>
                <w:lang w:val="en-GB"/>
              </w:rPr>
              <w:t>167 % (kid – goat of up to one year old), 181 % (other)</w:t>
            </w:r>
          </w:p>
        </w:tc>
      </w:tr>
      <w:tr>
        <w:tc>
          <w:tcPr>
            <w:tcW w:w="866" w:type="pct"/>
            <w:noWrap/>
          </w:tcPr>
          <w:p>
            <w:pPr>
              <w:widowControl/>
              <w:suppressAutoHyphens/>
              <w:spacing w:before="60" w:after="60" w:line="240" w:lineRule="auto"/>
              <w:rPr>
                <w:noProof/>
                <w:lang w:val="en-GB"/>
              </w:rPr>
            </w:pPr>
            <w:r>
              <w:rPr>
                <w:noProof/>
                <w:lang w:val="en-GB"/>
              </w:rPr>
              <w:t>0204 50 51</w:t>
            </w:r>
          </w:p>
        </w:tc>
        <w:tc>
          <w:tcPr>
            <w:tcW w:w="2819" w:type="pct"/>
          </w:tcPr>
          <w:p>
            <w:pPr>
              <w:widowControl/>
              <w:suppressAutoHyphens/>
              <w:spacing w:before="60" w:after="60" w:line="240" w:lineRule="auto"/>
              <w:jc w:val="left"/>
              <w:rPr>
                <w:noProof/>
                <w:lang w:val="en-GB"/>
              </w:rPr>
            </w:pPr>
            <w:r>
              <w:rPr>
                <w:noProof/>
                <w:lang w:val="en-GB"/>
              </w:rPr>
              <w:t>Frozen goat carcases and half-carcases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0204 50 53</w:t>
            </w:r>
          </w:p>
        </w:tc>
        <w:tc>
          <w:tcPr>
            <w:tcW w:w="2819" w:type="pct"/>
          </w:tcPr>
          <w:p>
            <w:pPr>
              <w:widowControl/>
              <w:suppressAutoHyphens/>
              <w:spacing w:before="60" w:after="60" w:line="240" w:lineRule="auto"/>
              <w:jc w:val="left"/>
              <w:rPr>
                <w:noProof/>
                <w:lang w:val="en-GB"/>
              </w:rPr>
            </w:pPr>
            <w:r>
              <w:rPr>
                <w:noProof/>
                <w:lang w:val="en-GB"/>
              </w:rPr>
              <w:t>Frozen goat short forequarters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0204 50 55</w:t>
            </w:r>
          </w:p>
        </w:tc>
        <w:tc>
          <w:tcPr>
            <w:tcW w:w="2819" w:type="pct"/>
          </w:tcPr>
          <w:p>
            <w:pPr>
              <w:widowControl/>
              <w:suppressAutoHyphens/>
              <w:spacing w:before="60" w:after="60" w:line="240" w:lineRule="auto"/>
              <w:jc w:val="left"/>
              <w:rPr>
                <w:noProof/>
                <w:lang w:val="en-GB"/>
              </w:rPr>
            </w:pPr>
            <w:r>
              <w:rPr>
                <w:noProof/>
                <w:lang w:val="en-GB"/>
              </w:rPr>
              <w:t>Frozen goat chines and/or best ends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0204 50 59</w:t>
            </w:r>
          </w:p>
        </w:tc>
        <w:tc>
          <w:tcPr>
            <w:tcW w:w="2819" w:type="pct"/>
          </w:tcPr>
          <w:p>
            <w:pPr>
              <w:widowControl/>
              <w:suppressAutoHyphens/>
              <w:spacing w:before="60" w:after="60" w:line="240" w:lineRule="auto"/>
              <w:jc w:val="left"/>
              <w:rPr>
                <w:noProof/>
                <w:lang w:val="en-GB"/>
              </w:rPr>
            </w:pPr>
            <w:r>
              <w:rPr>
                <w:noProof/>
                <w:lang w:val="en-GB"/>
              </w:rPr>
              <w:t>Frozen goat legs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0204 50 71</w:t>
            </w:r>
          </w:p>
        </w:tc>
        <w:tc>
          <w:tcPr>
            <w:tcW w:w="2819" w:type="pct"/>
          </w:tcPr>
          <w:p>
            <w:pPr>
              <w:widowControl/>
              <w:suppressAutoHyphens/>
              <w:spacing w:before="60" w:after="60" w:line="240" w:lineRule="auto"/>
              <w:jc w:val="left"/>
              <w:rPr>
                <w:noProof/>
                <w:lang w:val="en-GB"/>
              </w:rPr>
            </w:pPr>
            <w:r>
              <w:rPr>
                <w:noProof/>
                <w:lang w:val="en-GB"/>
              </w:rPr>
              <w:t>Frozen cuts of goat, with bone in (excl. carcases and half-carcases, short forequarters, chines and/or best ends, and legs)</w:t>
            </w:r>
          </w:p>
        </w:tc>
        <w:tc>
          <w:tcPr>
            <w:tcW w:w="1315" w:type="pct"/>
          </w:tcPr>
          <w:p>
            <w:pPr>
              <w:widowControl/>
              <w:suppressAutoHyphens/>
              <w:spacing w:before="60" w:after="60" w:line="240" w:lineRule="auto"/>
              <w:jc w:val="left"/>
              <w:rPr>
                <w:noProof/>
                <w:lang w:val="en-GB"/>
              </w:rPr>
            </w:pPr>
            <w:r>
              <w:rPr>
                <w:noProof/>
                <w:lang w:val="en-GB"/>
              </w:rPr>
              <w:t>100 %</w:t>
            </w:r>
          </w:p>
        </w:tc>
      </w:tr>
      <w:tr>
        <w:tc>
          <w:tcPr>
            <w:tcW w:w="866" w:type="pct"/>
            <w:noWrap/>
          </w:tcPr>
          <w:p>
            <w:pPr>
              <w:widowControl/>
              <w:suppressAutoHyphens/>
              <w:spacing w:before="60" w:after="60" w:line="240" w:lineRule="auto"/>
              <w:rPr>
                <w:noProof/>
                <w:lang w:val="en-GB"/>
              </w:rPr>
            </w:pPr>
            <w:r>
              <w:rPr>
                <w:noProof/>
                <w:lang w:val="en-GB"/>
              </w:rPr>
              <w:t>0204 50 79</w:t>
            </w:r>
          </w:p>
        </w:tc>
        <w:tc>
          <w:tcPr>
            <w:tcW w:w="2819" w:type="pct"/>
          </w:tcPr>
          <w:p>
            <w:pPr>
              <w:widowControl/>
              <w:suppressAutoHyphens/>
              <w:spacing w:before="60" w:after="60" w:line="240" w:lineRule="auto"/>
              <w:jc w:val="left"/>
              <w:rPr>
                <w:noProof/>
                <w:lang w:val="en-GB"/>
              </w:rPr>
            </w:pPr>
            <w:r>
              <w:rPr>
                <w:noProof/>
                <w:lang w:val="en-GB"/>
              </w:rPr>
              <w:t>Frozen boneless cuts of goat</w:t>
            </w:r>
          </w:p>
        </w:tc>
        <w:tc>
          <w:tcPr>
            <w:tcW w:w="1315" w:type="pct"/>
          </w:tcPr>
          <w:p>
            <w:pPr>
              <w:widowControl/>
              <w:suppressAutoHyphens/>
              <w:spacing w:before="60" w:after="60" w:line="240" w:lineRule="auto"/>
              <w:jc w:val="left"/>
              <w:rPr>
                <w:noProof/>
                <w:lang w:val="en-GB"/>
              </w:rPr>
            </w:pPr>
            <w:r>
              <w:rPr>
                <w:noProof/>
                <w:lang w:val="en-GB"/>
              </w:rPr>
              <w:t>167 % (kid – goat of up to one year old), 181 % (other)</w:t>
            </w:r>
          </w:p>
        </w:tc>
      </w:tr>
    </w:tbl>
    <w:p>
      <w:pPr>
        <w:rPr>
          <w:noProof/>
        </w:rPr>
      </w:pPr>
    </w:p>
    <w:p>
      <w:pPr>
        <w:widowControl/>
        <w:spacing w:line="240" w:lineRule="auto"/>
        <w:rPr>
          <w:noProof/>
        </w:rPr>
      </w:pPr>
      <w:r>
        <w:rPr>
          <w:noProof/>
        </w:rPr>
        <w:br w:type="page"/>
      </w:r>
    </w:p>
    <w:p>
      <w:pPr>
        <w:rPr>
          <w:noProof/>
        </w:rPr>
      </w:pPr>
      <w:r>
        <w:rPr>
          <w:noProof/>
        </w:rPr>
        <w:lastRenderedPageBreak/>
        <w:t>9.</w:t>
      </w:r>
      <w:r>
        <w:rPr>
          <w:noProof/>
        </w:rPr>
        <w:tab/>
        <w:t>TRQ-EU Turkey Meat</w:t>
      </w:r>
    </w:p>
    <w:p>
      <w:pPr>
        <w:rPr>
          <w:noProof/>
        </w:rPr>
      </w:pPr>
    </w:p>
    <w:p>
      <w:pPr>
        <w:ind w:left="567" w:hanging="567"/>
        <w:rPr>
          <w:noProof/>
        </w:rPr>
      </w:pPr>
      <w:r>
        <w:rPr>
          <w:noProof/>
        </w:rPr>
        <w:t>(a)</w:t>
      </w:r>
      <w:r>
        <w:rPr>
          <w:noProof/>
        </w:rPr>
        <w:tab/>
        <w:t>Originating goods provided for in the tariff lines with the title "TRQ-EU Turkey Meat" in Appendix 2-A-1 (Schedule of tariff commitments of the European Union) and set out in point (b) shall be subject to an in-quota tariff rate equal to 50 % of the base rate of the customs duty in the aggregate annual quantity of 500 metric tons from the date of EIF.</w:t>
      </w:r>
    </w:p>
    <w:p>
      <w:pPr>
        <w:rPr>
          <w:noProof/>
        </w:rPr>
      </w:pPr>
    </w:p>
    <w:p>
      <w:pPr>
        <w:ind w:left="567" w:hanging="567"/>
        <w:rPr>
          <w:noProof/>
        </w:rPr>
      </w:pPr>
      <w:r>
        <w:rPr>
          <w:noProof/>
        </w:rPr>
        <w:t>(b)</w:t>
      </w:r>
      <w:r>
        <w:rPr>
          <w:noProof/>
        </w:rPr>
        <w:tab/>
        <w:t>Point (a) applies to originating goods classified in the following tariff lines: 0207 24 10, 0207 24 90, 0207 25 10, 0207 25 90, 0207 26 10, 0207 26 20, 0207 26 30, 0207 26 40, 0207 26 50, 0207 26 60, 0207 26 70, 0207 26 80, 0207 26 91, 0207 26 99, 0207 27 30, 0207 27 40, 0207 27 60, 0207 27 70, 0207 27 91 and 0207 27 99.</w:t>
      </w:r>
    </w:p>
    <w:p>
      <w:pPr>
        <w:ind w:left="567" w:hanging="567"/>
        <w:rPr>
          <w:noProof/>
        </w:rPr>
      </w:pPr>
    </w:p>
    <w:p>
      <w:pPr>
        <w:rPr>
          <w:noProof/>
        </w:rPr>
      </w:pPr>
      <w:r>
        <w:rPr>
          <w:noProof/>
        </w:rPr>
        <w:t>10.</w:t>
      </w:r>
      <w:r>
        <w:rPr>
          <w:noProof/>
        </w:rPr>
        <w:tab/>
        <w:t>TRQ-EU Ghee</w:t>
      </w:r>
    </w:p>
    <w:p>
      <w:pPr>
        <w:rPr>
          <w:noProof/>
        </w:rPr>
      </w:pPr>
    </w:p>
    <w:p>
      <w:pPr>
        <w:ind w:left="567" w:hanging="567"/>
        <w:rPr>
          <w:noProof/>
        </w:rPr>
      </w:pPr>
      <w:r>
        <w:rPr>
          <w:noProof/>
        </w:rPr>
        <w:t>(a)</w:t>
      </w:r>
      <w:r>
        <w:rPr>
          <w:noProof/>
        </w:rPr>
        <w:tab/>
        <w:t>Originating goods provided for in the tariff line with the title "TRQ-EU Ghee" in Appendix 2</w:t>
      </w:r>
      <w:r>
        <w:rPr>
          <w:noProof/>
        </w:rPr>
        <w:noBreakHyphen/>
        <w:t>A-1 (Schedule of tariff commitments of the European Union) and set out in point (b) shall be subject to an in-quota tariff rate equal to 50 % of the base rate of the customs duty in the aggregate annual quantity of 1,000 metric tons from the date of EIF.</w:t>
      </w:r>
    </w:p>
    <w:p>
      <w:pPr>
        <w:rPr>
          <w:noProof/>
        </w:rPr>
      </w:pPr>
    </w:p>
    <w:p>
      <w:pPr>
        <w:ind w:left="567" w:hanging="567"/>
        <w:rPr>
          <w:noProof/>
        </w:rPr>
      </w:pPr>
      <w:r>
        <w:rPr>
          <w:noProof/>
        </w:rPr>
        <w:t>(b)</w:t>
      </w:r>
      <w:r>
        <w:rPr>
          <w:noProof/>
        </w:rPr>
        <w:tab/>
        <w:t>Point (a) applies to originating goods classified in the tariff line ex-0405 90 10 (ghee only) provided they correspond to the description of "ghee" under the Codex Alimentarius standard for milk fat products.</w:t>
      </w:r>
    </w:p>
    <w:p>
      <w:pPr>
        <w:rPr>
          <w:noProof/>
        </w:rPr>
      </w:pPr>
    </w:p>
    <w:p>
      <w:pPr>
        <w:widowControl/>
        <w:spacing w:line="240" w:lineRule="auto"/>
        <w:rPr>
          <w:noProof/>
        </w:rPr>
      </w:pPr>
      <w:r>
        <w:rPr>
          <w:noProof/>
        </w:rPr>
        <w:br w:type="page"/>
      </w:r>
    </w:p>
    <w:p>
      <w:pPr>
        <w:rPr>
          <w:noProof/>
        </w:rPr>
      </w:pPr>
      <w:r>
        <w:rPr>
          <w:noProof/>
        </w:rPr>
        <w:lastRenderedPageBreak/>
        <w:t>11.</w:t>
      </w:r>
      <w:r>
        <w:rPr>
          <w:noProof/>
        </w:rPr>
        <w:tab/>
        <w:t>TRQ-EU Sweetcorn</w:t>
      </w:r>
    </w:p>
    <w:p>
      <w:pPr>
        <w:rPr>
          <w:noProof/>
        </w:rPr>
      </w:pPr>
    </w:p>
    <w:p>
      <w:pPr>
        <w:ind w:left="567" w:hanging="567"/>
        <w:rPr>
          <w:noProof/>
        </w:rPr>
      </w:pPr>
      <w:r>
        <w:rPr>
          <w:noProof/>
        </w:rPr>
        <w:t>(a)</w:t>
      </w:r>
      <w:r>
        <w:rPr>
          <w:noProof/>
        </w:rPr>
        <w:tab/>
        <w:t>Originating goods provided for in the tariff lines with the title "TRQ-EU Sweetcorn" in Appendix 2-A-1(Schedule of tariff commitments of the European Union) and set out in point (b) shall be subject to the elimination of the ad valorem component of the customs duty in the aggregate annual quantity of 1,800 metric tons from the date of EIF.</w:t>
      </w:r>
    </w:p>
    <w:p>
      <w:pPr>
        <w:rPr>
          <w:noProof/>
        </w:rPr>
      </w:pPr>
    </w:p>
    <w:p>
      <w:pPr>
        <w:ind w:left="567" w:hanging="567"/>
        <w:rPr>
          <w:noProof/>
        </w:rPr>
      </w:pPr>
      <w:r>
        <w:rPr>
          <w:noProof/>
        </w:rPr>
        <w:t>(b)</w:t>
      </w:r>
      <w:r>
        <w:rPr>
          <w:noProof/>
        </w:rPr>
        <w:tab/>
        <w:t>Point (a) applies to originating goods classified in the following tariff lines: 0710 40 00, 0711 90 30, 2001 90 30, 2004 90 10 and 2005 80 00.</w:t>
      </w:r>
    </w:p>
    <w:p>
      <w:pPr>
        <w:rPr>
          <w:noProof/>
        </w:rPr>
      </w:pPr>
    </w:p>
    <w:p>
      <w:pPr>
        <w:rPr>
          <w:noProof/>
        </w:rPr>
      </w:pPr>
      <w:r>
        <w:rPr>
          <w:noProof/>
        </w:rPr>
        <w:t>12.</w:t>
      </w:r>
      <w:r>
        <w:rPr>
          <w:noProof/>
        </w:rPr>
        <w:tab/>
        <w:t>TRQ-EU Cucumbers &amp; Gherkins 1</w:t>
      </w:r>
    </w:p>
    <w:p>
      <w:pPr>
        <w:rPr>
          <w:noProof/>
        </w:rPr>
      </w:pPr>
    </w:p>
    <w:p>
      <w:pPr>
        <w:ind w:left="567" w:hanging="567"/>
        <w:rPr>
          <w:noProof/>
        </w:rPr>
      </w:pPr>
      <w:r>
        <w:rPr>
          <w:noProof/>
        </w:rPr>
        <w:t>(a)</w:t>
      </w:r>
      <w:r>
        <w:rPr>
          <w:noProof/>
        </w:rPr>
        <w:tab/>
        <w:t>Originating goods provided for in the tariff lines with the title "TRQ-EU Cucumbers &amp; Gherkins 1" in Appendix 2-A-1 (Schedule of tariff commitments of the European Union) and set out in point (b) shall be duty-free in the aggregate annual quantity of 25,000 metric tons from the date of EIF.</w:t>
      </w:r>
    </w:p>
    <w:p>
      <w:pPr>
        <w:rPr>
          <w:noProof/>
        </w:rPr>
      </w:pPr>
    </w:p>
    <w:p>
      <w:pPr>
        <w:ind w:left="567" w:hanging="567"/>
        <w:rPr>
          <w:noProof/>
        </w:rPr>
      </w:pPr>
      <w:r>
        <w:rPr>
          <w:noProof/>
        </w:rPr>
        <w:t>(b)</w:t>
      </w:r>
      <w:r>
        <w:rPr>
          <w:noProof/>
        </w:rPr>
        <w:tab/>
        <w:t>Point (a) applies to originating goods classified in the following tariff line: 0711 40 00.</w:t>
      </w:r>
    </w:p>
    <w:p>
      <w:pPr>
        <w:rPr>
          <w:noProof/>
        </w:rPr>
      </w:pPr>
    </w:p>
    <w:p>
      <w:pPr>
        <w:widowControl/>
        <w:spacing w:line="240" w:lineRule="auto"/>
        <w:rPr>
          <w:noProof/>
        </w:rPr>
      </w:pPr>
      <w:r>
        <w:rPr>
          <w:noProof/>
        </w:rPr>
        <w:br w:type="page"/>
      </w:r>
    </w:p>
    <w:p>
      <w:pPr>
        <w:rPr>
          <w:noProof/>
        </w:rPr>
      </w:pPr>
      <w:r>
        <w:rPr>
          <w:noProof/>
        </w:rPr>
        <w:lastRenderedPageBreak/>
        <w:t>13.</w:t>
      </w:r>
      <w:r>
        <w:rPr>
          <w:noProof/>
        </w:rPr>
        <w:tab/>
        <w:t>TRQ-EU Dried Onions</w:t>
      </w:r>
    </w:p>
    <w:p>
      <w:pPr>
        <w:rPr>
          <w:noProof/>
        </w:rPr>
      </w:pPr>
    </w:p>
    <w:p>
      <w:pPr>
        <w:ind w:left="567" w:hanging="567"/>
        <w:rPr>
          <w:noProof/>
        </w:rPr>
      </w:pPr>
      <w:r>
        <w:rPr>
          <w:noProof/>
        </w:rPr>
        <w:t>(a)</w:t>
      </w:r>
      <w:r>
        <w:rPr>
          <w:noProof/>
        </w:rPr>
        <w:tab/>
        <w:t>Originating goods provided for in the tariff lines with the title "TRQ-EU Dried Onions" in Appendix 2-A-1 (Schedule of tariff commitments of the European Union) and set out in point (b) shall be subject to the following quota treatment from the date of EIF:</w:t>
      </w:r>
    </w:p>
    <w:p>
      <w:pPr>
        <w:rPr>
          <w:noProof/>
        </w:rPr>
      </w:pPr>
    </w:p>
    <w:tbl>
      <w:tblPr>
        <w:tblStyle w:val="TableGrid"/>
        <w:tblW w:w="5000" w:type="pct"/>
        <w:tblLayout w:type="fixed"/>
        <w:tblLook w:val="04A0" w:firstRow="1" w:lastRow="0" w:firstColumn="1" w:lastColumn="0" w:noHBand="0" w:noVBand="1"/>
      </w:tblPr>
      <w:tblGrid>
        <w:gridCol w:w="2592"/>
        <w:gridCol w:w="5084"/>
        <w:gridCol w:w="1953"/>
      </w:tblGrid>
      <w:tr>
        <w:trPr>
          <w:cantSplit/>
          <w:tblHeader/>
        </w:trPr>
        <w:tc>
          <w:tcPr>
            <w:tcW w:w="1346" w:type="pct"/>
            <w:vAlign w:val="center"/>
          </w:tcPr>
          <w:p>
            <w:pPr>
              <w:widowControl/>
              <w:suppressAutoHyphens/>
              <w:spacing w:before="60" w:after="60" w:line="240" w:lineRule="auto"/>
              <w:jc w:val="center"/>
              <w:rPr>
                <w:noProof/>
                <w:lang w:val="en-GB"/>
              </w:rPr>
            </w:pPr>
            <w:r>
              <w:rPr>
                <w:noProof/>
                <w:lang w:val="en-GB"/>
              </w:rPr>
              <w:t>Year</w:t>
            </w:r>
          </w:p>
        </w:tc>
        <w:tc>
          <w:tcPr>
            <w:tcW w:w="2640" w:type="pct"/>
            <w:vAlign w:val="center"/>
          </w:tcPr>
          <w:p>
            <w:pPr>
              <w:widowControl/>
              <w:suppressAutoHyphens/>
              <w:spacing w:before="60" w:after="60" w:line="240" w:lineRule="auto"/>
              <w:jc w:val="center"/>
              <w:rPr>
                <w:noProof/>
                <w:lang w:val="en-GB"/>
              </w:rPr>
            </w:pPr>
            <w:r>
              <w:rPr>
                <w:noProof/>
                <w:lang w:val="en-GB"/>
              </w:rPr>
              <w:t>Aggregate annual quantity in metric tons</w:t>
            </w:r>
          </w:p>
        </w:tc>
        <w:tc>
          <w:tcPr>
            <w:tcW w:w="1014" w:type="pct"/>
            <w:vAlign w:val="center"/>
          </w:tcPr>
          <w:p>
            <w:pPr>
              <w:widowControl/>
              <w:suppressAutoHyphens/>
              <w:spacing w:before="60" w:after="60" w:line="240" w:lineRule="auto"/>
              <w:jc w:val="center"/>
              <w:rPr>
                <w:noProof/>
                <w:lang w:val="en-GB"/>
              </w:rPr>
            </w:pPr>
            <w:r>
              <w:rPr>
                <w:noProof/>
                <w:lang w:val="en-GB"/>
              </w:rPr>
              <w:t>In-quota tariff</w:t>
            </w:r>
          </w:p>
        </w:tc>
      </w:tr>
      <w:tr>
        <w:tc>
          <w:tcPr>
            <w:tcW w:w="1346" w:type="pct"/>
          </w:tcPr>
          <w:p>
            <w:pPr>
              <w:widowControl/>
              <w:suppressAutoHyphens/>
              <w:spacing w:before="60" w:after="60" w:line="240" w:lineRule="auto"/>
              <w:rPr>
                <w:noProof/>
                <w:lang w:val="en-GB"/>
              </w:rPr>
            </w:pPr>
            <w:r>
              <w:rPr>
                <w:noProof/>
                <w:lang w:val="en-GB"/>
              </w:rPr>
              <w:t>Year 1 (EIF)</w:t>
            </w:r>
          </w:p>
        </w:tc>
        <w:tc>
          <w:tcPr>
            <w:tcW w:w="2640" w:type="pct"/>
          </w:tcPr>
          <w:p>
            <w:pPr>
              <w:widowControl/>
              <w:suppressAutoHyphens/>
              <w:spacing w:before="60" w:after="60" w:line="240" w:lineRule="auto"/>
              <w:jc w:val="left"/>
              <w:rPr>
                <w:noProof/>
                <w:lang w:val="en-GB"/>
              </w:rPr>
            </w:pPr>
            <w:r>
              <w:rPr>
                <w:noProof/>
                <w:lang w:val="en-GB"/>
              </w:rPr>
              <w:t>15,000</w:t>
            </w:r>
          </w:p>
        </w:tc>
        <w:tc>
          <w:tcPr>
            <w:tcW w:w="1014" w:type="pct"/>
          </w:tcPr>
          <w:p>
            <w:pPr>
              <w:widowControl/>
              <w:suppressAutoHyphens/>
              <w:spacing w:before="60" w:after="60" w:line="240" w:lineRule="auto"/>
              <w:rPr>
                <w:noProof/>
                <w:lang w:val="en-GB"/>
              </w:rPr>
            </w:pPr>
            <w:r>
              <w:rPr>
                <w:noProof/>
                <w:lang w:val="en-GB"/>
              </w:rPr>
              <w:t>9.30 %</w:t>
            </w:r>
          </w:p>
        </w:tc>
      </w:tr>
      <w:tr>
        <w:tc>
          <w:tcPr>
            <w:tcW w:w="1346" w:type="pct"/>
          </w:tcPr>
          <w:p>
            <w:pPr>
              <w:widowControl/>
              <w:suppressAutoHyphens/>
              <w:spacing w:before="60" w:after="60" w:line="240" w:lineRule="auto"/>
              <w:rPr>
                <w:noProof/>
                <w:lang w:val="en-GB"/>
              </w:rPr>
            </w:pPr>
            <w:r>
              <w:rPr>
                <w:noProof/>
                <w:lang w:val="en-GB"/>
              </w:rPr>
              <w:t>Year 2</w:t>
            </w:r>
          </w:p>
        </w:tc>
        <w:tc>
          <w:tcPr>
            <w:tcW w:w="2640" w:type="pct"/>
          </w:tcPr>
          <w:p>
            <w:pPr>
              <w:widowControl/>
              <w:suppressAutoHyphens/>
              <w:spacing w:before="60" w:after="60" w:line="240" w:lineRule="auto"/>
              <w:jc w:val="left"/>
              <w:rPr>
                <w:noProof/>
                <w:lang w:val="en-GB"/>
              </w:rPr>
            </w:pPr>
            <w:r>
              <w:rPr>
                <w:noProof/>
                <w:lang w:val="en-GB"/>
              </w:rPr>
              <w:t>16,000</w:t>
            </w:r>
          </w:p>
        </w:tc>
        <w:tc>
          <w:tcPr>
            <w:tcW w:w="1014" w:type="pct"/>
          </w:tcPr>
          <w:p>
            <w:pPr>
              <w:widowControl/>
              <w:suppressAutoHyphens/>
              <w:spacing w:before="60" w:after="60" w:line="240" w:lineRule="auto"/>
              <w:rPr>
                <w:noProof/>
                <w:lang w:val="en-GB"/>
              </w:rPr>
            </w:pPr>
            <w:r>
              <w:rPr>
                <w:noProof/>
                <w:lang w:val="en-GB"/>
              </w:rPr>
              <w:t>9.14 %</w:t>
            </w:r>
          </w:p>
        </w:tc>
      </w:tr>
      <w:tr>
        <w:tc>
          <w:tcPr>
            <w:tcW w:w="1346" w:type="pct"/>
          </w:tcPr>
          <w:p>
            <w:pPr>
              <w:widowControl/>
              <w:suppressAutoHyphens/>
              <w:spacing w:before="60" w:after="60" w:line="240" w:lineRule="auto"/>
              <w:rPr>
                <w:noProof/>
                <w:lang w:val="en-GB"/>
              </w:rPr>
            </w:pPr>
            <w:r>
              <w:rPr>
                <w:noProof/>
                <w:lang w:val="en-GB"/>
              </w:rPr>
              <w:t>Year 3</w:t>
            </w:r>
          </w:p>
        </w:tc>
        <w:tc>
          <w:tcPr>
            <w:tcW w:w="2640" w:type="pct"/>
          </w:tcPr>
          <w:p>
            <w:pPr>
              <w:widowControl/>
              <w:suppressAutoHyphens/>
              <w:spacing w:before="60" w:after="60" w:line="240" w:lineRule="auto"/>
              <w:jc w:val="left"/>
              <w:rPr>
                <w:noProof/>
                <w:lang w:val="en-GB"/>
              </w:rPr>
            </w:pPr>
            <w:r>
              <w:rPr>
                <w:noProof/>
                <w:lang w:val="en-GB"/>
              </w:rPr>
              <w:t>17,000</w:t>
            </w:r>
          </w:p>
        </w:tc>
        <w:tc>
          <w:tcPr>
            <w:tcW w:w="1014" w:type="pct"/>
          </w:tcPr>
          <w:p>
            <w:pPr>
              <w:widowControl/>
              <w:suppressAutoHyphens/>
              <w:spacing w:before="60" w:after="60" w:line="240" w:lineRule="auto"/>
              <w:rPr>
                <w:noProof/>
                <w:lang w:val="en-GB"/>
              </w:rPr>
            </w:pPr>
            <w:r>
              <w:rPr>
                <w:noProof/>
                <w:lang w:val="en-GB"/>
              </w:rPr>
              <w:t>8.98 %</w:t>
            </w:r>
          </w:p>
        </w:tc>
      </w:tr>
      <w:tr>
        <w:tc>
          <w:tcPr>
            <w:tcW w:w="1346" w:type="pct"/>
          </w:tcPr>
          <w:p>
            <w:pPr>
              <w:widowControl/>
              <w:suppressAutoHyphens/>
              <w:spacing w:before="60" w:after="60" w:line="240" w:lineRule="auto"/>
              <w:rPr>
                <w:noProof/>
                <w:lang w:val="en-GB"/>
              </w:rPr>
            </w:pPr>
            <w:r>
              <w:rPr>
                <w:noProof/>
                <w:lang w:val="en-GB"/>
              </w:rPr>
              <w:t>Year 4</w:t>
            </w:r>
          </w:p>
        </w:tc>
        <w:tc>
          <w:tcPr>
            <w:tcW w:w="2640" w:type="pct"/>
          </w:tcPr>
          <w:p>
            <w:pPr>
              <w:widowControl/>
              <w:suppressAutoHyphens/>
              <w:spacing w:before="60" w:after="60" w:line="240" w:lineRule="auto"/>
              <w:jc w:val="left"/>
              <w:rPr>
                <w:noProof/>
                <w:lang w:val="en-GB"/>
              </w:rPr>
            </w:pPr>
            <w:r>
              <w:rPr>
                <w:noProof/>
                <w:lang w:val="en-GB"/>
              </w:rPr>
              <w:t>18,000</w:t>
            </w:r>
          </w:p>
        </w:tc>
        <w:tc>
          <w:tcPr>
            <w:tcW w:w="1014" w:type="pct"/>
          </w:tcPr>
          <w:p>
            <w:pPr>
              <w:widowControl/>
              <w:suppressAutoHyphens/>
              <w:spacing w:before="60" w:after="60" w:line="240" w:lineRule="auto"/>
              <w:rPr>
                <w:noProof/>
                <w:lang w:val="en-GB"/>
              </w:rPr>
            </w:pPr>
            <w:r>
              <w:rPr>
                <w:noProof/>
                <w:lang w:val="en-GB"/>
              </w:rPr>
              <w:t>8.81 %</w:t>
            </w:r>
          </w:p>
        </w:tc>
      </w:tr>
      <w:tr>
        <w:tc>
          <w:tcPr>
            <w:tcW w:w="1346" w:type="pct"/>
          </w:tcPr>
          <w:p>
            <w:pPr>
              <w:widowControl/>
              <w:suppressAutoHyphens/>
              <w:spacing w:before="60" w:after="60" w:line="240" w:lineRule="auto"/>
              <w:rPr>
                <w:noProof/>
                <w:lang w:val="en-GB"/>
              </w:rPr>
            </w:pPr>
            <w:r>
              <w:rPr>
                <w:noProof/>
                <w:lang w:val="en-GB"/>
              </w:rPr>
              <w:t>Year 5</w:t>
            </w:r>
          </w:p>
        </w:tc>
        <w:tc>
          <w:tcPr>
            <w:tcW w:w="2640" w:type="pct"/>
          </w:tcPr>
          <w:p>
            <w:pPr>
              <w:widowControl/>
              <w:suppressAutoHyphens/>
              <w:spacing w:before="60" w:after="60" w:line="240" w:lineRule="auto"/>
              <w:jc w:val="left"/>
              <w:rPr>
                <w:noProof/>
                <w:lang w:val="en-GB"/>
              </w:rPr>
            </w:pPr>
            <w:r>
              <w:rPr>
                <w:noProof/>
                <w:lang w:val="en-GB"/>
              </w:rPr>
              <w:t>19,000</w:t>
            </w:r>
          </w:p>
        </w:tc>
        <w:tc>
          <w:tcPr>
            <w:tcW w:w="1014" w:type="pct"/>
          </w:tcPr>
          <w:p>
            <w:pPr>
              <w:widowControl/>
              <w:suppressAutoHyphens/>
              <w:spacing w:before="60" w:after="60" w:line="240" w:lineRule="auto"/>
              <w:rPr>
                <w:noProof/>
                <w:lang w:val="en-GB"/>
              </w:rPr>
            </w:pPr>
            <w:r>
              <w:rPr>
                <w:noProof/>
                <w:lang w:val="en-GB"/>
              </w:rPr>
              <w:t>8.65 %</w:t>
            </w:r>
          </w:p>
        </w:tc>
      </w:tr>
      <w:tr>
        <w:tc>
          <w:tcPr>
            <w:tcW w:w="1346" w:type="pct"/>
          </w:tcPr>
          <w:p>
            <w:pPr>
              <w:widowControl/>
              <w:suppressAutoHyphens/>
              <w:spacing w:before="60" w:after="60" w:line="240" w:lineRule="auto"/>
              <w:rPr>
                <w:noProof/>
                <w:lang w:val="en-GB"/>
              </w:rPr>
            </w:pPr>
            <w:r>
              <w:rPr>
                <w:noProof/>
                <w:lang w:val="en-GB"/>
              </w:rPr>
              <w:t>Year 6</w:t>
            </w:r>
          </w:p>
        </w:tc>
        <w:tc>
          <w:tcPr>
            <w:tcW w:w="2640" w:type="pct"/>
          </w:tcPr>
          <w:p>
            <w:pPr>
              <w:widowControl/>
              <w:suppressAutoHyphens/>
              <w:spacing w:before="60" w:after="60" w:line="240" w:lineRule="auto"/>
              <w:jc w:val="left"/>
              <w:rPr>
                <w:noProof/>
                <w:lang w:val="en-GB"/>
              </w:rPr>
            </w:pPr>
            <w:r>
              <w:rPr>
                <w:noProof/>
                <w:lang w:val="en-GB"/>
              </w:rPr>
              <w:t>20,000</w:t>
            </w:r>
          </w:p>
        </w:tc>
        <w:tc>
          <w:tcPr>
            <w:tcW w:w="1014" w:type="pct"/>
          </w:tcPr>
          <w:p>
            <w:pPr>
              <w:widowControl/>
              <w:suppressAutoHyphens/>
              <w:spacing w:before="60" w:after="60" w:line="240" w:lineRule="auto"/>
              <w:rPr>
                <w:noProof/>
                <w:lang w:val="en-GB"/>
              </w:rPr>
            </w:pPr>
            <w:r>
              <w:rPr>
                <w:noProof/>
                <w:lang w:val="en-GB"/>
              </w:rPr>
              <w:t>8.49 %</w:t>
            </w:r>
          </w:p>
        </w:tc>
      </w:tr>
      <w:tr>
        <w:tc>
          <w:tcPr>
            <w:tcW w:w="1346" w:type="pct"/>
          </w:tcPr>
          <w:p>
            <w:pPr>
              <w:widowControl/>
              <w:suppressAutoHyphens/>
              <w:spacing w:before="60" w:after="60" w:line="240" w:lineRule="auto"/>
              <w:rPr>
                <w:noProof/>
                <w:lang w:val="en-GB"/>
              </w:rPr>
            </w:pPr>
            <w:r>
              <w:rPr>
                <w:noProof/>
                <w:lang w:val="en-GB"/>
              </w:rPr>
              <w:t>Year 7</w:t>
            </w:r>
          </w:p>
        </w:tc>
        <w:tc>
          <w:tcPr>
            <w:tcW w:w="2640" w:type="pct"/>
          </w:tcPr>
          <w:p>
            <w:pPr>
              <w:widowControl/>
              <w:suppressAutoHyphens/>
              <w:spacing w:before="60" w:after="60" w:line="240" w:lineRule="auto"/>
              <w:jc w:val="left"/>
              <w:rPr>
                <w:noProof/>
                <w:lang w:val="en-GB"/>
              </w:rPr>
            </w:pPr>
            <w:r>
              <w:rPr>
                <w:noProof/>
                <w:lang w:val="en-GB"/>
              </w:rPr>
              <w:t>21,000</w:t>
            </w:r>
          </w:p>
        </w:tc>
        <w:tc>
          <w:tcPr>
            <w:tcW w:w="1014" w:type="pct"/>
          </w:tcPr>
          <w:p>
            <w:pPr>
              <w:widowControl/>
              <w:suppressAutoHyphens/>
              <w:spacing w:before="60" w:after="60" w:line="240" w:lineRule="auto"/>
              <w:rPr>
                <w:noProof/>
                <w:lang w:val="en-GB"/>
              </w:rPr>
            </w:pPr>
            <w:r>
              <w:rPr>
                <w:noProof/>
                <w:lang w:val="en-GB"/>
              </w:rPr>
              <w:t>8.33 %</w:t>
            </w:r>
          </w:p>
        </w:tc>
      </w:tr>
      <w:tr>
        <w:tc>
          <w:tcPr>
            <w:tcW w:w="1346" w:type="pct"/>
          </w:tcPr>
          <w:p>
            <w:pPr>
              <w:widowControl/>
              <w:suppressAutoHyphens/>
              <w:spacing w:before="60" w:after="60" w:line="240" w:lineRule="auto"/>
              <w:rPr>
                <w:noProof/>
                <w:lang w:val="en-GB"/>
              </w:rPr>
            </w:pPr>
            <w:r>
              <w:rPr>
                <w:noProof/>
                <w:lang w:val="en-GB"/>
              </w:rPr>
              <w:t>Year 8</w:t>
            </w:r>
          </w:p>
        </w:tc>
        <w:tc>
          <w:tcPr>
            <w:tcW w:w="2640" w:type="pct"/>
          </w:tcPr>
          <w:p>
            <w:pPr>
              <w:widowControl/>
              <w:suppressAutoHyphens/>
              <w:spacing w:before="60" w:after="60" w:line="240" w:lineRule="auto"/>
              <w:jc w:val="left"/>
              <w:rPr>
                <w:noProof/>
                <w:lang w:val="en-GB"/>
              </w:rPr>
            </w:pPr>
            <w:r>
              <w:rPr>
                <w:noProof/>
                <w:lang w:val="en-GB"/>
              </w:rPr>
              <w:t>22,000</w:t>
            </w:r>
          </w:p>
        </w:tc>
        <w:tc>
          <w:tcPr>
            <w:tcW w:w="1014" w:type="pct"/>
          </w:tcPr>
          <w:p>
            <w:pPr>
              <w:widowControl/>
              <w:suppressAutoHyphens/>
              <w:spacing w:before="60" w:after="60" w:line="240" w:lineRule="auto"/>
              <w:rPr>
                <w:noProof/>
                <w:lang w:val="en-GB"/>
              </w:rPr>
            </w:pPr>
            <w:r>
              <w:rPr>
                <w:noProof/>
                <w:lang w:val="en-GB"/>
              </w:rPr>
              <w:t>8.17 %</w:t>
            </w:r>
          </w:p>
        </w:tc>
      </w:tr>
      <w:tr>
        <w:tc>
          <w:tcPr>
            <w:tcW w:w="1346" w:type="pct"/>
          </w:tcPr>
          <w:p>
            <w:pPr>
              <w:widowControl/>
              <w:suppressAutoHyphens/>
              <w:spacing w:before="60" w:after="60" w:line="240" w:lineRule="auto"/>
              <w:rPr>
                <w:noProof/>
                <w:lang w:val="en-GB"/>
              </w:rPr>
            </w:pPr>
            <w:r>
              <w:rPr>
                <w:noProof/>
                <w:lang w:val="en-GB"/>
              </w:rPr>
              <w:t>Year 9</w:t>
            </w:r>
          </w:p>
        </w:tc>
        <w:tc>
          <w:tcPr>
            <w:tcW w:w="2640" w:type="pct"/>
          </w:tcPr>
          <w:p>
            <w:pPr>
              <w:widowControl/>
              <w:suppressAutoHyphens/>
              <w:spacing w:before="60" w:after="60" w:line="240" w:lineRule="auto"/>
              <w:jc w:val="left"/>
              <w:rPr>
                <w:noProof/>
                <w:lang w:val="en-GB"/>
              </w:rPr>
            </w:pPr>
            <w:r>
              <w:rPr>
                <w:noProof/>
                <w:lang w:val="en-GB"/>
              </w:rPr>
              <w:t>23,000</w:t>
            </w:r>
          </w:p>
        </w:tc>
        <w:tc>
          <w:tcPr>
            <w:tcW w:w="1014" w:type="pct"/>
          </w:tcPr>
          <w:p>
            <w:pPr>
              <w:widowControl/>
              <w:suppressAutoHyphens/>
              <w:spacing w:before="60" w:after="60" w:line="240" w:lineRule="auto"/>
              <w:rPr>
                <w:noProof/>
                <w:lang w:val="en-GB"/>
              </w:rPr>
            </w:pPr>
            <w:r>
              <w:rPr>
                <w:noProof/>
                <w:lang w:val="en-GB"/>
              </w:rPr>
              <w:t>8 %</w:t>
            </w:r>
          </w:p>
        </w:tc>
      </w:tr>
      <w:tr>
        <w:tc>
          <w:tcPr>
            <w:tcW w:w="1346" w:type="pct"/>
          </w:tcPr>
          <w:p>
            <w:pPr>
              <w:widowControl/>
              <w:suppressAutoHyphens/>
              <w:spacing w:before="60" w:after="60" w:line="240" w:lineRule="auto"/>
              <w:rPr>
                <w:noProof/>
                <w:lang w:val="en-GB"/>
              </w:rPr>
            </w:pPr>
            <w:r>
              <w:rPr>
                <w:noProof/>
                <w:lang w:val="en-GB"/>
              </w:rPr>
              <w:t>Year 10</w:t>
            </w:r>
          </w:p>
        </w:tc>
        <w:tc>
          <w:tcPr>
            <w:tcW w:w="2640" w:type="pct"/>
          </w:tcPr>
          <w:p>
            <w:pPr>
              <w:widowControl/>
              <w:suppressAutoHyphens/>
              <w:spacing w:before="60" w:after="60" w:line="240" w:lineRule="auto"/>
              <w:jc w:val="left"/>
              <w:rPr>
                <w:noProof/>
                <w:lang w:val="en-GB"/>
              </w:rPr>
            </w:pPr>
            <w:r>
              <w:rPr>
                <w:noProof/>
                <w:lang w:val="en-GB"/>
              </w:rPr>
              <w:t>24,000</w:t>
            </w:r>
          </w:p>
        </w:tc>
        <w:tc>
          <w:tcPr>
            <w:tcW w:w="1014" w:type="pct"/>
          </w:tcPr>
          <w:p>
            <w:pPr>
              <w:widowControl/>
              <w:suppressAutoHyphens/>
              <w:spacing w:before="60" w:after="60" w:line="240" w:lineRule="auto"/>
              <w:rPr>
                <w:noProof/>
                <w:lang w:val="en-GB"/>
              </w:rPr>
            </w:pPr>
            <w:r>
              <w:rPr>
                <w:noProof/>
                <w:lang w:val="en-GB"/>
              </w:rPr>
              <w:t>7.84 %</w:t>
            </w:r>
          </w:p>
        </w:tc>
      </w:tr>
      <w:tr>
        <w:tc>
          <w:tcPr>
            <w:tcW w:w="1346" w:type="pct"/>
          </w:tcPr>
          <w:p>
            <w:pPr>
              <w:widowControl/>
              <w:suppressAutoHyphens/>
              <w:spacing w:before="60" w:after="60" w:line="240" w:lineRule="auto"/>
              <w:rPr>
                <w:noProof/>
                <w:lang w:val="en-GB"/>
              </w:rPr>
            </w:pPr>
            <w:r>
              <w:rPr>
                <w:noProof/>
                <w:lang w:val="en-GB"/>
              </w:rPr>
              <w:t>Year 11 and onwards</w:t>
            </w:r>
          </w:p>
        </w:tc>
        <w:tc>
          <w:tcPr>
            <w:tcW w:w="2640" w:type="pct"/>
          </w:tcPr>
          <w:p>
            <w:pPr>
              <w:widowControl/>
              <w:suppressAutoHyphens/>
              <w:spacing w:before="60" w:after="60" w:line="240" w:lineRule="auto"/>
              <w:jc w:val="left"/>
              <w:rPr>
                <w:noProof/>
                <w:lang w:val="en-GB"/>
              </w:rPr>
            </w:pPr>
            <w:r>
              <w:rPr>
                <w:noProof/>
                <w:lang w:val="en-GB"/>
              </w:rPr>
              <w:t>25,000</w:t>
            </w:r>
          </w:p>
        </w:tc>
        <w:tc>
          <w:tcPr>
            <w:tcW w:w="1014" w:type="pct"/>
          </w:tcPr>
          <w:p>
            <w:pPr>
              <w:widowControl/>
              <w:suppressAutoHyphens/>
              <w:spacing w:before="60" w:after="60" w:line="240" w:lineRule="auto"/>
              <w:rPr>
                <w:noProof/>
                <w:lang w:val="en-GB"/>
              </w:rPr>
            </w:pPr>
            <w:r>
              <w:rPr>
                <w:noProof/>
                <w:lang w:val="en-GB"/>
              </w:rPr>
              <w:t>7.68 %</w:t>
            </w:r>
          </w:p>
        </w:tc>
      </w:tr>
    </w:tbl>
    <w:p>
      <w:pPr>
        <w:rPr>
          <w:noProof/>
        </w:rPr>
      </w:pPr>
    </w:p>
    <w:p>
      <w:pPr>
        <w:ind w:left="567" w:hanging="567"/>
        <w:rPr>
          <w:noProof/>
        </w:rPr>
      </w:pPr>
      <w:r>
        <w:rPr>
          <w:noProof/>
        </w:rPr>
        <w:t>(b)</w:t>
      </w:r>
      <w:r>
        <w:rPr>
          <w:noProof/>
        </w:rPr>
        <w:tab/>
        <w:t>Point (a) applies to originating goods classified in the following tariff line: 0712 20 00.</w:t>
      </w:r>
    </w:p>
    <w:p>
      <w:pPr>
        <w:rPr>
          <w:noProof/>
        </w:rPr>
      </w:pPr>
    </w:p>
    <w:p>
      <w:pPr>
        <w:widowControl/>
        <w:spacing w:line="240" w:lineRule="auto"/>
        <w:rPr>
          <w:noProof/>
        </w:rPr>
      </w:pPr>
      <w:r>
        <w:rPr>
          <w:noProof/>
        </w:rPr>
        <w:br w:type="page"/>
      </w:r>
    </w:p>
    <w:p>
      <w:pPr>
        <w:rPr>
          <w:noProof/>
        </w:rPr>
      </w:pPr>
      <w:r>
        <w:rPr>
          <w:noProof/>
        </w:rPr>
        <w:lastRenderedPageBreak/>
        <w:t>14.</w:t>
      </w:r>
      <w:r>
        <w:rPr>
          <w:noProof/>
        </w:rPr>
        <w:tab/>
        <w:t>TRQ-EU Table Grapes</w:t>
      </w:r>
    </w:p>
    <w:p>
      <w:pPr>
        <w:rPr>
          <w:noProof/>
        </w:rPr>
      </w:pPr>
    </w:p>
    <w:p>
      <w:pPr>
        <w:ind w:left="567" w:hanging="567"/>
        <w:rPr>
          <w:noProof/>
        </w:rPr>
      </w:pPr>
      <w:r>
        <w:rPr>
          <w:noProof/>
        </w:rPr>
        <w:t>(a)</w:t>
      </w:r>
      <w:r>
        <w:rPr>
          <w:noProof/>
        </w:rPr>
        <w:tab/>
        <w:t>Originating goods provided for in the tariff line with the title "TRQ-EU Table Grapes" in Appendix 2-A-1 (Schedule of tariff commitments of the European Union), set out in point (b) and respecting the condition set out in point (c) shall be duty-free in the aggregate annual quantity of 85,000 metric tons from the date of EIF.</w:t>
      </w:r>
    </w:p>
    <w:p>
      <w:pPr>
        <w:rPr>
          <w:noProof/>
        </w:rPr>
      </w:pPr>
    </w:p>
    <w:p>
      <w:pPr>
        <w:ind w:left="567" w:hanging="567"/>
        <w:rPr>
          <w:noProof/>
        </w:rPr>
      </w:pPr>
      <w:r>
        <w:rPr>
          <w:noProof/>
        </w:rPr>
        <w:t>(b)</w:t>
      </w:r>
      <w:r>
        <w:rPr>
          <w:noProof/>
        </w:rPr>
        <w:tab/>
        <w:t>Point (a) applies to originating goods classified in the following tariff line: 0806 10 10.</w:t>
      </w:r>
    </w:p>
    <w:p>
      <w:pPr>
        <w:rPr>
          <w:noProof/>
        </w:rPr>
      </w:pPr>
    </w:p>
    <w:p>
      <w:pPr>
        <w:ind w:left="567" w:hanging="567"/>
        <w:rPr>
          <w:noProof/>
        </w:rPr>
      </w:pPr>
      <w:r>
        <w:rPr>
          <w:noProof/>
        </w:rPr>
        <w:t>(c)</w:t>
      </w:r>
      <w:r>
        <w:rPr>
          <w:noProof/>
        </w:rPr>
        <w:tab/>
        <w:t xml:space="preserve">Only the goods originating in India imported into the European Union from 1 January to 20 July and from 1 December to 31 December of each year may benefit from the TRQ-EU Table Grapes set under point (a). Without prejudice to </w:t>
      </w:r>
      <w:bookmarkStart w:id="3" w:name="_Hlk224148436"/>
      <w:r>
        <w:rPr>
          <w:noProof/>
        </w:rPr>
        <w:t>the GSP Regulation</w:t>
      </w:r>
      <w:bookmarkEnd w:id="3"/>
      <w:r>
        <w:rPr>
          <w:noProof/>
        </w:rPr>
        <w:t>, goods originating in India listed in point (b) imported into the European Union from 21 July to 30 November shall be subject to the most-favoured-nation rate.</w:t>
      </w:r>
    </w:p>
    <w:p>
      <w:pPr>
        <w:rPr>
          <w:noProof/>
        </w:rPr>
      </w:pPr>
    </w:p>
    <w:p>
      <w:pPr>
        <w:widowControl/>
        <w:spacing w:line="240" w:lineRule="auto"/>
        <w:rPr>
          <w:noProof/>
        </w:rPr>
      </w:pPr>
      <w:r>
        <w:rPr>
          <w:noProof/>
        </w:rPr>
        <w:br w:type="page"/>
      </w:r>
    </w:p>
    <w:p>
      <w:pPr>
        <w:rPr>
          <w:noProof/>
        </w:rPr>
      </w:pPr>
      <w:r>
        <w:rPr>
          <w:noProof/>
        </w:rPr>
        <w:lastRenderedPageBreak/>
        <w:t>15.</w:t>
      </w:r>
      <w:r>
        <w:rPr>
          <w:noProof/>
        </w:rPr>
        <w:tab/>
        <w:t>TRQ-EU Maize Starch</w:t>
      </w:r>
    </w:p>
    <w:p>
      <w:pPr>
        <w:rPr>
          <w:noProof/>
        </w:rPr>
      </w:pPr>
    </w:p>
    <w:p>
      <w:pPr>
        <w:ind w:left="567" w:hanging="567"/>
        <w:rPr>
          <w:noProof/>
        </w:rPr>
      </w:pPr>
      <w:r>
        <w:rPr>
          <w:noProof/>
        </w:rPr>
        <w:t>(a)</w:t>
      </w:r>
      <w:r>
        <w:rPr>
          <w:noProof/>
        </w:rPr>
        <w:tab/>
        <w:t>Originating goods provided for in the tariff line with the title "TRQ-EU Maize Starch" in Appendix 2-A-1 (Schedule of tariff commitments of the European Union) and set out in point (b) shall be subject to the following quota treatment from the date of EIF:</w:t>
      </w:r>
    </w:p>
    <w:p>
      <w:pPr>
        <w:rPr>
          <w:noProof/>
        </w:rPr>
      </w:pPr>
    </w:p>
    <w:tbl>
      <w:tblPr>
        <w:tblStyle w:val="TableGrid"/>
        <w:tblW w:w="5000" w:type="pct"/>
        <w:tblLayout w:type="fixed"/>
        <w:tblLook w:val="04A0" w:firstRow="1" w:lastRow="0" w:firstColumn="1" w:lastColumn="0" w:noHBand="0" w:noVBand="1"/>
      </w:tblPr>
      <w:tblGrid>
        <w:gridCol w:w="2405"/>
        <w:gridCol w:w="4393"/>
        <w:gridCol w:w="2831"/>
      </w:tblGrid>
      <w:tr>
        <w:trPr>
          <w:cantSplit/>
          <w:tblHeader/>
        </w:trPr>
        <w:tc>
          <w:tcPr>
            <w:tcW w:w="1249" w:type="pct"/>
            <w:vAlign w:val="center"/>
          </w:tcPr>
          <w:p>
            <w:pPr>
              <w:widowControl/>
              <w:suppressAutoHyphens/>
              <w:spacing w:before="60" w:after="60" w:line="240" w:lineRule="auto"/>
              <w:jc w:val="center"/>
              <w:rPr>
                <w:noProof/>
                <w:lang w:val="en-GB"/>
              </w:rPr>
            </w:pPr>
            <w:r>
              <w:rPr>
                <w:noProof/>
                <w:lang w:val="en-GB"/>
              </w:rPr>
              <w:t>Year</w:t>
            </w:r>
          </w:p>
        </w:tc>
        <w:tc>
          <w:tcPr>
            <w:tcW w:w="2281" w:type="pct"/>
            <w:vAlign w:val="center"/>
          </w:tcPr>
          <w:p>
            <w:pPr>
              <w:widowControl/>
              <w:suppressAutoHyphens/>
              <w:spacing w:before="60" w:after="60" w:line="240" w:lineRule="auto"/>
              <w:jc w:val="center"/>
              <w:rPr>
                <w:noProof/>
                <w:lang w:val="en-GB"/>
              </w:rPr>
            </w:pPr>
            <w:r>
              <w:rPr>
                <w:noProof/>
                <w:lang w:val="en-GB"/>
              </w:rPr>
              <w:t>Aggregate annual quantity in metric tons</w:t>
            </w:r>
          </w:p>
        </w:tc>
        <w:tc>
          <w:tcPr>
            <w:tcW w:w="1470" w:type="pct"/>
            <w:vAlign w:val="center"/>
          </w:tcPr>
          <w:p>
            <w:pPr>
              <w:widowControl/>
              <w:suppressAutoHyphens/>
              <w:spacing w:before="60" w:after="60" w:line="240" w:lineRule="auto"/>
              <w:jc w:val="center"/>
              <w:rPr>
                <w:noProof/>
                <w:lang w:val="en-GB"/>
              </w:rPr>
            </w:pPr>
            <w:r>
              <w:rPr>
                <w:noProof/>
                <w:lang w:val="en-GB"/>
              </w:rPr>
              <w:t>In-quota tariff</w:t>
            </w:r>
          </w:p>
        </w:tc>
      </w:tr>
      <w:tr>
        <w:tc>
          <w:tcPr>
            <w:tcW w:w="1249" w:type="pct"/>
          </w:tcPr>
          <w:p>
            <w:pPr>
              <w:widowControl/>
              <w:suppressAutoHyphens/>
              <w:spacing w:before="60" w:after="60" w:line="240" w:lineRule="auto"/>
              <w:jc w:val="left"/>
              <w:rPr>
                <w:noProof/>
                <w:lang w:val="en-GB"/>
              </w:rPr>
            </w:pPr>
            <w:r>
              <w:rPr>
                <w:noProof/>
                <w:lang w:val="en-GB"/>
              </w:rPr>
              <w:t>Year 1 (Entry into force)</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159.96 EUR/1,000 kg</w:t>
            </w:r>
          </w:p>
        </w:tc>
      </w:tr>
      <w:tr>
        <w:tc>
          <w:tcPr>
            <w:tcW w:w="1249" w:type="pct"/>
          </w:tcPr>
          <w:p>
            <w:pPr>
              <w:widowControl/>
              <w:suppressAutoHyphens/>
              <w:spacing w:before="60" w:after="60" w:line="240" w:lineRule="auto"/>
              <w:jc w:val="left"/>
              <w:rPr>
                <w:noProof/>
                <w:lang w:val="en-GB"/>
              </w:rPr>
            </w:pPr>
            <w:r>
              <w:rPr>
                <w:noProof/>
                <w:lang w:val="en-GB"/>
              </w:rPr>
              <w:t>Year 2</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153.93 EUR/1,000 kg</w:t>
            </w:r>
          </w:p>
        </w:tc>
      </w:tr>
      <w:tr>
        <w:tc>
          <w:tcPr>
            <w:tcW w:w="1249" w:type="pct"/>
          </w:tcPr>
          <w:p>
            <w:pPr>
              <w:widowControl/>
              <w:suppressAutoHyphens/>
              <w:spacing w:before="60" w:after="60" w:line="240" w:lineRule="auto"/>
              <w:jc w:val="left"/>
              <w:rPr>
                <w:noProof/>
                <w:lang w:val="en-GB"/>
              </w:rPr>
            </w:pPr>
            <w:r>
              <w:rPr>
                <w:noProof/>
                <w:lang w:val="en-GB"/>
              </w:rPr>
              <w:t>Year 3</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147.89 EUR/1,000 kg</w:t>
            </w:r>
          </w:p>
        </w:tc>
      </w:tr>
      <w:tr>
        <w:tc>
          <w:tcPr>
            <w:tcW w:w="1249" w:type="pct"/>
          </w:tcPr>
          <w:p>
            <w:pPr>
              <w:widowControl/>
              <w:suppressAutoHyphens/>
              <w:spacing w:before="60" w:after="60" w:line="240" w:lineRule="auto"/>
              <w:jc w:val="left"/>
              <w:rPr>
                <w:noProof/>
                <w:lang w:val="en-GB"/>
              </w:rPr>
            </w:pPr>
            <w:r>
              <w:rPr>
                <w:noProof/>
                <w:lang w:val="en-GB"/>
              </w:rPr>
              <w:t>Year 4</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141.85 EUR/1,000 kg</w:t>
            </w:r>
          </w:p>
        </w:tc>
      </w:tr>
      <w:tr>
        <w:tc>
          <w:tcPr>
            <w:tcW w:w="1249" w:type="pct"/>
          </w:tcPr>
          <w:p>
            <w:pPr>
              <w:widowControl/>
              <w:suppressAutoHyphens/>
              <w:spacing w:before="60" w:after="60" w:line="240" w:lineRule="auto"/>
              <w:jc w:val="left"/>
              <w:rPr>
                <w:noProof/>
                <w:lang w:val="en-GB"/>
              </w:rPr>
            </w:pPr>
            <w:r>
              <w:rPr>
                <w:noProof/>
                <w:lang w:val="en-GB"/>
              </w:rPr>
              <w:t>Year 5</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135.82 EUR/1,000 kg</w:t>
            </w:r>
          </w:p>
        </w:tc>
      </w:tr>
      <w:tr>
        <w:tc>
          <w:tcPr>
            <w:tcW w:w="1249" w:type="pct"/>
          </w:tcPr>
          <w:p>
            <w:pPr>
              <w:widowControl/>
              <w:suppressAutoHyphens/>
              <w:spacing w:before="60" w:after="60" w:line="240" w:lineRule="auto"/>
              <w:jc w:val="left"/>
              <w:rPr>
                <w:noProof/>
                <w:lang w:val="en-GB"/>
              </w:rPr>
            </w:pPr>
            <w:r>
              <w:rPr>
                <w:noProof/>
                <w:lang w:val="en-GB"/>
              </w:rPr>
              <w:t>Year 6</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129.78 EUR/1,000 kg</w:t>
            </w:r>
          </w:p>
        </w:tc>
      </w:tr>
      <w:tr>
        <w:tc>
          <w:tcPr>
            <w:tcW w:w="1249" w:type="pct"/>
          </w:tcPr>
          <w:p>
            <w:pPr>
              <w:widowControl/>
              <w:suppressAutoHyphens/>
              <w:spacing w:before="60" w:after="60" w:line="240" w:lineRule="auto"/>
              <w:jc w:val="left"/>
              <w:rPr>
                <w:noProof/>
                <w:lang w:val="en-GB"/>
              </w:rPr>
            </w:pPr>
            <w:r>
              <w:rPr>
                <w:noProof/>
                <w:lang w:val="en-GB"/>
              </w:rPr>
              <w:t>Year 7</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123.75 EUR/1,000 kg</w:t>
            </w:r>
          </w:p>
        </w:tc>
      </w:tr>
      <w:tr>
        <w:tc>
          <w:tcPr>
            <w:tcW w:w="1249" w:type="pct"/>
          </w:tcPr>
          <w:p>
            <w:pPr>
              <w:widowControl/>
              <w:suppressAutoHyphens/>
              <w:spacing w:before="60" w:after="60" w:line="240" w:lineRule="auto"/>
              <w:jc w:val="left"/>
              <w:rPr>
                <w:noProof/>
                <w:lang w:val="en-GB"/>
              </w:rPr>
            </w:pPr>
            <w:r>
              <w:rPr>
                <w:noProof/>
                <w:lang w:val="en-GB"/>
              </w:rPr>
              <w:t>Year 8</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117.71 EUR/1,000 kg</w:t>
            </w:r>
          </w:p>
        </w:tc>
      </w:tr>
      <w:tr>
        <w:tc>
          <w:tcPr>
            <w:tcW w:w="1249" w:type="pct"/>
          </w:tcPr>
          <w:p>
            <w:pPr>
              <w:widowControl/>
              <w:suppressAutoHyphens/>
              <w:spacing w:before="60" w:after="60" w:line="240" w:lineRule="auto"/>
              <w:jc w:val="left"/>
              <w:rPr>
                <w:noProof/>
                <w:lang w:val="en-GB"/>
              </w:rPr>
            </w:pPr>
            <w:r>
              <w:rPr>
                <w:noProof/>
                <w:lang w:val="en-GB"/>
              </w:rPr>
              <w:t>Year 9</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111.67 EUR/1,000 kg</w:t>
            </w:r>
          </w:p>
        </w:tc>
      </w:tr>
      <w:tr>
        <w:tc>
          <w:tcPr>
            <w:tcW w:w="1249" w:type="pct"/>
          </w:tcPr>
          <w:p>
            <w:pPr>
              <w:widowControl/>
              <w:suppressAutoHyphens/>
              <w:spacing w:before="60" w:after="60" w:line="240" w:lineRule="auto"/>
              <w:jc w:val="left"/>
              <w:rPr>
                <w:noProof/>
                <w:lang w:val="en-GB"/>
              </w:rPr>
            </w:pPr>
            <w:r>
              <w:rPr>
                <w:noProof/>
                <w:lang w:val="en-GB"/>
              </w:rPr>
              <w:t>Year 10</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105.64 EUR/1,000 kg</w:t>
            </w:r>
          </w:p>
        </w:tc>
      </w:tr>
      <w:tr>
        <w:tc>
          <w:tcPr>
            <w:tcW w:w="1249" w:type="pct"/>
          </w:tcPr>
          <w:p>
            <w:pPr>
              <w:widowControl/>
              <w:suppressAutoHyphens/>
              <w:spacing w:before="60" w:after="60" w:line="240" w:lineRule="auto"/>
              <w:jc w:val="left"/>
              <w:rPr>
                <w:noProof/>
                <w:lang w:val="en-GB"/>
              </w:rPr>
            </w:pPr>
            <w:r>
              <w:rPr>
                <w:noProof/>
                <w:lang w:val="en-GB"/>
              </w:rPr>
              <w:t>Year 11 and each subsequent year</w:t>
            </w:r>
          </w:p>
        </w:tc>
        <w:tc>
          <w:tcPr>
            <w:tcW w:w="2281" w:type="pct"/>
          </w:tcPr>
          <w:p>
            <w:pPr>
              <w:widowControl/>
              <w:suppressAutoHyphens/>
              <w:spacing w:before="60" w:after="60" w:line="240" w:lineRule="auto"/>
              <w:jc w:val="left"/>
              <w:rPr>
                <w:noProof/>
                <w:lang w:val="en-GB"/>
              </w:rPr>
            </w:pPr>
            <w:r>
              <w:rPr>
                <w:noProof/>
                <w:lang w:val="en-GB"/>
              </w:rPr>
              <w:t>600</w:t>
            </w:r>
          </w:p>
        </w:tc>
        <w:tc>
          <w:tcPr>
            <w:tcW w:w="1470" w:type="pct"/>
          </w:tcPr>
          <w:p>
            <w:pPr>
              <w:widowControl/>
              <w:suppressAutoHyphens/>
              <w:spacing w:before="60" w:after="60" w:line="240" w:lineRule="auto"/>
              <w:jc w:val="left"/>
              <w:rPr>
                <w:noProof/>
                <w:lang w:val="en-GB"/>
              </w:rPr>
            </w:pPr>
            <w:r>
              <w:rPr>
                <w:noProof/>
                <w:lang w:val="en-GB"/>
              </w:rPr>
              <w:t>99.60 EUR/1,000 kg</w:t>
            </w:r>
          </w:p>
        </w:tc>
      </w:tr>
    </w:tbl>
    <w:p>
      <w:pPr>
        <w:rPr>
          <w:noProof/>
        </w:rPr>
      </w:pPr>
    </w:p>
    <w:p>
      <w:pPr>
        <w:ind w:left="567" w:hanging="567"/>
        <w:rPr>
          <w:noProof/>
        </w:rPr>
      </w:pPr>
      <w:r>
        <w:rPr>
          <w:noProof/>
        </w:rPr>
        <w:t>(b)</w:t>
      </w:r>
      <w:r>
        <w:rPr>
          <w:noProof/>
        </w:rPr>
        <w:tab/>
        <w:t>Point (a) applies to originating goods classified in the following tariff line: 1108 12 00.</w:t>
      </w:r>
    </w:p>
    <w:p>
      <w:pPr>
        <w:rPr>
          <w:noProof/>
        </w:rPr>
      </w:pPr>
    </w:p>
    <w:p>
      <w:pPr>
        <w:widowControl/>
        <w:spacing w:line="240" w:lineRule="auto"/>
        <w:rPr>
          <w:noProof/>
        </w:rPr>
      </w:pPr>
      <w:r>
        <w:rPr>
          <w:noProof/>
        </w:rPr>
        <w:br w:type="page"/>
      </w:r>
    </w:p>
    <w:p>
      <w:pPr>
        <w:rPr>
          <w:noProof/>
        </w:rPr>
      </w:pPr>
      <w:r>
        <w:rPr>
          <w:noProof/>
        </w:rPr>
        <w:lastRenderedPageBreak/>
        <w:t>16.</w:t>
      </w:r>
      <w:r>
        <w:rPr>
          <w:noProof/>
        </w:rPr>
        <w:tab/>
        <w:t>TRQ-EU Other Starches</w:t>
      </w:r>
    </w:p>
    <w:p>
      <w:pPr>
        <w:rPr>
          <w:noProof/>
        </w:rPr>
      </w:pPr>
    </w:p>
    <w:p>
      <w:pPr>
        <w:ind w:left="567" w:hanging="567"/>
        <w:rPr>
          <w:noProof/>
        </w:rPr>
      </w:pPr>
      <w:r>
        <w:rPr>
          <w:noProof/>
        </w:rPr>
        <w:t>(a)</w:t>
      </w:r>
      <w:r>
        <w:rPr>
          <w:noProof/>
        </w:rPr>
        <w:tab/>
        <w:t>Originating goods provided for in the tariff line with the title "TRQ-EU Other Starches" in Appendix 2-A-1 (Schedule of tariff commitments of the European Union) and set out in point (b) shall be subject to an in-quota tariff rate equal to 60 % of the base rate of the customs duty in the aggregate annual quantity of 500 metric tons from the date of EIF.</w:t>
      </w:r>
    </w:p>
    <w:p>
      <w:pPr>
        <w:rPr>
          <w:noProof/>
        </w:rPr>
      </w:pPr>
    </w:p>
    <w:p>
      <w:pPr>
        <w:ind w:left="567" w:hanging="567"/>
        <w:rPr>
          <w:noProof/>
        </w:rPr>
      </w:pPr>
      <w:r>
        <w:rPr>
          <w:noProof/>
        </w:rPr>
        <w:t>(b)</w:t>
      </w:r>
      <w:r>
        <w:rPr>
          <w:noProof/>
        </w:rPr>
        <w:tab/>
        <w:t>Point (a) applies to originating goods classified in the following tariff line: 1108 19 90.</w:t>
      </w:r>
    </w:p>
    <w:p>
      <w:pPr>
        <w:rPr>
          <w:noProof/>
        </w:rPr>
      </w:pPr>
    </w:p>
    <w:p>
      <w:pPr>
        <w:rPr>
          <w:noProof/>
        </w:rPr>
      </w:pPr>
      <w:r>
        <w:rPr>
          <w:noProof/>
        </w:rPr>
        <w:t>17.</w:t>
      </w:r>
      <w:r>
        <w:rPr>
          <w:noProof/>
        </w:rPr>
        <w:tab/>
        <w:t>TRQ-EU Processed Agricultural products – High Sugar Content (TRQ-EU PAPS-HSC)</w:t>
      </w:r>
    </w:p>
    <w:p>
      <w:pPr>
        <w:rPr>
          <w:noProof/>
        </w:rPr>
      </w:pPr>
    </w:p>
    <w:p>
      <w:pPr>
        <w:ind w:left="567" w:hanging="567"/>
        <w:rPr>
          <w:noProof/>
        </w:rPr>
      </w:pPr>
      <w:r>
        <w:rPr>
          <w:noProof/>
        </w:rPr>
        <w:t>(a)</w:t>
      </w:r>
      <w:r>
        <w:rPr>
          <w:noProof/>
        </w:rPr>
        <w:tab/>
        <w:t>Originating goods provided for in the tariff lines with the title "TRQ-EU PAPS- HSC" in Appendix 2-A-1 (Schedule of tariff commitments of the European Union) and set out in point (b) shall be duty-free in the aggregate annual quantity of 200 metric tons from the date of EIF.</w:t>
      </w:r>
    </w:p>
    <w:p>
      <w:pPr>
        <w:rPr>
          <w:noProof/>
        </w:rPr>
      </w:pPr>
    </w:p>
    <w:p>
      <w:pPr>
        <w:ind w:left="567" w:hanging="567"/>
        <w:rPr>
          <w:noProof/>
        </w:rPr>
      </w:pPr>
      <w:r>
        <w:rPr>
          <w:noProof/>
        </w:rPr>
        <w:t>(b)</w:t>
      </w:r>
      <w:r>
        <w:rPr>
          <w:noProof/>
        </w:rPr>
        <w:tab/>
        <w:t>Point (a) applies to originating goods with a sugar content equal to or above 70 % of net weight and classified in the following tariff lines: ex-1704 90 99, ex-1806 10 30, ex</w:t>
      </w:r>
      <w:r>
        <w:rPr>
          <w:noProof/>
        </w:rPr>
        <w:noBreakHyphen/>
        <w:t>1806 20 95, ex-2101 12 98, ex-2101 20 98, 1806 10 90, 2106 90 30, 2106 90 51, 2106 90 55 and 2106 90 59.</w:t>
      </w:r>
    </w:p>
    <w:p>
      <w:pPr>
        <w:rPr>
          <w:noProof/>
        </w:rPr>
      </w:pPr>
    </w:p>
    <w:p>
      <w:pPr>
        <w:rPr>
          <w:noProof/>
        </w:rPr>
      </w:pPr>
      <w:r>
        <w:rPr>
          <w:noProof/>
        </w:rPr>
        <w:t>18.</w:t>
      </w:r>
      <w:r>
        <w:rPr>
          <w:noProof/>
        </w:rPr>
        <w:tab/>
        <w:t>TRQ-EU Cucumbers &amp; Gherkins 2</w:t>
      </w:r>
    </w:p>
    <w:p>
      <w:pPr>
        <w:rPr>
          <w:noProof/>
        </w:rPr>
      </w:pPr>
    </w:p>
    <w:p>
      <w:pPr>
        <w:ind w:left="567" w:hanging="567"/>
        <w:rPr>
          <w:noProof/>
        </w:rPr>
      </w:pPr>
      <w:r>
        <w:rPr>
          <w:noProof/>
        </w:rPr>
        <w:t>(a)</w:t>
      </w:r>
      <w:r>
        <w:rPr>
          <w:noProof/>
        </w:rPr>
        <w:tab/>
        <w:t>Originating goods provided for in the tariff line with the title "TRQ-EU Cucumbers &amp; Gherkins 2" in Appendix 2-A-1 (Schedule of tariff commitments of the European Union) and set out in point (b) shall be duty-free in the aggregate annual quantity of 35,000 metric tons from the date of EIF.</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Point (a) applies to originating goods classified in the following tariff line: 2001 10 00.</w:t>
      </w:r>
    </w:p>
    <w:p>
      <w:pPr>
        <w:rPr>
          <w:noProof/>
        </w:rPr>
      </w:pPr>
    </w:p>
    <w:p>
      <w:pPr>
        <w:rPr>
          <w:noProof/>
        </w:rPr>
      </w:pPr>
      <w:r>
        <w:rPr>
          <w:noProof/>
        </w:rPr>
        <w:t>19.</w:t>
      </w:r>
      <w:r>
        <w:rPr>
          <w:noProof/>
        </w:rPr>
        <w:tab/>
        <w:t>TRQ-EU Molasses Rum</w:t>
      </w:r>
    </w:p>
    <w:p>
      <w:pPr>
        <w:rPr>
          <w:noProof/>
        </w:rPr>
      </w:pPr>
    </w:p>
    <w:p>
      <w:pPr>
        <w:ind w:left="567" w:hanging="567"/>
        <w:rPr>
          <w:noProof/>
        </w:rPr>
      </w:pPr>
      <w:r>
        <w:rPr>
          <w:noProof/>
        </w:rPr>
        <w:t>(a)</w:t>
      </w:r>
      <w:r>
        <w:rPr>
          <w:noProof/>
        </w:rPr>
        <w:tab/>
        <w:t>Originating goods provided for in the tariff lines with the title "TRQ-EU Molasses Rum" in Appendix 2-A-1 (Schedule of tariff commitments of the European Union) and set out in point (b) shall be duty-free in the aggregate annual quantity of 4,000 hectolitres from the date of EIF.</w:t>
      </w:r>
    </w:p>
    <w:p>
      <w:pPr>
        <w:rPr>
          <w:noProof/>
        </w:rPr>
      </w:pPr>
    </w:p>
    <w:p>
      <w:pPr>
        <w:ind w:left="567" w:hanging="567"/>
        <w:rPr>
          <w:noProof/>
        </w:rPr>
      </w:pPr>
      <w:r>
        <w:rPr>
          <w:noProof/>
        </w:rPr>
        <w:t>(b)</w:t>
      </w:r>
      <w:r>
        <w:rPr>
          <w:noProof/>
        </w:rPr>
        <w:tab/>
        <w:t>Point (a) applies to originating goods classified in the tariff lines ex-2208 40 39 (rum made of molasses only) and ex-2208 40 99 (rum made of molasses only), provided that they are accompanied by a certificate issued by the competent authority of India including the following statement:</w:t>
      </w:r>
    </w:p>
    <w:p>
      <w:pPr>
        <w:ind w:left="567" w:hanging="567"/>
        <w:rPr>
          <w:noProof/>
        </w:rPr>
      </w:pPr>
    </w:p>
    <w:p>
      <w:pPr>
        <w:ind w:left="567"/>
        <w:rPr>
          <w:noProof/>
        </w:rPr>
      </w:pPr>
      <w:r>
        <w:rPr>
          <w:noProof/>
        </w:rPr>
        <w:t>"The product fulfils the requirements that the rum is produced from molasses and that the content of volatile substances other than ethyl and methyl alcohol is less than 225 grams per hectolitre of pure alcohol".</w:t>
      </w:r>
    </w:p>
    <w:p>
      <w:pPr>
        <w:rPr>
          <w:noProof/>
        </w:rPr>
      </w:pPr>
    </w:p>
    <w:p>
      <w:pPr>
        <w:rPr>
          <w:noProof/>
        </w:rPr>
      </w:pPr>
      <w:r>
        <w:rPr>
          <w:noProof/>
        </w:rPr>
        <w:t>20.</w:t>
      </w:r>
      <w:r>
        <w:rPr>
          <w:noProof/>
        </w:rPr>
        <w:tab/>
        <w:t>TRQ-EU Starch Residues</w:t>
      </w:r>
    </w:p>
    <w:p>
      <w:pPr>
        <w:rPr>
          <w:noProof/>
        </w:rPr>
      </w:pPr>
    </w:p>
    <w:p>
      <w:pPr>
        <w:ind w:left="567" w:hanging="567"/>
        <w:rPr>
          <w:noProof/>
        </w:rPr>
      </w:pPr>
      <w:r>
        <w:rPr>
          <w:noProof/>
        </w:rPr>
        <w:t>(a)</w:t>
      </w:r>
      <w:r>
        <w:rPr>
          <w:noProof/>
        </w:rPr>
        <w:tab/>
        <w:t>Originating goods provided for in the tariff lines with the title "TRQ-EU Starch Residues" in Appendix 2-A-1 (Schedule of tariff commitments of the European Union) and set out in point (b) shall be subject to an in-quota tariff rate equal to 50 % of the base rate of customs duty in the aggregate annual quantity of 500 metric tons from the date of EIF.</w:t>
      </w:r>
    </w:p>
    <w:p>
      <w:pPr>
        <w:rPr>
          <w:noProof/>
        </w:rPr>
      </w:pPr>
    </w:p>
    <w:p>
      <w:pPr>
        <w:ind w:left="567" w:hanging="567"/>
        <w:rPr>
          <w:noProof/>
        </w:rPr>
      </w:pPr>
      <w:r>
        <w:rPr>
          <w:noProof/>
        </w:rPr>
        <w:t>(b)</w:t>
      </w:r>
      <w:r>
        <w:rPr>
          <w:noProof/>
        </w:rPr>
        <w:tab/>
        <w:t>Point (a) applies to originating goods classified in the following tariff lines: 2302 30 10, 2302 30 90, 2302 40 02, 2302 40 08, 2302 40 10 and 2302 40 90.</w:t>
      </w:r>
    </w:p>
    <w:p>
      <w:pPr>
        <w:rPr>
          <w:noProof/>
        </w:rPr>
      </w:pPr>
    </w:p>
    <w:p>
      <w:pPr>
        <w:widowControl/>
        <w:spacing w:line="240" w:lineRule="auto"/>
        <w:rPr>
          <w:noProof/>
        </w:rPr>
      </w:pPr>
      <w:r>
        <w:rPr>
          <w:noProof/>
        </w:rPr>
        <w:br w:type="page"/>
      </w:r>
    </w:p>
    <w:p>
      <w:pPr>
        <w:rPr>
          <w:noProof/>
        </w:rPr>
      </w:pPr>
      <w:r>
        <w:rPr>
          <w:noProof/>
        </w:rPr>
        <w:lastRenderedPageBreak/>
        <w:t>21.</w:t>
      </w:r>
      <w:r>
        <w:rPr>
          <w:noProof/>
        </w:rPr>
        <w:tab/>
        <w:t>TRQ-EU Pet Food</w:t>
      </w:r>
    </w:p>
    <w:p>
      <w:pPr>
        <w:rPr>
          <w:noProof/>
        </w:rPr>
      </w:pPr>
    </w:p>
    <w:p>
      <w:pPr>
        <w:ind w:left="567" w:hanging="567"/>
        <w:rPr>
          <w:noProof/>
        </w:rPr>
      </w:pPr>
      <w:r>
        <w:rPr>
          <w:noProof/>
        </w:rPr>
        <w:t>(a)</w:t>
      </w:r>
      <w:r>
        <w:rPr>
          <w:noProof/>
        </w:rPr>
        <w:tab/>
        <w:t>Originating goods provided for in the tariff lines with the title "TRQ-EU Pet Food" in Appendix 2-A-1 (Schedule of tariff commitments of the European Union) and set out in point (b) shall be subject to an in-quota tariff rate equal to 50 % of the base rate of customs duty in the aggregate annual quantity of 500 metric tons from the date of EIF.</w:t>
      </w:r>
    </w:p>
    <w:p>
      <w:pPr>
        <w:rPr>
          <w:noProof/>
        </w:rPr>
      </w:pPr>
    </w:p>
    <w:p>
      <w:pPr>
        <w:ind w:left="567" w:hanging="567"/>
        <w:rPr>
          <w:noProof/>
        </w:rPr>
      </w:pPr>
      <w:r>
        <w:rPr>
          <w:noProof/>
        </w:rPr>
        <w:t>(b)</w:t>
      </w:r>
      <w:r>
        <w:rPr>
          <w:noProof/>
        </w:rPr>
        <w:tab/>
        <w:t>Point (a) applies to originating goods classified in the following tariff lines: 2309 10 13, 2309 10 15, 2309 10 19, 2309 10 33, 2309 10 39, 2309 10 51, 2309 10 53, 2309 10 59 and 2309 10 70.</w:t>
      </w:r>
    </w:p>
    <w:p>
      <w:pPr>
        <w:rPr>
          <w:noProof/>
        </w:rPr>
      </w:pPr>
    </w:p>
    <w:p>
      <w:pPr>
        <w:rPr>
          <w:noProof/>
        </w:rPr>
      </w:pPr>
      <w:r>
        <w:rPr>
          <w:noProof/>
        </w:rPr>
        <w:t>22.</w:t>
      </w:r>
      <w:r>
        <w:rPr>
          <w:noProof/>
        </w:rPr>
        <w:tab/>
        <w:t>TRQ-EU Preparations of Chapter 23</w:t>
      </w:r>
    </w:p>
    <w:p>
      <w:pPr>
        <w:rPr>
          <w:noProof/>
        </w:rPr>
      </w:pPr>
    </w:p>
    <w:p>
      <w:pPr>
        <w:ind w:left="567" w:hanging="567"/>
        <w:rPr>
          <w:noProof/>
        </w:rPr>
      </w:pPr>
      <w:r>
        <w:rPr>
          <w:noProof/>
        </w:rPr>
        <w:t>(a)</w:t>
      </w:r>
      <w:r>
        <w:rPr>
          <w:noProof/>
        </w:rPr>
        <w:tab/>
        <w:t>Originating goods provided for in the tariff lines with the title "TRQ-EU Preparations of Chapter 23" in Appendix 2-A-1 (Schedule of tariff commitments of the European Union) and set out in point (b) shall be duty-free in the aggregate annual quantity of 500 metric tons from the date of EIF.</w:t>
      </w:r>
    </w:p>
    <w:p>
      <w:pPr>
        <w:rPr>
          <w:noProof/>
        </w:rPr>
      </w:pPr>
    </w:p>
    <w:p>
      <w:pPr>
        <w:ind w:left="567" w:hanging="567"/>
        <w:rPr>
          <w:noProof/>
        </w:rPr>
      </w:pPr>
      <w:r>
        <w:rPr>
          <w:noProof/>
        </w:rPr>
        <w:t>(b)</w:t>
      </w:r>
      <w:r>
        <w:rPr>
          <w:noProof/>
        </w:rPr>
        <w:tab/>
        <w:t>Point (a) applies to originating goods classified in the following tariff lines: 2309 90 31, 2309 90 41 and 2309 90 51.</w:t>
      </w:r>
    </w:p>
    <w:p>
      <w:pPr>
        <w:rPr>
          <w:noProof/>
        </w:rPr>
      </w:pPr>
    </w:p>
    <w:p>
      <w:pPr>
        <w:rPr>
          <w:noProof/>
        </w:rPr>
      </w:pPr>
      <w:r>
        <w:rPr>
          <w:noProof/>
        </w:rPr>
        <w:t>23.</w:t>
      </w:r>
      <w:r>
        <w:rPr>
          <w:noProof/>
        </w:rPr>
        <w:tab/>
        <w:t>TRQ-EU Passenger vehicles</w:t>
      </w:r>
    </w:p>
    <w:p>
      <w:pPr>
        <w:rPr>
          <w:noProof/>
        </w:rPr>
      </w:pPr>
    </w:p>
    <w:p>
      <w:pPr>
        <w:ind w:left="567" w:hanging="567"/>
        <w:rPr>
          <w:noProof/>
        </w:rPr>
      </w:pPr>
      <w:r>
        <w:rPr>
          <w:noProof/>
        </w:rPr>
        <w:t>(a)</w:t>
      </w:r>
      <w:r>
        <w:rPr>
          <w:noProof/>
        </w:rPr>
        <w:tab/>
        <w:t>For the implementation of TRQ–EU Passenger vehicles as described in point (b), currency conversions shall be based on the official reference exchange rates, as determined by the European Central Bank.</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Originating goods provided for in the tariff lines with the titles "TRQ-EU ICE passenger vehicles" and "TRQ-EU BEV passenger vehicles" in Appendix 2-A-1 (Schedule of tariff commitments of the European Union) shall be subject to the treatment set out in the below tables:</w:t>
      </w:r>
    </w:p>
    <w:p>
      <w:pPr>
        <w:rPr>
          <w:noProof/>
        </w:rPr>
      </w:pPr>
    </w:p>
    <w:p>
      <w:pPr>
        <w:ind w:left="1134" w:hanging="567"/>
        <w:rPr>
          <w:noProof/>
        </w:rPr>
      </w:pPr>
      <w:r>
        <w:rPr>
          <w:noProof/>
        </w:rPr>
        <w:t>(i)</w:t>
      </w:r>
      <w:r>
        <w:rPr>
          <w:noProof/>
        </w:rPr>
        <w:tab/>
        <w:t>TRQ-EU ICE passenger vehicles and HEV</w:t>
      </w:r>
    </w:p>
    <w:p>
      <w:pPr>
        <w:rPr>
          <w:noProof/>
        </w:rPr>
      </w:pPr>
    </w:p>
    <w:p>
      <w:pPr>
        <w:ind w:left="1134"/>
        <w:rPr>
          <w:noProof/>
        </w:rPr>
      </w:pPr>
      <w:r>
        <w:rPr>
          <w:noProof/>
        </w:rPr>
        <w:t>Price band: EUR 0 and up to EUR 50,000 CIF</w:t>
      </w:r>
    </w:p>
    <w:p>
      <w:pPr>
        <w:rPr>
          <w:noProof/>
        </w:rPr>
      </w:pPr>
    </w:p>
    <w:tbl>
      <w:tblPr>
        <w:tblStyle w:val="TableGrid"/>
        <w:tblW w:w="5000" w:type="pct"/>
        <w:tblLayout w:type="fixed"/>
        <w:tblLook w:val="04A0" w:firstRow="1" w:lastRow="0" w:firstColumn="1" w:lastColumn="0" w:noHBand="0" w:noVBand="1"/>
      </w:tblPr>
      <w:tblGrid>
        <w:gridCol w:w="2464"/>
        <w:gridCol w:w="2215"/>
        <w:gridCol w:w="2475"/>
        <w:gridCol w:w="2475"/>
      </w:tblGrid>
      <w:tr>
        <w:trPr>
          <w:cantSplit/>
          <w:tblHeader/>
        </w:trPr>
        <w:tc>
          <w:tcPr>
            <w:tcW w:w="1279" w:type="pct"/>
            <w:vAlign w:val="center"/>
            <w:hideMark/>
          </w:tcPr>
          <w:p>
            <w:pPr>
              <w:widowControl/>
              <w:suppressAutoHyphens/>
              <w:spacing w:before="60" w:after="60" w:line="240" w:lineRule="auto"/>
              <w:jc w:val="center"/>
              <w:rPr>
                <w:noProof/>
                <w:lang w:val="en-GB"/>
              </w:rPr>
            </w:pPr>
            <w:r>
              <w:rPr>
                <w:noProof/>
                <w:lang w:val="en-GB"/>
              </w:rPr>
              <w:t>Period</w:t>
            </w:r>
          </w:p>
        </w:tc>
        <w:tc>
          <w:tcPr>
            <w:tcW w:w="1150" w:type="pct"/>
            <w:vAlign w:val="center"/>
            <w:hideMark/>
          </w:tcPr>
          <w:p>
            <w:pPr>
              <w:widowControl/>
              <w:suppressAutoHyphens/>
              <w:spacing w:before="60" w:after="60" w:line="240" w:lineRule="auto"/>
              <w:jc w:val="center"/>
              <w:rPr>
                <w:noProof/>
                <w:lang w:val="en-GB"/>
              </w:rPr>
            </w:pPr>
            <w:r>
              <w:rPr>
                <w:noProof/>
                <w:lang w:val="en-GB"/>
              </w:rPr>
              <w:t>Quota size</w:t>
            </w:r>
          </w:p>
        </w:tc>
        <w:tc>
          <w:tcPr>
            <w:tcW w:w="1285" w:type="pct"/>
            <w:vAlign w:val="center"/>
            <w:hideMark/>
          </w:tcPr>
          <w:p>
            <w:pPr>
              <w:widowControl/>
              <w:suppressAutoHyphens/>
              <w:spacing w:before="60" w:after="60" w:line="240" w:lineRule="auto"/>
              <w:jc w:val="center"/>
              <w:rPr>
                <w:noProof/>
                <w:lang w:val="en-GB"/>
              </w:rPr>
            </w:pPr>
            <w:r>
              <w:rPr>
                <w:noProof/>
                <w:lang w:val="en-GB"/>
              </w:rPr>
              <w:t>In-quota duty</w:t>
            </w:r>
          </w:p>
        </w:tc>
        <w:tc>
          <w:tcPr>
            <w:tcW w:w="1285" w:type="pct"/>
            <w:vAlign w:val="center"/>
            <w:hideMark/>
          </w:tcPr>
          <w:p>
            <w:pPr>
              <w:widowControl/>
              <w:suppressAutoHyphens/>
              <w:spacing w:before="60" w:after="60" w:line="240" w:lineRule="auto"/>
              <w:jc w:val="center"/>
              <w:rPr>
                <w:noProof/>
                <w:lang w:val="en-GB"/>
              </w:rPr>
            </w:pPr>
            <w:r>
              <w:rPr>
                <w:noProof/>
                <w:lang w:val="en-GB"/>
              </w:rPr>
              <w:t>Out of quota duty</w:t>
            </w:r>
          </w:p>
        </w:tc>
      </w:tr>
      <w:tr>
        <w:tc>
          <w:tcPr>
            <w:tcW w:w="1279" w:type="pct"/>
            <w:hideMark/>
          </w:tcPr>
          <w:p>
            <w:pPr>
              <w:widowControl/>
              <w:suppressAutoHyphens/>
              <w:spacing w:before="60" w:after="60" w:line="240" w:lineRule="auto"/>
              <w:rPr>
                <w:noProof/>
                <w:lang w:val="en-GB"/>
              </w:rPr>
            </w:pPr>
            <w:r>
              <w:rPr>
                <w:noProof/>
                <w:lang w:val="en-GB"/>
              </w:rPr>
              <w:t>Year 1</w:t>
            </w:r>
          </w:p>
        </w:tc>
        <w:tc>
          <w:tcPr>
            <w:tcW w:w="1150" w:type="pct"/>
            <w:hideMark/>
          </w:tcPr>
          <w:p>
            <w:pPr>
              <w:widowControl/>
              <w:suppressAutoHyphens/>
              <w:spacing w:before="60" w:after="60" w:line="240" w:lineRule="auto"/>
              <w:jc w:val="center"/>
              <w:rPr>
                <w:noProof/>
                <w:lang w:val="en-GB"/>
              </w:rPr>
            </w:pPr>
            <w:r>
              <w:rPr>
                <w:noProof/>
                <w:lang w:val="en-GB"/>
              </w:rPr>
              <w:t>250,000</w:t>
            </w:r>
          </w:p>
        </w:tc>
        <w:tc>
          <w:tcPr>
            <w:tcW w:w="1285" w:type="pct"/>
            <w:hideMark/>
          </w:tcPr>
          <w:p>
            <w:pPr>
              <w:widowControl/>
              <w:suppressAutoHyphens/>
              <w:spacing w:before="60" w:after="60" w:line="240" w:lineRule="auto"/>
              <w:jc w:val="center"/>
              <w:rPr>
                <w:noProof/>
                <w:lang w:val="en-GB"/>
              </w:rPr>
            </w:pPr>
            <w:r>
              <w:rPr>
                <w:noProof/>
                <w:lang w:val="en-GB"/>
              </w:rPr>
              <w:t>8 %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2</w:t>
            </w:r>
          </w:p>
        </w:tc>
        <w:tc>
          <w:tcPr>
            <w:tcW w:w="1150" w:type="pct"/>
            <w:hideMark/>
          </w:tcPr>
          <w:p>
            <w:pPr>
              <w:widowControl/>
              <w:suppressAutoHyphens/>
              <w:spacing w:before="60" w:after="60" w:line="240" w:lineRule="auto"/>
              <w:jc w:val="center"/>
              <w:rPr>
                <w:noProof/>
                <w:lang w:val="en-GB"/>
              </w:rPr>
            </w:pPr>
            <w:r>
              <w:rPr>
                <w:noProof/>
                <w:lang w:val="en-GB"/>
              </w:rPr>
              <w:t>268,750</w:t>
            </w:r>
          </w:p>
        </w:tc>
        <w:tc>
          <w:tcPr>
            <w:tcW w:w="1285" w:type="pct"/>
            <w:hideMark/>
          </w:tcPr>
          <w:p>
            <w:pPr>
              <w:widowControl/>
              <w:suppressAutoHyphens/>
              <w:spacing w:before="60" w:after="60" w:line="240" w:lineRule="auto"/>
              <w:jc w:val="center"/>
              <w:rPr>
                <w:noProof/>
                <w:lang w:val="en-GB"/>
              </w:rPr>
            </w:pPr>
            <w:r>
              <w:rPr>
                <w:noProof/>
                <w:lang w:val="en-GB"/>
              </w:rPr>
              <w:t>6 %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3</w:t>
            </w:r>
          </w:p>
        </w:tc>
        <w:tc>
          <w:tcPr>
            <w:tcW w:w="1150" w:type="pct"/>
            <w:hideMark/>
          </w:tcPr>
          <w:p>
            <w:pPr>
              <w:widowControl/>
              <w:suppressAutoHyphens/>
              <w:spacing w:before="60" w:after="60" w:line="240" w:lineRule="auto"/>
              <w:jc w:val="center"/>
              <w:rPr>
                <w:noProof/>
                <w:lang w:val="en-GB"/>
              </w:rPr>
            </w:pPr>
            <w:r>
              <w:rPr>
                <w:noProof/>
                <w:lang w:val="en-GB"/>
              </w:rPr>
              <w:t>287,500</w:t>
            </w:r>
          </w:p>
        </w:tc>
        <w:tc>
          <w:tcPr>
            <w:tcW w:w="1285" w:type="pct"/>
            <w:hideMark/>
          </w:tcPr>
          <w:p>
            <w:pPr>
              <w:widowControl/>
              <w:suppressAutoHyphens/>
              <w:spacing w:before="60" w:after="60" w:line="240" w:lineRule="auto"/>
              <w:jc w:val="center"/>
              <w:rPr>
                <w:noProof/>
                <w:lang w:val="en-GB"/>
              </w:rPr>
            </w:pPr>
            <w:r>
              <w:rPr>
                <w:noProof/>
                <w:lang w:val="en-GB"/>
              </w:rPr>
              <w:t>4 %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4</w:t>
            </w:r>
          </w:p>
        </w:tc>
        <w:tc>
          <w:tcPr>
            <w:tcW w:w="1150" w:type="pct"/>
            <w:hideMark/>
          </w:tcPr>
          <w:p>
            <w:pPr>
              <w:widowControl/>
              <w:suppressAutoHyphens/>
              <w:spacing w:before="60" w:after="60" w:line="240" w:lineRule="auto"/>
              <w:jc w:val="center"/>
              <w:rPr>
                <w:noProof/>
                <w:lang w:val="en-GB"/>
              </w:rPr>
            </w:pPr>
            <w:r>
              <w:rPr>
                <w:noProof/>
                <w:lang w:val="en-GB"/>
              </w:rPr>
              <w:t>306,250</w:t>
            </w:r>
          </w:p>
        </w:tc>
        <w:tc>
          <w:tcPr>
            <w:tcW w:w="1285" w:type="pct"/>
            <w:hideMark/>
          </w:tcPr>
          <w:p>
            <w:pPr>
              <w:widowControl/>
              <w:suppressAutoHyphens/>
              <w:spacing w:before="60" w:after="60" w:line="240" w:lineRule="auto"/>
              <w:jc w:val="center"/>
              <w:rPr>
                <w:noProof/>
                <w:lang w:val="en-GB"/>
              </w:rPr>
            </w:pPr>
            <w:r>
              <w:rPr>
                <w:noProof/>
                <w:lang w:val="en-GB"/>
              </w:rPr>
              <w:t>2 %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5</w:t>
            </w:r>
          </w:p>
        </w:tc>
        <w:tc>
          <w:tcPr>
            <w:tcW w:w="1150" w:type="pct"/>
            <w:hideMark/>
          </w:tcPr>
          <w:p>
            <w:pPr>
              <w:widowControl/>
              <w:suppressAutoHyphens/>
              <w:spacing w:before="60" w:after="60" w:line="240" w:lineRule="auto"/>
              <w:jc w:val="center"/>
              <w:rPr>
                <w:noProof/>
                <w:lang w:val="en-GB"/>
              </w:rPr>
            </w:pPr>
            <w:r>
              <w:rPr>
                <w:noProof/>
                <w:lang w:val="en-GB"/>
              </w:rPr>
              <w:t>325,000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6</w:t>
            </w:r>
          </w:p>
        </w:tc>
        <w:tc>
          <w:tcPr>
            <w:tcW w:w="1150" w:type="pct"/>
            <w:hideMark/>
          </w:tcPr>
          <w:p>
            <w:pPr>
              <w:widowControl/>
              <w:suppressAutoHyphens/>
              <w:spacing w:before="60" w:after="60" w:line="240" w:lineRule="auto"/>
              <w:jc w:val="center"/>
              <w:rPr>
                <w:noProof/>
                <w:lang w:val="en-GB"/>
              </w:rPr>
            </w:pPr>
            <w:r>
              <w:rPr>
                <w:noProof/>
                <w:lang w:val="en-GB"/>
              </w:rPr>
              <w:t>340,000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7</w:t>
            </w:r>
          </w:p>
        </w:tc>
        <w:tc>
          <w:tcPr>
            <w:tcW w:w="1150" w:type="pct"/>
            <w:hideMark/>
          </w:tcPr>
          <w:p>
            <w:pPr>
              <w:widowControl/>
              <w:suppressAutoHyphens/>
              <w:spacing w:before="60" w:after="60" w:line="240" w:lineRule="auto"/>
              <w:jc w:val="center"/>
              <w:rPr>
                <w:noProof/>
                <w:lang w:val="en-GB"/>
              </w:rPr>
            </w:pPr>
            <w:r>
              <w:rPr>
                <w:noProof/>
                <w:lang w:val="en-GB"/>
              </w:rPr>
              <w:t>355,000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8</w:t>
            </w:r>
          </w:p>
        </w:tc>
        <w:tc>
          <w:tcPr>
            <w:tcW w:w="1150" w:type="pct"/>
            <w:hideMark/>
          </w:tcPr>
          <w:p>
            <w:pPr>
              <w:widowControl/>
              <w:suppressAutoHyphens/>
              <w:spacing w:before="60" w:after="60" w:line="240" w:lineRule="auto"/>
              <w:jc w:val="center"/>
              <w:rPr>
                <w:noProof/>
                <w:lang w:val="en-GB"/>
              </w:rPr>
            </w:pPr>
            <w:r>
              <w:rPr>
                <w:noProof/>
                <w:lang w:val="en-GB"/>
              </w:rPr>
              <w:t>370,000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9</w:t>
            </w:r>
          </w:p>
        </w:tc>
        <w:tc>
          <w:tcPr>
            <w:tcW w:w="1150" w:type="pct"/>
            <w:hideMark/>
          </w:tcPr>
          <w:p>
            <w:pPr>
              <w:widowControl/>
              <w:suppressAutoHyphens/>
              <w:spacing w:before="60" w:after="60" w:line="240" w:lineRule="auto"/>
              <w:jc w:val="center"/>
              <w:rPr>
                <w:noProof/>
                <w:lang w:val="en-GB"/>
              </w:rPr>
            </w:pPr>
            <w:r>
              <w:rPr>
                <w:noProof/>
                <w:lang w:val="en-GB"/>
              </w:rPr>
              <w:t>385,000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10 and onwards</w:t>
            </w:r>
          </w:p>
        </w:tc>
        <w:tc>
          <w:tcPr>
            <w:tcW w:w="1150" w:type="pct"/>
            <w:hideMark/>
          </w:tcPr>
          <w:p>
            <w:pPr>
              <w:widowControl/>
              <w:suppressAutoHyphens/>
              <w:spacing w:before="60" w:after="60" w:line="240" w:lineRule="auto"/>
              <w:jc w:val="center"/>
              <w:rPr>
                <w:noProof/>
                <w:lang w:val="en-GB"/>
              </w:rPr>
            </w:pPr>
            <w:r>
              <w:rPr>
                <w:noProof/>
                <w:lang w:val="en-GB"/>
              </w:rPr>
              <w:t>400,000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bl>
    <w:p>
      <w:pPr>
        <w:rPr>
          <w:noProof/>
          <w:lang w:eastAsia="en-GB"/>
        </w:rPr>
      </w:pPr>
    </w:p>
    <w:p>
      <w:pPr>
        <w:widowControl/>
        <w:spacing w:line="240" w:lineRule="auto"/>
        <w:rPr>
          <w:noProof/>
        </w:rPr>
      </w:pPr>
      <w:r>
        <w:rPr>
          <w:noProof/>
        </w:rPr>
        <w:br w:type="page"/>
      </w:r>
    </w:p>
    <w:p>
      <w:pPr>
        <w:ind w:left="1134"/>
        <w:rPr>
          <w:noProof/>
        </w:rPr>
      </w:pPr>
      <w:r>
        <w:rPr>
          <w:noProof/>
        </w:rPr>
        <w:lastRenderedPageBreak/>
        <w:t>Price band: above EUR 50,000 CIF</w:t>
      </w:r>
    </w:p>
    <w:p>
      <w:pPr>
        <w:rPr>
          <w:noProof/>
        </w:rPr>
      </w:pPr>
    </w:p>
    <w:tbl>
      <w:tblPr>
        <w:tblStyle w:val="TableGrid"/>
        <w:tblW w:w="5000" w:type="pct"/>
        <w:tblLayout w:type="fixed"/>
        <w:tblLook w:val="04A0" w:firstRow="1" w:lastRow="0" w:firstColumn="1" w:lastColumn="0" w:noHBand="0" w:noVBand="1"/>
      </w:tblPr>
      <w:tblGrid>
        <w:gridCol w:w="3317"/>
        <w:gridCol w:w="2980"/>
        <w:gridCol w:w="3332"/>
      </w:tblGrid>
      <w:tr>
        <w:trPr>
          <w:cantSplit/>
          <w:tblHeader/>
        </w:trPr>
        <w:tc>
          <w:tcPr>
            <w:tcW w:w="1722" w:type="pct"/>
            <w:vAlign w:val="center"/>
            <w:hideMark/>
          </w:tcPr>
          <w:p>
            <w:pPr>
              <w:widowControl/>
              <w:suppressAutoHyphens/>
              <w:spacing w:before="60" w:after="60" w:line="240" w:lineRule="auto"/>
              <w:jc w:val="center"/>
              <w:rPr>
                <w:noProof/>
                <w:lang w:val="en-GB"/>
              </w:rPr>
            </w:pPr>
            <w:r>
              <w:rPr>
                <w:noProof/>
                <w:lang w:val="en-GB"/>
              </w:rPr>
              <w:t>Period</w:t>
            </w:r>
          </w:p>
        </w:tc>
        <w:tc>
          <w:tcPr>
            <w:tcW w:w="1547" w:type="pct"/>
            <w:vAlign w:val="center"/>
            <w:hideMark/>
          </w:tcPr>
          <w:p>
            <w:pPr>
              <w:widowControl/>
              <w:suppressAutoHyphens/>
              <w:spacing w:before="60" w:after="60" w:line="240" w:lineRule="auto"/>
              <w:jc w:val="center"/>
              <w:rPr>
                <w:noProof/>
                <w:lang w:val="en-GB"/>
              </w:rPr>
            </w:pPr>
            <w:r>
              <w:rPr>
                <w:noProof/>
                <w:lang w:val="en-GB"/>
              </w:rPr>
              <w:t>Quota size</w:t>
            </w:r>
          </w:p>
        </w:tc>
        <w:tc>
          <w:tcPr>
            <w:tcW w:w="1730" w:type="pct"/>
            <w:vAlign w:val="center"/>
            <w:hideMark/>
          </w:tcPr>
          <w:p>
            <w:pPr>
              <w:widowControl/>
              <w:suppressAutoHyphens/>
              <w:spacing w:before="60" w:after="60" w:line="240" w:lineRule="auto"/>
              <w:jc w:val="center"/>
              <w:rPr>
                <w:noProof/>
                <w:lang w:val="en-GB"/>
              </w:rPr>
            </w:pPr>
            <w:r>
              <w:rPr>
                <w:noProof/>
                <w:lang w:val="en-GB"/>
              </w:rPr>
              <w:t>Import duty</w:t>
            </w:r>
          </w:p>
        </w:tc>
      </w:tr>
      <w:tr>
        <w:tc>
          <w:tcPr>
            <w:tcW w:w="1722" w:type="pct"/>
            <w:hideMark/>
          </w:tcPr>
          <w:p>
            <w:pPr>
              <w:widowControl/>
              <w:suppressAutoHyphens/>
              <w:spacing w:before="60" w:after="60" w:line="240" w:lineRule="auto"/>
              <w:rPr>
                <w:noProof/>
                <w:lang w:val="en-GB"/>
              </w:rPr>
            </w:pPr>
            <w:r>
              <w:rPr>
                <w:noProof/>
                <w:lang w:val="en-GB"/>
              </w:rPr>
              <w:t>Year 1</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8 %</w:t>
            </w:r>
          </w:p>
        </w:tc>
      </w:tr>
      <w:tr>
        <w:tc>
          <w:tcPr>
            <w:tcW w:w="1722" w:type="pct"/>
            <w:hideMark/>
          </w:tcPr>
          <w:p>
            <w:pPr>
              <w:widowControl/>
              <w:suppressAutoHyphens/>
              <w:spacing w:before="60" w:after="60" w:line="240" w:lineRule="auto"/>
              <w:rPr>
                <w:noProof/>
                <w:lang w:val="en-GB"/>
              </w:rPr>
            </w:pPr>
            <w:r>
              <w:rPr>
                <w:noProof/>
                <w:lang w:val="en-GB"/>
              </w:rPr>
              <w:t>Year 2</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6 %</w:t>
            </w:r>
          </w:p>
        </w:tc>
      </w:tr>
      <w:tr>
        <w:tc>
          <w:tcPr>
            <w:tcW w:w="1722" w:type="pct"/>
            <w:hideMark/>
          </w:tcPr>
          <w:p>
            <w:pPr>
              <w:widowControl/>
              <w:suppressAutoHyphens/>
              <w:spacing w:before="60" w:after="60" w:line="240" w:lineRule="auto"/>
              <w:rPr>
                <w:noProof/>
                <w:lang w:val="en-GB"/>
              </w:rPr>
            </w:pPr>
            <w:r>
              <w:rPr>
                <w:noProof/>
                <w:lang w:val="en-GB"/>
              </w:rPr>
              <w:t>Year 3</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4 %</w:t>
            </w:r>
          </w:p>
        </w:tc>
      </w:tr>
      <w:tr>
        <w:tc>
          <w:tcPr>
            <w:tcW w:w="1722" w:type="pct"/>
            <w:hideMark/>
          </w:tcPr>
          <w:p>
            <w:pPr>
              <w:widowControl/>
              <w:suppressAutoHyphens/>
              <w:spacing w:before="60" w:after="60" w:line="240" w:lineRule="auto"/>
              <w:rPr>
                <w:noProof/>
                <w:lang w:val="en-GB"/>
              </w:rPr>
            </w:pPr>
            <w:r>
              <w:rPr>
                <w:noProof/>
                <w:lang w:val="en-GB"/>
              </w:rPr>
              <w:t>Year 4</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2 %</w:t>
            </w:r>
          </w:p>
        </w:tc>
      </w:tr>
      <w:tr>
        <w:tc>
          <w:tcPr>
            <w:tcW w:w="1722" w:type="pct"/>
            <w:hideMark/>
          </w:tcPr>
          <w:p>
            <w:pPr>
              <w:widowControl/>
              <w:suppressAutoHyphens/>
              <w:spacing w:before="60" w:after="60" w:line="240" w:lineRule="auto"/>
              <w:rPr>
                <w:noProof/>
                <w:lang w:val="en-GB"/>
              </w:rPr>
            </w:pPr>
            <w:r>
              <w:rPr>
                <w:noProof/>
                <w:lang w:val="en-GB"/>
              </w:rPr>
              <w:t>Year 5</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0 %</w:t>
            </w:r>
          </w:p>
        </w:tc>
      </w:tr>
      <w:tr>
        <w:tc>
          <w:tcPr>
            <w:tcW w:w="1722" w:type="pct"/>
            <w:hideMark/>
          </w:tcPr>
          <w:p>
            <w:pPr>
              <w:widowControl/>
              <w:suppressAutoHyphens/>
              <w:spacing w:before="60" w:after="60" w:line="240" w:lineRule="auto"/>
              <w:rPr>
                <w:noProof/>
                <w:lang w:val="en-GB"/>
              </w:rPr>
            </w:pPr>
            <w:r>
              <w:rPr>
                <w:noProof/>
                <w:lang w:val="en-GB"/>
              </w:rPr>
              <w:t>Year 6</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0 %</w:t>
            </w:r>
          </w:p>
        </w:tc>
      </w:tr>
      <w:tr>
        <w:tc>
          <w:tcPr>
            <w:tcW w:w="1722" w:type="pct"/>
            <w:hideMark/>
          </w:tcPr>
          <w:p>
            <w:pPr>
              <w:widowControl/>
              <w:suppressAutoHyphens/>
              <w:spacing w:before="60" w:after="60" w:line="240" w:lineRule="auto"/>
              <w:rPr>
                <w:noProof/>
                <w:lang w:val="en-GB"/>
              </w:rPr>
            </w:pPr>
            <w:r>
              <w:rPr>
                <w:noProof/>
                <w:lang w:val="en-GB"/>
              </w:rPr>
              <w:t>Year 7</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0 %</w:t>
            </w:r>
          </w:p>
        </w:tc>
      </w:tr>
      <w:tr>
        <w:tc>
          <w:tcPr>
            <w:tcW w:w="1722" w:type="pct"/>
            <w:hideMark/>
          </w:tcPr>
          <w:p>
            <w:pPr>
              <w:widowControl/>
              <w:suppressAutoHyphens/>
              <w:spacing w:before="60" w:after="60" w:line="240" w:lineRule="auto"/>
              <w:rPr>
                <w:noProof/>
                <w:lang w:val="en-GB"/>
              </w:rPr>
            </w:pPr>
            <w:r>
              <w:rPr>
                <w:noProof/>
                <w:lang w:val="en-GB"/>
              </w:rPr>
              <w:t>Year 8</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0 %</w:t>
            </w:r>
          </w:p>
        </w:tc>
      </w:tr>
      <w:tr>
        <w:tc>
          <w:tcPr>
            <w:tcW w:w="1722" w:type="pct"/>
            <w:hideMark/>
          </w:tcPr>
          <w:p>
            <w:pPr>
              <w:widowControl/>
              <w:suppressAutoHyphens/>
              <w:spacing w:before="60" w:after="60" w:line="240" w:lineRule="auto"/>
              <w:rPr>
                <w:noProof/>
                <w:lang w:val="en-GB"/>
              </w:rPr>
            </w:pPr>
            <w:r>
              <w:rPr>
                <w:noProof/>
                <w:lang w:val="en-GB"/>
              </w:rPr>
              <w:t>Year 9</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0 %</w:t>
            </w:r>
          </w:p>
        </w:tc>
      </w:tr>
      <w:tr>
        <w:tc>
          <w:tcPr>
            <w:tcW w:w="1722" w:type="pct"/>
            <w:hideMark/>
          </w:tcPr>
          <w:p>
            <w:pPr>
              <w:widowControl/>
              <w:suppressAutoHyphens/>
              <w:spacing w:before="60" w:after="60" w:line="240" w:lineRule="auto"/>
              <w:rPr>
                <w:noProof/>
                <w:lang w:val="en-GB"/>
              </w:rPr>
            </w:pPr>
            <w:r>
              <w:rPr>
                <w:noProof/>
                <w:lang w:val="en-GB"/>
              </w:rPr>
              <w:t>Year 10 and onwards</w:t>
            </w:r>
          </w:p>
        </w:tc>
        <w:tc>
          <w:tcPr>
            <w:tcW w:w="1547" w:type="pct"/>
            <w:hideMark/>
          </w:tcPr>
          <w:p>
            <w:pPr>
              <w:widowControl/>
              <w:suppressAutoHyphens/>
              <w:spacing w:before="60" w:after="60" w:line="240" w:lineRule="auto"/>
              <w:jc w:val="center"/>
              <w:rPr>
                <w:noProof/>
                <w:lang w:val="en-GB"/>
              </w:rPr>
            </w:pPr>
            <w:r>
              <w:rPr>
                <w:noProof/>
                <w:lang w:val="en-GB"/>
              </w:rPr>
              <w:t>No quota</w:t>
            </w:r>
          </w:p>
        </w:tc>
        <w:tc>
          <w:tcPr>
            <w:tcW w:w="1730" w:type="pct"/>
            <w:hideMark/>
          </w:tcPr>
          <w:p>
            <w:pPr>
              <w:widowControl/>
              <w:suppressAutoHyphens/>
              <w:spacing w:before="60" w:after="60" w:line="240" w:lineRule="auto"/>
              <w:jc w:val="center"/>
              <w:rPr>
                <w:noProof/>
                <w:lang w:val="en-GB"/>
              </w:rPr>
            </w:pPr>
            <w:r>
              <w:rPr>
                <w:noProof/>
                <w:lang w:val="en-GB"/>
              </w:rPr>
              <w:t>0 %</w:t>
            </w:r>
          </w:p>
        </w:tc>
      </w:tr>
    </w:tbl>
    <w:p>
      <w:pPr>
        <w:rPr>
          <w:noProof/>
          <w:lang w:eastAsia="en-GB"/>
        </w:rPr>
      </w:pPr>
    </w:p>
    <w:p>
      <w:pPr>
        <w:ind w:left="1134"/>
        <w:rPr>
          <w:noProof/>
        </w:rPr>
      </w:pPr>
      <w:r>
        <w:rPr>
          <w:noProof/>
        </w:rPr>
        <w:t>The concessions mentioned in the above tables apply to the following tariff lines:</w:t>
      </w:r>
    </w:p>
    <w:p>
      <w:pPr>
        <w:rPr>
          <w:noProof/>
        </w:rPr>
      </w:pPr>
    </w:p>
    <w:tbl>
      <w:tblPr>
        <w:tblStyle w:val="TableGrid"/>
        <w:tblW w:w="5000" w:type="pct"/>
        <w:tblLayout w:type="fixed"/>
        <w:tblLook w:val="04A0" w:firstRow="1" w:lastRow="0" w:firstColumn="1" w:lastColumn="0" w:noHBand="0" w:noVBand="1"/>
      </w:tblPr>
      <w:tblGrid>
        <w:gridCol w:w="2408"/>
        <w:gridCol w:w="2407"/>
        <w:gridCol w:w="2407"/>
        <w:gridCol w:w="2407"/>
      </w:tblGrid>
      <w:tr>
        <w:trPr>
          <w:cantSplit/>
          <w:tblHeader/>
        </w:trPr>
        <w:tc>
          <w:tcPr>
            <w:tcW w:w="5000" w:type="pct"/>
            <w:gridSpan w:val="4"/>
            <w:vAlign w:val="center"/>
          </w:tcPr>
          <w:p>
            <w:pPr>
              <w:widowControl/>
              <w:suppressAutoHyphens/>
              <w:spacing w:before="60" w:after="60" w:line="240" w:lineRule="auto"/>
              <w:jc w:val="center"/>
              <w:rPr>
                <w:noProof/>
                <w:lang w:val="en-GB"/>
              </w:rPr>
            </w:pPr>
            <w:r>
              <w:rPr>
                <w:noProof/>
                <w:lang w:val="en-GB"/>
              </w:rPr>
              <w:t>CN Code ICE</w:t>
            </w:r>
          </w:p>
        </w:tc>
      </w:tr>
      <w:tr>
        <w:tc>
          <w:tcPr>
            <w:tcW w:w="1250" w:type="pct"/>
          </w:tcPr>
          <w:p>
            <w:pPr>
              <w:widowControl/>
              <w:suppressAutoHyphens/>
              <w:spacing w:before="60" w:after="60" w:line="240" w:lineRule="auto"/>
              <w:jc w:val="center"/>
              <w:rPr>
                <w:noProof/>
                <w:lang w:val="en-GB"/>
              </w:rPr>
            </w:pPr>
            <w:r>
              <w:rPr>
                <w:noProof/>
                <w:lang w:val="en-GB"/>
              </w:rPr>
              <w:t>8703 10 11</w:t>
            </w:r>
          </w:p>
        </w:tc>
        <w:tc>
          <w:tcPr>
            <w:tcW w:w="1250" w:type="pct"/>
          </w:tcPr>
          <w:p>
            <w:pPr>
              <w:widowControl/>
              <w:suppressAutoHyphens/>
              <w:spacing w:before="60" w:after="60" w:line="240" w:lineRule="auto"/>
              <w:jc w:val="center"/>
              <w:rPr>
                <w:noProof/>
                <w:lang w:val="en-GB"/>
              </w:rPr>
            </w:pPr>
            <w:r>
              <w:rPr>
                <w:noProof/>
                <w:lang w:val="en-GB"/>
              </w:rPr>
              <w:t>8703 10 18</w:t>
            </w:r>
          </w:p>
        </w:tc>
        <w:tc>
          <w:tcPr>
            <w:tcW w:w="1250" w:type="pct"/>
          </w:tcPr>
          <w:p>
            <w:pPr>
              <w:widowControl/>
              <w:suppressAutoHyphens/>
              <w:spacing w:before="60" w:after="60" w:line="240" w:lineRule="auto"/>
              <w:jc w:val="center"/>
              <w:rPr>
                <w:noProof/>
                <w:lang w:val="en-GB"/>
              </w:rPr>
            </w:pPr>
            <w:r>
              <w:rPr>
                <w:noProof/>
                <w:lang w:val="en-GB"/>
              </w:rPr>
              <w:t>8703 21 10</w:t>
            </w:r>
          </w:p>
        </w:tc>
        <w:tc>
          <w:tcPr>
            <w:tcW w:w="1250" w:type="pct"/>
          </w:tcPr>
          <w:p>
            <w:pPr>
              <w:widowControl/>
              <w:suppressAutoHyphens/>
              <w:spacing w:before="60" w:after="60" w:line="240" w:lineRule="auto"/>
              <w:jc w:val="center"/>
              <w:rPr>
                <w:noProof/>
                <w:lang w:val="en-GB"/>
              </w:rPr>
            </w:pPr>
            <w:r>
              <w:rPr>
                <w:noProof/>
                <w:lang w:val="en-GB"/>
              </w:rPr>
              <w:t>8703 22 10</w:t>
            </w:r>
          </w:p>
        </w:tc>
      </w:tr>
      <w:tr>
        <w:tc>
          <w:tcPr>
            <w:tcW w:w="1250" w:type="pct"/>
          </w:tcPr>
          <w:p>
            <w:pPr>
              <w:widowControl/>
              <w:suppressAutoHyphens/>
              <w:spacing w:before="60" w:after="60" w:line="240" w:lineRule="auto"/>
              <w:jc w:val="center"/>
              <w:rPr>
                <w:noProof/>
                <w:lang w:val="en-GB"/>
              </w:rPr>
            </w:pPr>
            <w:r>
              <w:rPr>
                <w:noProof/>
                <w:lang w:val="en-GB"/>
              </w:rPr>
              <w:t>8703 23 11</w:t>
            </w:r>
          </w:p>
        </w:tc>
        <w:tc>
          <w:tcPr>
            <w:tcW w:w="1250" w:type="pct"/>
          </w:tcPr>
          <w:p>
            <w:pPr>
              <w:widowControl/>
              <w:suppressAutoHyphens/>
              <w:spacing w:before="60" w:after="60" w:line="240" w:lineRule="auto"/>
              <w:jc w:val="center"/>
              <w:rPr>
                <w:noProof/>
                <w:lang w:val="en-GB"/>
              </w:rPr>
            </w:pPr>
            <w:r>
              <w:rPr>
                <w:noProof/>
                <w:lang w:val="en-GB"/>
              </w:rPr>
              <w:t>8703 23 19</w:t>
            </w:r>
          </w:p>
        </w:tc>
        <w:tc>
          <w:tcPr>
            <w:tcW w:w="1250" w:type="pct"/>
          </w:tcPr>
          <w:p>
            <w:pPr>
              <w:widowControl/>
              <w:suppressAutoHyphens/>
              <w:spacing w:before="60" w:after="60" w:line="240" w:lineRule="auto"/>
              <w:jc w:val="center"/>
              <w:rPr>
                <w:noProof/>
                <w:lang w:val="en-GB"/>
              </w:rPr>
            </w:pPr>
            <w:r>
              <w:rPr>
                <w:noProof/>
                <w:lang w:val="en-GB"/>
              </w:rPr>
              <w:t>8703 24 10</w:t>
            </w:r>
          </w:p>
        </w:tc>
        <w:tc>
          <w:tcPr>
            <w:tcW w:w="1250" w:type="pct"/>
          </w:tcPr>
          <w:p>
            <w:pPr>
              <w:widowControl/>
              <w:suppressAutoHyphens/>
              <w:spacing w:before="60" w:after="60" w:line="240" w:lineRule="auto"/>
              <w:jc w:val="center"/>
              <w:rPr>
                <w:noProof/>
                <w:lang w:val="en-GB"/>
              </w:rPr>
            </w:pPr>
            <w:r>
              <w:rPr>
                <w:noProof/>
                <w:lang w:val="en-GB"/>
              </w:rPr>
              <w:t>8703 31 10</w:t>
            </w:r>
          </w:p>
        </w:tc>
      </w:tr>
      <w:tr>
        <w:tc>
          <w:tcPr>
            <w:tcW w:w="1250" w:type="pct"/>
          </w:tcPr>
          <w:p>
            <w:pPr>
              <w:widowControl/>
              <w:suppressAutoHyphens/>
              <w:spacing w:before="60" w:after="60" w:line="240" w:lineRule="auto"/>
              <w:jc w:val="center"/>
              <w:rPr>
                <w:noProof/>
                <w:lang w:val="en-GB"/>
              </w:rPr>
            </w:pPr>
            <w:r>
              <w:rPr>
                <w:noProof/>
                <w:lang w:val="en-GB"/>
              </w:rPr>
              <w:t>8703 32 11</w:t>
            </w:r>
          </w:p>
        </w:tc>
        <w:tc>
          <w:tcPr>
            <w:tcW w:w="1250" w:type="pct"/>
          </w:tcPr>
          <w:p>
            <w:pPr>
              <w:widowControl/>
              <w:suppressAutoHyphens/>
              <w:spacing w:before="60" w:after="60" w:line="240" w:lineRule="auto"/>
              <w:jc w:val="center"/>
              <w:rPr>
                <w:noProof/>
                <w:lang w:val="en-GB"/>
              </w:rPr>
            </w:pPr>
            <w:r>
              <w:rPr>
                <w:noProof/>
                <w:lang w:val="en-GB"/>
              </w:rPr>
              <w:t>8703 32 19</w:t>
            </w:r>
          </w:p>
        </w:tc>
        <w:tc>
          <w:tcPr>
            <w:tcW w:w="1250" w:type="pct"/>
          </w:tcPr>
          <w:p>
            <w:pPr>
              <w:widowControl/>
              <w:suppressAutoHyphens/>
              <w:spacing w:before="60" w:after="60" w:line="240" w:lineRule="auto"/>
              <w:jc w:val="center"/>
              <w:rPr>
                <w:noProof/>
                <w:lang w:val="en-GB"/>
              </w:rPr>
            </w:pPr>
            <w:r>
              <w:rPr>
                <w:noProof/>
                <w:lang w:val="en-GB"/>
              </w:rPr>
              <w:t>8703 33 11</w:t>
            </w:r>
          </w:p>
        </w:tc>
        <w:tc>
          <w:tcPr>
            <w:tcW w:w="1250" w:type="pct"/>
          </w:tcPr>
          <w:p>
            <w:pPr>
              <w:widowControl/>
              <w:suppressAutoHyphens/>
              <w:spacing w:before="60" w:after="60" w:line="240" w:lineRule="auto"/>
              <w:jc w:val="center"/>
              <w:rPr>
                <w:noProof/>
                <w:lang w:val="en-GB"/>
              </w:rPr>
            </w:pPr>
            <w:r>
              <w:rPr>
                <w:noProof/>
                <w:lang w:val="en-GB"/>
              </w:rPr>
              <w:t>8703 33 19</w:t>
            </w:r>
          </w:p>
        </w:tc>
      </w:tr>
      <w:tr>
        <w:tc>
          <w:tcPr>
            <w:tcW w:w="1250" w:type="pct"/>
          </w:tcPr>
          <w:p>
            <w:pPr>
              <w:widowControl/>
              <w:suppressAutoHyphens/>
              <w:spacing w:before="60" w:after="60" w:line="240" w:lineRule="auto"/>
              <w:jc w:val="center"/>
              <w:rPr>
                <w:noProof/>
                <w:lang w:val="en-GB"/>
              </w:rPr>
            </w:pPr>
            <w:r>
              <w:rPr>
                <w:noProof/>
                <w:lang w:val="en-GB"/>
              </w:rPr>
              <w:t>8703 40 10</w:t>
            </w:r>
          </w:p>
        </w:tc>
        <w:tc>
          <w:tcPr>
            <w:tcW w:w="1250" w:type="pct"/>
          </w:tcPr>
          <w:p>
            <w:pPr>
              <w:widowControl/>
              <w:suppressAutoHyphens/>
              <w:spacing w:before="60" w:after="60" w:line="240" w:lineRule="auto"/>
              <w:jc w:val="center"/>
              <w:rPr>
                <w:noProof/>
                <w:lang w:val="en-GB"/>
              </w:rPr>
            </w:pPr>
            <w:r>
              <w:rPr>
                <w:noProof/>
                <w:lang w:val="en-GB"/>
              </w:rPr>
              <w:t>8703 50 00</w:t>
            </w:r>
          </w:p>
        </w:tc>
        <w:tc>
          <w:tcPr>
            <w:tcW w:w="1250" w:type="pct"/>
          </w:tcPr>
          <w:p>
            <w:pPr>
              <w:widowControl/>
              <w:suppressAutoHyphens/>
              <w:spacing w:before="60" w:after="60" w:line="240" w:lineRule="auto"/>
              <w:jc w:val="center"/>
              <w:rPr>
                <w:noProof/>
                <w:lang w:val="en-GB"/>
              </w:rPr>
            </w:pPr>
            <w:r>
              <w:rPr>
                <w:noProof/>
                <w:lang w:val="en-GB"/>
              </w:rPr>
              <w:t>–</w:t>
            </w:r>
          </w:p>
        </w:tc>
        <w:tc>
          <w:tcPr>
            <w:tcW w:w="1250" w:type="pct"/>
          </w:tcPr>
          <w:p>
            <w:pPr>
              <w:widowControl/>
              <w:suppressAutoHyphens/>
              <w:spacing w:before="60" w:after="60" w:line="240" w:lineRule="auto"/>
              <w:jc w:val="center"/>
              <w:rPr>
                <w:noProof/>
                <w:lang w:val="en-GB"/>
              </w:rPr>
            </w:pPr>
            <w:r>
              <w:rPr>
                <w:noProof/>
                <w:lang w:val="en-GB"/>
              </w:rPr>
              <w:t>–</w:t>
            </w:r>
          </w:p>
        </w:tc>
      </w:tr>
    </w:tbl>
    <w:p>
      <w:pPr>
        <w:rPr>
          <w:noProof/>
          <w:lang w:eastAsia="en-GB"/>
        </w:rPr>
      </w:pPr>
    </w:p>
    <w:tbl>
      <w:tblPr>
        <w:tblStyle w:val="TableGrid"/>
        <w:tblW w:w="5000" w:type="pct"/>
        <w:tblLayout w:type="fixed"/>
        <w:tblLook w:val="04A0" w:firstRow="1" w:lastRow="0" w:firstColumn="1" w:lastColumn="0" w:noHBand="0" w:noVBand="1"/>
      </w:tblPr>
      <w:tblGrid>
        <w:gridCol w:w="2340"/>
        <w:gridCol w:w="2340"/>
        <w:gridCol w:w="2303"/>
        <w:gridCol w:w="2646"/>
      </w:tblGrid>
      <w:tr>
        <w:trPr>
          <w:cantSplit/>
          <w:tblHeader/>
        </w:trPr>
        <w:tc>
          <w:tcPr>
            <w:tcW w:w="5000" w:type="pct"/>
            <w:gridSpan w:val="4"/>
            <w:vAlign w:val="center"/>
          </w:tcPr>
          <w:p>
            <w:pPr>
              <w:widowControl/>
              <w:suppressAutoHyphens/>
              <w:spacing w:before="60" w:after="60" w:line="240" w:lineRule="auto"/>
              <w:jc w:val="center"/>
              <w:rPr>
                <w:noProof/>
                <w:lang w:val="en-GB"/>
              </w:rPr>
            </w:pPr>
            <w:r>
              <w:rPr>
                <w:noProof/>
                <w:lang w:val="en-GB"/>
              </w:rPr>
              <w:t>CN Code HEV</w:t>
            </w:r>
          </w:p>
        </w:tc>
      </w:tr>
      <w:tr>
        <w:tc>
          <w:tcPr>
            <w:tcW w:w="1215" w:type="pct"/>
          </w:tcPr>
          <w:p>
            <w:pPr>
              <w:widowControl/>
              <w:suppressAutoHyphens/>
              <w:spacing w:before="60" w:after="60" w:line="240" w:lineRule="auto"/>
              <w:jc w:val="center"/>
              <w:rPr>
                <w:noProof/>
                <w:lang w:val="en-GB"/>
              </w:rPr>
            </w:pPr>
            <w:r>
              <w:rPr>
                <w:noProof/>
                <w:lang w:val="en-GB"/>
              </w:rPr>
              <w:t>8703 40 10</w:t>
            </w:r>
          </w:p>
        </w:tc>
        <w:tc>
          <w:tcPr>
            <w:tcW w:w="1215" w:type="pct"/>
          </w:tcPr>
          <w:p>
            <w:pPr>
              <w:widowControl/>
              <w:suppressAutoHyphens/>
              <w:spacing w:before="60" w:after="60" w:line="240" w:lineRule="auto"/>
              <w:jc w:val="center"/>
              <w:rPr>
                <w:noProof/>
                <w:lang w:val="en-GB"/>
              </w:rPr>
            </w:pPr>
            <w:r>
              <w:rPr>
                <w:noProof/>
                <w:lang w:val="en-GB"/>
              </w:rPr>
              <w:t>8703 50 00</w:t>
            </w:r>
          </w:p>
        </w:tc>
        <w:tc>
          <w:tcPr>
            <w:tcW w:w="1196" w:type="pct"/>
          </w:tcPr>
          <w:p>
            <w:pPr>
              <w:widowControl/>
              <w:suppressAutoHyphens/>
              <w:spacing w:before="60" w:after="60" w:line="240" w:lineRule="auto"/>
              <w:jc w:val="center"/>
              <w:rPr>
                <w:noProof/>
                <w:lang w:val="en-GB"/>
              </w:rPr>
            </w:pPr>
            <w:r>
              <w:rPr>
                <w:noProof/>
                <w:lang w:val="en-GB"/>
              </w:rPr>
              <w:t>–</w:t>
            </w:r>
          </w:p>
        </w:tc>
        <w:tc>
          <w:tcPr>
            <w:tcW w:w="1375" w:type="pct"/>
          </w:tcPr>
          <w:p>
            <w:pPr>
              <w:widowControl/>
              <w:suppressAutoHyphens/>
              <w:spacing w:before="60" w:after="60" w:line="240" w:lineRule="auto"/>
              <w:jc w:val="center"/>
              <w:rPr>
                <w:noProof/>
                <w:lang w:val="en-GB"/>
              </w:rPr>
            </w:pPr>
            <w:r>
              <w:rPr>
                <w:noProof/>
                <w:lang w:val="en-GB"/>
              </w:rPr>
              <w:t>–</w:t>
            </w:r>
          </w:p>
        </w:tc>
      </w:tr>
    </w:tbl>
    <w:p>
      <w:pPr>
        <w:rPr>
          <w:noProof/>
          <w:lang w:eastAsia="en-GB"/>
        </w:rPr>
      </w:pPr>
    </w:p>
    <w:p>
      <w:pPr>
        <w:widowControl/>
        <w:spacing w:line="240" w:lineRule="auto"/>
        <w:rPr>
          <w:noProof/>
        </w:rPr>
      </w:pPr>
      <w:r>
        <w:rPr>
          <w:noProof/>
        </w:rPr>
        <w:br w:type="page"/>
      </w:r>
    </w:p>
    <w:p>
      <w:pPr>
        <w:ind w:left="1134" w:hanging="567"/>
        <w:rPr>
          <w:noProof/>
        </w:rPr>
      </w:pPr>
      <w:r>
        <w:rPr>
          <w:noProof/>
        </w:rPr>
        <w:lastRenderedPageBreak/>
        <w:t>(ii)</w:t>
      </w:r>
      <w:r>
        <w:rPr>
          <w:noProof/>
        </w:rPr>
        <w:tab/>
        <w:t>TRQ-EU BEV Passenger vehicles BEV, PHEV and passenger vehicles of any other technology except ICE and HEV</w:t>
      </w:r>
    </w:p>
    <w:p>
      <w:pPr>
        <w:rPr>
          <w:noProof/>
        </w:rPr>
      </w:pPr>
    </w:p>
    <w:p>
      <w:pPr>
        <w:ind w:left="1134"/>
        <w:rPr>
          <w:noProof/>
        </w:rPr>
      </w:pPr>
      <w:r>
        <w:rPr>
          <w:noProof/>
        </w:rPr>
        <w:t>Price band: EUR 0 and up to EUR 40,000 CIF</w:t>
      </w:r>
    </w:p>
    <w:p>
      <w:pPr>
        <w:rPr>
          <w:noProof/>
        </w:rPr>
      </w:pPr>
    </w:p>
    <w:tbl>
      <w:tblPr>
        <w:tblStyle w:val="TableGrid"/>
        <w:tblW w:w="5000" w:type="pct"/>
        <w:tblLayout w:type="fixed"/>
        <w:tblLook w:val="04A0" w:firstRow="1" w:lastRow="0" w:firstColumn="1" w:lastColumn="0" w:noHBand="0" w:noVBand="1"/>
      </w:tblPr>
      <w:tblGrid>
        <w:gridCol w:w="2464"/>
        <w:gridCol w:w="2215"/>
        <w:gridCol w:w="2475"/>
        <w:gridCol w:w="2475"/>
      </w:tblGrid>
      <w:tr>
        <w:trPr>
          <w:cantSplit/>
          <w:tblHeader/>
        </w:trPr>
        <w:tc>
          <w:tcPr>
            <w:tcW w:w="1279" w:type="pct"/>
            <w:vAlign w:val="center"/>
            <w:hideMark/>
          </w:tcPr>
          <w:p>
            <w:pPr>
              <w:widowControl/>
              <w:suppressAutoHyphens/>
              <w:spacing w:before="60" w:after="60" w:line="240" w:lineRule="auto"/>
              <w:jc w:val="center"/>
              <w:rPr>
                <w:noProof/>
                <w:lang w:val="en-GB"/>
              </w:rPr>
            </w:pPr>
            <w:r>
              <w:rPr>
                <w:noProof/>
                <w:lang w:val="en-GB"/>
              </w:rPr>
              <w:t>Period</w:t>
            </w:r>
          </w:p>
        </w:tc>
        <w:tc>
          <w:tcPr>
            <w:tcW w:w="1150" w:type="pct"/>
            <w:vAlign w:val="center"/>
            <w:hideMark/>
          </w:tcPr>
          <w:p>
            <w:pPr>
              <w:widowControl/>
              <w:suppressAutoHyphens/>
              <w:spacing w:before="60" w:after="60" w:line="240" w:lineRule="auto"/>
              <w:jc w:val="center"/>
              <w:rPr>
                <w:noProof/>
                <w:lang w:val="en-GB"/>
              </w:rPr>
            </w:pPr>
            <w:r>
              <w:rPr>
                <w:noProof/>
                <w:lang w:val="en-GB"/>
              </w:rPr>
              <w:t>Quota size</w:t>
            </w:r>
          </w:p>
        </w:tc>
        <w:tc>
          <w:tcPr>
            <w:tcW w:w="1285" w:type="pct"/>
            <w:vAlign w:val="center"/>
            <w:hideMark/>
          </w:tcPr>
          <w:p>
            <w:pPr>
              <w:widowControl/>
              <w:suppressAutoHyphens/>
              <w:spacing w:before="60" w:after="60" w:line="240" w:lineRule="auto"/>
              <w:jc w:val="center"/>
              <w:rPr>
                <w:noProof/>
                <w:lang w:val="en-GB"/>
              </w:rPr>
            </w:pPr>
            <w:r>
              <w:rPr>
                <w:noProof/>
                <w:lang w:val="en-GB"/>
              </w:rPr>
              <w:t>In-quota duty</w:t>
            </w:r>
          </w:p>
        </w:tc>
        <w:tc>
          <w:tcPr>
            <w:tcW w:w="1285" w:type="pct"/>
            <w:vAlign w:val="center"/>
            <w:hideMark/>
          </w:tcPr>
          <w:p>
            <w:pPr>
              <w:widowControl/>
              <w:suppressAutoHyphens/>
              <w:spacing w:before="60" w:after="60" w:line="240" w:lineRule="auto"/>
              <w:jc w:val="center"/>
              <w:rPr>
                <w:noProof/>
                <w:lang w:val="en-GB"/>
              </w:rPr>
            </w:pPr>
            <w:r>
              <w:rPr>
                <w:noProof/>
                <w:lang w:val="en-GB"/>
              </w:rPr>
              <w:t>Out of quota duty</w:t>
            </w:r>
          </w:p>
        </w:tc>
      </w:tr>
      <w:tr>
        <w:tc>
          <w:tcPr>
            <w:tcW w:w="1279" w:type="pct"/>
            <w:hideMark/>
          </w:tcPr>
          <w:p>
            <w:pPr>
              <w:widowControl/>
              <w:suppressAutoHyphens/>
              <w:spacing w:before="60" w:after="60" w:line="240" w:lineRule="auto"/>
              <w:rPr>
                <w:noProof/>
                <w:lang w:val="en-GB"/>
              </w:rPr>
            </w:pPr>
            <w:r>
              <w:rPr>
                <w:noProof/>
                <w:lang w:val="en-GB"/>
              </w:rPr>
              <w:t>Year 1 to Year 4</w:t>
            </w:r>
          </w:p>
        </w:tc>
        <w:tc>
          <w:tcPr>
            <w:tcW w:w="1150" w:type="pct"/>
            <w:hideMark/>
          </w:tcPr>
          <w:p>
            <w:pPr>
              <w:widowControl/>
              <w:suppressAutoHyphens/>
              <w:spacing w:before="60" w:after="60" w:line="240" w:lineRule="auto"/>
              <w:jc w:val="center"/>
              <w:rPr>
                <w:noProof/>
                <w:lang w:val="en-GB"/>
              </w:rPr>
            </w:pPr>
            <w:r>
              <w:rPr>
                <w:noProof/>
                <w:lang w:val="en-GB"/>
              </w:rPr>
              <w:t>No quota</w:t>
            </w:r>
          </w:p>
        </w:tc>
        <w:tc>
          <w:tcPr>
            <w:tcW w:w="1285" w:type="pct"/>
          </w:tcPr>
          <w:p>
            <w:pPr>
              <w:widowControl/>
              <w:suppressAutoHyphens/>
              <w:spacing w:before="60" w:after="60" w:line="240" w:lineRule="auto"/>
              <w:jc w:val="center"/>
              <w:rPr>
                <w:noProof/>
                <w:lang w:val="en-GB"/>
              </w:rPr>
            </w:pPr>
            <w:r>
              <w:rPr>
                <w:noProof/>
                <w:lang w:val="en-GB"/>
              </w:rPr>
              <w:t>–</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5</w:t>
            </w:r>
          </w:p>
        </w:tc>
        <w:tc>
          <w:tcPr>
            <w:tcW w:w="1150" w:type="pct"/>
            <w:hideMark/>
          </w:tcPr>
          <w:p>
            <w:pPr>
              <w:widowControl/>
              <w:suppressAutoHyphens/>
              <w:spacing w:before="60" w:after="60" w:line="240" w:lineRule="auto"/>
              <w:jc w:val="center"/>
              <w:rPr>
                <w:noProof/>
                <w:lang w:val="en-GB"/>
              </w:rPr>
            </w:pPr>
            <w:r>
              <w:rPr>
                <w:noProof/>
                <w:lang w:val="en-GB"/>
              </w:rPr>
              <w:t>27,500</w:t>
            </w:r>
          </w:p>
        </w:tc>
        <w:tc>
          <w:tcPr>
            <w:tcW w:w="1285" w:type="pct"/>
            <w:hideMark/>
          </w:tcPr>
          <w:p>
            <w:pPr>
              <w:widowControl/>
              <w:suppressAutoHyphens/>
              <w:spacing w:before="60" w:after="60" w:line="240" w:lineRule="auto"/>
              <w:jc w:val="center"/>
              <w:rPr>
                <w:noProof/>
                <w:lang w:val="en-GB"/>
              </w:rPr>
            </w:pPr>
            <w:r>
              <w:rPr>
                <w:noProof/>
                <w:lang w:val="en-GB"/>
              </w:rPr>
              <w:t>8 %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6</w:t>
            </w:r>
          </w:p>
        </w:tc>
        <w:tc>
          <w:tcPr>
            <w:tcW w:w="1150" w:type="pct"/>
            <w:hideMark/>
          </w:tcPr>
          <w:p>
            <w:pPr>
              <w:widowControl/>
              <w:suppressAutoHyphens/>
              <w:spacing w:before="60" w:after="60" w:line="240" w:lineRule="auto"/>
              <w:jc w:val="center"/>
              <w:rPr>
                <w:noProof/>
                <w:lang w:val="en-GB"/>
              </w:rPr>
            </w:pPr>
            <w:r>
              <w:rPr>
                <w:noProof/>
                <w:lang w:val="en-GB"/>
              </w:rPr>
              <w:t>35,750</w:t>
            </w:r>
          </w:p>
        </w:tc>
        <w:tc>
          <w:tcPr>
            <w:tcW w:w="1285" w:type="pct"/>
            <w:hideMark/>
          </w:tcPr>
          <w:p>
            <w:pPr>
              <w:widowControl/>
              <w:suppressAutoHyphens/>
              <w:spacing w:before="60" w:after="60" w:line="240" w:lineRule="auto"/>
              <w:jc w:val="center"/>
              <w:rPr>
                <w:noProof/>
                <w:lang w:val="en-GB"/>
              </w:rPr>
            </w:pPr>
            <w:r>
              <w:rPr>
                <w:noProof/>
                <w:lang w:val="en-GB"/>
              </w:rPr>
              <w:t>6 %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7</w:t>
            </w:r>
          </w:p>
        </w:tc>
        <w:tc>
          <w:tcPr>
            <w:tcW w:w="1150" w:type="pct"/>
            <w:hideMark/>
          </w:tcPr>
          <w:p>
            <w:pPr>
              <w:widowControl/>
              <w:suppressAutoHyphens/>
              <w:spacing w:before="60" w:after="60" w:line="240" w:lineRule="auto"/>
              <w:jc w:val="center"/>
              <w:rPr>
                <w:noProof/>
                <w:lang w:val="en-GB"/>
              </w:rPr>
            </w:pPr>
            <w:r>
              <w:rPr>
                <w:noProof/>
                <w:lang w:val="en-GB"/>
              </w:rPr>
              <w:t>44,000</w:t>
            </w:r>
          </w:p>
        </w:tc>
        <w:tc>
          <w:tcPr>
            <w:tcW w:w="1285" w:type="pct"/>
            <w:hideMark/>
          </w:tcPr>
          <w:p>
            <w:pPr>
              <w:widowControl/>
              <w:suppressAutoHyphens/>
              <w:spacing w:before="60" w:after="60" w:line="240" w:lineRule="auto"/>
              <w:jc w:val="center"/>
              <w:rPr>
                <w:noProof/>
                <w:lang w:val="en-GB"/>
              </w:rPr>
            </w:pPr>
            <w:r>
              <w:rPr>
                <w:noProof/>
                <w:lang w:val="en-GB"/>
              </w:rPr>
              <w:t>4 %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8</w:t>
            </w:r>
          </w:p>
        </w:tc>
        <w:tc>
          <w:tcPr>
            <w:tcW w:w="1150" w:type="pct"/>
            <w:hideMark/>
          </w:tcPr>
          <w:p>
            <w:pPr>
              <w:widowControl/>
              <w:suppressAutoHyphens/>
              <w:spacing w:before="60" w:after="60" w:line="240" w:lineRule="auto"/>
              <w:jc w:val="center"/>
              <w:rPr>
                <w:noProof/>
                <w:lang w:val="en-GB"/>
              </w:rPr>
            </w:pPr>
            <w:r>
              <w:rPr>
                <w:noProof/>
                <w:lang w:val="en-GB"/>
              </w:rPr>
              <w:t>52,250</w:t>
            </w:r>
          </w:p>
        </w:tc>
        <w:tc>
          <w:tcPr>
            <w:tcW w:w="1285" w:type="pct"/>
            <w:hideMark/>
          </w:tcPr>
          <w:p>
            <w:pPr>
              <w:widowControl/>
              <w:suppressAutoHyphens/>
              <w:spacing w:before="60" w:after="60" w:line="240" w:lineRule="auto"/>
              <w:jc w:val="center"/>
              <w:rPr>
                <w:noProof/>
                <w:lang w:val="en-GB"/>
              </w:rPr>
            </w:pPr>
            <w:r>
              <w:rPr>
                <w:noProof/>
                <w:lang w:val="en-GB"/>
              </w:rPr>
              <w:t>2 %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9</w:t>
            </w:r>
          </w:p>
        </w:tc>
        <w:tc>
          <w:tcPr>
            <w:tcW w:w="1150" w:type="pct"/>
            <w:hideMark/>
          </w:tcPr>
          <w:p>
            <w:pPr>
              <w:widowControl/>
              <w:suppressAutoHyphens/>
              <w:spacing w:before="60" w:after="60" w:line="240" w:lineRule="auto"/>
              <w:jc w:val="center"/>
              <w:rPr>
                <w:noProof/>
                <w:lang w:val="en-GB"/>
              </w:rPr>
            </w:pPr>
            <w:r>
              <w:rPr>
                <w:noProof/>
                <w:lang w:val="en-GB"/>
              </w:rPr>
              <w:t>60,500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10</w:t>
            </w:r>
          </w:p>
        </w:tc>
        <w:tc>
          <w:tcPr>
            <w:tcW w:w="1150" w:type="pct"/>
            <w:hideMark/>
          </w:tcPr>
          <w:p>
            <w:pPr>
              <w:widowControl/>
              <w:suppressAutoHyphens/>
              <w:spacing w:before="60" w:after="60" w:line="240" w:lineRule="auto"/>
              <w:jc w:val="center"/>
              <w:rPr>
                <w:noProof/>
                <w:lang w:val="en-GB"/>
              </w:rPr>
            </w:pPr>
            <w:r>
              <w:rPr>
                <w:noProof/>
                <w:lang w:val="en-GB"/>
              </w:rPr>
              <w:t>68,750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11</w:t>
            </w:r>
          </w:p>
        </w:tc>
        <w:tc>
          <w:tcPr>
            <w:tcW w:w="1150" w:type="pct"/>
            <w:hideMark/>
          </w:tcPr>
          <w:p>
            <w:pPr>
              <w:widowControl/>
              <w:suppressAutoHyphens/>
              <w:spacing w:before="60" w:after="60" w:line="240" w:lineRule="auto"/>
              <w:jc w:val="center"/>
              <w:rPr>
                <w:noProof/>
                <w:lang w:val="en-GB"/>
              </w:rPr>
            </w:pPr>
            <w:r>
              <w:rPr>
                <w:noProof/>
                <w:lang w:val="en-GB"/>
              </w:rPr>
              <w:t>82,813</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12</w:t>
            </w:r>
          </w:p>
        </w:tc>
        <w:tc>
          <w:tcPr>
            <w:tcW w:w="1150" w:type="pct"/>
            <w:hideMark/>
          </w:tcPr>
          <w:p>
            <w:pPr>
              <w:widowControl/>
              <w:suppressAutoHyphens/>
              <w:spacing w:before="60" w:after="60" w:line="240" w:lineRule="auto"/>
              <w:jc w:val="center"/>
              <w:rPr>
                <w:noProof/>
                <w:lang w:val="en-GB"/>
              </w:rPr>
            </w:pPr>
            <w:r>
              <w:rPr>
                <w:noProof/>
                <w:lang w:val="en-GB"/>
              </w:rPr>
              <w:t>96,875</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13</w:t>
            </w:r>
          </w:p>
        </w:tc>
        <w:tc>
          <w:tcPr>
            <w:tcW w:w="1150" w:type="pct"/>
            <w:hideMark/>
          </w:tcPr>
          <w:p>
            <w:pPr>
              <w:widowControl/>
              <w:suppressAutoHyphens/>
              <w:spacing w:before="60" w:after="60" w:line="240" w:lineRule="auto"/>
              <w:jc w:val="center"/>
              <w:rPr>
                <w:noProof/>
                <w:lang w:val="en-GB"/>
              </w:rPr>
            </w:pPr>
            <w:r>
              <w:rPr>
                <w:noProof/>
                <w:lang w:val="en-GB"/>
              </w:rPr>
              <w:t>110,938</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14 and onwards</w:t>
            </w:r>
          </w:p>
        </w:tc>
        <w:tc>
          <w:tcPr>
            <w:tcW w:w="1150" w:type="pct"/>
            <w:hideMark/>
          </w:tcPr>
          <w:p>
            <w:pPr>
              <w:widowControl/>
              <w:suppressAutoHyphens/>
              <w:spacing w:before="60" w:after="60" w:line="240" w:lineRule="auto"/>
              <w:jc w:val="center"/>
              <w:rPr>
                <w:noProof/>
                <w:lang w:val="en-GB"/>
              </w:rPr>
            </w:pPr>
            <w:r>
              <w:rPr>
                <w:noProof/>
                <w:lang w:val="en-GB"/>
              </w:rPr>
              <w:t>125,000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bl>
    <w:p>
      <w:pPr>
        <w:rPr>
          <w:noProof/>
          <w:lang w:eastAsia="en-GB"/>
        </w:rPr>
      </w:pPr>
    </w:p>
    <w:p>
      <w:pPr>
        <w:ind w:left="1134"/>
        <w:rPr>
          <w:noProof/>
        </w:rPr>
      </w:pPr>
      <w:r>
        <w:rPr>
          <w:noProof/>
        </w:rPr>
        <w:t>Price band: above EUR 40,000 CIF and up to EUR 60,000 CIF</w:t>
      </w:r>
    </w:p>
    <w:p>
      <w:pPr>
        <w:rPr>
          <w:noProof/>
        </w:rPr>
      </w:pPr>
    </w:p>
    <w:tbl>
      <w:tblPr>
        <w:tblStyle w:val="TableGrid"/>
        <w:tblW w:w="5000" w:type="pct"/>
        <w:tblLayout w:type="fixed"/>
        <w:tblLook w:val="04A0" w:firstRow="1" w:lastRow="0" w:firstColumn="1" w:lastColumn="0" w:noHBand="0" w:noVBand="1"/>
      </w:tblPr>
      <w:tblGrid>
        <w:gridCol w:w="2464"/>
        <w:gridCol w:w="2215"/>
        <w:gridCol w:w="2475"/>
        <w:gridCol w:w="2475"/>
      </w:tblGrid>
      <w:tr>
        <w:trPr>
          <w:cantSplit/>
          <w:tblHeader/>
        </w:trPr>
        <w:tc>
          <w:tcPr>
            <w:tcW w:w="1279" w:type="pct"/>
            <w:vAlign w:val="center"/>
            <w:hideMark/>
          </w:tcPr>
          <w:p>
            <w:pPr>
              <w:widowControl/>
              <w:suppressAutoHyphens/>
              <w:spacing w:before="60" w:after="60" w:line="240" w:lineRule="auto"/>
              <w:jc w:val="center"/>
              <w:rPr>
                <w:noProof/>
                <w:lang w:val="en-GB"/>
              </w:rPr>
            </w:pPr>
            <w:r>
              <w:rPr>
                <w:noProof/>
                <w:lang w:val="en-GB"/>
              </w:rPr>
              <w:t>Period</w:t>
            </w:r>
          </w:p>
        </w:tc>
        <w:tc>
          <w:tcPr>
            <w:tcW w:w="1150" w:type="pct"/>
            <w:vAlign w:val="center"/>
            <w:hideMark/>
          </w:tcPr>
          <w:p>
            <w:pPr>
              <w:widowControl/>
              <w:suppressAutoHyphens/>
              <w:spacing w:before="60" w:after="60" w:line="240" w:lineRule="auto"/>
              <w:jc w:val="center"/>
              <w:rPr>
                <w:noProof/>
                <w:lang w:val="en-GB"/>
              </w:rPr>
            </w:pPr>
            <w:r>
              <w:rPr>
                <w:noProof/>
                <w:lang w:val="en-GB"/>
              </w:rPr>
              <w:t>Quota size</w:t>
            </w:r>
          </w:p>
        </w:tc>
        <w:tc>
          <w:tcPr>
            <w:tcW w:w="1285" w:type="pct"/>
            <w:vAlign w:val="center"/>
            <w:hideMark/>
          </w:tcPr>
          <w:p>
            <w:pPr>
              <w:widowControl/>
              <w:suppressAutoHyphens/>
              <w:spacing w:before="60" w:after="60" w:line="240" w:lineRule="auto"/>
              <w:jc w:val="center"/>
              <w:rPr>
                <w:noProof/>
                <w:lang w:val="en-GB"/>
              </w:rPr>
            </w:pPr>
            <w:r>
              <w:rPr>
                <w:noProof/>
                <w:lang w:val="en-GB"/>
              </w:rPr>
              <w:t>In-quota duty</w:t>
            </w:r>
          </w:p>
        </w:tc>
        <w:tc>
          <w:tcPr>
            <w:tcW w:w="1285" w:type="pct"/>
            <w:vAlign w:val="center"/>
            <w:hideMark/>
          </w:tcPr>
          <w:p>
            <w:pPr>
              <w:widowControl/>
              <w:suppressAutoHyphens/>
              <w:spacing w:before="60" w:after="60" w:line="240" w:lineRule="auto"/>
              <w:jc w:val="center"/>
              <w:rPr>
                <w:noProof/>
                <w:lang w:val="en-GB"/>
              </w:rPr>
            </w:pPr>
            <w:r>
              <w:rPr>
                <w:noProof/>
                <w:lang w:val="en-GB"/>
              </w:rPr>
              <w:t>Out of quota duty</w:t>
            </w:r>
          </w:p>
        </w:tc>
      </w:tr>
      <w:tr>
        <w:tc>
          <w:tcPr>
            <w:tcW w:w="1279" w:type="pct"/>
            <w:hideMark/>
          </w:tcPr>
          <w:p>
            <w:pPr>
              <w:widowControl/>
              <w:suppressAutoHyphens/>
              <w:spacing w:before="60" w:after="60" w:line="240" w:lineRule="auto"/>
              <w:rPr>
                <w:noProof/>
                <w:lang w:val="en-GB"/>
              </w:rPr>
            </w:pPr>
            <w:r>
              <w:rPr>
                <w:noProof/>
                <w:lang w:val="en-GB"/>
              </w:rPr>
              <w:t>Year 1 to Year 4</w:t>
            </w:r>
          </w:p>
        </w:tc>
        <w:tc>
          <w:tcPr>
            <w:tcW w:w="1150" w:type="pct"/>
            <w:hideMark/>
          </w:tcPr>
          <w:p>
            <w:pPr>
              <w:widowControl/>
              <w:suppressAutoHyphens/>
              <w:spacing w:before="60" w:after="60" w:line="240" w:lineRule="auto"/>
              <w:jc w:val="center"/>
              <w:rPr>
                <w:noProof/>
                <w:lang w:val="en-GB"/>
              </w:rPr>
            </w:pPr>
            <w:r>
              <w:rPr>
                <w:noProof/>
                <w:lang w:val="en-GB"/>
              </w:rPr>
              <w:t>No quota</w:t>
            </w:r>
          </w:p>
        </w:tc>
        <w:tc>
          <w:tcPr>
            <w:tcW w:w="1285" w:type="pct"/>
          </w:tcPr>
          <w:p>
            <w:pPr>
              <w:widowControl/>
              <w:suppressAutoHyphens/>
              <w:spacing w:before="60" w:after="60" w:line="240" w:lineRule="auto"/>
              <w:jc w:val="center"/>
              <w:rPr>
                <w:noProof/>
                <w:lang w:val="en-GB"/>
              </w:rPr>
            </w:pPr>
            <w:r>
              <w:rPr>
                <w:noProof/>
                <w:lang w:val="en-GB"/>
              </w:rPr>
              <w:t>–</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5</w:t>
            </w:r>
          </w:p>
        </w:tc>
        <w:tc>
          <w:tcPr>
            <w:tcW w:w="1150" w:type="pct"/>
            <w:hideMark/>
          </w:tcPr>
          <w:p>
            <w:pPr>
              <w:widowControl/>
              <w:suppressAutoHyphens/>
              <w:spacing w:before="60" w:after="60" w:line="240" w:lineRule="auto"/>
              <w:jc w:val="center"/>
              <w:rPr>
                <w:noProof/>
                <w:lang w:val="en-GB"/>
              </w:rPr>
            </w:pPr>
            <w:r>
              <w:rPr>
                <w:noProof/>
                <w:lang w:val="en-GB"/>
              </w:rPr>
              <w:t>16,250</w:t>
            </w:r>
          </w:p>
        </w:tc>
        <w:tc>
          <w:tcPr>
            <w:tcW w:w="1285" w:type="pct"/>
            <w:hideMark/>
          </w:tcPr>
          <w:p>
            <w:pPr>
              <w:widowControl/>
              <w:suppressAutoHyphens/>
              <w:spacing w:before="60" w:after="60" w:line="240" w:lineRule="auto"/>
              <w:jc w:val="center"/>
              <w:rPr>
                <w:noProof/>
                <w:lang w:val="en-GB"/>
              </w:rPr>
            </w:pPr>
            <w:r>
              <w:rPr>
                <w:noProof/>
                <w:lang w:val="en-GB"/>
              </w:rPr>
              <w:t>8 %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6</w:t>
            </w:r>
          </w:p>
        </w:tc>
        <w:tc>
          <w:tcPr>
            <w:tcW w:w="1150" w:type="pct"/>
            <w:hideMark/>
          </w:tcPr>
          <w:p>
            <w:pPr>
              <w:widowControl/>
              <w:suppressAutoHyphens/>
              <w:spacing w:before="60" w:after="60" w:line="240" w:lineRule="auto"/>
              <w:jc w:val="center"/>
              <w:rPr>
                <w:noProof/>
                <w:lang w:val="en-GB"/>
              </w:rPr>
            </w:pPr>
            <w:r>
              <w:rPr>
                <w:noProof/>
                <w:lang w:val="en-GB"/>
              </w:rPr>
              <w:t>21,250</w:t>
            </w:r>
          </w:p>
        </w:tc>
        <w:tc>
          <w:tcPr>
            <w:tcW w:w="1285" w:type="pct"/>
            <w:hideMark/>
          </w:tcPr>
          <w:p>
            <w:pPr>
              <w:widowControl/>
              <w:suppressAutoHyphens/>
              <w:spacing w:before="60" w:after="60" w:line="240" w:lineRule="auto"/>
              <w:jc w:val="center"/>
              <w:rPr>
                <w:noProof/>
                <w:lang w:val="en-GB"/>
              </w:rPr>
            </w:pPr>
            <w:r>
              <w:rPr>
                <w:noProof/>
                <w:lang w:val="en-GB"/>
              </w:rPr>
              <w:t>6 %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7</w:t>
            </w:r>
          </w:p>
        </w:tc>
        <w:tc>
          <w:tcPr>
            <w:tcW w:w="1150" w:type="pct"/>
            <w:hideMark/>
          </w:tcPr>
          <w:p>
            <w:pPr>
              <w:widowControl/>
              <w:suppressAutoHyphens/>
              <w:spacing w:before="60" w:after="60" w:line="240" w:lineRule="auto"/>
              <w:jc w:val="center"/>
              <w:rPr>
                <w:noProof/>
                <w:lang w:val="en-GB"/>
              </w:rPr>
            </w:pPr>
            <w:r>
              <w:rPr>
                <w:noProof/>
                <w:lang w:val="en-GB"/>
              </w:rPr>
              <w:t>26,250</w:t>
            </w:r>
          </w:p>
        </w:tc>
        <w:tc>
          <w:tcPr>
            <w:tcW w:w="1285" w:type="pct"/>
            <w:hideMark/>
          </w:tcPr>
          <w:p>
            <w:pPr>
              <w:widowControl/>
              <w:suppressAutoHyphens/>
              <w:spacing w:before="60" w:after="60" w:line="240" w:lineRule="auto"/>
              <w:jc w:val="center"/>
              <w:rPr>
                <w:noProof/>
                <w:lang w:val="en-GB"/>
              </w:rPr>
            </w:pPr>
            <w:r>
              <w:rPr>
                <w:noProof/>
                <w:lang w:val="en-GB"/>
              </w:rPr>
              <w:t>4 %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8</w:t>
            </w:r>
          </w:p>
        </w:tc>
        <w:tc>
          <w:tcPr>
            <w:tcW w:w="1150" w:type="pct"/>
            <w:hideMark/>
          </w:tcPr>
          <w:p>
            <w:pPr>
              <w:widowControl/>
              <w:suppressAutoHyphens/>
              <w:spacing w:before="60" w:after="60" w:line="240" w:lineRule="auto"/>
              <w:jc w:val="center"/>
              <w:rPr>
                <w:noProof/>
                <w:lang w:val="en-GB"/>
              </w:rPr>
            </w:pPr>
            <w:r>
              <w:rPr>
                <w:noProof/>
                <w:lang w:val="en-GB"/>
              </w:rPr>
              <w:t>31,250</w:t>
            </w:r>
          </w:p>
        </w:tc>
        <w:tc>
          <w:tcPr>
            <w:tcW w:w="1285" w:type="pct"/>
            <w:hideMark/>
          </w:tcPr>
          <w:p>
            <w:pPr>
              <w:widowControl/>
              <w:suppressAutoHyphens/>
              <w:spacing w:before="60" w:after="60" w:line="240" w:lineRule="auto"/>
              <w:jc w:val="center"/>
              <w:rPr>
                <w:noProof/>
                <w:lang w:val="en-GB"/>
              </w:rPr>
            </w:pPr>
            <w:r>
              <w:rPr>
                <w:noProof/>
                <w:lang w:val="en-GB"/>
              </w:rPr>
              <w:t>2 %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9</w:t>
            </w:r>
          </w:p>
        </w:tc>
        <w:tc>
          <w:tcPr>
            <w:tcW w:w="1150" w:type="pct"/>
            <w:hideMark/>
          </w:tcPr>
          <w:p>
            <w:pPr>
              <w:widowControl/>
              <w:suppressAutoHyphens/>
              <w:spacing w:before="60" w:after="60" w:line="240" w:lineRule="auto"/>
              <w:jc w:val="center"/>
              <w:rPr>
                <w:noProof/>
                <w:lang w:val="en-GB"/>
              </w:rPr>
            </w:pPr>
            <w:r>
              <w:rPr>
                <w:noProof/>
                <w:lang w:val="en-GB"/>
              </w:rPr>
              <w:t>36,250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pageBreakBefore/>
              <w:widowControl/>
              <w:suppressAutoHyphens/>
              <w:spacing w:before="60" w:after="60" w:line="240" w:lineRule="auto"/>
              <w:rPr>
                <w:noProof/>
                <w:lang w:val="en-GB"/>
              </w:rPr>
            </w:pPr>
            <w:r>
              <w:rPr>
                <w:noProof/>
                <w:lang w:val="en-GB"/>
              </w:rPr>
              <w:lastRenderedPageBreak/>
              <w:t>Year 10</w:t>
            </w:r>
          </w:p>
        </w:tc>
        <w:tc>
          <w:tcPr>
            <w:tcW w:w="1150" w:type="pct"/>
            <w:hideMark/>
          </w:tcPr>
          <w:p>
            <w:pPr>
              <w:widowControl/>
              <w:suppressAutoHyphens/>
              <w:spacing w:before="60" w:after="60" w:line="240" w:lineRule="auto"/>
              <w:jc w:val="center"/>
              <w:rPr>
                <w:noProof/>
                <w:lang w:val="en-GB"/>
              </w:rPr>
            </w:pPr>
            <w:r>
              <w:rPr>
                <w:noProof/>
                <w:lang w:val="en-GB"/>
              </w:rPr>
              <w:t>41,250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11</w:t>
            </w:r>
          </w:p>
        </w:tc>
        <w:tc>
          <w:tcPr>
            <w:tcW w:w="1150" w:type="pct"/>
            <w:hideMark/>
          </w:tcPr>
          <w:p>
            <w:pPr>
              <w:widowControl/>
              <w:suppressAutoHyphens/>
              <w:spacing w:before="60" w:after="60" w:line="240" w:lineRule="auto"/>
              <w:jc w:val="center"/>
              <w:rPr>
                <w:noProof/>
                <w:lang w:val="en-GB"/>
              </w:rPr>
            </w:pPr>
            <w:r>
              <w:rPr>
                <w:noProof/>
                <w:lang w:val="en-GB"/>
              </w:rPr>
              <w:t>49,688</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12</w:t>
            </w:r>
          </w:p>
        </w:tc>
        <w:tc>
          <w:tcPr>
            <w:tcW w:w="1150" w:type="pct"/>
            <w:hideMark/>
          </w:tcPr>
          <w:p>
            <w:pPr>
              <w:widowControl/>
              <w:suppressAutoHyphens/>
              <w:spacing w:before="60" w:after="60" w:line="240" w:lineRule="auto"/>
              <w:jc w:val="center"/>
              <w:rPr>
                <w:noProof/>
                <w:lang w:val="en-GB"/>
              </w:rPr>
            </w:pPr>
            <w:r>
              <w:rPr>
                <w:noProof/>
                <w:lang w:val="en-GB"/>
              </w:rPr>
              <w:t>58,125</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13</w:t>
            </w:r>
          </w:p>
        </w:tc>
        <w:tc>
          <w:tcPr>
            <w:tcW w:w="1150" w:type="pct"/>
            <w:hideMark/>
          </w:tcPr>
          <w:p>
            <w:pPr>
              <w:widowControl/>
              <w:suppressAutoHyphens/>
              <w:spacing w:before="60" w:after="60" w:line="240" w:lineRule="auto"/>
              <w:jc w:val="center"/>
              <w:rPr>
                <w:noProof/>
                <w:lang w:val="en-GB"/>
              </w:rPr>
            </w:pPr>
            <w:r>
              <w:rPr>
                <w:noProof/>
                <w:lang w:val="en-GB"/>
              </w:rPr>
              <w:t>66,563</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14 and onwards</w:t>
            </w:r>
          </w:p>
        </w:tc>
        <w:tc>
          <w:tcPr>
            <w:tcW w:w="1150" w:type="pct"/>
            <w:hideMark/>
          </w:tcPr>
          <w:p>
            <w:pPr>
              <w:widowControl/>
              <w:suppressAutoHyphens/>
              <w:spacing w:before="60" w:after="60" w:line="240" w:lineRule="auto"/>
              <w:jc w:val="center"/>
              <w:rPr>
                <w:noProof/>
                <w:lang w:val="en-GB"/>
              </w:rPr>
            </w:pPr>
            <w:r>
              <w:rPr>
                <w:noProof/>
                <w:lang w:val="en-GB"/>
              </w:rPr>
              <w:t>75,000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bl>
    <w:p>
      <w:pPr>
        <w:rPr>
          <w:noProof/>
          <w:lang w:eastAsia="en-GB"/>
        </w:rPr>
      </w:pPr>
    </w:p>
    <w:p>
      <w:pPr>
        <w:ind w:left="1134"/>
        <w:rPr>
          <w:noProof/>
        </w:rPr>
      </w:pPr>
      <w:r>
        <w:rPr>
          <w:noProof/>
        </w:rPr>
        <w:t>Price band: above EUR 60,000 CIF</w:t>
      </w:r>
    </w:p>
    <w:p>
      <w:pPr>
        <w:rPr>
          <w:noProof/>
        </w:rPr>
      </w:pPr>
    </w:p>
    <w:tbl>
      <w:tblPr>
        <w:tblStyle w:val="TableGrid"/>
        <w:tblW w:w="5000" w:type="pct"/>
        <w:tblLayout w:type="fixed"/>
        <w:tblLook w:val="04A0" w:firstRow="1" w:lastRow="0" w:firstColumn="1" w:lastColumn="0" w:noHBand="0" w:noVBand="1"/>
      </w:tblPr>
      <w:tblGrid>
        <w:gridCol w:w="2464"/>
        <w:gridCol w:w="2215"/>
        <w:gridCol w:w="2475"/>
        <w:gridCol w:w="2475"/>
      </w:tblGrid>
      <w:tr>
        <w:trPr>
          <w:cantSplit/>
          <w:tblHeader/>
        </w:trPr>
        <w:tc>
          <w:tcPr>
            <w:tcW w:w="1279" w:type="pct"/>
            <w:vAlign w:val="center"/>
            <w:hideMark/>
          </w:tcPr>
          <w:p>
            <w:pPr>
              <w:widowControl/>
              <w:suppressAutoHyphens/>
              <w:spacing w:before="60" w:after="60" w:line="240" w:lineRule="auto"/>
              <w:jc w:val="center"/>
              <w:rPr>
                <w:noProof/>
                <w:lang w:val="en-GB"/>
              </w:rPr>
            </w:pPr>
            <w:r>
              <w:rPr>
                <w:noProof/>
                <w:lang w:val="en-GB"/>
              </w:rPr>
              <w:t>Period</w:t>
            </w:r>
          </w:p>
        </w:tc>
        <w:tc>
          <w:tcPr>
            <w:tcW w:w="1150" w:type="pct"/>
            <w:vAlign w:val="center"/>
            <w:hideMark/>
          </w:tcPr>
          <w:p>
            <w:pPr>
              <w:widowControl/>
              <w:suppressAutoHyphens/>
              <w:spacing w:before="60" w:after="60" w:line="240" w:lineRule="auto"/>
              <w:jc w:val="center"/>
              <w:rPr>
                <w:noProof/>
                <w:lang w:val="en-GB"/>
              </w:rPr>
            </w:pPr>
            <w:r>
              <w:rPr>
                <w:noProof/>
                <w:lang w:val="en-GB"/>
              </w:rPr>
              <w:t>Quota size</w:t>
            </w:r>
          </w:p>
        </w:tc>
        <w:tc>
          <w:tcPr>
            <w:tcW w:w="1285" w:type="pct"/>
            <w:vAlign w:val="center"/>
            <w:hideMark/>
          </w:tcPr>
          <w:p>
            <w:pPr>
              <w:widowControl/>
              <w:suppressAutoHyphens/>
              <w:spacing w:before="60" w:after="60" w:line="240" w:lineRule="auto"/>
              <w:jc w:val="center"/>
              <w:rPr>
                <w:noProof/>
                <w:lang w:val="en-GB"/>
              </w:rPr>
            </w:pPr>
            <w:r>
              <w:rPr>
                <w:noProof/>
                <w:lang w:val="en-GB"/>
              </w:rPr>
              <w:t>In-quota duty</w:t>
            </w:r>
          </w:p>
        </w:tc>
        <w:tc>
          <w:tcPr>
            <w:tcW w:w="1285" w:type="pct"/>
            <w:vAlign w:val="center"/>
            <w:hideMark/>
          </w:tcPr>
          <w:p>
            <w:pPr>
              <w:widowControl/>
              <w:suppressAutoHyphens/>
              <w:spacing w:before="60" w:after="60" w:line="240" w:lineRule="auto"/>
              <w:jc w:val="center"/>
              <w:rPr>
                <w:noProof/>
                <w:lang w:val="en-GB"/>
              </w:rPr>
            </w:pPr>
            <w:r>
              <w:rPr>
                <w:noProof/>
                <w:lang w:val="en-GB"/>
              </w:rPr>
              <w:t>Out of quota duty</w:t>
            </w:r>
          </w:p>
        </w:tc>
      </w:tr>
      <w:tr>
        <w:tc>
          <w:tcPr>
            <w:tcW w:w="1279" w:type="pct"/>
            <w:hideMark/>
          </w:tcPr>
          <w:p>
            <w:pPr>
              <w:widowControl/>
              <w:suppressAutoHyphens/>
              <w:spacing w:before="60" w:after="60" w:line="240" w:lineRule="auto"/>
              <w:rPr>
                <w:noProof/>
                <w:lang w:val="en-GB"/>
              </w:rPr>
            </w:pPr>
            <w:r>
              <w:rPr>
                <w:noProof/>
                <w:lang w:val="en-GB"/>
              </w:rPr>
              <w:t>Year 1 to Year 4</w:t>
            </w:r>
          </w:p>
        </w:tc>
        <w:tc>
          <w:tcPr>
            <w:tcW w:w="1150" w:type="pct"/>
            <w:hideMark/>
          </w:tcPr>
          <w:p>
            <w:pPr>
              <w:widowControl/>
              <w:suppressAutoHyphens/>
              <w:spacing w:before="60" w:after="60" w:line="240" w:lineRule="auto"/>
              <w:jc w:val="center"/>
              <w:rPr>
                <w:noProof/>
                <w:lang w:val="en-GB"/>
              </w:rPr>
            </w:pPr>
            <w:r>
              <w:rPr>
                <w:noProof/>
                <w:lang w:val="en-GB"/>
              </w:rPr>
              <w:t>No quota</w:t>
            </w:r>
          </w:p>
        </w:tc>
        <w:tc>
          <w:tcPr>
            <w:tcW w:w="1285" w:type="pct"/>
          </w:tcPr>
          <w:p>
            <w:pPr>
              <w:widowControl/>
              <w:suppressAutoHyphens/>
              <w:spacing w:before="60" w:after="60" w:line="240" w:lineRule="auto"/>
              <w:jc w:val="center"/>
              <w:rPr>
                <w:noProof/>
                <w:lang w:val="en-GB"/>
              </w:rPr>
            </w:pPr>
            <w:r>
              <w:rPr>
                <w:noProof/>
                <w:lang w:val="en-GB"/>
              </w:rPr>
              <w:t>–</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5</w:t>
            </w:r>
          </w:p>
        </w:tc>
        <w:tc>
          <w:tcPr>
            <w:tcW w:w="1150" w:type="pct"/>
            <w:hideMark/>
          </w:tcPr>
          <w:p>
            <w:pPr>
              <w:widowControl/>
              <w:suppressAutoHyphens/>
              <w:spacing w:before="60" w:after="60" w:line="240" w:lineRule="auto"/>
              <w:jc w:val="center"/>
              <w:rPr>
                <w:noProof/>
                <w:lang w:val="en-GB"/>
              </w:rPr>
            </w:pPr>
            <w:r>
              <w:rPr>
                <w:noProof/>
                <w:lang w:val="en-GB"/>
              </w:rPr>
              <w:t>6,250</w:t>
            </w:r>
          </w:p>
        </w:tc>
        <w:tc>
          <w:tcPr>
            <w:tcW w:w="1285" w:type="pct"/>
            <w:hideMark/>
          </w:tcPr>
          <w:p>
            <w:pPr>
              <w:widowControl/>
              <w:suppressAutoHyphens/>
              <w:spacing w:before="60" w:after="60" w:line="240" w:lineRule="auto"/>
              <w:jc w:val="center"/>
              <w:rPr>
                <w:noProof/>
                <w:lang w:val="en-GB"/>
              </w:rPr>
            </w:pPr>
            <w:r>
              <w:rPr>
                <w:noProof/>
                <w:lang w:val="en-GB"/>
              </w:rPr>
              <w:t>8 %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6</w:t>
            </w:r>
          </w:p>
        </w:tc>
        <w:tc>
          <w:tcPr>
            <w:tcW w:w="1150" w:type="pct"/>
            <w:hideMark/>
          </w:tcPr>
          <w:p>
            <w:pPr>
              <w:widowControl/>
              <w:suppressAutoHyphens/>
              <w:spacing w:before="60" w:after="60" w:line="240" w:lineRule="auto"/>
              <w:jc w:val="center"/>
              <w:rPr>
                <w:noProof/>
                <w:lang w:val="en-GB"/>
              </w:rPr>
            </w:pPr>
            <w:r>
              <w:rPr>
                <w:noProof/>
                <w:lang w:val="en-GB"/>
              </w:rPr>
              <w:t>8,000</w:t>
            </w:r>
          </w:p>
        </w:tc>
        <w:tc>
          <w:tcPr>
            <w:tcW w:w="1285" w:type="pct"/>
            <w:hideMark/>
          </w:tcPr>
          <w:p>
            <w:pPr>
              <w:widowControl/>
              <w:suppressAutoHyphens/>
              <w:spacing w:before="60" w:after="60" w:line="240" w:lineRule="auto"/>
              <w:jc w:val="center"/>
              <w:rPr>
                <w:noProof/>
                <w:lang w:val="en-GB"/>
              </w:rPr>
            </w:pPr>
            <w:r>
              <w:rPr>
                <w:noProof/>
                <w:lang w:val="en-GB"/>
              </w:rPr>
              <w:t>6 %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7</w:t>
            </w:r>
          </w:p>
        </w:tc>
        <w:tc>
          <w:tcPr>
            <w:tcW w:w="1150" w:type="pct"/>
            <w:hideMark/>
          </w:tcPr>
          <w:p>
            <w:pPr>
              <w:widowControl/>
              <w:suppressAutoHyphens/>
              <w:spacing w:before="60" w:after="60" w:line="240" w:lineRule="auto"/>
              <w:jc w:val="center"/>
              <w:rPr>
                <w:noProof/>
                <w:lang w:val="en-GB"/>
              </w:rPr>
            </w:pPr>
            <w:r>
              <w:rPr>
                <w:noProof/>
                <w:lang w:val="en-GB"/>
              </w:rPr>
              <w:t>9,750</w:t>
            </w:r>
          </w:p>
        </w:tc>
        <w:tc>
          <w:tcPr>
            <w:tcW w:w="1285" w:type="pct"/>
            <w:hideMark/>
          </w:tcPr>
          <w:p>
            <w:pPr>
              <w:widowControl/>
              <w:suppressAutoHyphens/>
              <w:spacing w:before="60" w:after="60" w:line="240" w:lineRule="auto"/>
              <w:jc w:val="center"/>
              <w:rPr>
                <w:noProof/>
                <w:lang w:val="en-GB"/>
              </w:rPr>
            </w:pPr>
            <w:r>
              <w:rPr>
                <w:noProof/>
                <w:lang w:val="en-GB"/>
              </w:rPr>
              <w:t>4 %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8</w:t>
            </w:r>
          </w:p>
        </w:tc>
        <w:tc>
          <w:tcPr>
            <w:tcW w:w="1150" w:type="pct"/>
            <w:hideMark/>
          </w:tcPr>
          <w:p>
            <w:pPr>
              <w:widowControl/>
              <w:suppressAutoHyphens/>
              <w:spacing w:before="60" w:after="60" w:line="240" w:lineRule="auto"/>
              <w:jc w:val="center"/>
              <w:rPr>
                <w:noProof/>
                <w:lang w:val="en-GB"/>
              </w:rPr>
            </w:pPr>
            <w:r>
              <w:rPr>
                <w:noProof/>
                <w:lang w:val="en-GB"/>
              </w:rPr>
              <w:t>11,500</w:t>
            </w:r>
          </w:p>
        </w:tc>
        <w:tc>
          <w:tcPr>
            <w:tcW w:w="1285" w:type="pct"/>
            <w:hideMark/>
          </w:tcPr>
          <w:p>
            <w:pPr>
              <w:widowControl/>
              <w:suppressAutoHyphens/>
              <w:spacing w:before="60" w:after="60" w:line="240" w:lineRule="auto"/>
              <w:jc w:val="center"/>
              <w:rPr>
                <w:noProof/>
                <w:lang w:val="en-GB"/>
              </w:rPr>
            </w:pPr>
            <w:r>
              <w:rPr>
                <w:noProof/>
                <w:lang w:val="en-GB"/>
              </w:rPr>
              <w:t>2 %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9</w:t>
            </w:r>
          </w:p>
        </w:tc>
        <w:tc>
          <w:tcPr>
            <w:tcW w:w="1150" w:type="pct"/>
            <w:hideMark/>
          </w:tcPr>
          <w:p>
            <w:pPr>
              <w:widowControl/>
              <w:suppressAutoHyphens/>
              <w:spacing w:before="60" w:after="60" w:line="240" w:lineRule="auto"/>
              <w:jc w:val="center"/>
              <w:rPr>
                <w:noProof/>
                <w:lang w:val="en-GB"/>
              </w:rPr>
            </w:pPr>
            <w:r>
              <w:rPr>
                <w:noProof/>
                <w:lang w:val="en-GB"/>
              </w:rPr>
              <w:t>13,250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10</w:t>
            </w:r>
          </w:p>
        </w:tc>
        <w:tc>
          <w:tcPr>
            <w:tcW w:w="1150" w:type="pct"/>
            <w:hideMark/>
          </w:tcPr>
          <w:p>
            <w:pPr>
              <w:widowControl/>
              <w:suppressAutoHyphens/>
              <w:spacing w:before="60" w:after="60" w:line="240" w:lineRule="auto"/>
              <w:jc w:val="center"/>
              <w:rPr>
                <w:noProof/>
                <w:lang w:val="en-GB"/>
              </w:rPr>
            </w:pPr>
            <w:r>
              <w:rPr>
                <w:noProof/>
                <w:lang w:val="en-GB"/>
              </w:rPr>
              <w:t>15,000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11</w:t>
            </w:r>
          </w:p>
        </w:tc>
        <w:tc>
          <w:tcPr>
            <w:tcW w:w="1150" w:type="pct"/>
            <w:hideMark/>
          </w:tcPr>
          <w:p>
            <w:pPr>
              <w:widowControl/>
              <w:suppressAutoHyphens/>
              <w:spacing w:before="60" w:after="60" w:line="240" w:lineRule="auto"/>
              <w:jc w:val="center"/>
              <w:rPr>
                <w:noProof/>
                <w:lang w:val="en-GB"/>
              </w:rPr>
            </w:pPr>
            <w:r>
              <w:rPr>
                <w:noProof/>
                <w:lang w:val="en-GB"/>
              </w:rPr>
              <w:t>17,500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12</w:t>
            </w:r>
          </w:p>
        </w:tc>
        <w:tc>
          <w:tcPr>
            <w:tcW w:w="1150" w:type="pct"/>
            <w:hideMark/>
          </w:tcPr>
          <w:p>
            <w:pPr>
              <w:widowControl/>
              <w:suppressAutoHyphens/>
              <w:spacing w:before="60" w:after="60" w:line="240" w:lineRule="auto"/>
              <w:jc w:val="center"/>
              <w:rPr>
                <w:noProof/>
                <w:lang w:val="en-GB"/>
              </w:rPr>
            </w:pPr>
            <w:r>
              <w:rPr>
                <w:noProof/>
                <w:lang w:val="en-GB"/>
              </w:rPr>
              <w:t>20,000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13</w:t>
            </w:r>
          </w:p>
        </w:tc>
        <w:tc>
          <w:tcPr>
            <w:tcW w:w="1150" w:type="pct"/>
            <w:hideMark/>
          </w:tcPr>
          <w:p>
            <w:pPr>
              <w:widowControl/>
              <w:suppressAutoHyphens/>
              <w:spacing w:before="60" w:after="60" w:line="240" w:lineRule="auto"/>
              <w:jc w:val="center"/>
              <w:rPr>
                <w:noProof/>
                <w:lang w:val="en-GB"/>
              </w:rPr>
            </w:pPr>
            <w:r>
              <w:rPr>
                <w:noProof/>
                <w:lang w:val="en-GB"/>
              </w:rPr>
              <w:t>22,500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r>
        <w:tc>
          <w:tcPr>
            <w:tcW w:w="1279" w:type="pct"/>
            <w:hideMark/>
          </w:tcPr>
          <w:p>
            <w:pPr>
              <w:widowControl/>
              <w:suppressAutoHyphens/>
              <w:spacing w:before="60" w:after="60" w:line="240" w:lineRule="auto"/>
              <w:rPr>
                <w:noProof/>
                <w:lang w:val="en-GB"/>
              </w:rPr>
            </w:pPr>
            <w:r>
              <w:rPr>
                <w:noProof/>
                <w:lang w:val="en-GB"/>
              </w:rPr>
              <w:t>Year 14 and onwards</w:t>
            </w:r>
          </w:p>
        </w:tc>
        <w:tc>
          <w:tcPr>
            <w:tcW w:w="1150" w:type="pct"/>
            <w:hideMark/>
          </w:tcPr>
          <w:p>
            <w:pPr>
              <w:widowControl/>
              <w:suppressAutoHyphens/>
              <w:spacing w:before="60" w:after="60" w:line="240" w:lineRule="auto"/>
              <w:jc w:val="center"/>
              <w:rPr>
                <w:noProof/>
                <w:lang w:val="en-GB"/>
              </w:rPr>
            </w:pPr>
            <w:r>
              <w:rPr>
                <w:noProof/>
                <w:lang w:val="en-GB"/>
              </w:rPr>
              <w:t>25,000</w:t>
            </w:r>
          </w:p>
        </w:tc>
        <w:tc>
          <w:tcPr>
            <w:tcW w:w="1285" w:type="pct"/>
            <w:hideMark/>
          </w:tcPr>
          <w:p>
            <w:pPr>
              <w:widowControl/>
              <w:suppressAutoHyphens/>
              <w:spacing w:before="60" w:after="60" w:line="240" w:lineRule="auto"/>
              <w:jc w:val="center"/>
              <w:rPr>
                <w:noProof/>
                <w:lang w:val="en-GB"/>
              </w:rPr>
            </w:pPr>
            <w:r>
              <w:rPr>
                <w:noProof/>
                <w:lang w:val="en-GB"/>
              </w:rPr>
              <w:t>0 %</w:t>
            </w:r>
          </w:p>
        </w:tc>
        <w:tc>
          <w:tcPr>
            <w:tcW w:w="1285" w:type="pct"/>
            <w:hideMark/>
          </w:tcPr>
          <w:p>
            <w:pPr>
              <w:widowControl/>
              <w:suppressAutoHyphens/>
              <w:spacing w:before="60" w:after="60" w:line="240" w:lineRule="auto"/>
              <w:jc w:val="center"/>
              <w:rPr>
                <w:noProof/>
                <w:lang w:val="en-GB"/>
              </w:rPr>
            </w:pPr>
            <w:r>
              <w:rPr>
                <w:noProof/>
                <w:lang w:val="en-GB"/>
              </w:rPr>
              <w:t>MFN</w:t>
            </w:r>
          </w:p>
        </w:tc>
      </w:tr>
    </w:tbl>
    <w:p>
      <w:pPr>
        <w:rPr>
          <w:noProof/>
        </w:rPr>
      </w:pPr>
    </w:p>
    <w:p>
      <w:pPr>
        <w:ind w:left="1134"/>
        <w:rPr>
          <w:noProof/>
        </w:rPr>
      </w:pPr>
      <w:r>
        <w:rPr>
          <w:noProof/>
        </w:rPr>
        <w:t>The concessions mentioned in the above tables apply to the following tariff lines:</w:t>
      </w:r>
    </w:p>
    <w:p>
      <w:pPr>
        <w:rPr>
          <w:noProof/>
        </w:rPr>
      </w:pPr>
    </w:p>
    <w:tbl>
      <w:tblPr>
        <w:tblStyle w:val="TableGrid"/>
        <w:tblW w:w="5000" w:type="pct"/>
        <w:tblLayout w:type="fixed"/>
        <w:tblLook w:val="04A0" w:firstRow="1" w:lastRow="0" w:firstColumn="1" w:lastColumn="0" w:noHBand="0" w:noVBand="1"/>
      </w:tblPr>
      <w:tblGrid>
        <w:gridCol w:w="2320"/>
        <w:gridCol w:w="2321"/>
        <w:gridCol w:w="2321"/>
        <w:gridCol w:w="2667"/>
      </w:tblGrid>
      <w:tr>
        <w:trPr>
          <w:cantSplit/>
          <w:tblHeader/>
        </w:trPr>
        <w:tc>
          <w:tcPr>
            <w:tcW w:w="5000" w:type="pct"/>
            <w:gridSpan w:val="4"/>
            <w:vAlign w:val="center"/>
          </w:tcPr>
          <w:p>
            <w:pPr>
              <w:widowControl/>
              <w:suppressAutoHyphens/>
              <w:spacing w:before="60" w:after="60" w:line="240" w:lineRule="auto"/>
              <w:jc w:val="center"/>
              <w:rPr>
                <w:noProof/>
                <w:lang w:val="en-GB"/>
              </w:rPr>
            </w:pPr>
            <w:r>
              <w:rPr>
                <w:noProof/>
                <w:lang w:val="en-GB"/>
              </w:rPr>
              <w:t>CN Code</w:t>
            </w:r>
          </w:p>
        </w:tc>
      </w:tr>
      <w:tr>
        <w:tc>
          <w:tcPr>
            <w:tcW w:w="1205" w:type="pct"/>
          </w:tcPr>
          <w:p>
            <w:pPr>
              <w:widowControl/>
              <w:suppressAutoHyphens/>
              <w:spacing w:before="60" w:after="60" w:line="240" w:lineRule="auto"/>
              <w:jc w:val="center"/>
              <w:rPr>
                <w:noProof/>
                <w:lang w:val="en-GB"/>
              </w:rPr>
            </w:pPr>
            <w:r>
              <w:rPr>
                <w:noProof/>
                <w:lang w:val="en-GB"/>
              </w:rPr>
              <w:t>8703 60 10</w:t>
            </w:r>
          </w:p>
        </w:tc>
        <w:tc>
          <w:tcPr>
            <w:tcW w:w="1205" w:type="pct"/>
          </w:tcPr>
          <w:p>
            <w:pPr>
              <w:widowControl/>
              <w:suppressAutoHyphens/>
              <w:spacing w:before="60" w:after="60" w:line="240" w:lineRule="auto"/>
              <w:jc w:val="center"/>
              <w:rPr>
                <w:noProof/>
                <w:lang w:val="en-GB"/>
              </w:rPr>
            </w:pPr>
            <w:r>
              <w:rPr>
                <w:noProof/>
                <w:lang w:val="en-GB"/>
              </w:rPr>
              <w:t>8703 70 00</w:t>
            </w:r>
          </w:p>
        </w:tc>
        <w:tc>
          <w:tcPr>
            <w:tcW w:w="1205" w:type="pct"/>
          </w:tcPr>
          <w:p>
            <w:pPr>
              <w:widowControl/>
              <w:suppressAutoHyphens/>
              <w:spacing w:before="60" w:after="60" w:line="240" w:lineRule="auto"/>
              <w:jc w:val="center"/>
              <w:rPr>
                <w:noProof/>
                <w:lang w:val="en-GB"/>
              </w:rPr>
            </w:pPr>
            <w:r>
              <w:rPr>
                <w:noProof/>
                <w:lang w:val="en-GB"/>
              </w:rPr>
              <w:t>8703 80 10</w:t>
            </w:r>
          </w:p>
        </w:tc>
        <w:tc>
          <w:tcPr>
            <w:tcW w:w="1384" w:type="pct"/>
          </w:tcPr>
          <w:p>
            <w:pPr>
              <w:widowControl/>
              <w:suppressAutoHyphens/>
              <w:spacing w:before="60" w:after="60" w:line="240" w:lineRule="auto"/>
              <w:jc w:val="center"/>
              <w:rPr>
                <w:noProof/>
                <w:lang w:val="en-GB"/>
              </w:rPr>
            </w:pPr>
            <w:r>
              <w:rPr>
                <w:noProof/>
                <w:lang w:val="en-GB"/>
              </w:rPr>
              <w:t>8703 90 00</w:t>
            </w:r>
          </w:p>
        </w:tc>
      </w:tr>
    </w:tbl>
    <w:p>
      <w:pPr>
        <w:rPr>
          <w:noProof/>
        </w:rPr>
      </w:pPr>
    </w:p>
    <w:p>
      <w:pPr>
        <w:widowControl/>
        <w:spacing w:line="240" w:lineRule="auto"/>
        <w:rPr>
          <w:noProof/>
        </w:rPr>
      </w:pPr>
      <w:r>
        <w:rPr>
          <w:noProof/>
        </w:rPr>
        <w:br w:type="page"/>
      </w:r>
    </w:p>
    <w:p>
      <w:pPr>
        <w:rPr>
          <w:noProof/>
        </w:rPr>
      </w:pPr>
      <w:r>
        <w:rPr>
          <w:noProof/>
        </w:rPr>
        <w:lastRenderedPageBreak/>
        <w:t>24.</w:t>
      </w:r>
      <w:r>
        <w:rPr>
          <w:noProof/>
        </w:rPr>
        <w:tab/>
        <w:t>TRQ-EU Steel</w:t>
      </w:r>
    </w:p>
    <w:p>
      <w:pPr>
        <w:rPr>
          <w:noProof/>
        </w:rPr>
      </w:pPr>
    </w:p>
    <w:p>
      <w:pPr>
        <w:rPr>
          <w:noProof/>
        </w:rPr>
      </w:pPr>
      <w:r>
        <w:rPr>
          <w:noProof/>
        </w:rPr>
        <w:t>Originating goods provided for in the tariff lines with the title "TRQ-EU Steel" in Appendix 2-A-1 (Schedule of tariff commitments of the European Union) shall be subject to the treatment set out in Annex 2-B (Steel tariff rate quotas).</w:t>
      </w:r>
    </w:p>
    <w:p>
      <w:pPr>
        <w:rPr>
          <w:noProof/>
        </w:rPr>
      </w:pPr>
    </w:p>
    <w:p>
      <w:pPr>
        <w:rPr>
          <w:noProof/>
        </w:rPr>
      </w:pPr>
    </w:p>
    <w:p>
      <w:pPr>
        <w:jc w:val="center"/>
        <w:rPr>
          <w:noProof/>
        </w:rPr>
      </w:pPr>
      <w:r>
        <w:rPr>
          <w:noProof/>
        </w:rPr>
        <w:t>SECTION D</w:t>
      </w:r>
    </w:p>
    <w:p>
      <w:pPr>
        <w:jc w:val="center"/>
        <w:rPr>
          <w:noProof/>
        </w:rPr>
      </w:pPr>
    </w:p>
    <w:p>
      <w:pPr>
        <w:jc w:val="center"/>
        <w:rPr>
          <w:noProof/>
        </w:rPr>
      </w:pPr>
      <w:r>
        <w:rPr>
          <w:noProof/>
        </w:rPr>
        <w:t>NOTES TO THE SCHEDULE OF TARIFF COMMITMENTS OF INDIA</w:t>
      </w:r>
    </w:p>
    <w:p>
      <w:pPr>
        <w:rPr>
          <w:noProof/>
        </w:rPr>
      </w:pPr>
    </w:p>
    <w:p>
      <w:pPr>
        <w:rPr>
          <w:noProof/>
        </w:rPr>
      </w:pPr>
      <w:r>
        <w:rPr>
          <w:noProof/>
        </w:rPr>
        <w:t>1.</w:t>
      </w:r>
      <w:r>
        <w:rPr>
          <w:noProof/>
        </w:rPr>
        <w:tab/>
        <w:t>The base rate of customs duty for a tariff line is set out in Appendix 2-A-2 (Schedule of tariff commitments of India) under the header "Base Rate".</w:t>
      </w:r>
    </w:p>
    <w:p>
      <w:pPr>
        <w:rPr>
          <w:noProof/>
        </w:rPr>
      </w:pPr>
    </w:p>
    <w:p>
      <w:pPr>
        <w:rPr>
          <w:noProof/>
        </w:rPr>
      </w:pPr>
      <w:r>
        <w:rPr>
          <w:noProof/>
        </w:rPr>
        <w:t>2.</w:t>
      </w:r>
      <w:r>
        <w:rPr>
          <w:noProof/>
        </w:rPr>
        <w:tab/>
        <w:t>The following staging categories shall apply to the reduction or elimination of base rate of customs duties by India pursuant to Article 2.5 (Reduction or elimination of customs duties):</w:t>
      </w:r>
    </w:p>
    <w:p>
      <w:pPr>
        <w:rPr>
          <w:noProof/>
        </w:rPr>
      </w:pPr>
    </w:p>
    <w:p>
      <w:pPr>
        <w:ind w:left="567" w:hanging="567"/>
        <w:rPr>
          <w:noProof/>
        </w:rPr>
      </w:pPr>
      <w:r>
        <w:rPr>
          <w:noProof/>
        </w:rPr>
        <w:t>(a)</w:t>
      </w:r>
      <w:r>
        <w:rPr>
          <w:noProof/>
        </w:rPr>
        <w:tab/>
        <w:t>customs duties on originating goods provided for in the tariff lines in staging category "EIF" shall be eliminated entirely, and such goods shall be duty-free on the date of EIF;</w:t>
      </w:r>
    </w:p>
    <w:p>
      <w:pPr>
        <w:rPr>
          <w:noProof/>
        </w:rPr>
      </w:pPr>
    </w:p>
    <w:p>
      <w:pPr>
        <w:ind w:left="567" w:hanging="567"/>
        <w:rPr>
          <w:noProof/>
        </w:rPr>
      </w:pPr>
      <w:r>
        <w:rPr>
          <w:noProof/>
        </w:rPr>
        <w:t>(b)</w:t>
      </w:r>
      <w:r>
        <w:rPr>
          <w:noProof/>
        </w:rPr>
        <w:tab/>
        <w:t>customs duties on originating goods provided for in the tariff lines in staging category "E5" shall be eliminated in six equal annual stages beginning on the date of EIF and such goods shall be duty-free from 1 January of year 6;</w:t>
      </w:r>
    </w:p>
    <w:p>
      <w:pPr>
        <w:rPr>
          <w:noProof/>
        </w:rPr>
      </w:pPr>
    </w:p>
    <w:p>
      <w:pPr>
        <w:ind w:left="567" w:hanging="567"/>
        <w:rPr>
          <w:noProof/>
        </w:rPr>
      </w:pPr>
      <w:r>
        <w:rPr>
          <w:noProof/>
        </w:rPr>
        <w:t>(c)</w:t>
      </w:r>
      <w:r>
        <w:rPr>
          <w:noProof/>
        </w:rPr>
        <w:tab/>
        <w:t>customs duties on originating goods provided for in the tariff lines in staging category "E7" shall be eliminated in eight equal annual stages beginning on the date of EIF, and such goods shall be duty-free from 1 January of year 8;</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customs duties on originating goods provided for in the tariff lines in staging category "E10" shall be eliminated in 11 equal annual stages beginning on the date of EIF, and such goods shall be duty-free from 1 January of year 11;</w:t>
      </w:r>
    </w:p>
    <w:p>
      <w:pPr>
        <w:rPr>
          <w:noProof/>
        </w:rPr>
      </w:pPr>
    </w:p>
    <w:p>
      <w:pPr>
        <w:ind w:left="567" w:hanging="567"/>
        <w:rPr>
          <w:noProof/>
        </w:rPr>
      </w:pPr>
      <w:r>
        <w:rPr>
          <w:noProof/>
        </w:rPr>
        <w:t>(e)</w:t>
      </w:r>
      <w:r>
        <w:rPr>
          <w:noProof/>
        </w:rPr>
        <w:tab/>
        <w:t>customs duties on originating goods provided for in the tariff lines in staging category "TEP 10 (commencing from 6th Year)" shall be excluded from any commitment or obligation on customs duty on that good for the initial five years from the date of EIF, and customs duty on such goods shall be eliminated in six equal annual stages beginning on 1 January of year 6 from the date of EIF, and such goods shall be duty-free from 1 January of year 11;</w:t>
      </w:r>
    </w:p>
    <w:p>
      <w:pPr>
        <w:rPr>
          <w:noProof/>
        </w:rPr>
      </w:pPr>
    </w:p>
    <w:p>
      <w:pPr>
        <w:ind w:left="567" w:hanging="567"/>
        <w:rPr>
          <w:noProof/>
        </w:rPr>
      </w:pPr>
      <w:r>
        <w:rPr>
          <w:noProof/>
        </w:rPr>
        <w:t>(f)</w:t>
      </w:r>
      <w:r>
        <w:rPr>
          <w:noProof/>
        </w:rPr>
        <w:tab/>
        <w:t>customs duties on originating goods provided for in the tariff lines in staging category "AB 10" shall be reduced to 75 % on the date of EIF and thereafter beginning from 1 January of year 2 shall be reduced to 40 % in 10 equal annual stages by 1 January of year 11;</w:t>
      </w:r>
    </w:p>
    <w:p>
      <w:pPr>
        <w:rPr>
          <w:noProof/>
        </w:rPr>
      </w:pPr>
    </w:p>
    <w:p>
      <w:pPr>
        <w:ind w:left="567" w:hanging="567"/>
        <w:rPr>
          <w:noProof/>
        </w:rPr>
      </w:pPr>
      <w:r>
        <w:rPr>
          <w:noProof/>
        </w:rPr>
        <w:t>(g)</w:t>
      </w:r>
      <w:r>
        <w:rPr>
          <w:noProof/>
        </w:rPr>
        <w:tab/>
        <w:t>customs duties on originating goods provided for in the tariff lines in staging category "AB 7" shall be reduced to 75 % on the date of EIF and thereafter beginning from 1 January of year 2 shall be reduced to 40 % in seven equal annual stages by 1 January of year 8;</w:t>
      </w:r>
    </w:p>
    <w:p>
      <w:pPr>
        <w:rPr>
          <w:noProof/>
        </w:rPr>
      </w:pPr>
    </w:p>
    <w:p>
      <w:pPr>
        <w:ind w:left="567" w:hanging="567"/>
        <w:rPr>
          <w:noProof/>
        </w:rPr>
      </w:pPr>
      <w:r>
        <w:rPr>
          <w:noProof/>
        </w:rPr>
        <w:t>(h)</w:t>
      </w:r>
      <w:r>
        <w:rPr>
          <w:noProof/>
        </w:rPr>
        <w:tab/>
        <w:t>customs duties on originating goods provided for in the tariff lines in staging category "TR of 20 %" shall be reduced to 80 % of the base rate of customs duty on the date of EIF;</w:t>
      </w:r>
    </w:p>
    <w:p>
      <w:pPr>
        <w:rPr>
          <w:noProof/>
        </w:rPr>
      </w:pPr>
    </w:p>
    <w:p>
      <w:pPr>
        <w:ind w:left="567" w:hanging="567"/>
        <w:rPr>
          <w:noProof/>
        </w:rPr>
      </w:pPr>
      <w:r>
        <w:rPr>
          <w:noProof/>
        </w:rPr>
        <w:t>(i)</w:t>
      </w:r>
      <w:r>
        <w:rPr>
          <w:noProof/>
        </w:rPr>
        <w:tab/>
        <w:t>customs duties on originating goods provided for in the tariff lines in staging category "TR of 50 %" shall be reduced to 50 % of the base rate of customs duty on the date of EIF;</w:t>
      </w:r>
    </w:p>
    <w:p>
      <w:pPr>
        <w:rPr>
          <w:noProof/>
        </w:rPr>
      </w:pPr>
    </w:p>
    <w:p>
      <w:pPr>
        <w:widowControl/>
        <w:spacing w:line="240" w:lineRule="auto"/>
        <w:rPr>
          <w:noProof/>
        </w:rPr>
      </w:pPr>
      <w:r>
        <w:rPr>
          <w:noProof/>
        </w:rPr>
        <w:br w:type="page"/>
      </w:r>
    </w:p>
    <w:p>
      <w:pPr>
        <w:ind w:left="567" w:hanging="567"/>
        <w:rPr>
          <w:noProof/>
        </w:rPr>
      </w:pPr>
      <w:r>
        <w:rPr>
          <w:noProof/>
        </w:rPr>
        <w:lastRenderedPageBreak/>
        <w:t>(j)</w:t>
      </w:r>
      <w:r>
        <w:rPr>
          <w:noProof/>
        </w:rPr>
        <w:tab/>
        <w:t>customs duties on originating goods provided for in the tariff lines in staging category "Rx to z %" shall be removed in (x+1) equal annual stages beginning on the date of EIF, and the customs duty on such goods shall be "z" % from 1 January of year "x", as set out in the table below:</w:t>
      </w:r>
    </w:p>
    <w:p>
      <w:pPr>
        <w:rPr>
          <w:noProof/>
        </w:rPr>
      </w:pPr>
    </w:p>
    <w:tbl>
      <w:tblPr>
        <w:tblStyle w:val="TableGrid"/>
        <w:tblW w:w="5000" w:type="pct"/>
        <w:tblLayout w:type="fixed"/>
        <w:tblLook w:val="04A0" w:firstRow="1" w:lastRow="0" w:firstColumn="1" w:lastColumn="0" w:noHBand="0" w:noVBand="1"/>
      </w:tblPr>
      <w:tblGrid>
        <w:gridCol w:w="1378"/>
        <w:gridCol w:w="3486"/>
        <w:gridCol w:w="1726"/>
        <w:gridCol w:w="3039"/>
      </w:tblGrid>
      <w:tr>
        <w:trPr>
          <w:cantSplit/>
          <w:tblHeader/>
        </w:trPr>
        <w:tc>
          <w:tcPr>
            <w:tcW w:w="716" w:type="pct"/>
            <w:vAlign w:val="center"/>
          </w:tcPr>
          <w:p>
            <w:pPr>
              <w:widowControl/>
              <w:suppressAutoHyphens/>
              <w:spacing w:before="60" w:after="60" w:line="240" w:lineRule="auto"/>
              <w:jc w:val="center"/>
              <w:rPr>
                <w:noProof/>
                <w:lang w:val="en-GB" w:eastAsia="en-IE"/>
              </w:rPr>
            </w:pPr>
            <w:r>
              <w:rPr>
                <w:noProof/>
                <w:lang w:val="en-GB" w:eastAsia="en-IE"/>
              </w:rPr>
              <w:t>S. No</w:t>
            </w:r>
          </w:p>
        </w:tc>
        <w:tc>
          <w:tcPr>
            <w:tcW w:w="1810" w:type="pct"/>
            <w:noWrap/>
            <w:vAlign w:val="center"/>
            <w:hideMark/>
          </w:tcPr>
          <w:p>
            <w:pPr>
              <w:widowControl/>
              <w:suppressAutoHyphens/>
              <w:spacing w:before="60" w:after="60" w:line="240" w:lineRule="auto"/>
              <w:jc w:val="center"/>
              <w:rPr>
                <w:noProof/>
                <w:lang w:val="en-GB" w:eastAsia="en-IE"/>
              </w:rPr>
            </w:pPr>
            <w:r>
              <w:rPr>
                <w:noProof/>
                <w:lang w:val="en-GB" w:eastAsia="en-IE"/>
              </w:rPr>
              <w:t>Staging category</w:t>
            </w:r>
          </w:p>
        </w:tc>
        <w:tc>
          <w:tcPr>
            <w:tcW w:w="896" w:type="pct"/>
            <w:noWrap/>
            <w:vAlign w:val="center"/>
            <w:hideMark/>
          </w:tcPr>
          <w:p>
            <w:pPr>
              <w:widowControl/>
              <w:suppressAutoHyphens/>
              <w:spacing w:before="60" w:after="60" w:line="240" w:lineRule="auto"/>
              <w:jc w:val="center"/>
              <w:rPr>
                <w:noProof/>
                <w:lang w:val="en-GB" w:eastAsia="en-IE"/>
              </w:rPr>
            </w:pPr>
            <w:r>
              <w:rPr>
                <w:noProof/>
                <w:lang w:val="en-GB" w:eastAsia="en-IE"/>
              </w:rPr>
              <w:t>z %</w:t>
            </w:r>
          </w:p>
        </w:tc>
        <w:tc>
          <w:tcPr>
            <w:tcW w:w="1578" w:type="pct"/>
            <w:noWrap/>
            <w:vAlign w:val="center"/>
            <w:hideMark/>
          </w:tcPr>
          <w:p>
            <w:pPr>
              <w:widowControl/>
              <w:suppressAutoHyphens/>
              <w:spacing w:before="60" w:after="60" w:line="240" w:lineRule="auto"/>
              <w:jc w:val="center"/>
              <w:rPr>
                <w:noProof/>
                <w:lang w:val="en-GB" w:eastAsia="en-IE"/>
              </w:rPr>
            </w:pPr>
            <w:r>
              <w:rPr>
                <w:noProof/>
                <w:lang w:val="en-GB" w:eastAsia="en-IE"/>
              </w:rPr>
              <w:t>Year x</w:t>
            </w:r>
          </w:p>
        </w:tc>
      </w:tr>
      <w:tr>
        <w:tc>
          <w:tcPr>
            <w:tcW w:w="716" w:type="pct"/>
          </w:tcPr>
          <w:p>
            <w:pPr>
              <w:widowControl/>
              <w:suppressAutoHyphens/>
              <w:spacing w:before="60" w:after="60" w:line="240" w:lineRule="auto"/>
              <w:jc w:val="center"/>
              <w:rPr>
                <w:noProof/>
                <w:lang w:val="en-GB" w:eastAsia="en-IE"/>
              </w:rPr>
            </w:pPr>
            <w:r>
              <w:rPr>
                <w:noProof/>
                <w:lang w:val="en-GB" w:eastAsia="en-IE"/>
              </w:rPr>
              <w:t>1.</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R0 to 2.5 %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2.50 %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w:t>
            </w:r>
          </w:p>
        </w:tc>
      </w:tr>
      <w:tr>
        <w:tc>
          <w:tcPr>
            <w:tcW w:w="716" w:type="pct"/>
          </w:tcPr>
          <w:p>
            <w:pPr>
              <w:widowControl/>
              <w:suppressAutoHyphens/>
              <w:spacing w:before="60" w:after="60" w:line="240" w:lineRule="auto"/>
              <w:jc w:val="center"/>
              <w:rPr>
                <w:noProof/>
                <w:lang w:val="en-GB" w:eastAsia="en-IE"/>
              </w:rPr>
            </w:pPr>
            <w:r>
              <w:rPr>
                <w:noProof/>
                <w:lang w:val="en-GB" w:eastAsia="en-IE"/>
              </w:rPr>
              <w:t>2.</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R0 to 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5 %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w:t>
            </w:r>
          </w:p>
        </w:tc>
      </w:tr>
      <w:tr>
        <w:tc>
          <w:tcPr>
            <w:tcW w:w="716" w:type="pct"/>
          </w:tcPr>
          <w:p>
            <w:pPr>
              <w:widowControl/>
              <w:suppressAutoHyphens/>
              <w:spacing w:before="60" w:after="60" w:line="240" w:lineRule="auto"/>
              <w:jc w:val="center"/>
              <w:rPr>
                <w:noProof/>
                <w:lang w:val="en-GB" w:eastAsia="en-IE"/>
              </w:rPr>
            </w:pPr>
            <w:r>
              <w:rPr>
                <w:noProof/>
                <w:lang w:val="en-GB" w:eastAsia="en-IE"/>
              </w:rPr>
              <w:t>3.</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 to 10 %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2</w:t>
            </w:r>
          </w:p>
        </w:tc>
      </w:tr>
      <w:tr>
        <w:tc>
          <w:tcPr>
            <w:tcW w:w="716" w:type="pct"/>
          </w:tcPr>
          <w:p>
            <w:pPr>
              <w:widowControl/>
              <w:suppressAutoHyphens/>
              <w:spacing w:before="60" w:after="60" w:line="240" w:lineRule="auto"/>
              <w:jc w:val="center"/>
              <w:rPr>
                <w:noProof/>
                <w:lang w:val="en-GB" w:eastAsia="en-IE"/>
              </w:rPr>
            </w:pPr>
            <w:r>
              <w:rPr>
                <w:noProof/>
                <w:lang w:val="en-GB" w:eastAsia="en-IE"/>
              </w:rPr>
              <w:t>4.</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2.5 %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2.50 %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5.</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5 %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6.</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10 %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7.</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15 %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15 %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8.</w:t>
            </w:r>
          </w:p>
        </w:tc>
        <w:tc>
          <w:tcPr>
            <w:tcW w:w="1810" w:type="pct"/>
            <w:noWrap/>
          </w:tcPr>
          <w:p>
            <w:pPr>
              <w:widowControl/>
              <w:suppressAutoHyphens/>
              <w:spacing w:before="60" w:after="60" w:line="240" w:lineRule="auto"/>
              <w:jc w:val="center"/>
              <w:rPr>
                <w:noProof/>
                <w:lang w:val="en-GB" w:eastAsia="en-IE"/>
              </w:rPr>
            </w:pPr>
            <w:r>
              <w:rPr>
                <w:noProof/>
                <w:lang w:val="en-GB" w:eastAsia="en-IE"/>
              </w:rPr>
              <w:t>R5 to 16.5 %</w:t>
            </w:r>
          </w:p>
        </w:tc>
        <w:tc>
          <w:tcPr>
            <w:tcW w:w="896" w:type="pct"/>
            <w:noWrap/>
          </w:tcPr>
          <w:p>
            <w:pPr>
              <w:widowControl/>
              <w:suppressAutoHyphens/>
              <w:spacing w:before="60" w:after="60" w:line="240" w:lineRule="auto"/>
              <w:jc w:val="center"/>
              <w:rPr>
                <w:noProof/>
                <w:lang w:val="en-GB" w:eastAsia="en-IE"/>
              </w:rPr>
            </w:pPr>
            <w:r>
              <w:rPr>
                <w:noProof/>
                <w:lang w:val="en-GB" w:eastAsia="en-IE"/>
              </w:rPr>
              <w:t>16.5 %</w:t>
            </w:r>
          </w:p>
        </w:tc>
        <w:tc>
          <w:tcPr>
            <w:tcW w:w="1578" w:type="pct"/>
            <w:noWrap/>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9.</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17 %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17 %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10.</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20 %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20 %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11.</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25 %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25 %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12.</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50 %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50 %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13.</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R5 to 80 %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80 %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6</w:t>
            </w:r>
          </w:p>
        </w:tc>
      </w:tr>
      <w:tr>
        <w:tc>
          <w:tcPr>
            <w:tcW w:w="716" w:type="pct"/>
          </w:tcPr>
          <w:p>
            <w:pPr>
              <w:widowControl/>
              <w:suppressAutoHyphens/>
              <w:spacing w:before="60" w:after="60" w:line="240" w:lineRule="auto"/>
              <w:jc w:val="center"/>
              <w:rPr>
                <w:noProof/>
                <w:lang w:val="en-GB" w:eastAsia="en-IE"/>
              </w:rPr>
            </w:pPr>
            <w:r>
              <w:rPr>
                <w:noProof/>
                <w:lang w:val="en-GB" w:eastAsia="en-IE"/>
              </w:rPr>
              <w:t>14.</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2.75 %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2.75 %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15.</w:t>
            </w:r>
          </w:p>
        </w:tc>
        <w:tc>
          <w:tcPr>
            <w:tcW w:w="1810" w:type="pct"/>
            <w:noWrap/>
          </w:tcPr>
          <w:p>
            <w:pPr>
              <w:widowControl/>
              <w:suppressAutoHyphens/>
              <w:spacing w:before="60" w:after="60" w:line="240" w:lineRule="auto"/>
              <w:jc w:val="center"/>
              <w:rPr>
                <w:noProof/>
                <w:lang w:val="en-GB" w:eastAsia="en-IE"/>
              </w:rPr>
            </w:pPr>
            <w:r>
              <w:rPr>
                <w:noProof/>
                <w:lang w:val="en-GB" w:eastAsia="en-IE"/>
              </w:rPr>
              <w:t>R10 to 3.75 %</w:t>
            </w:r>
          </w:p>
        </w:tc>
        <w:tc>
          <w:tcPr>
            <w:tcW w:w="896" w:type="pct"/>
            <w:noWrap/>
          </w:tcPr>
          <w:p>
            <w:pPr>
              <w:widowControl/>
              <w:suppressAutoHyphens/>
              <w:spacing w:before="60" w:after="60" w:line="240" w:lineRule="auto"/>
              <w:jc w:val="center"/>
              <w:rPr>
                <w:noProof/>
                <w:lang w:val="en-GB" w:eastAsia="en-IE"/>
              </w:rPr>
            </w:pPr>
            <w:r>
              <w:rPr>
                <w:noProof/>
                <w:lang w:val="en-GB" w:eastAsia="en-IE"/>
              </w:rPr>
              <w:t>3.75 %</w:t>
            </w:r>
          </w:p>
        </w:tc>
        <w:tc>
          <w:tcPr>
            <w:tcW w:w="1578" w:type="pct"/>
            <w:noWrap/>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16.</w:t>
            </w:r>
          </w:p>
        </w:tc>
        <w:tc>
          <w:tcPr>
            <w:tcW w:w="1810" w:type="pct"/>
            <w:noWrap/>
          </w:tcPr>
          <w:p>
            <w:pPr>
              <w:widowControl/>
              <w:suppressAutoHyphens/>
              <w:spacing w:before="60" w:after="60" w:line="240" w:lineRule="auto"/>
              <w:jc w:val="center"/>
              <w:rPr>
                <w:noProof/>
                <w:lang w:val="en-GB" w:eastAsia="en-IE"/>
              </w:rPr>
            </w:pPr>
            <w:r>
              <w:rPr>
                <w:noProof/>
                <w:lang w:val="en-GB" w:eastAsia="en-IE"/>
              </w:rPr>
              <w:t>R10 to 4.13 %</w:t>
            </w:r>
          </w:p>
        </w:tc>
        <w:tc>
          <w:tcPr>
            <w:tcW w:w="896" w:type="pct"/>
            <w:noWrap/>
          </w:tcPr>
          <w:p>
            <w:pPr>
              <w:widowControl/>
              <w:suppressAutoHyphens/>
              <w:spacing w:before="60" w:after="60" w:line="240" w:lineRule="auto"/>
              <w:jc w:val="center"/>
              <w:rPr>
                <w:noProof/>
                <w:lang w:val="en-GB" w:eastAsia="en-IE"/>
              </w:rPr>
            </w:pPr>
            <w:r>
              <w:rPr>
                <w:noProof/>
                <w:lang w:val="en-GB" w:eastAsia="en-IE"/>
              </w:rPr>
              <w:t>4.13 %</w:t>
            </w:r>
          </w:p>
        </w:tc>
        <w:tc>
          <w:tcPr>
            <w:tcW w:w="1578" w:type="pct"/>
            <w:noWrap/>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17.</w:t>
            </w:r>
          </w:p>
        </w:tc>
        <w:tc>
          <w:tcPr>
            <w:tcW w:w="1810" w:type="pct"/>
            <w:noWrap/>
          </w:tcPr>
          <w:p>
            <w:pPr>
              <w:widowControl/>
              <w:suppressAutoHyphens/>
              <w:spacing w:before="60" w:after="60" w:line="240" w:lineRule="auto"/>
              <w:jc w:val="center"/>
              <w:rPr>
                <w:noProof/>
                <w:lang w:val="en-GB" w:eastAsia="en-IE"/>
              </w:rPr>
            </w:pPr>
            <w:r>
              <w:rPr>
                <w:noProof/>
                <w:lang w:val="en-GB" w:eastAsia="en-IE"/>
              </w:rPr>
              <w:t>R10 to 5 %</w:t>
            </w:r>
          </w:p>
        </w:tc>
        <w:tc>
          <w:tcPr>
            <w:tcW w:w="896" w:type="pct"/>
            <w:noWrap/>
          </w:tcPr>
          <w:p>
            <w:pPr>
              <w:widowControl/>
              <w:suppressAutoHyphens/>
              <w:spacing w:before="60" w:after="60" w:line="240" w:lineRule="auto"/>
              <w:jc w:val="center"/>
              <w:rPr>
                <w:noProof/>
                <w:lang w:val="en-GB" w:eastAsia="en-IE"/>
              </w:rPr>
            </w:pPr>
            <w:r>
              <w:rPr>
                <w:noProof/>
                <w:lang w:val="en-GB" w:eastAsia="en-IE"/>
              </w:rPr>
              <w:t>5 %</w:t>
            </w:r>
          </w:p>
        </w:tc>
        <w:tc>
          <w:tcPr>
            <w:tcW w:w="1578" w:type="pct"/>
            <w:noWrap/>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18.</w:t>
            </w:r>
          </w:p>
        </w:tc>
        <w:tc>
          <w:tcPr>
            <w:tcW w:w="1810" w:type="pct"/>
            <w:noWrap/>
          </w:tcPr>
          <w:p>
            <w:pPr>
              <w:widowControl/>
              <w:suppressAutoHyphens/>
              <w:spacing w:before="60" w:after="60" w:line="240" w:lineRule="auto"/>
              <w:jc w:val="center"/>
              <w:rPr>
                <w:noProof/>
                <w:lang w:val="en-GB" w:eastAsia="en-IE"/>
              </w:rPr>
            </w:pPr>
            <w:r>
              <w:rPr>
                <w:noProof/>
                <w:lang w:val="en-GB" w:eastAsia="en-IE"/>
              </w:rPr>
              <w:t>R10 to 5.5 %</w:t>
            </w:r>
          </w:p>
        </w:tc>
        <w:tc>
          <w:tcPr>
            <w:tcW w:w="896" w:type="pct"/>
            <w:noWrap/>
          </w:tcPr>
          <w:p>
            <w:pPr>
              <w:widowControl/>
              <w:suppressAutoHyphens/>
              <w:spacing w:before="60" w:after="60" w:line="240" w:lineRule="auto"/>
              <w:jc w:val="center"/>
              <w:rPr>
                <w:noProof/>
                <w:lang w:val="en-GB" w:eastAsia="en-IE"/>
              </w:rPr>
            </w:pPr>
            <w:r>
              <w:rPr>
                <w:noProof/>
                <w:lang w:val="en-GB" w:eastAsia="en-IE"/>
              </w:rPr>
              <w:t>5.50 %</w:t>
            </w:r>
          </w:p>
        </w:tc>
        <w:tc>
          <w:tcPr>
            <w:tcW w:w="1578" w:type="pct"/>
            <w:noWrap/>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19.</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7.5 %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7.50 %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20.</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10 %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21.</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11 %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11 %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pageBreakBefore/>
              <w:widowControl/>
              <w:suppressAutoHyphens/>
              <w:spacing w:before="60" w:after="60" w:line="240" w:lineRule="auto"/>
              <w:jc w:val="center"/>
              <w:rPr>
                <w:noProof/>
                <w:lang w:val="en-GB" w:eastAsia="en-IE"/>
              </w:rPr>
            </w:pPr>
            <w:r>
              <w:rPr>
                <w:noProof/>
                <w:lang w:val="en-GB" w:eastAsia="en-IE"/>
              </w:rPr>
              <w:lastRenderedPageBreak/>
              <w:t>22.</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13.75 %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13.75 %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23.</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15 %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15 %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24.</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20 %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20 %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25.</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22 %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22 %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r>
        <w:tc>
          <w:tcPr>
            <w:tcW w:w="716" w:type="pct"/>
          </w:tcPr>
          <w:p>
            <w:pPr>
              <w:widowControl/>
              <w:suppressAutoHyphens/>
              <w:spacing w:before="60" w:after="60" w:line="240" w:lineRule="auto"/>
              <w:jc w:val="center"/>
              <w:rPr>
                <w:noProof/>
                <w:lang w:val="en-GB" w:eastAsia="en-IE"/>
              </w:rPr>
            </w:pPr>
            <w:r>
              <w:rPr>
                <w:noProof/>
                <w:lang w:val="en-GB" w:eastAsia="en-IE"/>
              </w:rPr>
              <w:t>26.</w:t>
            </w:r>
          </w:p>
        </w:tc>
        <w:tc>
          <w:tcPr>
            <w:tcW w:w="1810" w:type="pct"/>
            <w:noWrap/>
            <w:hideMark/>
          </w:tcPr>
          <w:p>
            <w:pPr>
              <w:widowControl/>
              <w:suppressAutoHyphens/>
              <w:spacing w:before="60" w:after="60" w:line="240" w:lineRule="auto"/>
              <w:jc w:val="center"/>
              <w:rPr>
                <w:noProof/>
                <w:lang w:val="en-GB" w:eastAsia="en-IE"/>
              </w:rPr>
            </w:pPr>
            <w:r>
              <w:rPr>
                <w:noProof/>
                <w:lang w:val="en-GB" w:eastAsia="en-IE"/>
              </w:rPr>
              <w:t>R10 to 50 %</w:t>
            </w:r>
          </w:p>
        </w:tc>
        <w:tc>
          <w:tcPr>
            <w:tcW w:w="896" w:type="pct"/>
            <w:noWrap/>
            <w:hideMark/>
          </w:tcPr>
          <w:p>
            <w:pPr>
              <w:widowControl/>
              <w:suppressAutoHyphens/>
              <w:spacing w:before="60" w:after="60" w:line="240" w:lineRule="auto"/>
              <w:jc w:val="center"/>
              <w:rPr>
                <w:noProof/>
                <w:lang w:val="en-GB" w:eastAsia="en-IE"/>
              </w:rPr>
            </w:pPr>
            <w:r>
              <w:rPr>
                <w:noProof/>
                <w:lang w:val="en-GB" w:eastAsia="en-IE"/>
              </w:rPr>
              <w:t>50 %</w:t>
            </w:r>
          </w:p>
        </w:tc>
        <w:tc>
          <w:tcPr>
            <w:tcW w:w="1578" w:type="pct"/>
            <w:noWrap/>
            <w:hideMark/>
          </w:tcPr>
          <w:p>
            <w:pPr>
              <w:widowControl/>
              <w:suppressAutoHyphens/>
              <w:spacing w:before="60" w:after="60" w:line="240" w:lineRule="auto"/>
              <w:jc w:val="center"/>
              <w:rPr>
                <w:noProof/>
                <w:lang w:val="en-GB" w:eastAsia="en-IE"/>
              </w:rPr>
            </w:pPr>
            <w:r>
              <w:rPr>
                <w:noProof/>
                <w:lang w:val="en-GB" w:eastAsia="en-IE"/>
              </w:rPr>
              <w:t>Year 11</w:t>
            </w:r>
          </w:p>
        </w:tc>
      </w:tr>
    </w:tbl>
    <w:p>
      <w:pPr>
        <w:rPr>
          <w:noProof/>
        </w:rPr>
      </w:pPr>
    </w:p>
    <w:p>
      <w:pPr>
        <w:ind w:left="567" w:hanging="567"/>
        <w:rPr>
          <w:noProof/>
        </w:rPr>
      </w:pPr>
      <w:r>
        <w:rPr>
          <w:noProof/>
        </w:rPr>
        <w:t>(k)</w:t>
      </w:r>
      <w:r>
        <w:rPr>
          <w:noProof/>
        </w:rPr>
        <w:tab/>
        <w:t>customs duties on originating goods provided for in the tariff lines in staging category "R10 to 10 % (commencing from 6th Year)" shall be excluded from any commitment or obligation on customs duty on that good for the initial five years from the date of EIF, and customs duty on such goods shall be reduced in six equal annual stages beginning on 1 January of year 6 from the date of EIF, and the customs duty on such goods shall be 10 % from 1 January of year 11;</w:t>
      </w:r>
    </w:p>
    <w:p>
      <w:pPr>
        <w:rPr>
          <w:noProof/>
        </w:rPr>
      </w:pPr>
    </w:p>
    <w:p>
      <w:pPr>
        <w:ind w:left="567" w:hanging="567"/>
        <w:rPr>
          <w:noProof/>
        </w:rPr>
      </w:pPr>
      <w:r>
        <w:rPr>
          <w:noProof/>
        </w:rPr>
        <w:t>(l)</w:t>
      </w:r>
      <w:r>
        <w:rPr>
          <w:noProof/>
        </w:rPr>
        <w:tab/>
        <w:t>the tariff lines with the title "TRQ – Pork Meat", "TRQ – Apples", "TRQ – Kiwifruit", "TRQ – Pears" and "TRQ – Peaches" shall be subject to the respective tariff rate quota and conditions set out in paragraphs 3 to 7 of this Section;</w:t>
      </w:r>
    </w:p>
    <w:p>
      <w:pPr>
        <w:rPr>
          <w:noProof/>
        </w:rPr>
      </w:pPr>
    </w:p>
    <w:p>
      <w:pPr>
        <w:ind w:left="567" w:hanging="567"/>
        <w:rPr>
          <w:noProof/>
        </w:rPr>
      </w:pPr>
      <w:r>
        <w:rPr>
          <w:noProof/>
        </w:rPr>
        <w:t>(m)</w:t>
      </w:r>
      <w:r>
        <w:rPr>
          <w:noProof/>
        </w:rPr>
        <w:tab/>
        <w:t>the treatment of tariff lines with the title "Wine" and "Other than Wine" shall be in accordance with paragraphs 8 and 9 of this Section, respectively;</w:t>
      </w:r>
    </w:p>
    <w:p>
      <w:pPr>
        <w:rPr>
          <w:noProof/>
        </w:rPr>
      </w:pPr>
    </w:p>
    <w:p>
      <w:pPr>
        <w:ind w:left="567" w:hanging="567"/>
        <w:rPr>
          <w:noProof/>
        </w:rPr>
      </w:pPr>
      <w:r>
        <w:rPr>
          <w:noProof/>
        </w:rPr>
        <w:t>(n)</w:t>
      </w:r>
      <w:r>
        <w:rPr>
          <w:noProof/>
        </w:rPr>
        <w:tab/>
        <w:t>the tariff lines with the title "TRQ – Cars" and "TRQ – Trucks" shall be subject to the respective tariff rate quota and conditions set out in paragraphs 10 and 11 of this Section, respectively; and</w:t>
      </w:r>
    </w:p>
    <w:p>
      <w:pPr>
        <w:rPr>
          <w:noProof/>
        </w:rPr>
      </w:pPr>
    </w:p>
    <w:p>
      <w:pPr>
        <w:widowControl/>
        <w:spacing w:line="240" w:lineRule="auto"/>
        <w:rPr>
          <w:noProof/>
        </w:rPr>
      </w:pPr>
      <w:r>
        <w:rPr>
          <w:noProof/>
        </w:rPr>
        <w:br w:type="page"/>
      </w:r>
    </w:p>
    <w:p>
      <w:pPr>
        <w:ind w:left="567" w:hanging="567"/>
        <w:rPr>
          <w:noProof/>
        </w:rPr>
      </w:pPr>
      <w:r>
        <w:rPr>
          <w:noProof/>
        </w:rPr>
        <w:lastRenderedPageBreak/>
        <w:t>(o)</w:t>
      </w:r>
      <w:r>
        <w:rPr>
          <w:noProof/>
        </w:rPr>
        <w:tab/>
        <w:t>the tariff lines with the title "EL" shall be excluded from any commitment or obligation on customs duty.</w:t>
      </w:r>
    </w:p>
    <w:p>
      <w:pPr>
        <w:rPr>
          <w:noProof/>
        </w:rPr>
      </w:pPr>
    </w:p>
    <w:p>
      <w:pPr>
        <w:rPr>
          <w:noProof/>
        </w:rPr>
      </w:pPr>
      <w:r>
        <w:rPr>
          <w:noProof/>
        </w:rPr>
        <w:t>TRQ – Pork Meat</w:t>
      </w:r>
    </w:p>
    <w:p>
      <w:pPr>
        <w:rPr>
          <w:noProof/>
        </w:rPr>
      </w:pPr>
    </w:p>
    <w:p>
      <w:pPr>
        <w:rPr>
          <w:noProof/>
        </w:rPr>
      </w:pPr>
      <w:r>
        <w:rPr>
          <w:noProof/>
        </w:rPr>
        <w:t>3.</w:t>
      </w:r>
      <w:r>
        <w:rPr>
          <w:noProof/>
        </w:rPr>
        <w:tab/>
        <w:t>An originating good provided for in the tariff lines with the title "TRQ – Pork Meat " under the Column "Staging category" in Appendix 2-A-2 (Schedule of tariff commitments of India) shall be subject to the corresponding tariff rate quota, as set out below:</w:t>
      </w:r>
    </w:p>
    <w:p>
      <w:pPr>
        <w:rPr>
          <w:noProof/>
        </w:rPr>
      </w:pPr>
    </w:p>
    <w:p>
      <w:pPr>
        <w:ind w:left="567" w:hanging="567"/>
        <w:rPr>
          <w:noProof/>
        </w:rPr>
      </w:pPr>
      <w:r>
        <w:rPr>
          <w:noProof/>
        </w:rPr>
        <w:t>(a)</w:t>
      </w:r>
      <w:r>
        <w:rPr>
          <w:noProof/>
        </w:rPr>
        <w:tab/>
        <w:t>the aggregate quantity of goods originating in the European Union set out in point (b) that shall be permitted to enter India with concessions on customs duty in a particular year is specified below:</w:t>
      </w:r>
    </w:p>
    <w:p>
      <w:pPr>
        <w:rPr>
          <w:noProof/>
        </w:rPr>
      </w:pPr>
    </w:p>
    <w:tbl>
      <w:tblPr>
        <w:tblStyle w:val="TableGrid"/>
        <w:tblW w:w="5000" w:type="pct"/>
        <w:tblLayout w:type="fixed"/>
        <w:tblLook w:val="04A0" w:firstRow="1" w:lastRow="0" w:firstColumn="1" w:lastColumn="0" w:noHBand="0" w:noVBand="1"/>
      </w:tblPr>
      <w:tblGrid>
        <w:gridCol w:w="2841"/>
        <w:gridCol w:w="3653"/>
        <w:gridCol w:w="3135"/>
      </w:tblGrid>
      <w:tr>
        <w:trPr>
          <w:cantSplit/>
          <w:tblHeader/>
        </w:trPr>
        <w:tc>
          <w:tcPr>
            <w:tcW w:w="1475" w:type="pct"/>
            <w:vAlign w:val="center"/>
          </w:tcPr>
          <w:p>
            <w:pPr>
              <w:widowControl/>
              <w:suppressAutoHyphens/>
              <w:spacing w:before="60" w:after="60" w:line="240" w:lineRule="auto"/>
              <w:jc w:val="center"/>
              <w:rPr>
                <w:noProof/>
                <w:lang w:val="en-GB"/>
              </w:rPr>
            </w:pPr>
            <w:r>
              <w:rPr>
                <w:noProof/>
                <w:lang w:val="en-GB"/>
              </w:rPr>
              <w:t>Year</w:t>
            </w:r>
          </w:p>
        </w:tc>
        <w:tc>
          <w:tcPr>
            <w:tcW w:w="1897" w:type="pct"/>
            <w:vAlign w:val="center"/>
          </w:tcPr>
          <w:p>
            <w:pPr>
              <w:widowControl/>
              <w:suppressAutoHyphens/>
              <w:spacing w:before="60" w:after="60" w:line="240" w:lineRule="auto"/>
              <w:jc w:val="center"/>
              <w:rPr>
                <w:noProof/>
                <w:lang w:val="en-GB"/>
              </w:rPr>
            </w:pPr>
            <w:r>
              <w:rPr>
                <w:noProof/>
                <w:lang w:val="en-GB"/>
              </w:rPr>
              <w:t>Aggregate annual quantity (in metric tonnes)</w:t>
            </w:r>
          </w:p>
        </w:tc>
        <w:tc>
          <w:tcPr>
            <w:tcW w:w="1628" w:type="pct"/>
            <w:vAlign w:val="center"/>
          </w:tcPr>
          <w:p>
            <w:pPr>
              <w:widowControl/>
              <w:suppressAutoHyphens/>
              <w:spacing w:before="60" w:after="60" w:line="240" w:lineRule="auto"/>
              <w:jc w:val="center"/>
              <w:rPr>
                <w:noProof/>
                <w:lang w:val="en-GB"/>
              </w:rPr>
            </w:pPr>
            <w:r>
              <w:rPr>
                <w:noProof/>
                <w:lang w:val="en-GB"/>
              </w:rPr>
              <w:t>In-quota customs duty</w:t>
            </w:r>
          </w:p>
        </w:tc>
      </w:tr>
      <w:tr>
        <w:tc>
          <w:tcPr>
            <w:tcW w:w="1475" w:type="pct"/>
          </w:tcPr>
          <w:p>
            <w:pPr>
              <w:widowControl/>
              <w:suppressAutoHyphens/>
              <w:spacing w:before="60" w:after="60" w:line="240" w:lineRule="auto"/>
              <w:jc w:val="center"/>
              <w:rPr>
                <w:noProof/>
                <w:lang w:val="en-GB"/>
              </w:rPr>
            </w:pPr>
            <w:r>
              <w:rPr>
                <w:noProof/>
                <w:lang w:val="en-GB"/>
              </w:rPr>
              <w:t>Year 1</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31.82 %</w:t>
            </w:r>
          </w:p>
        </w:tc>
      </w:tr>
      <w:tr>
        <w:tc>
          <w:tcPr>
            <w:tcW w:w="1475" w:type="pct"/>
          </w:tcPr>
          <w:p>
            <w:pPr>
              <w:widowControl/>
              <w:suppressAutoHyphens/>
              <w:spacing w:before="60" w:after="60" w:line="240" w:lineRule="auto"/>
              <w:jc w:val="center"/>
              <w:rPr>
                <w:noProof/>
                <w:lang w:val="en-GB"/>
              </w:rPr>
            </w:pPr>
            <w:r>
              <w:rPr>
                <w:noProof/>
                <w:lang w:val="en-GB"/>
              </w:rPr>
              <w:t>Year 2</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30.64 %</w:t>
            </w:r>
          </w:p>
        </w:tc>
      </w:tr>
      <w:tr>
        <w:tc>
          <w:tcPr>
            <w:tcW w:w="1475" w:type="pct"/>
          </w:tcPr>
          <w:p>
            <w:pPr>
              <w:widowControl/>
              <w:suppressAutoHyphens/>
              <w:spacing w:before="60" w:after="60" w:line="240" w:lineRule="auto"/>
              <w:jc w:val="center"/>
              <w:rPr>
                <w:noProof/>
                <w:lang w:val="en-GB"/>
              </w:rPr>
            </w:pPr>
            <w:r>
              <w:rPr>
                <w:noProof/>
                <w:lang w:val="en-GB"/>
              </w:rPr>
              <w:t>Year 3</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29.45 %</w:t>
            </w:r>
          </w:p>
        </w:tc>
      </w:tr>
      <w:tr>
        <w:tc>
          <w:tcPr>
            <w:tcW w:w="1475" w:type="pct"/>
          </w:tcPr>
          <w:p>
            <w:pPr>
              <w:widowControl/>
              <w:suppressAutoHyphens/>
              <w:spacing w:before="60" w:after="60" w:line="240" w:lineRule="auto"/>
              <w:jc w:val="center"/>
              <w:rPr>
                <w:noProof/>
                <w:lang w:val="en-GB"/>
              </w:rPr>
            </w:pPr>
            <w:r>
              <w:rPr>
                <w:noProof/>
                <w:lang w:val="en-GB"/>
              </w:rPr>
              <w:t>Year 4</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28.27 %</w:t>
            </w:r>
          </w:p>
        </w:tc>
      </w:tr>
      <w:tr>
        <w:tc>
          <w:tcPr>
            <w:tcW w:w="1475" w:type="pct"/>
          </w:tcPr>
          <w:p>
            <w:pPr>
              <w:widowControl/>
              <w:suppressAutoHyphens/>
              <w:spacing w:before="60" w:after="60" w:line="240" w:lineRule="auto"/>
              <w:jc w:val="center"/>
              <w:rPr>
                <w:noProof/>
                <w:lang w:val="en-GB"/>
              </w:rPr>
            </w:pPr>
            <w:r>
              <w:rPr>
                <w:noProof/>
                <w:lang w:val="en-GB"/>
              </w:rPr>
              <w:t>Year 5</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27.09 %</w:t>
            </w:r>
          </w:p>
        </w:tc>
      </w:tr>
      <w:tr>
        <w:tc>
          <w:tcPr>
            <w:tcW w:w="1475" w:type="pct"/>
          </w:tcPr>
          <w:p>
            <w:pPr>
              <w:widowControl/>
              <w:suppressAutoHyphens/>
              <w:spacing w:before="60" w:after="60" w:line="240" w:lineRule="auto"/>
              <w:jc w:val="center"/>
              <w:rPr>
                <w:noProof/>
                <w:lang w:val="en-GB"/>
              </w:rPr>
            </w:pPr>
            <w:r>
              <w:rPr>
                <w:noProof/>
                <w:lang w:val="en-GB"/>
              </w:rPr>
              <w:t>Year 6</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25.91 %</w:t>
            </w:r>
          </w:p>
        </w:tc>
      </w:tr>
      <w:tr>
        <w:tc>
          <w:tcPr>
            <w:tcW w:w="1475" w:type="pct"/>
          </w:tcPr>
          <w:p>
            <w:pPr>
              <w:widowControl/>
              <w:suppressAutoHyphens/>
              <w:spacing w:before="60" w:after="60" w:line="240" w:lineRule="auto"/>
              <w:jc w:val="center"/>
              <w:rPr>
                <w:noProof/>
                <w:lang w:val="en-GB"/>
              </w:rPr>
            </w:pPr>
            <w:r>
              <w:rPr>
                <w:noProof/>
                <w:lang w:val="en-GB"/>
              </w:rPr>
              <w:t>Year 7</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24.73 %</w:t>
            </w:r>
          </w:p>
        </w:tc>
      </w:tr>
      <w:tr>
        <w:tc>
          <w:tcPr>
            <w:tcW w:w="1475" w:type="pct"/>
          </w:tcPr>
          <w:p>
            <w:pPr>
              <w:widowControl/>
              <w:suppressAutoHyphens/>
              <w:spacing w:before="60" w:after="60" w:line="240" w:lineRule="auto"/>
              <w:jc w:val="center"/>
              <w:rPr>
                <w:noProof/>
                <w:lang w:val="en-GB"/>
              </w:rPr>
            </w:pPr>
            <w:r>
              <w:rPr>
                <w:noProof/>
                <w:lang w:val="en-GB"/>
              </w:rPr>
              <w:t>Year 8</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23.55 %</w:t>
            </w:r>
          </w:p>
        </w:tc>
      </w:tr>
      <w:tr>
        <w:tc>
          <w:tcPr>
            <w:tcW w:w="1475" w:type="pct"/>
          </w:tcPr>
          <w:p>
            <w:pPr>
              <w:widowControl/>
              <w:suppressAutoHyphens/>
              <w:spacing w:before="60" w:after="60" w:line="240" w:lineRule="auto"/>
              <w:jc w:val="center"/>
              <w:rPr>
                <w:noProof/>
                <w:lang w:val="en-GB"/>
              </w:rPr>
            </w:pPr>
            <w:r>
              <w:rPr>
                <w:noProof/>
                <w:lang w:val="en-GB"/>
              </w:rPr>
              <w:t>Year 9</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22.36 %</w:t>
            </w:r>
          </w:p>
        </w:tc>
      </w:tr>
      <w:tr>
        <w:tc>
          <w:tcPr>
            <w:tcW w:w="1475" w:type="pct"/>
          </w:tcPr>
          <w:p>
            <w:pPr>
              <w:widowControl/>
              <w:suppressAutoHyphens/>
              <w:spacing w:before="60" w:after="60" w:line="240" w:lineRule="auto"/>
              <w:jc w:val="center"/>
              <w:rPr>
                <w:noProof/>
                <w:lang w:val="en-GB"/>
              </w:rPr>
            </w:pPr>
            <w:r>
              <w:rPr>
                <w:noProof/>
                <w:lang w:val="en-GB"/>
              </w:rPr>
              <w:t>Year 10</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21.18 %</w:t>
            </w:r>
          </w:p>
        </w:tc>
      </w:tr>
      <w:tr>
        <w:tc>
          <w:tcPr>
            <w:tcW w:w="1475" w:type="pct"/>
          </w:tcPr>
          <w:p>
            <w:pPr>
              <w:widowControl/>
              <w:suppressAutoHyphens/>
              <w:spacing w:before="60" w:after="60" w:line="240" w:lineRule="auto"/>
              <w:jc w:val="center"/>
              <w:rPr>
                <w:noProof/>
                <w:lang w:val="en-GB"/>
              </w:rPr>
            </w:pPr>
            <w:r>
              <w:rPr>
                <w:noProof/>
                <w:lang w:val="en-GB"/>
              </w:rPr>
              <w:t>Year 11 and onwards</w:t>
            </w:r>
          </w:p>
        </w:tc>
        <w:tc>
          <w:tcPr>
            <w:tcW w:w="1897" w:type="pct"/>
          </w:tcPr>
          <w:p>
            <w:pPr>
              <w:widowControl/>
              <w:suppressAutoHyphens/>
              <w:spacing w:before="60" w:after="60" w:line="240" w:lineRule="auto"/>
              <w:jc w:val="center"/>
              <w:rPr>
                <w:noProof/>
                <w:lang w:val="en-GB"/>
              </w:rPr>
            </w:pPr>
            <w:r>
              <w:rPr>
                <w:noProof/>
                <w:lang w:val="en-GB"/>
              </w:rPr>
              <w:t>2,000 MT</w:t>
            </w:r>
          </w:p>
        </w:tc>
        <w:tc>
          <w:tcPr>
            <w:tcW w:w="1628" w:type="pct"/>
          </w:tcPr>
          <w:p>
            <w:pPr>
              <w:widowControl/>
              <w:suppressAutoHyphens/>
              <w:spacing w:before="60" w:after="60" w:line="240" w:lineRule="auto"/>
              <w:jc w:val="center"/>
              <w:rPr>
                <w:noProof/>
                <w:lang w:val="en-GB"/>
              </w:rPr>
            </w:pPr>
            <w:r>
              <w:rPr>
                <w:noProof/>
                <w:lang w:val="en-GB"/>
              </w:rPr>
              <w:t>20 %</w:t>
            </w:r>
          </w:p>
        </w:tc>
      </w:tr>
    </w:tbl>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the HS codes to which this TRQ applies are as follows: 02031100, 02032100, 02031200, 02032200, 02031900 and 02032900; and</w:t>
      </w:r>
    </w:p>
    <w:p>
      <w:pPr>
        <w:rPr>
          <w:noProof/>
        </w:rPr>
      </w:pPr>
    </w:p>
    <w:p>
      <w:pPr>
        <w:ind w:left="567" w:hanging="567"/>
        <w:rPr>
          <w:noProof/>
        </w:rPr>
      </w:pPr>
      <w:r>
        <w:rPr>
          <w:noProof/>
        </w:rPr>
        <w:t>(c)</w:t>
      </w:r>
      <w:r>
        <w:rPr>
          <w:noProof/>
        </w:rPr>
        <w:tab/>
        <w:t>there will be no out-of-quota preferential customs duty in respect of the HS codes listed in point (b).</w:t>
      </w:r>
    </w:p>
    <w:p>
      <w:pPr>
        <w:rPr>
          <w:noProof/>
        </w:rPr>
      </w:pPr>
    </w:p>
    <w:p>
      <w:pPr>
        <w:rPr>
          <w:noProof/>
          <w:lang w:val="fr-BE"/>
        </w:rPr>
      </w:pPr>
      <w:r>
        <w:rPr>
          <w:noProof/>
          <w:lang w:val="fr-BE"/>
        </w:rPr>
        <w:t>TRQ on Apples (TRQ – Apples)</w:t>
      </w:r>
    </w:p>
    <w:p>
      <w:pPr>
        <w:rPr>
          <w:noProof/>
          <w:lang w:val="fr-BE"/>
        </w:rPr>
      </w:pPr>
    </w:p>
    <w:p>
      <w:pPr>
        <w:rPr>
          <w:noProof/>
        </w:rPr>
      </w:pPr>
      <w:r>
        <w:rPr>
          <w:noProof/>
        </w:rPr>
        <w:t>4.</w:t>
      </w:r>
      <w:r>
        <w:rPr>
          <w:noProof/>
        </w:rPr>
        <w:tab/>
        <w:t>An originating good provided for in the tariff lines with the title "TRQ – Apples" under the Column "Staging Category" in Appendix 2-A-2 (Schedule of tariff commitments of India) shall be subject to the corresponding tariff rate quota, as set out below:</w:t>
      </w:r>
    </w:p>
    <w:p>
      <w:pPr>
        <w:rPr>
          <w:noProof/>
        </w:rPr>
      </w:pPr>
    </w:p>
    <w:p>
      <w:pPr>
        <w:ind w:left="567" w:hanging="567"/>
        <w:rPr>
          <w:noProof/>
        </w:rPr>
      </w:pPr>
      <w:r>
        <w:rPr>
          <w:noProof/>
        </w:rPr>
        <w:t>(a)</w:t>
      </w:r>
      <w:r>
        <w:rPr>
          <w:noProof/>
        </w:rPr>
        <w:tab/>
        <w:t>the aggregate quantity of goods originating in the European Union set out in point (b) that shall be permitted to enter India with concessions on customs duty in a particular year is specified below:</w:t>
      </w:r>
    </w:p>
    <w:p>
      <w:pPr>
        <w:rPr>
          <w:noProof/>
        </w:rPr>
      </w:pPr>
    </w:p>
    <w:tbl>
      <w:tblPr>
        <w:tblStyle w:val="TableGrid"/>
        <w:tblW w:w="5000" w:type="pct"/>
        <w:tblLayout w:type="fixed"/>
        <w:tblLook w:val="04A0" w:firstRow="1" w:lastRow="0" w:firstColumn="1" w:lastColumn="0" w:noHBand="0" w:noVBand="1"/>
      </w:tblPr>
      <w:tblGrid>
        <w:gridCol w:w="2565"/>
        <w:gridCol w:w="2136"/>
        <w:gridCol w:w="2557"/>
        <w:gridCol w:w="2371"/>
      </w:tblGrid>
      <w:tr>
        <w:trPr>
          <w:cantSplit/>
          <w:tblHeader/>
        </w:trPr>
        <w:tc>
          <w:tcPr>
            <w:tcW w:w="1332" w:type="pct"/>
            <w:vAlign w:val="center"/>
          </w:tcPr>
          <w:p>
            <w:pPr>
              <w:widowControl/>
              <w:suppressAutoHyphens/>
              <w:spacing w:before="60" w:after="60" w:line="240" w:lineRule="auto"/>
              <w:jc w:val="center"/>
              <w:rPr>
                <w:noProof/>
                <w:lang w:val="en-GB"/>
              </w:rPr>
            </w:pPr>
            <w:r>
              <w:rPr>
                <w:noProof/>
                <w:lang w:val="en-GB"/>
              </w:rPr>
              <w:t>Year</w:t>
            </w:r>
          </w:p>
        </w:tc>
        <w:tc>
          <w:tcPr>
            <w:tcW w:w="1109" w:type="pct"/>
            <w:vAlign w:val="center"/>
          </w:tcPr>
          <w:p>
            <w:pPr>
              <w:widowControl/>
              <w:suppressAutoHyphens/>
              <w:spacing w:before="60" w:after="60" w:line="240" w:lineRule="auto"/>
              <w:jc w:val="center"/>
              <w:rPr>
                <w:noProof/>
                <w:lang w:val="en-GB"/>
              </w:rPr>
            </w:pPr>
            <w:r>
              <w:rPr>
                <w:noProof/>
                <w:lang w:val="en-GB"/>
              </w:rPr>
              <w:t>CIF</w:t>
            </w:r>
            <w:r>
              <w:rPr>
                <w:rStyle w:val="FootnoteReference"/>
                <w:b/>
                <w:bCs/>
                <w:noProof/>
                <w:lang w:val="en-GB"/>
              </w:rPr>
              <w:footnoteReference w:id="5"/>
            </w:r>
            <w:r>
              <w:rPr>
                <w:noProof/>
                <w:lang w:val="en-GB"/>
              </w:rPr>
              <w:t> &lt; MIP</w:t>
            </w:r>
            <w:r>
              <w:rPr>
                <w:rStyle w:val="FootnoteReference"/>
                <w:b/>
                <w:bCs/>
                <w:noProof/>
                <w:lang w:val="en-GB"/>
              </w:rPr>
              <w:footnoteReference w:id="6"/>
            </w:r>
            <w:r>
              <w:rPr>
                <w:noProof/>
                <w:lang w:val="en-GB"/>
              </w:rPr>
              <w:br/>
              <w:t>of INR 80 per kg</w:t>
            </w:r>
          </w:p>
          <w:p>
            <w:pPr>
              <w:widowControl/>
              <w:suppressAutoHyphens/>
              <w:spacing w:before="60" w:after="60" w:line="240" w:lineRule="auto"/>
              <w:jc w:val="center"/>
              <w:rPr>
                <w:noProof/>
                <w:lang w:val="en-GB"/>
              </w:rPr>
            </w:pPr>
            <w:r>
              <w:rPr>
                <w:noProof/>
                <w:lang w:val="en-GB"/>
              </w:rPr>
              <w:t>(out-of-quota customs duty)</w:t>
            </w:r>
          </w:p>
        </w:tc>
        <w:tc>
          <w:tcPr>
            <w:tcW w:w="1328" w:type="pct"/>
            <w:vAlign w:val="center"/>
          </w:tcPr>
          <w:p>
            <w:pPr>
              <w:widowControl/>
              <w:suppressAutoHyphens/>
              <w:spacing w:before="60" w:after="60" w:line="240" w:lineRule="auto"/>
              <w:jc w:val="center"/>
              <w:rPr>
                <w:noProof/>
                <w:lang w:val="en-GB"/>
              </w:rPr>
            </w:pPr>
            <w:r>
              <w:rPr>
                <w:noProof/>
                <w:lang w:val="en-GB"/>
              </w:rPr>
              <w:t>CIF ≥ MIP</w:t>
            </w:r>
            <w:r>
              <w:rPr>
                <w:noProof/>
                <w:lang w:val="en-GB"/>
              </w:rPr>
              <w:br/>
              <w:t>of INR 80 per kg</w:t>
            </w:r>
          </w:p>
          <w:p>
            <w:pPr>
              <w:widowControl/>
              <w:suppressAutoHyphens/>
              <w:spacing w:before="60" w:after="60" w:line="240" w:lineRule="auto"/>
              <w:jc w:val="center"/>
              <w:rPr>
                <w:noProof/>
                <w:lang w:val="en-GB"/>
              </w:rPr>
            </w:pPr>
            <w:r>
              <w:rPr>
                <w:noProof/>
                <w:lang w:val="en-GB"/>
              </w:rPr>
              <w:t>(aggregate annual quantity)</w:t>
            </w:r>
          </w:p>
        </w:tc>
        <w:tc>
          <w:tcPr>
            <w:tcW w:w="1231" w:type="pct"/>
            <w:vAlign w:val="center"/>
          </w:tcPr>
          <w:p>
            <w:pPr>
              <w:widowControl/>
              <w:suppressAutoHyphens/>
              <w:spacing w:before="60" w:after="60" w:line="240" w:lineRule="auto"/>
              <w:jc w:val="center"/>
              <w:rPr>
                <w:noProof/>
                <w:lang w:val="en-GB"/>
              </w:rPr>
            </w:pPr>
            <w:r>
              <w:rPr>
                <w:noProof/>
                <w:lang w:val="en-GB"/>
              </w:rPr>
              <w:t>In-quota customs duty</w:t>
            </w:r>
          </w:p>
        </w:tc>
      </w:tr>
      <w:tr>
        <w:tc>
          <w:tcPr>
            <w:tcW w:w="1332" w:type="pct"/>
          </w:tcPr>
          <w:p>
            <w:pPr>
              <w:widowControl/>
              <w:suppressAutoHyphens/>
              <w:spacing w:before="60" w:after="60" w:line="240" w:lineRule="auto"/>
              <w:jc w:val="center"/>
              <w:rPr>
                <w:noProof/>
                <w:lang w:val="en-GB"/>
              </w:rPr>
            </w:pPr>
            <w:r>
              <w:rPr>
                <w:noProof/>
                <w:lang w:val="en-GB"/>
              </w:rPr>
              <w:t>Year 1</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50,000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2</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55,000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3</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60,000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4</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65,000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5</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70,000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6</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75,000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pageBreakBefore/>
              <w:widowControl/>
              <w:suppressAutoHyphens/>
              <w:spacing w:before="60" w:after="60" w:line="240" w:lineRule="auto"/>
              <w:jc w:val="center"/>
              <w:rPr>
                <w:noProof/>
                <w:lang w:val="en-GB"/>
              </w:rPr>
            </w:pPr>
            <w:r>
              <w:rPr>
                <w:noProof/>
                <w:lang w:val="en-GB"/>
              </w:rPr>
              <w:lastRenderedPageBreak/>
              <w:t>Year 7</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80,000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8</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85,000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9</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90,000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10</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95,000 MT</w:t>
            </w:r>
          </w:p>
        </w:tc>
        <w:tc>
          <w:tcPr>
            <w:tcW w:w="1231" w:type="pct"/>
          </w:tcPr>
          <w:p>
            <w:pPr>
              <w:widowControl/>
              <w:suppressAutoHyphens/>
              <w:spacing w:before="60" w:after="60" w:line="240" w:lineRule="auto"/>
              <w:jc w:val="center"/>
              <w:rPr>
                <w:noProof/>
                <w:lang w:val="en-GB"/>
              </w:rPr>
            </w:pPr>
            <w:r>
              <w:rPr>
                <w:noProof/>
                <w:lang w:val="en-GB"/>
              </w:rPr>
              <w:t>20 %</w:t>
            </w:r>
          </w:p>
        </w:tc>
      </w:tr>
      <w:tr>
        <w:tc>
          <w:tcPr>
            <w:tcW w:w="1332" w:type="pct"/>
          </w:tcPr>
          <w:p>
            <w:pPr>
              <w:widowControl/>
              <w:suppressAutoHyphens/>
              <w:spacing w:before="60" w:after="60" w:line="240" w:lineRule="auto"/>
              <w:jc w:val="center"/>
              <w:rPr>
                <w:noProof/>
                <w:lang w:val="en-GB"/>
              </w:rPr>
            </w:pPr>
            <w:r>
              <w:rPr>
                <w:noProof/>
                <w:lang w:val="en-GB"/>
              </w:rPr>
              <w:t>Year 11 and onwards</w:t>
            </w:r>
          </w:p>
        </w:tc>
        <w:tc>
          <w:tcPr>
            <w:tcW w:w="1109" w:type="pct"/>
          </w:tcPr>
          <w:p>
            <w:pPr>
              <w:widowControl/>
              <w:suppressAutoHyphens/>
              <w:spacing w:before="60" w:after="60" w:line="240" w:lineRule="auto"/>
              <w:jc w:val="center"/>
              <w:rPr>
                <w:noProof/>
                <w:lang w:val="en-GB"/>
              </w:rPr>
            </w:pPr>
            <w:r>
              <w:rPr>
                <w:noProof/>
                <w:lang w:val="en-GB"/>
              </w:rPr>
              <w:t>50 %</w:t>
            </w:r>
          </w:p>
        </w:tc>
        <w:tc>
          <w:tcPr>
            <w:tcW w:w="1328" w:type="pct"/>
          </w:tcPr>
          <w:p>
            <w:pPr>
              <w:widowControl/>
              <w:suppressAutoHyphens/>
              <w:spacing w:before="60" w:after="60" w:line="240" w:lineRule="auto"/>
              <w:jc w:val="center"/>
              <w:rPr>
                <w:noProof/>
                <w:lang w:val="en-GB"/>
              </w:rPr>
            </w:pPr>
            <w:r>
              <w:rPr>
                <w:noProof/>
                <w:lang w:val="en-GB"/>
              </w:rPr>
              <w:t>100,000 MT</w:t>
            </w:r>
          </w:p>
        </w:tc>
        <w:tc>
          <w:tcPr>
            <w:tcW w:w="1231" w:type="pct"/>
          </w:tcPr>
          <w:p>
            <w:pPr>
              <w:widowControl/>
              <w:suppressAutoHyphens/>
              <w:spacing w:before="60" w:after="60" w:line="240" w:lineRule="auto"/>
              <w:jc w:val="center"/>
              <w:rPr>
                <w:noProof/>
                <w:lang w:val="en-GB"/>
              </w:rPr>
            </w:pPr>
            <w:r>
              <w:rPr>
                <w:noProof/>
                <w:lang w:val="en-GB"/>
              </w:rPr>
              <w:t>20 %</w:t>
            </w:r>
          </w:p>
        </w:tc>
      </w:tr>
    </w:tbl>
    <w:p>
      <w:pPr>
        <w:rPr>
          <w:noProof/>
        </w:rPr>
      </w:pPr>
    </w:p>
    <w:p>
      <w:pPr>
        <w:ind w:left="567" w:hanging="567"/>
        <w:rPr>
          <w:noProof/>
        </w:rPr>
      </w:pPr>
      <w:r>
        <w:rPr>
          <w:noProof/>
        </w:rPr>
        <w:t>(b)</w:t>
      </w:r>
      <w:r>
        <w:rPr>
          <w:noProof/>
        </w:rPr>
        <w:tab/>
        <w:t>point (a) applies to originating goods with an import price including costs, insurance and freight (CIF price), equal or above Indian rupees 80 per kilogram classified in HS 08081000; and</w:t>
      </w:r>
    </w:p>
    <w:p>
      <w:pPr>
        <w:rPr>
          <w:noProof/>
        </w:rPr>
      </w:pPr>
    </w:p>
    <w:p>
      <w:pPr>
        <w:ind w:left="567" w:hanging="567"/>
        <w:rPr>
          <w:noProof/>
        </w:rPr>
      </w:pPr>
      <w:r>
        <w:rPr>
          <w:noProof/>
        </w:rPr>
        <w:t>(c)</w:t>
      </w:r>
      <w:r>
        <w:rPr>
          <w:noProof/>
        </w:rPr>
        <w:tab/>
        <w:t>there will be no out-of-quota preferential customs duty in respect of the HS code listed in point (b).</w:t>
      </w:r>
    </w:p>
    <w:p>
      <w:pPr>
        <w:rPr>
          <w:noProof/>
        </w:rPr>
      </w:pPr>
    </w:p>
    <w:p>
      <w:pPr>
        <w:widowControl/>
        <w:spacing w:line="240" w:lineRule="auto"/>
        <w:rPr>
          <w:noProof/>
        </w:rPr>
      </w:pPr>
      <w:r>
        <w:rPr>
          <w:noProof/>
        </w:rPr>
        <w:br w:type="page"/>
      </w:r>
    </w:p>
    <w:p>
      <w:pPr>
        <w:rPr>
          <w:noProof/>
        </w:rPr>
      </w:pPr>
      <w:r>
        <w:rPr>
          <w:noProof/>
        </w:rPr>
        <w:lastRenderedPageBreak/>
        <w:t>TRQ – Kiwifruit</w:t>
      </w:r>
    </w:p>
    <w:p>
      <w:pPr>
        <w:rPr>
          <w:noProof/>
        </w:rPr>
      </w:pPr>
    </w:p>
    <w:p>
      <w:pPr>
        <w:rPr>
          <w:noProof/>
        </w:rPr>
      </w:pPr>
      <w:r>
        <w:rPr>
          <w:noProof/>
        </w:rPr>
        <w:t>5.</w:t>
      </w:r>
      <w:r>
        <w:rPr>
          <w:noProof/>
        </w:rPr>
        <w:tab/>
        <w:t>An originating good provided for in the tariff lines with the title "TRQ – Kiwifruit" under the Column "Staging Category" in Appendix 2-A-2 (Schedule of tariff commitments of India) shall be subject to the corresponding tariff rate quota, as set out below:</w:t>
      </w:r>
    </w:p>
    <w:p>
      <w:pPr>
        <w:rPr>
          <w:noProof/>
        </w:rPr>
      </w:pPr>
    </w:p>
    <w:p>
      <w:pPr>
        <w:ind w:left="567" w:hanging="567"/>
        <w:rPr>
          <w:noProof/>
        </w:rPr>
      </w:pPr>
      <w:r>
        <w:rPr>
          <w:noProof/>
        </w:rPr>
        <w:t>(a)</w:t>
      </w:r>
      <w:r>
        <w:rPr>
          <w:noProof/>
        </w:rPr>
        <w:tab/>
        <w:t>the aggregate quantity of goods originating in the European Union set out in in point (b) that shall be permitted to enter India with concessions on customs duty in a particular year is specified below:</w:t>
      </w:r>
    </w:p>
    <w:p>
      <w:pPr>
        <w:rPr>
          <w:noProof/>
        </w:rPr>
      </w:pPr>
    </w:p>
    <w:tbl>
      <w:tblPr>
        <w:tblStyle w:val="TableGrid"/>
        <w:tblW w:w="5000" w:type="pct"/>
        <w:tblLayout w:type="fixed"/>
        <w:tblLook w:val="04A0" w:firstRow="1" w:lastRow="0" w:firstColumn="1" w:lastColumn="0" w:noHBand="0" w:noVBand="1"/>
      </w:tblPr>
      <w:tblGrid>
        <w:gridCol w:w="2841"/>
        <w:gridCol w:w="3653"/>
        <w:gridCol w:w="3135"/>
      </w:tblGrid>
      <w:tr>
        <w:trPr>
          <w:cantSplit/>
          <w:tblHeader/>
        </w:trPr>
        <w:tc>
          <w:tcPr>
            <w:tcW w:w="1475" w:type="pct"/>
            <w:vAlign w:val="center"/>
          </w:tcPr>
          <w:p>
            <w:pPr>
              <w:widowControl/>
              <w:suppressAutoHyphens/>
              <w:spacing w:before="60" w:after="60" w:line="240" w:lineRule="auto"/>
              <w:jc w:val="center"/>
              <w:rPr>
                <w:noProof/>
                <w:lang w:val="en-GB"/>
              </w:rPr>
            </w:pPr>
            <w:r>
              <w:rPr>
                <w:noProof/>
                <w:lang w:val="en-GB"/>
              </w:rPr>
              <w:t>Year</w:t>
            </w:r>
          </w:p>
        </w:tc>
        <w:tc>
          <w:tcPr>
            <w:tcW w:w="1897" w:type="pct"/>
            <w:vAlign w:val="center"/>
          </w:tcPr>
          <w:p>
            <w:pPr>
              <w:widowControl/>
              <w:suppressAutoHyphens/>
              <w:spacing w:before="60" w:after="60" w:line="240" w:lineRule="auto"/>
              <w:jc w:val="center"/>
              <w:rPr>
                <w:noProof/>
                <w:lang w:val="en-GB"/>
              </w:rPr>
            </w:pPr>
            <w:r>
              <w:rPr>
                <w:noProof/>
                <w:lang w:val="en-GB"/>
              </w:rPr>
              <w:t>Aggregate annual quantity</w:t>
            </w:r>
          </w:p>
        </w:tc>
        <w:tc>
          <w:tcPr>
            <w:tcW w:w="1628" w:type="pct"/>
            <w:vAlign w:val="center"/>
          </w:tcPr>
          <w:p>
            <w:pPr>
              <w:widowControl/>
              <w:suppressAutoHyphens/>
              <w:spacing w:before="60" w:after="60" w:line="240" w:lineRule="auto"/>
              <w:jc w:val="center"/>
              <w:rPr>
                <w:noProof/>
                <w:lang w:val="en-GB"/>
              </w:rPr>
            </w:pPr>
            <w:r>
              <w:rPr>
                <w:noProof/>
                <w:lang w:val="en-GB"/>
              </w:rPr>
              <w:t>In-quota customs duty</w:t>
            </w:r>
          </w:p>
        </w:tc>
      </w:tr>
      <w:tr>
        <w:tc>
          <w:tcPr>
            <w:tcW w:w="1475" w:type="pct"/>
          </w:tcPr>
          <w:p>
            <w:pPr>
              <w:widowControl/>
              <w:suppressAutoHyphens/>
              <w:spacing w:before="60" w:after="60" w:line="240" w:lineRule="auto"/>
              <w:jc w:val="center"/>
              <w:rPr>
                <w:noProof/>
                <w:lang w:val="en-GB"/>
              </w:rPr>
            </w:pPr>
            <w:r>
              <w:rPr>
                <w:noProof/>
                <w:lang w:val="en-GB"/>
              </w:rPr>
              <w:t>Year 1</w:t>
            </w:r>
          </w:p>
        </w:tc>
        <w:tc>
          <w:tcPr>
            <w:tcW w:w="1897" w:type="pct"/>
          </w:tcPr>
          <w:p>
            <w:pPr>
              <w:widowControl/>
              <w:suppressAutoHyphens/>
              <w:spacing w:before="60" w:after="60" w:line="240" w:lineRule="auto"/>
              <w:jc w:val="center"/>
              <w:rPr>
                <w:noProof/>
                <w:lang w:val="en-GB"/>
              </w:rPr>
            </w:pPr>
            <w:r>
              <w:rPr>
                <w:noProof/>
                <w:lang w:val="en-GB"/>
              </w:rPr>
              <w:t>12,000 MT</w:t>
            </w:r>
          </w:p>
        </w:tc>
        <w:tc>
          <w:tcPr>
            <w:tcW w:w="1628" w:type="pct"/>
          </w:tcPr>
          <w:p>
            <w:pPr>
              <w:widowControl/>
              <w:suppressAutoHyphens/>
              <w:spacing w:before="60" w:after="60" w:line="240" w:lineRule="auto"/>
              <w:jc w:val="center"/>
              <w:rPr>
                <w:noProof/>
                <w:lang w:val="en-GB"/>
              </w:rPr>
            </w:pPr>
            <w:r>
              <w:rPr>
                <w:noProof/>
                <w:lang w:val="en-GB"/>
              </w:rPr>
              <w:t>16.50 %</w:t>
            </w:r>
          </w:p>
        </w:tc>
      </w:tr>
      <w:tr>
        <w:tc>
          <w:tcPr>
            <w:tcW w:w="1475" w:type="pct"/>
          </w:tcPr>
          <w:p>
            <w:pPr>
              <w:widowControl/>
              <w:suppressAutoHyphens/>
              <w:spacing w:before="60" w:after="60" w:line="240" w:lineRule="auto"/>
              <w:jc w:val="center"/>
              <w:rPr>
                <w:noProof/>
                <w:lang w:val="en-GB"/>
              </w:rPr>
            </w:pPr>
            <w:r>
              <w:rPr>
                <w:noProof/>
                <w:lang w:val="en-GB"/>
              </w:rPr>
              <w:t>Year 2</w:t>
            </w:r>
          </w:p>
        </w:tc>
        <w:tc>
          <w:tcPr>
            <w:tcW w:w="1897" w:type="pct"/>
          </w:tcPr>
          <w:p>
            <w:pPr>
              <w:widowControl/>
              <w:suppressAutoHyphens/>
              <w:spacing w:before="60" w:after="60" w:line="240" w:lineRule="auto"/>
              <w:jc w:val="center"/>
              <w:rPr>
                <w:noProof/>
                <w:lang w:val="en-GB"/>
              </w:rPr>
            </w:pPr>
            <w:r>
              <w:rPr>
                <w:noProof/>
                <w:lang w:val="en-GB"/>
              </w:rPr>
              <w:t>12,300 MT</w:t>
            </w:r>
          </w:p>
        </w:tc>
        <w:tc>
          <w:tcPr>
            <w:tcW w:w="1628" w:type="pct"/>
          </w:tcPr>
          <w:p>
            <w:pPr>
              <w:widowControl/>
              <w:suppressAutoHyphens/>
              <w:spacing w:before="60" w:after="60" w:line="240" w:lineRule="auto"/>
              <w:jc w:val="center"/>
              <w:rPr>
                <w:noProof/>
                <w:lang w:val="en-GB"/>
              </w:rPr>
            </w:pPr>
            <w:r>
              <w:rPr>
                <w:noProof/>
                <w:lang w:val="en-GB"/>
              </w:rPr>
              <w:t>15.20 %</w:t>
            </w:r>
          </w:p>
        </w:tc>
      </w:tr>
      <w:tr>
        <w:tc>
          <w:tcPr>
            <w:tcW w:w="1475" w:type="pct"/>
          </w:tcPr>
          <w:p>
            <w:pPr>
              <w:widowControl/>
              <w:suppressAutoHyphens/>
              <w:spacing w:before="60" w:after="60" w:line="240" w:lineRule="auto"/>
              <w:jc w:val="center"/>
              <w:rPr>
                <w:noProof/>
                <w:lang w:val="en-GB"/>
              </w:rPr>
            </w:pPr>
            <w:r>
              <w:rPr>
                <w:noProof/>
                <w:lang w:val="en-GB"/>
              </w:rPr>
              <w:t>Year 3</w:t>
            </w:r>
          </w:p>
        </w:tc>
        <w:tc>
          <w:tcPr>
            <w:tcW w:w="1897" w:type="pct"/>
          </w:tcPr>
          <w:p>
            <w:pPr>
              <w:widowControl/>
              <w:suppressAutoHyphens/>
              <w:spacing w:before="60" w:after="60" w:line="240" w:lineRule="auto"/>
              <w:jc w:val="center"/>
              <w:rPr>
                <w:noProof/>
                <w:lang w:val="en-GB"/>
              </w:rPr>
            </w:pPr>
            <w:r>
              <w:rPr>
                <w:noProof/>
                <w:lang w:val="en-GB"/>
              </w:rPr>
              <w:t>12,600 MT</w:t>
            </w:r>
          </w:p>
        </w:tc>
        <w:tc>
          <w:tcPr>
            <w:tcW w:w="1628" w:type="pct"/>
          </w:tcPr>
          <w:p>
            <w:pPr>
              <w:widowControl/>
              <w:suppressAutoHyphens/>
              <w:spacing w:before="60" w:after="60" w:line="240" w:lineRule="auto"/>
              <w:jc w:val="center"/>
              <w:rPr>
                <w:noProof/>
                <w:lang w:val="en-GB"/>
              </w:rPr>
            </w:pPr>
            <w:r>
              <w:rPr>
                <w:noProof/>
                <w:lang w:val="en-GB"/>
              </w:rPr>
              <w:t>13.90 %</w:t>
            </w:r>
          </w:p>
        </w:tc>
      </w:tr>
      <w:tr>
        <w:tc>
          <w:tcPr>
            <w:tcW w:w="1475" w:type="pct"/>
          </w:tcPr>
          <w:p>
            <w:pPr>
              <w:widowControl/>
              <w:suppressAutoHyphens/>
              <w:spacing w:before="60" w:after="60" w:line="240" w:lineRule="auto"/>
              <w:jc w:val="center"/>
              <w:rPr>
                <w:noProof/>
                <w:lang w:val="en-GB"/>
              </w:rPr>
            </w:pPr>
            <w:r>
              <w:rPr>
                <w:noProof/>
                <w:lang w:val="en-GB"/>
              </w:rPr>
              <w:t>Year 4</w:t>
            </w:r>
          </w:p>
        </w:tc>
        <w:tc>
          <w:tcPr>
            <w:tcW w:w="1897" w:type="pct"/>
          </w:tcPr>
          <w:p>
            <w:pPr>
              <w:widowControl/>
              <w:suppressAutoHyphens/>
              <w:spacing w:before="60" w:after="60" w:line="240" w:lineRule="auto"/>
              <w:jc w:val="center"/>
              <w:rPr>
                <w:noProof/>
                <w:lang w:val="en-GB"/>
              </w:rPr>
            </w:pPr>
            <w:r>
              <w:rPr>
                <w:noProof/>
                <w:lang w:val="en-GB"/>
              </w:rPr>
              <w:t>12,900 MT</w:t>
            </w:r>
          </w:p>
        </w:tc>
        <w:tc>
          <w:tcPr>
            <w:tcW w:w="1628" w:type="pct"/>
          </w:tcPr>
          <w:p>
            <w:pPr>
              <w:widowControl/>
              <w:suppressAutoHyphens/>
              <w:spacing w:before="60" w:after="60" w:line="240" w:lineRule="auto"/>
              <w:jc w:val="center"/>
              <w:rPr>
                <w:noProof/>
                <w:lang w:val="en-GB"/>
              </w:rPr>
            </w:pPr>
            <w:r>
              <w:rPr>
                <w:noProof/>
                <w:lang w:val="en-GB"/>
              </w:rPr>
              <w:t>12.60 %</w:t>
            </w:r>
          </w:p>
        </w:tc>
      </w:tr>
      <w:tr>
        <w:tc>
          <w:tcPr>
            <w:tcW w:w="1475" w:type="pct"/>
          </w:tcPr>
          <w:p>
            <w:pPr>
              <w:widowControl/>
              <w:suppressAutoHyphens/>
              <w:spacing w:before="60" w:after="60" w:line="240" w:lineRule="auto"/>
              <w:jc w:val="center"/>
              <w:rPr>
                <w:noProof/>
                <w:lang w:val="en-GB"/>
              </w:rPr>
            </w:pPr>
            <w:r>
              <w:rPr>
                <w:noProof/>
                <w:lang w:val="en-GB"/>
              </w:rPr>
              <w:t>Year 5</w:t>
            </w:r>
          </w:p>
        </w:tc>
        <w:tc>
          <w:tcPr>
            <w:tcW w:w="1897" w:type="pct"/>
          </w:tcPr>
          <w:p>
            <w:pPr>
              <w:widowControl/>
              <w:suppressAutoHyphens/>
              <w:spacing w:before="60" w:after="60" w:line="240" w:lineRule="auto"/>
              <w:jc w:val="center"/>
              <w:rPr>
                <w:noProof/>
                <w:lang w:val="en-GB"/>
              </w:rPr>
            </w:pPr>
            <w:r>
              <w:rPr>
                <w:noProof/>
                <w:lang w:val="en-GB"/>
              </w:rPr>
              <w:t>13,200 MT</w:t>
            </w:r>
          </w:p>
        </w:tc>
        <w:tc>
          <w:tcPr>
            <w:tcW w:w="1628" w:type="pct"/>
          </w:tcPr>
          <w:p>
            <w:pPr>
              <w:widowControl/>
              <w:suppressAutoHyphens/>
              <w:spacing w:before="60" w:after="60" w:line="240" w:lineRule="auto"/>
              <w:jc w:val="center"/>
              <w:rPr>
                <w:noProof/>
                <w:lang w:val="en-GB"/>
              </w:rPr>
            </w:pPr>
            <w:r>
              <w:rPr>
                <w:noProof/>
                <w:lang w:val="en-GB"/>
              </w:rPr>
              <w:t>11.30 %</w:t>
            </w:r>
          </w:p>
        </w:tc>
      </w:tr>
      <w:tr>
        <w:tc>
          <w:tcPr>
            <w:tcW w:w="1475" w:type="pct"/>
          </w:tcPr>
          <w:p>
            <w:pPr>
              <w:widowControl/>
              <w:suppressAutoHyphens/>
              <w:spacing w:before="60" w:after="60" w:line="240" w:lineRule="auto"/>
              <w:jc w:val="center"/>
              <w:rPr>
                <w:noProof/>
                <w:lang w:val="en-GB"/>
              </w:rPr>
            </w:pPr>
            <w:r>
              <w:rPr>
                <w:noProof/>
                <w:lang w:val="en-GB"/>
              </w:rPr>
              <w:t>Year 6</w:t>
            </w:r>
          </w:p>
        </w:tc>
        <w:tc>
          <w:tcPr>
            <w:tcW w:w="1897" w:type="pct"/>
          </w:tcPr>
          <w:p>
            <w:pPr>
              <w:widowControl/>
              <w:suppressAutoHyphens/>
              <w:spacing w:before="60" w:after="60" w:line="240" w:lineRule="auto"/>
              <w:jc w:val="center"/>
              <w:rPr>
                <w:noProof/>
                <w:lang w:val="en-GB"/>
              </w:rPr>
            </w:pPr>
            <w:r>
              <w:rPr>
                <w:noProof/>
                <w:lang w:val="en-GB"/>
              </w:rPr>
              <w:t>13,500 MT</w:t>
            </w:r>
          </w:p>
        </w:tc>
        <w:tc>
          <w:tcPr>
            <w:tcW w:w="1628" w:type="pct"/>
          </w:tcPr>
          <w:p>
            <w:pPr>
              <w:widowControl/>
              <w:suppressAutoHyphens/>
              <w:spacing w:before="60" w:after="60" w:line="240" w:lineRule="auto"/>
              <w:jc w:val="center"/>
              <w:rPr>
                <w:noProof/>
                <w:lang w:val="en-GB"/>
              </w:rPr>
            </w:pPr>
            <w:r>
              <w:rPr>
                <w:noProof/>
                <w:lang w:val="en-GB"/>
              </w:rPr>
              <w:t>10 %</w:t>
            </w:r>
          </w:p>
        </w:tc>
      </w:tr>
      <w:tr>
        <w:tc>
          <w:tcPr>
            <w:tcW w:w="1475" w:type="pct"/>
          </w:tcPr>
          <w:p>
            <w:pPr>
              <w:widowControl/>
              <w:suppressAutoHyphens/>
              <w:spacing w:before="60" w:after="60" w:line="240" w:lineRule="auto"/>
              <w:jc w:val="center"/>
              <w:rPr>
                <w:noProof/>
                <w:lang w:val="en-GB"/>
              </w:rPr>
            </w:pPr>
            <w:r>
              <w:rPr>
                <w:noProof/>
                <w:lang w:val="en-GB"/>
              </w:rPr>
              <w:t>Year 7</w:t>
            </w:r>
          </w:p>
        </w:tc>
        <w:tc>
          <w:tcPr>
            <w:tcW w:w="1897" w:type="pct"/>
          </w:tcPr>
          <w:p>
            <w:pPr>
              <w:widowControl/>
              <w:suppressAutoHyphens/>
              <w:spacing w:before="60" w:after="60" w:line="240" w:lineRule="auto"/>
              <w:jc w:val="center"/>
              <w:rPr>
                <w:noProof/>
                <w:lang w:val="en-GB"/>
              </w:rPr>
            </w:pPr>
            <w:r>
              <w:rPr>
                <w:noProof/>
                <w:lang w:val="en-GB"/>
              </w:rPr>
              <w:t>13,800 MT</w:t>
            </w:r>
          </w:p>
        </w:tc>
        <w:tc>
          <w:tcPr>
            <w:tcW w:w="1628" w:type="pct"/>
          </w:tcPr>
          <w:p>
            <w:pPr>
              <w:widowControl/>
              <w:suppressAutoHyphens/>
              <w:spacing w:before="60" w:after="60" w:line="240" w:lineRule="auto"/>
              <w:jc w:val="center"/>
              <w:rPr>
                <w:noProof/>
                <w:lang w:val="en-GB"/>
              </w:rPr>
            </w:pPr>
            <w:r>
              <w:rPr>
                <w:noProof/>
                <w:lang w:val="en-GB"/>
              </w:rPr>
              <w:t>10 %</w:t>
            </w:r>
          </w:p>
        </w:tc>
      </w:tr>
      <w:tr>
        <w:tc>
          <w:tcPr>
            <w:tcW w:w="1475" w:type="pct"/>
          </w:tcPr>
          <w:p>
            <w:pPr>
              <w:widowControl/>
              <w:suppressAutoHyphens/>
              <w:spacing w:before="60" w:after="60" w:line="240" w:lineRule="auto"/>
              <w:jc w:val="center"/>
              <w:rPr>
                <w:noProof/>
                <w:lang w:val="en-GB"/>
              </w:rPr>
            </w:pPr>
            <w:r>
              <w:rPr>
                <w:noProof/>
                <w:lang w:val="en-GB"/>
              </w:rPr>
              <w:t>Year 8</w:t>
            </w:r>
          </w:p>
        </w:tc>
        <w:tc>
          <w:tcPr>
            <w:tcW w:w="1897" w:type="pct"/>
          </w:tcPr>
          <w:p>
            <w:pPr>
              <w:widowControl/>
              <w:suppressAutoHyphens/>
              <w:spacing w:before="60" w:after="60" w:line="240" w:lineRule="auto"/>
              <w:jc w:val="center"/>
              <w:rPr>
                <w:noProof/>
                <w:lang w:val="en-GB"/>
              </w:rPr>
            </w:pPr>
            <w:r>
              <w:rPr>
                <w:noProof/>
                <w:lang w:val="en-GB"/>
              </w:rPr>
              <w:t>14,100 MT</w:t>
            </w:r>
          </w:p>
        </w:tc>
        <w:tc>
          <w:tcPr>
            <w:tcW w:w="1628" w:type="pct"/>
          </w:tcPr>
          <w:p>
            <w:pPr>
              <w:widowControl/>
              <w:suppressAutoHyphens/>
              <w:spacing w:before="60" w:after="60" w:line="240" w:lineRule="auto"/>
              <w:jc w:val="center"/>
              <w:rPr>
                <w:noProof/>
                <w:lang w:val="en-GB"/>
              </w:rPr>
            </w:pPr>
            <w:r>
              <w:rPr>
                <w:noProof/>
                <w:lang w:val="en-GB"/>
              </w:rPr>
              <w:t>10 %</w:t>
            </w:r>
          </w:p>
        </w:tc>
      </w:tr>
      <w:tr>
        <w:tc>
          <w:tcPr>
            <w:tcW w:w="1475" w:type="pct"/>
          </w:tcPr>
          <w:p>
            <w:pPr>
              <w:widowControl/>
              <w:suppressAutoHyphens/>
              <w:spacing w:before="60" w:after="60" w:line="240" w:lineRule="auto"/>
              <w:jc w:val="center"/>
              <w:rPr>
                <w:noProof/>
                <w:lang w:val="en-GB"/>
              </w:rPr>
            </w:pPr>
            <w:r>
              <w:rPr>
                <w:noProof/>
                <w:lang w:val="en-GB"/>
              </w:rPr>
              <w:t>Year 9</w:t>
            </w:r>
          </w:p>
        </w:tc>
        <w:tc>
          <w:tcPr>
            <w:tcW w:w="1897" w:type="pct"/>
          </w:tcPr>
          <w:p>
            <w:pPr>
              <w:widowControl/>
              <w:suppressAutoHyphens/>
              <w:spacing w:before="60" w:after="60" w:line="240" w:lineRule="auto"/>
              <w:jc w:val="center"/>
              <w:rPr>
                <w:noProof/>
                <w:lang w:val="en-GB"/>
              </w:rPr>
            </w:pPr>
            <w:r>
              <w:rPr>
                <w:noProof/>
                <w:lang w:val="en-GB"/>
              </w:rPr>
              <w:t>14,400 MT</w:t>
            </w:r>
          </w:p>
        </w:tc>
        <w:tc>
          <w:tcPr>
            <w:tcW w:w="1628" w:type="pct"/>
          </w:tcPr>
          <w:p>
            <w:pPr>
              <w:widowControl/>
              <w:suppressAutoHyphens/>
              <w:spacing w:before="60" w:after="60" w:line="240" w:lineRule="auto"/>
              <w:jc w:val="center"/>
              <w:rPr>
                <w:noProof/>
                <w:lang w:val="en-GB"/>
              </w:rPr>
            </w:pPr>
            <w:r>
              <w:rPr>
                <w:noProof/>
                <w:lang w:val="en-GB"/>
              </w:rPr>
              <w:t>10 %</w:t>
            </w:r>
          </w:p>
        </w:tc>
      </w:tr>
      <w:tr>
        <w:tc>
          <w:tcPr>
            <w:tcW w:w="1475" w:type="pct"/>
          </w:tcPr>
          <w:p>
            <w:pPr>
              <w:widowControl/>
              <w:suppressAutoHyphens/>
              <w:spacing w:before="60" w:after="60" w:line="240" w:lineRule="auto"/>
              <w:jc w:val="center"/>
              <w:rPr>
                <w:noProof/>
                <w:lang w:val="en-GB"/>
              </w:rPr>
            </w:pPr>
            <w:r>
              <w:rPr>
                <w:noProof/>
                <w:lang w:val="en-GB"/>
              </w:rPr>
              <w:t>Year 10</w:t>
            </w:r>
          </w:p>
        </w:tc>
        <w:tc>
          <w:tcPr>
            <w:tcW w:w="1897" w:type="pct"/>
          </w:tcPr>
          <w:p>
            <w:pPr>
              <w:widowControl/>
              <w:suppressAutoHyphens/>
              <w:spacing w:before="60" w:after="60" w:line="240" w:lineRule="auto"/>
              <w:jc w:val="center"/>
              <w:rPr>
                <w:noProof/>
                <w:lang w:val="en-GB"/>
              </w:rPr>
            </w:pPr>
            <w:r>
              <w:rPr>
                <w:noProof/>
                <w:lang w:val="en-GB"/>
              </w:rPr>
              <w:t>14,700 MT</w:t>
            </w:r>
          </w:p>
        </w:tc>
        <w:tc>
          <w:tcPr>
            <w:tcW w:w="1628" w:type="pct"/>
          </w:tcPr>
          <w:p>
            <w:pPr>
              <w:widowControl/>
              <w:suppressAutoHyphens/>
              <w:spacing w:before="60" w:after="60" w:line="240" w:lineRule="auto"/>
              <w:jc w:val="center"/>
              <w:rPr>
                <w:noProof/>
                <w:lang w:val="en-GB"/>
              </w:rPr>
            </w:pPr>
            <w:r>
              <w:rPr>
                <w:noProof/>
                <w:lang w:val="en-GB"/>
              </w:rPr>
              <w:t>10 %</w:t>
            </w:r>
          </w:p>
        </w:tc>
      </w:tr>
      <w:tr>
        <w:tc>
          <w:tcPr>
            <w:tcW w:w="1475" w:type="pct"/>
          </w:tcPr>
          <w:p>
            <w:pPr>
              <w:widowControl/>
              <w:suppressAutoHyphens/>
              <w:spacing w:before="60" w:after="60" w:line="240" w:lineRule="auto"/>
              <w:jc w:val="center"/>
              <w:rPr>
                <w:noProof/>
                <w:lang w:val="en-GB"/>
              </w:rPr>
            </w:pPr>
            <w:r>
              <w:rPr>
                <w:noProof/>
                <w:lang w:val="en-GB"/>
              </w:rPr>
              <w:t>Year 11 and onwards</w:t>
            </w:r>
          </w:p>
        </w:tc>
        <w:tc>
          <w:tcPr>
            <w:tcW w:w="1897" w:type="pct"/>
          </w:tcPr>
          <w:p>
            <w:pPr>
              <w:widowControl/>
              <w:suppressAutoHyphens/>
              <w:spacing w:before="60" w:after="60" w:line="240" w:lineRule="auto"/>
              <w:jc w:val="center"/>
              <w:rPr>
                <w:noProof/>
                <w:lang w:val="en-GB"/>
              </w:rPr>
            </w:pPr>
            <w:r>
              <w:rPr>
                <w:noProof/>
                <w:lang w:val="en-GB"/>
              </w:rPr>
              <w:t>15,000 MT</w:t>
            </w:r>
          </w:p>
        </w:tc>
        <w:tc>
          <w:tcPr>
            <w:tcW w:w="1628" w:type="pct"/>
          </w:tcPr>
          <w:p>
            <w:pPr>
              <w:widowControl/>
              <w:suppressAutoHyphens/>
              <w:spacing w:before="60" w:after="60" w:line="240" w:lineRule="auto"/>
              <w:jc w:val="center"/>
              <w:rPr>
                <w:noProof/>
                <w:lang w:val="en-GB"/>
              </w:rPr>
            </w:pPr>
            <w:r>
              <w:rPr>
                <w:noProof/>
                <w:lang w:val="en-GB"/>
              </w:rPr>
              <w:t>10 %</w:t>
            </w:r>
          </w:p>
        </w:tc>
      </w:tr>
    </w:tbl>
    <w:p>
      <w:pPr>
        <w:rPr>
          <w:noProof/>
        </w:rPr>
      </w:pPr>
    </w:p>
    <w:p>
      <w:pPr>
        <w:ind w:left="567" w:hanging="567"/>
        <w:rPr>
          <w:noProof/>
        </w:rPr>
      </w:pPr>
      <w:r>
        <w:rPr>
          <w:noProof/>
        </w:rPr>
        <w:t>(b)</w:t>
      </w:r>
      <w:r>
        <w:rPr>
          <w:noProof/>
        </w:rPr>
        <w:tab/>
        <w:t>point (a) applies to originating goods classified in HS 0810500; and</w:t>
      </w:r>
    </w:p>
    <w:p>
      <w:pPr>
        <w:rPr>
          <w:noProof/>
        </w:rPr>
      </w:pPr>
    </w:p>
    <w:p>
      <w:pPr>
        <w:ind w:left="567" w:hanging="567"/>
        <w:rPr>
          <w:noProof/>
        </w:rPr>
      </w:pPr>
      <w:r>
        <w:rPr>
          <w:noProof/>
        </w:rPr>
        <w:t>(c)</w:t>
      </w:r>
      <w:r>
        <w:rPr>
          <w:noProof/>
        </w:rPr>
        <w:tab/>
        <w:t>there will be no out-of-quota preferential customs duty in respect of the HS code listed in point (b).</w:t>
      </w:r>
    </w:p>
    <w:p>
      <w:pPr>
        <w:rPr>
          <w:noProof/>
        </w:rPr>
      </w:pPr>
    </w:p>
    <w:p>
      <w:pPr>
        <w:widowControl/>
        <w:spacing w:line="240" w:lineRule="auto"/>
        <w:rPr>
          <w:noProof/>
        </w:rPr>
      </w:pPr>
      <w:r>
        <w:rPr>
          <w:noProof/>
        </w:rPr>
        <w:br w:type="page"/>
      </w:r>
    </w:p>
    <w:p>
      <w:pPr>
        <w:rPr>
          <w:noProof/>
        </w:rPr>
      </w:pPr>
      <w:r>
        <w:rPr>
          <w:noProof/>
        </w:rPr>
        <w:lastRenderedPageBreak/>
        <w:t>TRQ – Pears</w:t>
      </w:r>
    </w:p>
    <w:p>
      <w:pPr>
        <w:rPr>
          <w:noProof/>
        </w:rPr>
      </w:pPr>
    </w:p>
    <w:p>
      <w:pPr>
        <w:rPr>
          <w:noProof/>
        </w:rPr>
      </w:pPr>
      <w:r>
        <w:rPr>
          <w:noProof/>
        </w:rPr>
        <w:t>6.</w:t>
      </w:r>
      <w:r>
        <w:rPr>
          <w:noProof/>
        </w:rPr>
        <w:tab/>
        <w:t>An originating good provided for in the tariff lines indicated with "TRQ – Pears" under the Column "Staging category" in Appendix 2-A-2 (Schedule of tariff commitments of India) shall be subject to the corresponding tariff rate quota, as set out below:</w:t>
      </w:r>
    </w:p>
    <w:p>
      <w:pPr>
        <w:rPr>
          <w:noProof/>
        </w:rPr>
      </w:pPr>
    </w:p>
    <w:p>
      <w:pPr>
        <w:ind w:left="567" w:hanging="567"/>
        <w:rPr>
          <w:noProof/>
        </w:rPr>
      </w:pPr>
      <w:r>
        <w:rPr>
          <w:noProof/>
        </w:rPr>
        <w:t>(a)</w:t>
      </w:r>
      <w:r>
        <w:rPr>
          <w:noProof/>
        </w:rPr>
        <w:tab/>
        <w:t>the aggregate quantity of goods originating in the European Union set out in point (b) that shall be permitted to enter India with concessions on customs duty in a particular year is specified below:</w:t>
      </w:r>
    </w:p>
    <w:p>
      <w:pPr>
        <w:rPr>
          <w:noProof/>
        </w:rPr>
      </w:pPr>
    </w:p>
    <w:tbl>
      <w:tblPr>
        <w:tblStyle w:val="TableGrid"/>
        <w:tblW w:w="5000" w:type="pct"/>
        <w:tblLayout w:type="fixed"/>
        <w:tblLook w:val="04A0" w:firstRow="1" w:lastRow="0" w:firstColumn="1" w:lastColumn="0" w:noHBand="0" w:noVBand="1"/>
      </w:tblPr>
      <w:tblGrid>
        <w:gridCol w:w="2733"/>
        <w:gridCol w:w="3711"/>
        <w:gridCol w:w="3185"/>
      </w:tblGrid>
      <w:tr>
        <w:trPr>
          <w:cantSplit/>
          <w:tblHeader/>
        </w:trPr>
        <w:tc>
          <w:tcPr>
            <w:tcW w:w="1419" w:type="pct"/>
            <w:vAlign w:val="center"/>
          </w:tcPr>
          <w:p>
            <w:pPr>
              <w:widowControl/>
              <w:suppressAutoHyphens/>
              <w:spacing w:before="60" w:after="60" w:line="240" w:lineRule="auto"/>
              <w:jc w:val="center"/>
              <w:rPr>
                <w:noProof/>
                <w:lang w:val="en-GB"/>
              </w:rPr>
            </w:pPr>
            <w:r>
              <w:rPr>
                <w:noProof/>
                <w:lang w:val="en-GB"/>
              </w:rPr>
              <w:t>Year</w:t>
            </w:r>
          </w:p>
        </w:tc>
        <w:tc>
          <w:tcPr>
            <w:tcW w:w="1927" w:type="pct"/>
            <w:vAlign w:val="center"/>
          </w:tcPr>
          <w:p>
            <w:pPr>
              <w:widowControl/>
              <w:suppressAutoHyphens/>
              <w:spacing w:before="60" w:after="60" w:line="240" w:lineRule="auto"/>
              <w:jc w:val="center"/>
              <w:rPr>
                <w:noProof/>
                <w:lang w:val="en-GB"/>
              </w:rPr>
            </w:pPr>
            <w:r>
              <w:rPr>
                <w:noProof/>
                <w:lang w:val="en-GB"/>
              </w:rPr>
              <w:t>Aggregate annual quantity</w:t>
            </w:r>
          </w:p>
        </w:tc>
        <w:tc>
          <w:tcPr>
            <w:tcW w:w="1654" w:type="pct"/>
            <w:vAlign w:val="center"/>
          </w:tcPr>
          <w:p>
            <w:pPr>
              <w:widowControl/>
              <w:suppressAutoHyphens/>
              <w:spacing w:before="60" w:after="60" w:line="240" w:lineRule="auto"/>
              <w:jc w:val="center"/>
              <w:rPr>
                <w:noProof/>
                <w:lang w:val="en-GB"/>
              </w:rPr>
            </w:pPr>
            <w:r>
              <w:rPr>
                <w:noProof/>
                <w:lang w:val="en-GB"/>
              </w:rPr>
              <w:t>In-quota customs duty</w:t>
            </w:r>
          </w:p>
        </w:tc>
      </w:tr>
      <w:tr>
        <w:tc>
          <w:tcPr>
            <w:tcW w:w="1419" w:type="pct"/>
          </w:tcPr>
          <w:p>
            <w:pPr>
              <w:widowControl/>
              <w:suppressAutoHyphens/>
              <w:spacing w:before="60" w:after="60" w:line="240" w:lineRule="auto"/>
              <w:jc w:val="center"/>
              <w:rPr>
                <w:noProof/>
                <w:lang w:val="en-GB"/>
              </w:rPr>
            </w:pPr>
            <w:r>
              <w:rPr>
                <w:noProof/>
                <w:lang w:val="en-GB"/>
              </w:rPr>
              <w:t>Year 1</w:t>
            </w:r>
          </w:p>
        </w:tc>
        <w:tc>
          <w:tcPr>
            <w:tcW w:w="1927" w:type="pct"/>
          </w:tcPr>
          <w:p>
            <w:pPr>
              <w:widowControl/>
              <w:suppressAutoHyphens/>
              <w:spacing w:before="60" w:after="60" w:line="240" w:lineRule="auto"/>
              <w:jc w:val="center"/>
              <w:rPr>
                <w:noProof/>
                <w:lang w:val="en-GB"/>
              </w:rPr>
            </w:pPr>
            <w:r>
              <w:rPr>
                <w:noProof/>
                <w:lang w:val="en-GB"/>
              </w:rPr>
              <w:t>2,250 MT</w:t>
            </w:r>
          </w:p>
        </w:tc>
        <w:tc>
          <w:tcPr>
            <w:tcW w:w="1654" w:type="pct"/>
          </w:tcPr>
          <w:p>
            <w:pPr>
              <w:widowControl/>
              <w:suppressAutoHyphens/>
              <w:spacing w:before="60" w:after="60" w:line="240" w:lineRule="auto"/>
              <w:jc w:val="center"/>
              <w:rPr>
                <w:noProof/>
                <w:lang w:val="en-GB"/>
              </w:rPr>
            </w:pPr>
            <w:r>
              <w:rPr>
                <w:noProof/>
                <w:lang w:val="en-GB"/>
              </w:rPr>
              <w:t>29.17 %</w:t>
            </w:r>
          </w:p>
        </w:tc>
      </w:tr>
      <w:tr>
        <w:tc>
          <w:tcPr>
            <w:tcW w:w="1419" w:type="pct"/>
          </w:tcPr>
          <w:p>
            <w:pPr>
              <w:widowControl/>
              <w:suppressAutoHyphens/>
              <w:spacing w:before="60" w:after="60" w:line="240" w:lineRule="auto"/>
              <w:jc w:val="center"/>
              <w:rPr>
                <w:noProof/>
                <w:lang w:val="en-GB"/>
              </w:rPr>
            </w:pPr>
            <w:r>
              <w:rPr>
                <w:noProof/>
                <w:lang w:val="en-GB"/>
              </w:rPr>
              <w:t>Year 2</w:t>
            </w:r>
          </w:p>
        </w:tc>
        <w:tc>
          <w:tcPr>
            <w:tcW w:w="1927" w:type="pct"/>
          </w:tcPr>
          <w:p>
            <w:pPr>
              <w:widowControl/>
              <w:suppressAutoHyphens/>
              <w:spacing w:before="60" w:after="60" w:line="240" w:lineRule="auto"/>
              <w:jc w:val="center"/>
              <w:rPr>
                <w:noProof/>
                <w:lang w:val="en-GB"/>
              </w:rPr>
            </w:pPr>
            <w:r>
              <w:rPr>
                <w:noProof/>
                <w:lang w:val="en-GB"/>
              </w:rPr>
              <w:t>2,250 MT</w:t>
            </w:r>
          </w:p>
        </w:tc>
        <w:tc>
          <w:tcPr>
            <w:tcW w:w="1654" w:type="pct"/>
          </w:tcPr>
          <w:p>
            <w:pPr>
              <w:widowControl/>
              <w:suppressAutoHyphens/>
              <w:spacing w:before="60" w:after="60" w:line="240" w:lineRule="auto"/>
              <w:jc w:val="center"/>
              <w:rPr>
                <w:noProof/>
                <w:lang w:val="en-GB"/>
              </w:rPr>
            </w:pPr>
            <w:r>
              <w:rPr>
                <w:noProof/>
                <w:lang w:val="en-GB"/>
              </w:rPr>
              <w:t>25.33 %</w:t>
            </w:r>
          </w:p>
        </w:tc>
      </w:tr>
      <w:tr>
        <w:tc>
          <w:tcPr>
            <w:tcW w:w="1419" w:type="pct"/>
          </w:tcPr>
          <w:p>
            <w:pPr>
              <w:widowControl/>
              <w:suppressAutoHyphens/>
              <w:spacing w:before="60" w:after="60" w:line="240" w:lineRule="auto"/>
              <w:jc w:val="center"/>
              <w:rPr>
                <w:noProof/>
                <w:lang w:val="en-GB"/>
              </w:rPr>
            </w:pPr>
            <w:r>
              <w:rPr>
                <w:noProof/>
                <w:lang w:val="en-GB"/>
              </w:rPr>
              <w:t>Year 3</w:t>
            </w:r>
          </w:p>
        </w:tc>
        <w:tc>
          <w:tcPr>
            <w:tcW w:w="1927" w:type="pct"/>
          </w:tcPr>
          <w:p>
            <w:pPr>
              <w:widowControl/>
              <w:suppressAutoHyphens/>
              <w:spacing w:before="60" w:after="60" w:line="240" w:lineRule="auto"/>
              <w:jc w:val="center"/>
              <w:rPr>
                <w:noProof/>
                <w:lang w:val="en-GB"/>
              </w:rPr>
            </w:pPr>
            <w:r>
              <w:rPr>
                <w:noProof/>
                <w:lang w:val="en-GB"/>
              </w:rPr>
              <w:t>2,250 MT</w:t>
            </w:r>
          </w:p>
        </w:tc>
        <w:tc>
          <w:tcPr>
            <w:tcW w:w="1654" w:type="pct"/>
          </w:tcPr>
          <w:p>
            <w:pPr>
              <w:widowControl/>
              <w:suppressAutoHyphens/>
              <w:spacing w:before="60" w:after="60" w:line="240" w:lineRule="auto"/>
              <w:jc w:val="center"/>
              <w:rPr>
                <w:noProof/>
                <w:lang w:val="en-GB"/>
              </w:rPr>
            </w:pPr>
            <w:r>
              <w:rPr>
                <w:noProof/>
                <w:lang w:val="en-GB"/>
              </w:rPr>
              <w:t>21.50 %</w:t>
            </w:r>
          </w:p>
        </w:tc>
      </w:tr>
      <w:tr>
        <w:tc>
          <w:tcPr>
            <w:tcW w:w="1419" w:type="pct"/>
          </w:tcPr>
          <w:p>
            <w:pPr>
              <w:widowControl/>
              <w:suppressAutoHyphens/>
              <w:spacing w:before="60" w:after="60" w:line="240" w:lineRule="auto"/>
              <w:jc w:val="center"/>
              <w:rPr>
                <w:noProof/>
                <w:lang w:val="en-GB"/>
              </w:rPr>
            </w:pPr>
            <w:r>
              <w:rPr>
                <w:noProof/>
                <w:lang w:val="en-GB"/>
              </w:rPr>
              <w:t>Year 4</w:t>
            </w:r>
          </w:p>
        </w:tc>
        <w:tc>
          <w:tcPr>
            <w:tcW w:w="1927" w:type="pct"/>
          </w:tcPr>
          <w:p>
            <w:pPr>
              <w:widowControl/>
              <w:suppressAutoHyphens/>
              <w:spacing w:before="60" w:after="60" w:line="240" w:lineRule="auto"/>
              <w:jc w:val="center"/>
              <w:rPr>
                <w:noProof/>
                <w:lang w:val="en-GB"/>
              </w:rPr>
            </w:pPr>
            <w:r>
              <w:rPr>
                <w:noProof/>
                <w:lang w:val="en-GB"/>
              </w:rPr>
              <w:t>2,250 MT</w:t>
            </w:r>
          </w:p>
        </w:tc>
        <w:tc>
          <w:tcPr>
            <w:tcW w:w="1654" w:type="pct"/>
          </w:tcPr>
          <w:p>
            <w:pPr>
              <w:widowControl/>
              <w:suppressAutoHyphens/>
              <w:spacing w:before="60" w:after="60" w:line="240" w:lineRule="auto"/>
              <w:jc w:val="center"/>
              <w:rPr>
                <w:noProof/>
                <w:lang w:val="en-GB"/>
              </w:rPr>
            </w:pPr>
            <w:r>
              <w:rPr>
                <w:noProof/>
                <w:lang w:val="en-GB"/>
              </w:rPr>
              <w:t>17.67 %</w:t>
            </w:r>
          </w:p>
        </w:tc>
      </w:tr>
      <w:tr>
        <w:tc>
          <w:tcPr>
            <w:tcW w:w="1419" w:type="pct"/>
          </w:tcPr>
          <w:p>
            <w:pPr>
              <w:widowControl/>
              <w:suppressAutoHyphens/>
              <w:spacing w:before="60" w:after="60" w:line="240" w:lineRule="auto"/>
              <w:jc w:val="center"/>
              <w:rPr>
                <w:noProof/>
                <w:lang w:val="en-GB"/>
              </w:rPr>
            </w:pPr>
            <w:r>
              <w:rPr>
                <w:noProof/>
                <w:lang w:val="en-GB"/>
              </w:rPr>
              <w:t>Year 5</w:t>
            </w:r>
          </w:p>
        </w:tc>
        <w:tc>
          <w:tcPr>
            <w:tcW w:w="1927" w:type="pct"/>
          </w:tcPr>
          <w:p>
            <w:pPr>
              <w:widowControl/>
              <w:suppressAutoHyphens/>
              <w:spacing w:before="60" w:after="60" w:line="240" w:lineRule="auto"/>
              <w:jc w:val="center"/>
              <w:rPr>
                <w:noProof/>
                <w:lang w:val="en-GB"/>
              </w:rPr>
            </w:pPr>
            <w:r>
              <w:rPr>
                <w:noProof/>
                <w:lang w:val="en-GB"/>
              </w:rPr>
              <w:t>2,250 MT</w:t>
            </w:r>
          </w:p>
        </w:tc>
        <w:tc>
          <w:tcPr>
            <w:tcW w:w="1654" w:type="pct"/>
          </w:tcPr>
          <w:p>
            <w:pPr>
              <w:widowControl/>
              <w:suppressAutoHyphens/>
              <w:spacing w:before="60" w:after="60" w:line="240" w:lineRule="auto"/>
              <w:jc w:val="center"/>
              <w:rPr>
                <w:noProof/>
                <w:lang w:val="en-GB"/>
              </w:rPr>
            </w:pPr>
            <w:r>
              <w:rPr>
                <w:noProof/>
                <w:lang w:val="en-GB"/>
              </w:rPr>
              <w:t>13.83 %</w:t>
            </w:r>
          </w:p>
        </w:tc>
      </w:tr>
      <w:tr>
        <w:tc>
          <w:tcPr>
            <w:tcW w:w="1419" w:type="pct"/>
          </w:tcPr>
          <w:p>
            <w:pPr>
              <w:widowControl/>
              <w:suppressAutoHyphens/>
              <w:spacing w:before="60" w:after="60" w:line="240" w:lineRule="auto"/>
              <w:jc w:val="center"/>
              <w:rPr>
                <w:noProof/>
                <w:lang w:val="en-GB"/>
              </w:rPr>
            </w:pPr>
            <w:r>
              <w:rPr>
                <w:noProof/>
                <w:lang w:val="en-GB"/>
              </w:rPr>
              <w:t>Year 6 and onwards</w:t>
            </w:r>
          </w:p>
        </w:tc>
        <w:tc>
          <w:tcPr>
            <w:tcW w:w="1927" w:type="pct"/>
          </w:tcPr>
          <w:p>
            <w:pPr>
              <w:widowControl/>
              <w:suppressAutoHyphens/>
              <w:spacing w:before="60" w:after="60" w:line="240" w:lineRule="auto"/>
              <w:jc w:val="center"/>
              <w:rPr>
                <w:noProof/>
                <w:lang w:val="en-GB"/>
              </w:rPr>
            </w:pPr>
            <w:r>
              <w:rPr>
                <w:noProof/>
                <w:lang w:val="en-GB"/>
              </w:rPr>
              <w:t>2,250 MT</w:t>
            </w:r>
          </w:p>
        </w:tc>
        <w:tc>
          <w:tcPr>
            <w:tcW w:w="1654" w:type="pct"/>
          </w:tcPr>
          <w:p>
            <w:pPr>
              <w:widowControl/>
              <w:suppressAutoHyphens/>
              <w:spacing w:before="60" w:after="60" w:line="240" w:lineRule="auto"/>
              <w:jc w:val="center"/>
              <w:rPr>
                <w:noProof/>
                <w:lang w:val="en-GB"/>
              </w:rPr>
            </w:pPr>
            <w:r>
              <w:rPr>
                <w:noProof/>
                <w:lang w:val="en-GB"/>
              </w:rPr>
              <w:t>10 %</w:t>
            </w:r>
          </w:p>
        </w:tc>
      </w:tr>
    </w:tbl>
    <w:p>
      <w:pPr>
        <w:rPr>
          <w:noProof/>
        </w:rPr>
      </w:pPr>
    </w:p>
    <w:p>
      <w:pPr>
        <w:ind w:left="567" w:hanging="567"/>
        <w:rPr>
          <w:noProof/>
        </w:rPr>
      </w:pPr>
      <w:r>
        <w:rPr>
          <w:noProof/>
        </w:rPr>
        <w:t>(b)</w:t>
      </w:r>
      <w:r>
        <w:rPr>
          <w:noProof/>
        </w:rPr>
        <w:tab/>
        <w:t>point (a) applies to originating goods classified in HS 08083000; and</w:t>
      </w:r>
    </w:p>
    <w:p>
      <w:pPr>
        <w:rPr>
          <w:noProof/>
        </w:rPr>
      </w:pPr>
    </w:p>
    <w:p>
      <w:pPr>
        <w:ind w:left="567" w:hanging="567"/>
        <w:rPr>
          <w:noProof/>
        </w:rPr>
      </w:pPr>
      <w:r>
        <w:rPr>
          <w:noProof/>
        </w:rPr>
        <w:t>(c)</w:t>
      </w:r>
      <w:r>
        <w:rPr>
          <w:noProof/>
        </w:rPr>
        <w:tab/>
        <w:t>there will be no out-of-quota preferential customs duty in respect of the HS code listed in point (b).</w:t>
      </w:r>
    </w:p>
    <w:p>
      <w:pPr>
        <w:rPr>
          <w:noProof/>
        </w:rPr>
      </w:pPr>
    </w:p>
    <w:p>
      <w:pPr>
        <w:widowControl/>
        <w:spacing w:line="240" w:lineRule="auto"/>
        <w:rPr>
          <w:noProof/>
        </w:rPr>
      </w:pPr>
      <w:r>
        <w:rPr>
          <w:noProof/>
        </w:rPr>
        <w:br w:type="page"/>
      </w:r>
    </w:p>
    <w:p>
      <w:pPr>
        <w:rPr>
          <w:noProof/>
        </w:rPr>
      </w:pPr>
      <w:r>
        <w:rPr>
          <w:noProof/>
        </w:rPr>
        <w:lastRenderedPageBreak/>
        <w:t>TRQ – Peaches</w:t>
      </w:r>
    </w:p>
    <w:p>
      <w:pPr>
        <w:rPr>
          <w:noProof/>
        </w:rPr>
      </w:pPr>
    </w:p>
    <w:p>
      <w:pPr>
        <w:rPr>
          <w:noProof/>
        </w:rPr>
      </w:pPr>
      <w:r>
        <w:rPr>
          <w:noProof/>
        </w:rPr>
        <w:t>7.</w:t>
      </w:r>
      <w:r>
        <w:rPr>
          <w:noProof/>
        </w:rPr>
        <w:tab/>
        <w:t>An originating good provided for in the tariff lines with the title "TRQ – Peaches" under the Column "Staging category" in Appendix 2-A-2 (Schedule of tariff commitments of India) shall be subject to the corresponding tariff rate quota, as set out below:</w:t>
      </w:r>
    </w:p>
    <w:p>
      <w:pPr>
        <w:rPr>
          <w:noProof/>
        </w:rPr>
      </w:pPr>
    </w:p>
    <w:p>
      <w:pPr>
        <w:ind w:left="567" w:hanging="567"/>
        <w:rPr>
          <w:noProof/>
        </w:rPr>
      </w:pPr>
      <w:r>
        <w:rPr>
          <w:noProof/>
        </w:rPr>
        <w:t>(a)</w:t>
      </w:r>
      <w:r>
        <w:rPr>
          <w:noProof/>
        </w:rPr>
        <w:tab/>
        <w:t>an aggregate quantity of 20 MT for goods originating in the European Union set out in point (b) shall be permitted to enter India subject to an in-quota customs duty of 26.4 % from the date of EIF;</w:t>
      </w:r>
    </w:p>
    <w:p>
      <w:pPr>
        <w:rPr>
          <w:noProof/>
        </w:rPr>
      </w:pPr>
    </w:p>
    <w:p>
      <w:pPr>
        <w:ind w:left="567" w:hanging="567"/>
        <w:rPr>
          <w:noProof/>
        </w:rPr>
      </w:pPr>
      <w:r>
        <w:rPr>
          <w:noProof/>
        </w:rPr>
        <w:t>(b)</w:t>
      </w:r>
      <w:r>
        <w:rPr>
          <w:noProof/>
        </w:rPr>
        <w:tab/>
        <w:t>point (a) applies to originating goods classified in HS 08093000; and</w:t>
      </w:r>
    </w:p>
    <w:p>
      <w:pPr>
        <w:rPr>
          <w:noProof/>
        </w:rPr>
      </w:pPr>
    </w:p>
    <w:p>
      <w:pPr>
        <w:ind w:left="567" w:hanging="567"/>
        <w:rPr>
          <w:noProof/>
        </w:rPr>
      </w:pPr>
      <w:r>
        <w:rPr>
          <w:noProof/>
        </w:rPr>
        <w:t>(c)</w:t>
      </w:r>
      <w:r>
        <w:rPr>
          <w:noProof/>
        </w:rPr>
        <w:tab/>
        <w:t>there will be no out-of-quota preferential customs duty in respect of the HS code listed in point (b).</w:t>
      </w:r>
    </w:p>
    <w:p>
      <w:pPr>
        <w:rPr>
          <w:noProof/>
        </w:rPr>
      </w:pPr>
    </w:p>
    <w:p>
      <w:pPr>
        <w:widowControl/>
        <w:spacing w:line="240" w:lineRule="auto"/>
        <w:rPr>
          <w:noProof/>
        </w:rPr>
      </w:pPr>
      <w:r>
        <w:rPr>
          <w:noProof/>
        </w:rPr>
        <w:br w:type="page"/>
      </w:r>
    </w:p>
    <w:p>
      <w:pPr>
        <w:rPr>
          <w:noProof/>
        </w:rPr>
      </w:pPr>
      <w:r>
        <w:rPr>
          <w:noProof/>
        </w:rPr>
        <w:lastRenderedPageBreak/>
        <w:t>Wine</w:t>
      </w:r>
    </w:p>
    <w:p>
      <w:pPr>
        <w:rPr>
          <w:noProof/>
        </w:rPr>
      </w:pPr>
    </w:p>
    <w:p>
      <w:pPr>
        <w:rPr>
          <w:noProof/>
        </w:rPr>
      </w:pPr>
      <w:r>
        <w:rPr>
          <w:noProof/>
        </w:rPr>
        <w:t>8.</w:t>
      </w:r>
      <w:r>
        <w:rPr>
          <w:noProof/>
        </w:rPr>
        <w:tab/>
        <w:t>An originating good provided for in the tariff lines with the title "Wine" under the Column "Staging category" in Appendix 2-A-2 (Schedule of tariff commitments of India) shall be subject to the corresponding customs duty and MIP, as set out below:</w:t>
      </w:r>
    </w:p>
    <w:p>
      <w:pPr>
        <w:rPr>
          <w:noProof/>
        </w:rPr>
      </w:pPr>
    </w:p>
    <w:p>
      <w:pPr>
        <w:ind w:left="567" w:hanging="567"/>
        <w:rPr>
          <w:noProof/>
        </w:rPr>
      </w:pPr>
      <w:r>
        <w:rPr>
          <w:noProof/>
        </w:rPr>
        <w:t>(a)</w:t>
      </w:r>
      <w:r>
        <w:rPr>
          <w:noProof/>
        </w:rPr>
        <w:tab/>
        <w:t>the goods originating in the European Union set out in point (b) shall be permitted to enter India with concessions on customs duty in a particular year as specified below:</w:t>
      </w:r>
    </w:p>
    <w:p>
      <w:pPr>
        <w:rPr>
          <w:noProof/>
        </w:rPr>
      </w:pPr>
    </w:p>
    <w:tbl>
      <w:tblPr>
        <w:tblStyle w:val="TableGrid"/>
        <w:tblpPr w:leftFromText="180" w:rightFromText="180" w:vertAnchor="text" w:tblpY="1"/>
        <w:tblW w:w="5000" w:type="pct"/>
        <w:tblLayout w:type="fixed"/>
        <w:tblLook w:val="04A0" w:firstRow="1" w:lastRow="0" w:firstColumn="1" w:lastColumn="0" w:noHBand="0" w:noVBand="1"/>
      </w:tblPr>
      <w:tblGrid>
        <w:gridCol w:w="2436"/>
        <w:gridCol w:w="2238"/>
        <w:gridCol w:w="3118"/>
        <w:gridCol w:w="1837"/>
      </w:tblGrid>
      <w:tr>
        <w:tc>
          <w:tcPr>
            <w:tcW w:w="1265" w:type="pct"/>
            <w:vMerge w:val="restart"/>
            <w:vAlign w:val="center"/>
          </w:tcPr>
          <w:p>
            <w:pPr>
              <w:widowControl/>
              <w:suppressAutoHyphens/>
              <w:spacing w:before="60" w:after="60" w:line="240" w:lineRule="auto"/>
              <w:jc w:val="center"/>
              <w:rPr>
                <w:noProof/>
                <w:lang w:val="en-GB"/>
              </w:rPr>
            </w:pPr>
            <w:r>
              <w:rPr>
                <w:noProof/>
                <w:lang w:val="en-GB" w:bidi="hi-IN"/>
              </w:rPr>
              <w:t>Year</w:t>
            </w:r>
          </w:p>
        </w:tc>
        <w:tc>
          <w:tcPr>
            <w:tcW w:w="1162" w:type="pct"/>
            <w:vAlign w:val="center"/>
          </w:tcPr>
          <w:p>
            <w:pPr>
              <w:widowControl/>
              <w:suppressAutoHyphens/>
              <w:spacing w:before="60" w:after="60" w:line="240" w:lineRule="auto"/>
              <w:jc w:val="center"/>
              <w:rPr>
                <w:noProof/>
                <w:lang w:val="en-GB"/>
              </w:rPr>
            </w:pPr>
            <w:r>
              <w:rPr>
                <w:noProof/>
                <w:lang w:val="en-GB"/>
              </w:rPr>
              <w:t>CIF* &lt; EUR 2.5</w:t>
            </w:r>
          </w:p>
        </w:tc>
        <w:tc>
          <w:tcPr>
            <w:tcW w:w="1619" w:type="pct"/>
            <w:vAlign w:val="center"/>
          </w:tcPr>
          <w:p>
            <w:pPr>
              <w:widowControl/>
              <w:suppressAutoHyphens/>
              <w:spacing w:before="60" w:after="60" w:line="240" w:lineRule="auto"/>
              <w:jc w:val="center"/>
              <w:rPr>
                <w:noProof/>
                <w:lang w:val="en-GB"/>
              </w:rPr>
            </w:pPr>
            <w:r>
              <w:rPr>
                <w:noProof/>
                <w:lang w:val="en-GB"/>
              </w:rPr>
              <w:t>EUR 2.5 ≤ CIF* &lt; EUR 10</w:t>
            </w:r>
          </w:p>
        </w:tc>
        <w:tc>
          <w:tcPr>
            <w:tcW w:w="954" w:type="pct"/>
            <w:vAlign w:val="center"/>
          </w:tcPr>
          <w:p>
            <w:pPr>
              <w:widowControl/>
              <w:suppressAutoHyphens/>
              <w:spacing w:before="60" w:after="60" w:line="240" w:lineRule="auto"/>
              <w:jc w:val="center"/>
              <w:rPr>
                <w:noProof/>
                <w:lang w:val="en-GB"/>
              </w:rPr>
            </w:pPr>
            <w:r>
              <w:rPr>
                <w:noProof/>
                <w:lang w:val="en-GB"/>
              </w:rPr>
              <w:t>CIF* ≥ EUR 10</w:t>
            </w:r>
          </w:p>
        </w:tc>
      </w:tr>
      <w:tr>
        <w:tc>
          <w:tcPr>
            <w:tcW w:w="1265" w:type="pct"/>
            <w:vMerge/>
            <w:vAlign w:val="center"/>
          </w:tcPr>
          <w:p>
            <w:pPr>
              <w:widowControl/>
              <w:suppressAutoHyphens/>
              <w:spacing w:before="60" w:after="60" w:line="240" w:lineRule="auto"/>
              <w:jc w:val="center"/>
              <w:rPr>
                <w:noProof/>
                <w:lang w:val="en-GB" w:bidi="hi-IN"/>
              </w:rPr>
            </w:pPr>
          </w:p>
        </w:tc>
        <w:tc>
          <w:tcPr>
            <w:tcW w:w="3735" w:type="pct"/>
            <w:gridSpan w:val="3"/>
            <w:vAlign w:val="center"/>
          </w:tcPr>
          <w:p>
            <w:pPr>
              <w:widowControl/>
              <w:suppressAutoHyphens/>
              <w:spacing w:before="60" w:after="60" w:line="240" w:lineRule="auto"/>
              <w:jc w:val="center"/>
              <w:rPr>
                <w:noProof/>
                <w:lang w:val="en-GB"/>
              </w:rPr>
            </w:pPr>
            <w:r>
              <w:rPr>
                <w:noProof/>
                <w:lang w:val="en-GB"/>
              </w:rPr>
              <w:t>*CIF value per 750 ml of wine, whether in bottle or in bulk</w:t>
            </w:r>
          </w:p>
        </w:tc>
      </w:tr>
      <w:tr>
        <w:tc>
          <w:tcPr>
            <w:tcW w:w="1265" w:type="pct"/>
            <w:vAlign w:val="center"/>
          </w:tcPr>
          <w:p>
            <w:pPr>
              <w:widowControl/>
              <w:suppressAutoHyphens/>
              <w:spacing w:before="60" w:after="60" w:line="240" w:lineRule="auto"/>
              <w:jc w:val="center"/>
              <w:rPr>
                <w:noProof/>
                <w:lang w:val="en-GB"/>
              </w:rPr>
            </w:pPr>
            <w:r>
              <w:rPr>
                <w:noProof/>
                <w:lang w:val="en-GB"/>
              </w:rPr>
              <w:t>Base rate of customs duty</w:t>
            </w:r>
          </w:p>
        </w:tc>
        <w:tc>
          <w:tcPr>
            <w:tcW w:w="1162" w:type="pct"/>
            <w:vAlign w:val="center"/>
          </w:tcPr>
          <w:p>
            <w:pPr>
              <w:widowControl/>
              <w:suppressAutoHyphens/>
              <w:spacing w:before="60" w:after="60" w:line="240" w:lineRule="auto"/>
              <w:jc w:val="center"/>
              <w:rPr>
                <w:noProof/>
                <w:lang w:val="en-GB"/>
              </w:rPr>
            </w:pPr>
            <w:r>
              <w:rPr>
                <w:noProof/>
                <w:lang w:val="en-GB"/>
              </w:rPr>
              <w:t>150 %</w:t>
            </w:r>
          </w:p>
        </w:tc>
        <w:tc>
          <w:tcPr>
            <w:tcW w:w="1619" w:type="pct"/>
            <w:vAlign w:val="center"/>
          </w:tcPr>
          <w:p>
            <w:pPr>
              <w:widowControl/>
              <w:suppressAutoHyphens/>
              <w:spacing w:before="60" w:after="60" w:line="240" w:lineRule="auto"/>
              <w:jc w:val="center"/>
              <w:rPr>
                <w:noProof/>
                <w:lang w:val="en-GB"/>
              </w:rPr>
            </w:pPr>
            <w:r>
              <w:rPr>
                <w:noProof/>
                <w:lang w:val="en-GB"/>
              </w:rPr>
              <w:t>150 %</w:t>
            </w:r>
          </w:p>
        </w:tc>
        <w:tc>
          <w:tcPr>
            <w:tcW w:w="954" w:type="pct"/>
            <w:vAlign w:val="center"/>
          </w:tcPr>
          <w:p>
            <w:pPr>
              <w:widowControl/>
              <w:suppressAutoHyphens/>
              <w:spacing w:before="60" w:after="60" w:line="240" w:lineRule="auto"/>
              <w:jc w:val="center"/>
              <w:rPr>
                <w:noProof/>
                <w:lang w:val="en-GB"/>
              </w:rPr>
            </w:pPr>
            <w:r>
              <w:rPr>
                <w:noProof/>
                <w:lang w:val="en-GB"/>
              </w:rPr>
              <w:t>150 %</w:t>
            </w:r>
          </w:p>
        </w:tc>
      </w:tr>
      <w:tr>
        <w:tc>
          <w:tcPr>
            <w:tcW w:w="1265" w:type="pct"/>
            <w:vAlign w:val="center"/>
          </w:tcPr>
          <w:p>
            <w:pPr>
              <w:widowControl/>
              <w:suppressAutoHyphens/>
              <w:spacing w:before="60" w:after="60" w:line="240" w:lineRule="auto"/>
              <w:jc w:val="center"/>
              <w:rPr>
                <w:noProof/>
                <w:lang w:val="en-GB"/>
              </w:rPr>
            </w:pPr>
            <w:r>
              <w:rPr>
                <w:noProof/>
                <w:lang w:val="en-GB"/>
              </w:rPr>
              <w:t>Year 1</w:t>
            </w:r>
          </w:p>
        </w:tc>
        <w:tc>
          <w:tcPr>
            <w:tcW w:w="1162" w:type="pct"/>
            <w:vMerge w:val="restart"/>
            <w:vAlign w:val="center"/>
          </w:tcPr>
          <w:p>
            <w:pPr>
              <w:widowControl/>
              <w:suppressAutoHyphens/>
              <w:spacing w:before="60" w:after="60" w:line="240" w:lineRule="auto"/>
              <w:jc w:val="center"/>
              <w:rPr>
                <w:noProof/>
                <w:lang w:val="en-GB"/>
              </w:rPr>
            </w:pPr>
            <w:r>
              <w:rPr>
                <w:noProof/>
                <w:lang w:val="en-GB"/>
              </w:rPr>
              <w:t>No concession</w:t>
            </w:r>
          </w:p>
        </w:tc>
        <w:tc>
          <w:tcPr>
            <w:tcW w:w="1619" w:type="pct"/>
            <w:vAlign w:val="center"/>
          </w:tcPr>
          <w:p>
            <w:pPr>
              <w:widowControl/>
              <w:suppressAutoHyphens/>
              <w:spacing w:before="60" w:after="60" w:line="240" w:lineRule="auto"/>
              <w:jc w:val="center"/>
              <w:rPr>
                <w:noProof/>
                <w:lang w:val="en-GB"/>
              </w:rPr>
            </w:pPr>
            <w:r>
              <w:rPr>
                <w:noProof/>
                <w:lang w:val="en-GB"/>
              </w:rPr>
              <w:t>75 %</w:t>
            </w:r>
          </w:p>
        </w:tc>
        <w:tc>
          <w:tcPr>
            <w:tcW w:w="954" w:type="pct"/>
            <w:vAlign w:val="center"/>
          </w:tcPr>
          <w:p>
            <w:pPr>
              <w:widowControl/>
              <w:suppressAutoHyphens/>
              <w:spacing w:before="60" w:after="60" w:line="240" w:lineRule="auto"/>
              <w:jc w:val="center"/>
              <w:rPr>
                <w:noProof/>
                <w:lang w:val="en-GB"/>
              </w:rPr>
            </w:pPr>
            <w:r>
              <w:rPr>
                <w:noProof/>
                <w:lang w:val="en-GB"/>
              </w:rPr>
              <w:t>75 %</w:t>
            </w:r>
          </w:p>
        </w:tc>
      </w:tr>
      <w:tr>
        <w:tc>
          <w:tcPr>
            <w:tcW w:w="1265" w:type="pct"/>
            <w:vAlign w:val="center"/>
          </w:tcPr>
          <w:p>
            <w:pPr>
              <w:widowControl/>
              <w:suppressAutoHyphens/>
              <w:spacing w:before="60" w:after="60" w:line="240" w:lineRule="auto"/>
              <w:jc w:val="center"/>
              <w:rPr>
                <w:noProof/>
                <w:lang w:val="en-GB"/>
              </w:rPr>
            </w:pPr>
            <w:r>
              <w:rPr>
                <w:noProof/>
                <w:lang w:val="en-GB"/>
              </w:rPr>
              <w:t>Year 2</w:t>
            </w:r>
          </w:p>
        </w:tc>
        <w:tc>
          <w:tcPr>
            <w:tcW w:w="1162" w:type="pct"/>
            <w:vMerge/>
            <w:vAlign w:val="center"/>
          </w:tcPr>
          <w:p>
            <w:pPr>
              <w:widowControl/>
              <w:suppressAutoHyphens/>
              <w:spacing w:before="60" w:after="60" w:line="240" w:lineRule="auto"/>
              <w:jc w:val="center"/>
              <w:rPr>
                <w:noProof/>
                <w:lang w:val="en-GB"/>
              </w:rPr>
            </w:pPr>
          </w:p>
        </w:tc>
        <w:tc>
          <w:tcPr>
            <w:tcW w:w="1619" w:type="pct"/>
            <w:vAlign w:val="center"/>
          </w:tcPr>
          <w:p>
            <w:pPr>
              <w:widowControl/>
              <w:suppressAutoHyphens/>
              <w:spacing w:before="60" w:after="60" w:line="240" w:lineRule="auto"/>
              <w:jc w:val="center"/>
              <w:rPr>
                <w:noProof/>
                <w:lang w:val="en-GB"/>
              </w:rPr>
            </w:pPr>
            <w:r>
              <w:rPr>
                <w:noProof/>
                <w:lang w:val="en-GB"/>
              </w:rPr>
              <w:t>69 %</w:t>
            </w:r>
          </w:p>
        </w:tc>
        <w:tc>
          <w:tcPr>
            <w:tcW w:w="954" w:type="pct"/>
            <w:vAlign w:val="center"/>
          </w:tcPr>
          <w:p>
            <w:pPr>
              <w:widowControl/>
              <w:suppressAutoHyphens/>
              <w:spacing w:before="60" w:after="60" w:line="240" w:lineRule="auto"/>
              <w:jc w:val="center"/>
              <w:rPr>
                <w:noProof/>
                <w:lang w:val="en-GB"/>
              </w:rPr>
            </w:pPr>
            <w:r>
              <w:rPr>
                <w:noProof/>
                <w:lang w:val="en-GB"/>
              </w:rPr>
              <w:t>67 %</w:t>
            </w:r>
          </w:p>
        </w:tc>
      </w:tr>
      <w:tr>
        <w:tc>
          <w:tcPr>
            <w:tcW w:w="1265" w:type="pct"/>
            <w:vAlign w:val="center"/>
          </w:tcPr>
          <w:p>
            <w:pPr>
              <w:widowControl/>
              <w:suppressAutoHyphens/>
              <w:spacing w:before="60" w:after="60" w:line="240" w:lineRule="auto"/>
              <w:jc w:val="center"/>
              <w:rPr>
                <w:noProof/>
                <w:lang w:val="en-GB"/>
              </w:rPr>
            </w:pPr>
            <w:r>
              <w:rPr>
                <w:noProof/>
                <w:lang w:val="en-GB"/>
              </w:rPr>
              <w:t>Year 3</w:t>
            </w:r>
          </w:p>
        </w:tc>
        <w:tc>
          <w:tcPr>
            <w:tcW w:w="1162" w:type="pct"/>
            <w:vMerge/>
            <w:vAlign w:val="center"/>
          </w:tcPr>
          <w:p>
            <w:pPr>
              <w:widowControl/>
              <w:suppressAutoHyphens/>
              <w:spacing w:before="60" w:after="60" w:line="240" w:lineRule="auto"/>
              <w:jc w:val="center"/>
              <w:rPr>
                <w:noProof/>
                <w:lang w:val="en-GB"/>
              </w:rPr>
            </w:pPr>
          </w:p>
        </w:tc>
        <w:tc>
          <w:tcPr>
            <w:tcW w:w="1619" w:type="pct"/>
            <w:vAlign w:val="center"/>
          </w:tcPr>
          <w:p>
            <w:pPr>
              <w:widowControl/>
              <w:suppressAutoHyphens/>
              <w:spacing w:before="60" w:after="60" w:line="240" w:lineRule="auto"/>
              <w:jc w:val="center"/>
              <w:rPr>
                <w:noProof/>
                <w:lang w:val="en-GB"/>
              </w:rPr>
            </w:pPr>
            <w:r>
              <w:rPr>
                <w:noProof/>
                <w:lang w:val="en-GB"/>
              </w:rPr>
              <w:t>62 %</w:t>
            </w:r>
          </w:p>
        </w:tc>
        <w:tc>
          <w:tcPr>
            <w:tcW w:w="954" w:type="pct"/>
            <w:vAlign w:val="center"/>
          </w:tcPr>
          <w:p>
            <w:pPr>
              <w:widowControl/>
              <w:suppressAutoHyphens/>
              <w:spacing w:before="60" w:after="60" w:line="240" w:lineRule="auto"/>
              <w:jc w:val="center"/>
              <w:rPr>
                <w:noProof/>
                <w:lang w:val="en-GB"/>
              </w:rPr>
            </w:pPr>
            <w:r>
              <w:rPr>
                <w:noProof/>
                <w:lang w:val="en-GB"/>
              </w:rPr>
              <w:t>59 %</w:t>
            </w:r>
          </w:p>
        </w:tc>
      </w:tr>
      <w:tr>
        <w:tc>
          <w:tcPr>
            <w:tcW w:w="1265" w:type="pct"/>
            <w:vAlign w:val="center"/>
          </w:tcPr>
          <w:p>
            <w:pPr>
              <w:widowControl/>
              <w:suppressAutoHyphens/>
              <w:spacing w:before="60" w:after="60" w:line="240" w:lineRule="auto"/>
              <w:jc w:val="center"/>
              <w:rPr>
                <w:noProof/>
                <w:lang w:val="en-GB"/>
              </w:rPr>
            </w:pPr>
            <w:r>
              <w:rPr>
                <w:noProof/>
                <w:lang w:val="en-GB"/>
              </w:rPr>
              <w:t>Year 4</w:t>
            </w:r>
          </w:p>
        </w:tc>
        <w:tc>
          <w:tcPr>
            <w:tcW w:w="1162" w:type="pct"/>
            <w:vMerge/>
            <w:vAlign w:val="center"/>
          </w:tcPr>
          <w:p>
            <w:pPr>
              <w:widowControl/>
              <w:suppressAutoHyphens/>
              <w:spacing w:before="60" w:after="60" w:line="240" w:lineRule="auto"/>
              <w:jc w:val="center"/>
              <w:rPr>
                <w:noProof/>
                <w:lang w:val="en-GB"/>
              </w:rPr>
            </w:pPr>
          </w:p>
        </w:tc>
        <w:tc>
          <w:tcPr>
            <w:tcW w:w="1619" w:type="pct"/>
            <w:vAlign w:val="center"/>
          </w:tcPr>
          <w:p>
            <w:pPr>
              <w:widowControl/>
              <w:suppressAutoHyphens/>
              <w:spacing w:before="60" w:after="60" w:line="240" w:lineRule="auto"/>
              <w:jc w:val="center"/>
              <w:rPr>
                <w:noProof/>
                <w:lang w:val="en-GB"/>
              </w:rPr>
            </w:pPr>
            <w:r>
              <w:rPr>
                <w:noProof/>
                <w:lang w:val="en-GB"/>
              </w:rPr>
              <w:t>56 %</w:t>
            </w:r>
          </w:p>
        </w:tc>
        <w:tc>
          <w:tcPr>
            <w:tcW w:w="954" w:type="pct"/>
            <w:vAlign w:val="center"/>
          </w:tcPr>
          <w:p>
            <w:pPr>
              <w:widowControl/>
              <w:suppressAutoHyphens/>
              <w:spacing w:before="60" w:after="60" w:line="240" w:lineRule="auto"/>
              <w:jc w:val="center"/>
              <w:rPr>
                <w:noProof/>
                <w:lang w:val="en-GB"/>
              </w:rPr>
            </w:pPr>
            <w:r>
              <w:rPr>
                <w:noProof/>
                <w:lang w:val="en-GB"/>
              </w:rPr>
              <w:t>51 %</w:t>
            </w:r>
          </w:p>
        </w:tc>
      </w:tr>
      <w:tr>
        <w:tc>
          <w:tcPr>
            <w:tcW w:w="1265" w:type="pct"/>
            <w:vAlign w:val="center"/>
          </w:tcPr>
          <w:p>
            <w:pPr>
              <w:widowControl/>
              <w:suppressAutoHyphens/>
              <w:spacing w:before="60" w:after="60" w:line="240" w:lineRule="auto"/>
              <w:jc w:val="center"/>
              <w:rPr>
                <w:noProof/>
                <w:lang w:val="en-GB"/>
              </w:rPr>
            </w:pPr>
            <w:r>
              <w:rPr>
                <w:noProof/>
                <w:lang w:val="en-GB"/>
              </w:rPr>
              <w:t>Year 5</w:t>
            </w:r>
          </w:p>
        </w:tc>
        <w:tc>
          <w:tcPr>
            <w:tcW w:w="1162" w:type="pct"/>
            <w:vMerge/>
            <w:vAlign w:val="center"/>
          </w:tcPr>
          <w:p>
            <w:pPr>
              <w:widowControl/>
              <w:suppressAutoHyphens/>
              <w:spacing w:before="60" w:after="60" w:line="240" w:lineRule="auto"/>
              <w:jc w:val="center"/>
              <w:rPr>
                <w:noProof/>
                <w:lang w:val="en-GB"/>
              </w:rPr>
            </w:pPr>
          </w:p>
        </w:tc>
        <w:tc>
          <w:tcPr>
            <w:tcW w:w="1619" w:type="pct"/>
            <w:vAlign w:val="center"/>
          </w:tcPr>
          <w:p>
            <w:pPr>
              <w:widowControl/>
              <w:suppressAutoHyphens/>
              <w:spacing w:before="60" w:after="60" w:line="240" w:lineRule="auto"/>
              <w:jc w:val="center"/>
              <w:rPr>
                <w:noProof/>
                <w:lang w:val="en-GB"/>
              </w:rPr>
            </w:pPr>
            <w:r>
              <w:rPr>
                <w:noProof/>
                <w:lang w:val="en-GB"/>
              </w:rPr>
              <w:t>49 %</w:t>
            </w:r>
          </w:p>
        </w:tc>
        <w:tc>
          <w:tcPr>
            <w:tcW w:w="954" w:type="pct"/>
            <w:vAlign w:val="center"/>
          </w:tcPr>
          <w:p>
            <w:pPr>
              <w:widowControl/>
              <w:suppressAutoHyphens/>
              <w:spacing w:before="60" w:after="60" w:line="240" w:lineRule="auto"/>
              <w:jc w:val="center"/>
              <w:rPr>
                <w:noProof/>
                <w:lang w:val="en-GB"/>
              </w:rPr>
            </w:pPr>
            <w:r>
              <w:rPr>
                <w:noProof/>
                <w:lang w:val="en-GB"/>
              </w:rPr>
              <w:t>44 %</w:t>
            </w:r>
          </w:p>
        </w:tc>
      </w:tr>
      <w:tr>
        <w:tc>
          <w:tcPr>
            <w:tcW w:w="1265" w:type="pct"/>
            <w:vAlign w:val="center"/>
          </w:tcPr>
          <w:p>
            <w:pPr>
              <w:widowControl/>
              <w:suppressAutoHyphens/>
              <w:spacing w:before="60" w:after="60" w:line="240" w:lineRule="auto"/>
              <w:jc w:val="center"/>
              <w:rPr>
                <w:noProof/>
                <w:lang w:val="en-GB"/>
              </w:rPr>
            </w:pPr>
            <w:r>
              <w:rPr>
                <w:noProof/>
                <w:lang w:val="en-GB"/>
              </w:rPr>
              <w:t>Year 6</w:t>
            </w:r>
          </w:p>
        </w:tc>
        <w:tc>
          <w:tcPr>
            <w:tcW w:w="1162" w:type="pct"/>
            <w:vMerge/>
            <w:vAlign w:val="center"/>
          </w:tcPr>
          <w:p>
            <w:pPr>
              <w:widowControl/>
              <w:suppressAutoHyphens/>
              <w:spacing w:before="60" w:after="60" w:line="240" w:lineRule="auto"/>
              <w:jc w:val="center"/>
              <w:rPr>
                <w:noProof/>
                <w:lang w:val="en-GB"/>
              </w:rPr>
            </w:pPr>
          </w:p>
        </w:tc>
        <w:tc>
          <w:tcPr>
            <w:tcW w:w="1619" w:type="pct"/>
            <w:vAlign w:val="center"/>
          </w:tcPr>
          <w:p>
            <w:pPr>
              <w:widowControl/>
              <w:suppressAutoHyphens/>
              <w:spacing w:before="60" w:after="60" w:line="240" w:lineRule="auto"/>
              <w:jc w:val="center"/>
              <w:rPr>
                <w:noProof/>
                <w:lang w:val="en-GB"/>
              </w:rPr>
            </w:pPr>
            <w:r>
              <w:rPr>
                <w:noProof/>
                <w:lang w:val="en-GB"/>
              </w:rPr>
              <w:t>43 %</w:t>
            </w:r>
          </w:p>
        </w:tc>
        <w:tc>
          <w:tcPr>
            <w:tcW w:w="954" w:type="pct"/>
            <w:vAlign w:val="center"/>
          </w:tcPr>
          <w:p>
            <w:pPr>
              <w:widowControl/>
              <w:suppressAutoHyphens/>
              <w:spacing w:before="60" w:after="60" w:line="240" w:lineRule="auto"/>
              <w:jc w:val="center"/>
              <w:rPr>
                <w:noProof/>
                <w:lang w:val="en-GB"/>
              </w:rPr>
            </w:pPr>
            <w:r>
              <w:rPr>
                <w:noProof/>
                <w:lang w:val="en-GB"/>
              </w:rPr>
              <w:t>36 %</w:t>
            </w:r>
          </w:p>
        </w:tc>
      </w:tr>
      <w:tr>
        <w:tc>
          <w:tcPr>
            <w:tcW w:w="1265" w:type="pct"/>
            <w:vAlign w:val="center"/>
          </w:tcPr>
          <w:p>
            <w:pPr>
              <w:widowControl/>
              <w:suppressAutoHyphens/>
              <w:spacing w:before="60" w:after="60" w:line="240" w:lineRule="auto"/>
              <w:jc w:val="center"/>
              <w:rPr>
                <w:noProof/>
                <w:lang w:val="en-GB"/>
              </w:rPr>
            </w:pPr>
            <w:r>
              <w:rPr>
                <w:noProof/>
                <w:lang w:val="en-GB"/>
              </w:rPr>
              <w:t>Year 7</w:t>
            </w:r>
          </w:p>
        </w:tc>
        <w:tc>
          <w:tcPr>
            <w:tcW w:w="1162" w:type="pct"/>
            <w:vMerge/>
            <w:vAlign w:val="center"/>
          </w:tcPr>
          <w:p>
            <w:pPr>
              <w:widowControl/>
              <w:suppressAutoHyphens/>
              <w:spacing w:before="60" w:after="60" w:line="240" w:lineRule="auto"/>
              <w:jc w:val="center"/>
              <w:rPr>
                <w:noProof/>
                <w:lang w:val="en-GB"/>
              </w:rPr>
            </w:pPr>
          </w:p>
        </w:tc>
        <w:tc>
          <w:tcPr>
            <w:tcW w:w="1619" w:type="pct"/>
            <w:vAlign w:val="center"/>
          </w:tcPr>
          <w:p>
            <w:pPr>
              <w:widowControl/>
              <w:suppressAutoHyphens/>
              <w:spacing w:before="60" w:after="60" w:line="240" w:lineRule="auto"/>
              <w:jc w:val="center"/>
              <w:rPr>
                <w:noProof/>
                <w:lang w:val="en-GB"/>
              </w:rPr>
            </w:pPr>
            <w:r>
              <w:rPr>
                <w:noProof/>
                <w:lang w:val="en-GB"/>
              </w:rPr>
              <w:t>36 %</w:t>
            </w:r>
          </w:p>
        </w:tc>
        <w:tc>
          <w:tcPr>
            <w:tcW w:w="954" w:type="pct"/>
            <w:vAlign w:val="center"/>
          </w:tcPr>
          <w:p>
            <w:pPr>
              <w:widowControl/>
              <w:suppressAutoHyphens/>
              <w:spacing w:before="60" w:after="60" w:line="240" w:lineRule="auto"/>
              <w:jc w:val="center"/>
              <w:rPr>
                <w:noProof/>
                <w:lang w:val="en-GB"/>
              </w:rPr>
            </w:pPr>
            <w:r>
              <w:rPr>
                <w:noProof/>
                <w:lang w:val="en-GB"/>
              </w:rPr>
              <w:t>28 %</w:t>
            </w:r>
          </w:p>
        </w:tc>
      </w:tr>
      <w:tr>
        <w:tc>
          <w:tcPr>
            <w:tcW w:w="1265" w:type="pct"/>
            <w:vAlign w:val="center"/>
          </w:tcPr>
          <w:p>
            <w:pPr>
              <w:widowControl/>
              <w:suppressAutoHyphens/>
              <w:spacing w:before="60" w:after="60" w:line="240" w:lineRule="auto"/>
              <w:jc w:val="center"/>
              <w:rPr>
                <w:noProof/>
                <w:lang w:val="en-GB"/>
              </w:rPr>
            </w:pPr>
            <w:r>
              <w:rPr>
                <w:noProof/>
                <w:lang w:val="en-GB"/>
              </w:rPr>
              <w:t>Year 8 and onwards</w:t>
            </w:r>
          </w:p>
        </w:tc>
        <w:tc>
          <w:tcPr>
            <w:tcW w:w="1162" w:type="pct"/>
            <w:vMerge/>
            <w:vAlign w:val="center"/>
          </w:tcPr>
          <w:p>
            <w:pPr>
              <w:widowControl/>
              <w:suppressAutoHyphens/>
              <w:spacing w:before="60" w:after="60" w:line="240" w:lineRule="auto"/>
              <w:jc w:val="center"/>
              <w:rPr>
                <w:noProof/>
                <w:lang w:val="en-GB"/>
              </w:rPr>
            </w:pPr>
          </w:p>
        </w:tc>
        <w:tc>
          <w:tcPr>
            <w:tcW w:w="1619" w:type="pct"/>
            <w:vAlign w:val="center"/>
          </w:tcPr>
          <w:p>
            <w:pPr>
              <w:widowControl/>
              <w:suppressAutoHyphens/>
              <w:spacing w:before="60" w:after="60" w:line="240" w:lineRule="auto"/>
              <w:jc w:val="center"/>
              <w:rPr>
                <w:noProof/>
                <w:lang w:val="en-GB"/>
              </w:rPr>
            </w:pPr>
            <w:r>
              <w:rPr>
                <w:noProof/>
                <w:lang w:val="en-GB"/>
              </w:rPr>
              <w:t>30 %</w:t>
            </w:r>
          </w:p>
        </w:tc>
        <w:tc>
          <w:tcPr>
            <w:tcW w:w="954" w:type="pct"/>
            <w:vAlign w:val="center"/>
          </w:tcPr>
          <w:p>
            <w:pPr>
              <w:widowControl/>
              <w:suppressAutoHyphens/>
              <w:spacing w:before="60" w:after="60" w:line="240" w:lineRule="auto"/>
              <w:jc w:val="center"/>
              <w:rPr>
                <w:noProof/>
                <w:lang w:val="en-GB"/>
              </w:rPr>
            </w:pPr>
            <w:r>
              <w:rPr>
                <w:noProof/>
                <w:lang w:val="en-GB"/>
              </w:rPr>
              <w:t>20 %</w:t>
            </w:r>
          </w:p>
        </w:tc>
      </w:tr>
    </w:tbl>
    <w:p>
      <w:pPr>
        <w:rPr>
          <w:noProof/>
        </w:rPr>
      </w:pPr>
    </w:p>
    <w:p>
      <w:pPr>
        <w:ind w:left="567" w:hanging="567"/>
        <w:rPr>
          <w:noProof/>
        </w:rPr>
      </w:pPr>
      <w:r>
        <w:rPr>
          <w:noProof/>
        </w:rPr>
        <w:t>(b)</w:t>
      </w:r>
      <w:r>
        <w:rPr>
          <w:noProof/>
        </w:rPr>
        <w:tab/>
        <w:t>the HS codes to which point (a) applies are 22041000, 22042110, 22042120, 22042190, 22042210, 22042220, 22042290, 22042910, 22042920, 22042990, 22043000, 22051000 and 22059000.</w:t>
      </w:r>
    </w:p>
    <w:p>
      <w:pPr>
        <w:rPr>
          <w:noProof/>
        </w:rPr>
      </w:pPr>
    </w:p>
    <w:p>
      <w:pPr>
        <w:widowControl/>
        <w:spacing w:line="240" w:lineRule="auto"/>
        <w:rPr>
          <w:noProof/>
        </w:rPr>
      </w:pPr>
      <w:r>
        <w:rPr>
          <w:noProof/>
        </w:rPr>
        <w:br w:type="page"/>
      </w:r>
    </w:p>
    <w:p>
      <w:pPr>
        <w:rPr>
          <w:noProof/>
        </w:rPr>
      </w:pPr>
      <w:r>
        <w:rPr>
          <w:noProof/>
        </w:rPr>
        <w:lastRenderedPageBreak/>
        <w:t>Other than Wine</w:t>
      </w:r>
    </w:p>
    <w:p>
      <w:pPr>
        <w:rPr>
          <w:noProof/>
        </w:rPr>
      </w:pPr>
    </w:p>
    <w:p>
      <w:pPr>
        <w:rPr>
          <w:noProof/>
        </w:rPr>
      </w:pPr>
      <w:r>
        <w:rPr>
          <w:noProof/>
        </w:rPr>
        <w:t>9.</w:t>
      </w:r>
      <w:r>
        <w:rPr>
          <w:noProof/>
        </w:rPr>
        <w:tab/>
        <w:t>An originating good provided for in the tariff lines with the title "Other than Wine" under the Column "Staging category" in Appendix 2-A-2 (Schedule of tariff commitments of India) shall be subject to the corresponding customs duty and MIP, as set out below:</w:t>
      </w:r>
    </w:p>
    <w:p>
      <w:pPr>
        <w:rPr>
          <w:noProof/>
        </w:rPr>
      </w:pPr>
    </w:p>
    <w:p>
      <w:pPr>
        <w:ind w:left="567" w:hanging="567"/>
        <w:rPr>
          <w:noProof/>
        </w:rPr>
      </w:pPr>
      <w:r>
        <w:rPr>
          <w:noProof/>
        </w:rPr>
        <w:t>(a)</w:t>
      </w:r>
      <w:r>
        <w:rPr>
          <w:noProof/>
        </w:rPr>
        <w:tab/>
        <w:t xml:space="preserve">the goods originating in the European Union described in point (b) shall be permitted to enter India with concessions on customs duty, on </w:t>
      </w:r>
      <w:r>
        <w:rPr>
          <w:noProof/>
          <w:lang w:bidi="hi-IN"/>
        </w:rPr>
        <w:t xml:space="preserve">other residual fermented beverages other than </w:t>
      </w:r>
      <w:r>
        <w:rPr>
          <w:noProof/>
        </w:rPr>
        <w:t>Wine (HS 2204 and 2205), in a particular year as specified below:</w:t>
      </w:r>
    </w:p>
    <w:p>
      <w:pPr>
        <w:rPr>
          <w:noProof/>
        </w:rPr>
      </w:pPr>
    </w:p>
    <w:tbl>
      <w:tblPr>
        <w:tblStyle w:val="TableGrid"/>
        <w:tblW w:w="5000" w:type="pct"/>
        <w:tblLayout w:type="fixed"/>
        <w:tblLook w:val="04A0" w:firstRow="1" w:lastRow="0" w:firstColumn="1" w:lastColumn="0" w:noHBand="0" w:noVBand="1"/>
      </w:tblPr>
      <w:tblGrid>
        <w:gridCol w:w="4491"/>
        <w:gridCol w:w="2569"/>
        <w:gridCol w:w="2569"/>
      </w:tblGrid>
      <w:tr>
        <w:tc>
          <w:tcPr>
            <w:tcW w:w="2332" w:type="pct"/>
            <w:vMerge w:val="restart"/>
            <w:vAlign w:val="center"/>
          </w:tcPr>
          <w:p>
            <w:pPr>
              <w:widowControl/>
              <w:suppressAutoHyphens/>
              <w:spacing w:before="60" w:after="60" w:line="240" w:lineRule="auto"/>
              <w:jc w:val="center"/>
              <w:rPr>
                <w:noProof/>
                <w:lang w:val="en-GB" w:bidi="hi-IN"/>
              </w:rPr>
            </w:pPr>
            <w:r>
              <w:rPr>
                <w:noProof/>
                <w:lang w:val="en-GB" w:bidi="hi-IN"/>
              </w:rPr>
              <w:t>Year</w:t>
            </w:r>
          </w:p>
        </w:tc>
        <w:tc>
          <w:tcPr>
            <w:tcW w:w="1334" w:type="pct"/>
            <w:vAlign w:val="center"/>
          </w:tcPr>
          <w:p>
            <w:pPr>
              <w:widowControl/>
              <w:suppressAutoHyphens/>
              <w:spacing w:before="60" w:after="60" w:line="240" w:lineRule="auto"/>
              <w:jc w:val="center"/>
              <w:rPr>
                <w:noProof/>
                <w:lang w:val="en-GB"/>
              </w:rPr>
            </w:pPr>
            <w:r>
              <w:rPr>
                <w:noProof/>
                <w:lang w:val="en-GB"/>
              </w:rPr>
              <w:t>CIF* &lt; USD 5</w:t>
            </w:r>
          </w:p>
        </w:tc>
        <w:tc>
          <w:tcPr>
            <w:tcW w:w="1334" w:type="pct"/>
            <w:vAlign w:val="center"/>
          </w:tcPr>
          <w:p>
            <w:pPr>
              <w:widowControl/>
              <w:suppressAutoHyphens/>
              <w:spacing w:before="60" w:after="60" w:line="240" w:lineRule="auto"/>
              <w:jc w:val="center"/>
              <w:rPr>
                <w:noProof/>
                <w:lang w:val="en-GB"/>
              </w:rPr>
            </w:pPr>
            <w:r>
              <w:rPr>
                <w:noProof/>
                <w:lang w:val="en-GB"/>
              </w:rPr>
              <w:t>CIF* ≥ USD 5</w:t>
            </w:r>
          </w:p>
        </w:tc>
      </w:tr>
      <w:tr>
        <w:tc>
          <w:tcPr>
            <w:tcW w:w="2332" w:type="pct"/>
            <w:vMerge/>
            <w:vAlign w:val="center"/>
          </w:tcPr>
          <w:p>
            <w:pPr>
              <w:widowControl/>
              <w:suppressAutoHyphens/>
              <w:spacing w:before="60" w:after="60" w:line="240" w:lineRule="auto"/>
              <w:jc w:val="center"/>
              <w:rPr>
                <w:noProof/>
                <w:lang w:val="en-GB" w:bidi="hi-IN"/>
              </w:rPr>
            </w:pPr>
          </w:p>
        </w:tc>
        <w:tc>
          <w:tcPr>
            <w:tcW w:w="2668" w:type="pct"/>
            <w:gridSpan w:val="2"/>
            <w:vAlign w:val="center"/>
          </w:tcPr>
          <w:p>
            <w:pPr>
              <w:widowControl/>
              <w:suppressAutoHyphens/>
              <w:spacing w:before="60" w:after="60" w:line="240" w:lineRule="auto"/>
              <w:jc w:val="center"/>
              <w:rPr>
                <w:noProof/>
                <w:lang w:val="en-GB"/>
              </w:rPr>
            </w:pPr>
            <w:r>
              <w:rPr>
                <w:noProof/>
                <w:lang w:val="en-GB" w:bidi="hi-IN"/>
              </w:rPr>
              <w:t>*CIF Value of other residual fermented Beverages per 750 ml</w:t>
            </w:r>
          </w:p>
        </w:tc>
      </w:tr>
      <w:tr>
        <w:tc>
          <w:tcPr>
            <w:tcW w:w="2332" w:type="pct"/>
          </w:tcPr>
          <w:p>
            <w:pPr>
              <w:widowControl/>
              <w:suppressAutoHyphens/>
              <w:spacing w:before="60" w:after="60" w:line="240" w:lineRule="auto"/>
              <w:jc w:val="center"/>
              <w:rPr>
                <w:noProof/>
                <w:lang w:val="en-GB"/>
              </w:rPr>
            </w:pPr>
            <w:r>
              <w:rPr>
                <w:noProof/>
                <w:lang w:val="en-GB"/>
              </w:rPr>
              <w:t>Base rate of customs duty</w:t>
            </w:r>
          </w:p>
        </w:tc>
        <w:tc>
          <w:tcPr>
            <w:tcW w:w="1334" w:type="pct"/>
          </w:tcPr>
          <w:p>
            <w:pPr>
              <w:widowControl/>
              <w:suppressAutoHyphens/>
              <w:spacing w:before="60" w:after="60" w:line="240" w:lineRule="auto"/>
              <w:jc w:val="center"/>
              <w:rPr>
                <w:noProof/>
                <w:lang w:val="en-GB"/>
              </w:rPr>
            </w:pPr>
            <w:r>
              <w:rPr>
                <w:noProof/>
                <w:lang w:val="en-GB"/>
              </w:rPr>
              <w:t>150</w:t>
            </w:r>
            <w:r>
              <w:rPr>
                <w:noProof/>
                <w:szCs w:val="24"/>
                <w:lang w:val="en-GB" w:eastAsia="en-IE"/>
              </w:rPr>
              <w:t> </w:t>
            </w:r>
            <w:r>
              <w:rPr>
                <w:noProof/>
                <w:lang w:val="en-GB"/>
              </w:rPr>
              <w:t>%</w:t>
            </w:r>
          </w:p>
        </w:tc>
        <w:tc>
          <w:tcPr>
            <w:tcW w:w="1334" w:type="pct"/>
          </w:tcPr>
          <w:p>
            <w:pPr>
              <w:widowControl/>
              <w:suppressAutoHyphens/>
              <w:spacing w:before="60" w:after="60" w:line="240" w:lineRule="auto"/>
              <w:jc w:val="center"/>
              <w:rPr>
                <w:noProof/>
                <w:lang w:val="en-GB"/>
              </w:rPr>
            </w:pPr>
            <w:r>
              <w:rPr>
                <w:noProof/>
                <w:lang w:val="en-GB"/>
              </w:rPr>
              <w:t>150</w:t>
            </w:r>
            <w:r>
              <w:rPr>
                <w:noProof/>
                <w:szCs w:val="24"/>
                <w:lang w:val="en-GB" w:eastAsia="en-IE"/>
              </w:rPr>
              <w:t> </w:t>
            </w:r>
            <w:r>
              <w:rPr>
                <w:noProof/>
                <w:lang w:val="en-GB"/>
              </w:rPr>
              <w:t>%</w:t>
            </w:r>
          </w:p>
        </w:tc>
      </w:tr>
      <w:tr>
        <w:tc>
          <w:tcPr>
            <w:tcW w:w="2332" w:type="pct"/>
          </w:tcPr>
          <w:p>
            <w:pPr>
              <w:widowControl/>
              <w:suppressAutoHyphens/>
              <w:spacing w:before="60" w:after="60" w:line="240" w:lineRule="auto"/>
              <w:jc w:val="center"/>
              <w:rPr>
                <w:noProof/>
                <w:lang w:val="en-GB"/>
              </w:rPr>
            </w:pPr>
            <w:r>
              <w:rPr>
                <w:noProof/>
                <w:lang w:val="en-GB"/>
              </w:rPr>
              <w:t>Year 1</w:t>
            </w:r>
          </w:p>
        </w:tc>
        <w:tc>
          <w:tcPr>
            <w:tcW w:w="1334" w:type="pct"/>
            <w:vMerge w:val="restart"/>
          </w:tcPr>
          <w:p>
            <w:pPr>
              <w:widowControl/>
              <w:suppressAutoHyphens/>
              <w:spacing w:before="60" w:after="60" w:line="240" w:lineRule="auto"/>
              <w:jc w:val="center"/>
              <w:rPr>
                <w:noProof/>
                <w:lang w:val="en-GB"/>
              </w:rPr>
            </w:pPr>
            <w:r>
              <w:rPr>
                <w:noProof/>
                <w:lang w:val="en-GB"/>
              </w:rPr>
              <w:t>No concession</w:t>
            </w:r>
          </w:p>
        </w:tc>
        <w:tc>
          <w:tcPr>
            <w:tcW w:w="1334" w:type="pct"/>
          </w:tcPr>
          <w:p>
            <w:pPr>
              <w:widowControl/>
              <w:suppressAutoHyphens/>
              <w:spacing w:before="60" w:after="60" w:line="240" w:lineRule="auto"/>
              <w:jc w:val="center"/>
              <w:rPr>
                <w:noProof/>
                <w:lang w:val="en-GB"/>
              </w:rPr>
            </w:pPr>
            <w:r>
              <w:rPr>
                <w:noProof/>
                <w:lang w:val="en-GB"/>
              </w:rPr>
              <w:t>100 %</w:t>
            </w:r>
          </w:p>
        </w:tc>
      </w:tr>
      <w:tr>
        <w:tc>
          <w:tcPr>
            <w:tcW w:w="2332" w:type="pct"/>
          </w:tcPr>
          <w:p>
            <w:pPr>
              <w:widowControl/>
              <w:suppressAutoHyphens/>
              <w:spacing w:before="60" w:after="60" w:line="240" w:lineRule="auto"/>
              <w:jc w:val="center"/>
              <w:rPr>
                <w:noProof/>
                <w:lang w:val="en-GB"/>
              </w:rPr>
            </w:pPr>
            <w:r>
              <w:rPr>
                <w:noProof/>
                <w:lang w:val="en-GB"/>
              </w:rPr>
              <w:t>Year 2</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95 %</w:t>
            </w:r>
          </w:p>
        </w:tc>
      </w:tr>
      <w:tr>
        <w:tc>
          <w:tcPr>
            <w:tcW w:w="2332" w:type="pct"/>
          </w:tcPr>
          <w:p>
            <w:pPr>
              <w:widowControl/>
              <w:suppressAutoHyphens/>
              <w:spacing w:before="60" w:after="60" w:line="240" w:lineRule="auto"/>
              <w:jc w:val="center"/>
              <w:rPr>
                <w:noProof/>
                <w:lang w:val="en-GB"/>
              </w:rPr>
            </w:pPr>
            <w:r>
              <w:rPr>
                <w:noProof/>
                <w:lang w:val="en-GB"/>
              </w:rPr>
              <w:t>Year 3</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90 %</w:t>
            </w:r>
          </w:p>
        </w:tc>
      </w:tr>
      <w:tr>
        <w:tc>
          <w:tcPr>
            <w:tcW w:w="2332" w:type="pct"/>
          </w:tcPr>
          <w:p>
            <w:pPr>
              <w:widowControl/>
              <w:suppressAutoHyphens/>
              <w:spacing w:before="60" w:after="60" w:line="240" w:lineRule="auto"/>
              <w:jc w:val="center"/>
              <w:rPr>
                <w:noProof/>
                <w:lang w:val="en-GB"/>
              </w:rPr>
            </w:pPr>
            <w:r>
              <w:rPr>
                <w:noProof/>
                <w:lang w:val="en-GB"/>
              </w:rPr>
              <w:t>Year 4</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85 %</w:t>
            </w:r>
          </w:p>
        </w:tc>
      </w:tr>
      <w:tr>
        <w:tc>
          <w:tcPr>
            <w:tcW w:w="2332" w:type="pct"/>
          </w:tcPr>
          <w:p>
            <w:pPr>
              <w:widowControl/>
              <w:suppressAutoHyphens/>
              <w:spacing w:before="60" w:after="60" w:line="240" w:lineRule="auto"/>
              <w:jc w:val="center"/>
              <w:rPr>
                <w:noProof/>
                <w:lang w:val="en-GB"/>
              </w:rPr>
            </w:pPr>
            <w:r>
              <w:rPr>
                <w:noProof/>
                <w:lang w:val="en-GB"/>
              </w:rPr>
              <w:t>Year 5</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80 %</w:t>
            </w:r>
          </w:p>
        </w:tc>
      </w:tr>
      <w:tr>
        <w:tc>
          <w:tcPr>
            <w:tcW w:w="2332" w:type="pct"/>
          </w:tcPr>
          <w:p>
            <w:pPr>
              <w:widowControl/>
              <w:suppressAutoHyphens/>
              <w:spacing w:before="60" w:after="60" w:line="240" w:lineRule="auto"/>
              <w:jc w:val="center"/>
              <w:rPr>
                <w:noProof/>
                <w:lang w:val="en-GB"/>
              </w:rPr>
            </w:pPr>
            <w:r>
              <w:rPr>
                <w:noProof/>
                <w:lang w:val="en-GB"/>
              </w:rPr>
              <w:t>Year 6</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75 %</w:t>
            </w:r>
          </w:p>
        </w:tc>
      </w:tr>
      <w:tr>
        <w:tc>
          <w:tcPr>
            <w:tcW w:w="2332" w:type="pct"/>
          </w:tcPr>
          <w:p>
            <w:pPr>
              <w:widowControl/>
              <w:suppressAutoHyphens/>
              <w:spacing w:before="60" w:after="60" w:line="240" w:lineRule="auto"/>
              <w:jc w:val="center"/>
              <w:rPr>
                <w:noProof/>
                <w:lang w:val="en-GB"/>
              </w:rPr>
            </w:pPr>
            <w:r>
              <w:rPr>
                <w:noProof/>
                <w:lang w:val="en-GB"/>
              </w:rPr>
              <w:t>Year 7</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70 %</w:t>
            </w:r>
          </w:p>
        </w:tc>
      </w:tr>
      <w:tr>
        <w:tc>
          <w:tcPr>
            <w:tcW w:w="2332" w:type="pct"/>
          </w:tcPr>
          <w:p>
            <w:pPr>
              <w:widowControl/>
              <w:suppressAutoHyphens/>
              <w:spacing w:before="60" w:after="60" w:line="240" w:lineRule="auto"/>
              <w:jc w:val="center"/>
              <w:rPr>
                <w:noProof/>
                <w:lang w:val="en-GB"/>
              </w:rPr>
            </w:pPr>
            <w:r>
              <w:rPr>
                <w:noProof/>
                <w:lang w:val="en-GB"/>
              </w:rPr>
              <w:t>Year 8</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65 %</w:t>
            </w:r>
          </w:p>
        </w:tc>
      </w:tr>
      <w:tr>
        <w:tc>
          <w:tcPr>
            <w:tcW w:w="2332" w:type="pct"/>
          </w:tcPr>
          <w:p>
            <w:pPr>
              <w:widowControl/>
              <w:suppressAutoHyphens/>
              <w:spacing w:before="60" w:after="60" w:line="240" w:lineRule="auto"/>
              <w:jc w:val="center"/>
              <w:rPr>
                <w:noProof/>
                <w:lang w:val="en-GB"/>
              </w:rPr>
            </w:pPr>
            <w:r>
              <w:rPr>
                <w:noProof/>
                <w:lang w:val="en-GB"/>
              </w:rPr>
              <w:t>Year 9</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60 %</w:t>
            </w:r>
          </w:p>
        </w:tc>
      </w:tr>
      <w:tr>
        <w:tc>
          <w:tcPr>
            <w:tcW w:w="2332" w:type="pct"/>
          </w:tcPr>
          <w:p>
            <w:pPr>
              <w:widowControl/>
              <w:suppressAutoHyphens/>
              <w:spacing w:before="60" w:after="60" w:line="240" w:lineRule="auto"/>
              <w:jc w:val="center"/>
              <w:rPr>
                <w:noProof/>
                <w:lang w:val="en-GB"/>
              </w:rPr>
            </w:pPr>
            <w:r>
              <w:rPr>
                <w:noProof/>
                <w:lang w:val="en-GB"/>
              </w:rPr>
              <w:t>Year 10</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55 %</w:t>
            </w:r>
          </w:p>
        </w:tc>
      </w:tr>
      <w:tr>
        <w:tc>
          <w:tcPr>
            <w:tcW w:w="2332" w:type="pct"/>
          </w:tcPr>
          <w:p>
            <w:pPr>
              <w:widowControl/>
              <w:suppressAutoHyphens/>
              <w:spacing w:before="60" w:after="60" w:line="240" w:lineRule="auto"/>
              <w:jc w:val="center"/>
              <w:rPr>
                <w:noProof/>
                <w:lang w:val="en-GB"/>
              </w:rPr>
            </w:pPr>
            <w:r>
              <w:rPr>
                <w:noProof/>
                <w:lang w:val="en-GB"/>
              </w:rPr>
              <w:t>Year 11 and onwards</w:t>
            </w:r>
          </w:p>
        </w:tc>
        <w:tc>
          <w:tcPr>
            <w:tcW w:w="1334" w:type="pct"/>
            <w:vMerge/>
          </w:tcPr>
          <w:p>
            <w:pPr>
              <w:widowControl/>
              <w:suppressAutoHyphens/>
              <w:spacing w:before="60" w:after="60" w:line="240" w:lineRule="auto"/>
              <w:jc w:val="center"/>
              <w:rPr>
                <w:noProof/>
                <w:lang w:val="en-GB"/>
              </w:rPr>
            </w:pPr>
          </w:p>
        </w:tc>
        <w:tc>
          <w:tcPr>
            <w:tcW w:w="1334" w:type="pct"/>
          </w:tcPr>
          <w:p>
            <w:pPr>
              <w:widowControl/>
              <w:suppressAutoHyphens/>
              <w:spacing w:before="60" w:after="60" w:line="240" w:lineRule="auto"/>
              <w:jc w:val="center"/>
              <w:rPr>
                <w:noProof/>
                <w:lang w:val="en-GB"/>
              </w:rPr>
            </w:pPr>
            <w:r>
              <w:rPr>
                <w:noProof/>
                <w:lang w:val="en-GB"/>
              </w:rPr>
              <w:t>50 %</w:t>
            </w:r>
          </w:p>
        </w:tc>
      </w:tr>
    </w:tbl>
    <w:p>
      <w:pPr>
        <w:rPr>
          <w:noProof/>
        </w:rPr>
      </w:pPr>
    </w:p>
    <w:p>
      <w:pPr>
        <w:ind w:left="567" w:hanging="567"/>
        <w:rPr>
          <w:noProof/>
        </w:rPr>
      </w:pPr>
      <w:r>
        <w:rPr>
          <w:noProof/>
        </w:rPr>
        <w:t>(b)</w:t>
      </w:r>
      <w:r>
        <w:rPr>
          <w:noProof/>
        </w:rPr>
        <w:tab/>
        <w:t>the HS codes to which point (a) applies are 22060000, 22071011, 22071019 and 22071090.</w:t>
      </w:r>
    </w:p>
    <w:p>
      <w:pPr>
        <w:rPr>
          <w:noProof/>
        </w:rPr>
      </w:pPr>
    </w:p>
    <w:p>
      <w:pPr>
        <w:widowControl/>
        <w:spacing w:line="240" w:lineRule="auto"/>
        <w:rPr>
          <w:noProof/>
        </w:rPr>
      </w:pPr>
      <w:r>
        <w:rPr>
          <w:noProof/>
        </w:rPr>
        <w:br w:type="page"/>
      </w:r>
    </w:p>
    <w:p>
      <w:pPr>
        <w:rPr>
          <w:noProof/>
        </w:rPr>
      </w:pPr>
      <w:r>
        <w:rPr>
          <w:noProof/>
        </w:rPr>
        <w:lastRenderedPageBreak/>
        <w:t>TRQ – Cars</w:t>
      </w:r>
    </w:p>
    <w:p>
      <w:pPr>
        <w:rPr>
          <w:noProof/>
        </w:rPr>
      </w:pPr>
    </w:p>
    <w:p>
      <w:pPr>
        <w:rPr>
          <w:noProof/>
        </w:rPr>
      </w:pPr>
      <w:r>
        <w:rPr>
          <w:noProof/>
        </w:rPr>
        <w:t>10.</w:t>
      </w:r>
      <w:r>
        <w:rPr>
          <w:noProof/>
        </w:rPr>
        <w:tab/>
        <w:t>For the implementation of TRQ – Cars as described under paragraph 11 currency conversions shall be based on the official reference exchange rates, as determined by the Reserve Bank of India.</w:t>
      </w:r>
    </w:p>
    <w:p>
      <w:pPr>
        <w:rPr>
          <w:noProof/>
        </w:rPr>
      </w:pPr>
    </w:p>
    <w:p>
      <w:pPr>
        <w:rPr>
          <w:noProof/>
        </w:rPr>
      </w:pPr>
      <w:r>
        <w:rPr>
          <w:noProof/>
        </w:rPr>
        <w:t>11.</w:t>
      </w:r>
      <w:r>
        <w:rPr>
          <w:noProof/>
        </w:rPr>
        <w:tab/>
        <w:t>An originating good provided for in the items with the title "TRQ – Cars" under the Column "Staging Category" in Appendix 2-A-2 (Schedule of tariff commitments of India) shall be subject to the corresponding tariff rate quota, as set out below:</w:t>
      </w:r>
    </w:p>
    <w:p>
      <w:pPr>
        <w:rPr>
          <w:noProof/>
        </w:rPr>
      </w:pPr>
    </w:p>
    <w:p>
      <w:pPr>
        <w:ind w:left="567" w:hanging="567"/>
        <w:rPr>
          <w:noProof/>
        </w:rPr>
      </w:pPr>
      <w:r>
        <w:rPr>
          <w:noProof/>
        </w:rPr>
        <w:t>(a)</w:t>
      </w:r>
      <w:r>
        <w:rPr>
          <w:noProof/>
        </w:rPr>
        <w:tab/>
        <w:t>the aggregate quantity of goods originating in the European Union that shall be permitted to enter India in a particular year is specified below:</w:t>
      </w:r>
    </w:p>
    <w:p>
      <w:pPr>
        <w:rPr>
          <w:noProof/>
        </w:rPr>
      </w:pPr>
    </w:p>
    <w:p>
      <w:pPr>
        <w:ind w:left="1134" w:hanging="567"/>
        <w:rPr>
          <w:noProof/>
        </w:rPr>
      </w:pPr>
      <w:r>
        <w:rPr>
          <w:noProof/>
        </w:rPr>
        <w:t>(i)</w:t>
      </w:r>
      <w:r>
        <w:rPr>
          <w:noProof/>
        </w:rPr>
        <w:tab/>
        <w:t>TRQ Passenger vehicles ICE and HEV: in-quota</w:t>
      </w:r>
    </w:p>
    <w:p>
      <w:pPr>
        <w:rPr>
          <w:noProof/>
        </w:rPr>
      </w:pPr>
    </w:p>
    <w:tbl>
      <w:tblPr>
        <w:tblStyle w:val="TableGrid"/>
        <w:tblW w:w="5000" w:type="pct"/>
        <w:tblLook w:val="04A0" w:firstRow="1" w:lastRow="0" w:firstColumn="1" w:lastColumn="0" w:noHBand="0" w:noVBand="1"/>
      </w:tblPr>
      <w:tblGrid>
        <w:gridCol w:w="931"/>
        <w:gridCol w:w="1202"/>
        <w:gridCol w:w="1263"/>
        <w:gridCol w:w="1011"/>
        <w:gridCol w:w="844"/>
        <w:gridCol w:w="944"/>
        <w:gridCol w:w="766"/>
        <w:gridCol w:w="984"/>
        <w:gridCol w:w="818"/>
        <w:gridCol w:w="866"/>
      </w:tblGrid>
      <w:tr>
        <w:trPr>
          <w:tblHeader/>
        </w:trPr>
        <w:tc>
          <w:tcPr>
            <w:tcW w:w="5000" w:type="pct"/>
            <w:gridSpan w:val="10"/>
          </w:tcPr>
          <w:p>
            <w:pPr>
              <w:widowControl/>
              <w:suppressAutoHyphens/>
              <w:spacing w:before="60" w:after="60" w:line="240" w:lineRule="auto"/>
              <w:jc w:val="center"/>
              <w:rPr>
                <w:noProof/>
                <w:sz w:val="20"/>
                <w:lang w:val="en-GB" w:bidi="hi-IN"/>
              </w:rPr>
            </w:pPr>
            <w:r>
              <w:rPr>
                <w:noProof/>
                <w:sz w:val="20"/>
                <w:lang w:val="en-GB" w:bidi="hi-IN"/>
              </w:rPr>
              <w:t>ICE and HEV- Passenger Car – CBU</w:t>
            </w:r>
          </w:p>
        </w:tc>
      </w:tr>
      <w:tr>
        <w:trPr>
          <w:tblHeader/>
        </w:trPr>
        <w:tc>
          <w:tcPr>
            <w:tcW w:w="484" w:type="pct"/>
            <w:vMerge w:val="restart"/>
            <w:vAlign w:val="center"/>
          </w:tcPr>
          <w:p>
            <w:pPr>
              <w:widowControl/>
              <w:suppressAutoHyphens/>
              <w:spacing w:before="60" w:after="60" w:line="240" w:lineRule="auto"/>
              <w:jc w:val="center"/>
              <w:rPr>
                <w:noProof/>
                <w:sz w:val="20"/>
                <w:lang w:val="en-GB" w:bidi="hi-IN"/>
              </w:rPr>
            </w:pPr>
            <w:r>
              <w:rPr>
                <w:noProof/>
                <w:sz w:val="20"/>
                <w:lang w:val="en-GB" w:bidi="hi-IN"/>
              </w:rPr>
              <w:t>Year</w:t>
            </w:r>
          </w:p>
        </w:tc>
        <w:tc>
          <w:tcPr>
            <w:tcW w:w="1279" w:type="pct"/>
            <w:gridSpan w:val="2"/>
            <w:vAlign w:val="center"/>
          </w:tcPr>
          <w:p>
            <w:pPr>
              <w:widowControl/>
              <w:suppressAutoHyphens/>
              <w:spacing w:before="60" w:after="60" w:line="240" w:lineRule="auto"/>
              <w:jc w:val="center"/>
              <w:rPr>
                <w:noProof/>
                <w:sz w:val="20"/>
                <w:lang w:val="en-GB" w:bidi="hi-IN"/>
              </w:rPr>
            </w:pPr>
            <w:r>
              <w:rPr>
                <w:noProof/>
                <w:sz w:val="20"/>
                <w:lang w:val="en-GB" w:bidi="hi-IN"/>
              </w:rPr>
              <w:t>CIF &lt; 15,000 EUR</w:t>
            </w:r>
          </w:p>
        </w:tc>
        <w:tc>
          <w:tcPr>
            <w:tcW w:w="963" w:type="pct"/>
            <w:gridSpan w:val="2"/>
            <w:vAlign w:val="center"/>
          </w:tcPr>
          <w:p>
            <w:pPr>
              <w:widowControl/>
              <w:suppressAutoHyphens/>
              <w:spacing w:before="60" w:after="60" w:line="240" w:lineRule="auto"/>
              <w:jc w:val="center"/>
              <w:rPr>
                <w:noProof/>
                <w:sz w:val="20"/>
                <w:lang w:val="en-GB" w:bidi="hi-IN"/>
              </w:rPr>
            </w:pPr>
            <w:r>
              <w:rPr>
                <w:noProof/>
                <w:sz w:val="20"/>
                <w:lang w:val="en-GB" w:bidi="hi-IN"/>
              </w:rPr>
              <w:t>15,000 EUR &lt; CIF ≤ 35,000 EUR</w:t>
            </w:r>
          </w:p>
        </w:tc>
        <w:tc>
          <w:tcPr>
            <w:tcW w:w="887" w:type="pct"/>
            <w:gridSpan w:val="2"/>
            <w:vAlign w:val="center"/>
          </w:tcPr>
          <w:p>
            <w:pPr>
              <w:widowControl/>
              <w:suppressAutoHyphens/>
              <w:spacing w:before="60" w:after="60" w:line="240" w:lineRule="auto"/>
              <w:jc w:val="center"/>
              <w:rPr>
                <w:noProof/>
                <w:sz w:val="20"/>
                <w:lang w:val="en-GB" w:bidi="hi-IN"/>
              </w:rPr>
            </w:pPr>
            <w:r>
              <w:rPr>
                <w:noProof/>
                <w:sz w:val="20"/>
                <w:lang w:val="en-GB" w:bidi="hi-IN"/>
              </w:rPr>
              <w:t>35,000 EUR &lt; CIF ≤ 50,000 EUR</w:t>
            </w:r>
          </w:p>
        </w:tc>
        <w:tc>
          <w:tcPr>
            <w:tcW w:w="936" w:type="pct"/>
            <w:gridSpan w:val="2"/>
            <w:vAlign w:val="center"/>
          </w:tcPr>
          <w:p>
            <w:pPr>
              <w:widowControl/>
              <w:suppressAutoHyphens/>
              <w:spacing w:before="60" w:after="60" w:line="240" w:lineRule="auto"/>
              <w:jc w:val="center"/>
              <w:rPr>
                <w:noProof/>
                <w:sz w:val="20"/>
                <w:lang w:val="en-GB" w:bidi="hi-IN"/>
              </w:rPr>
            </w:pPr>
            <w:r>
              <w:rPr>
                <w:noProof/>
                <w:sz w:val="20"/>
                <w:lang w:val="en-GB" w:bidi="hi-IN"/>
              </w:rPr>
              <w:t>CIF &gt; 50,000 EUR</w:t>
            </w:r>
          </w:p>
        </w:tc>
        <w:tc>
          <w:tcPr>
            <w:tcW w:w="450" w:type="pct"/>
            <w:vMerge w:val="restart"/>
            <w:vAlign w:val="center"/>
          </w:tcPr>
          <w:p>
            <w:pPr>
              <w:widowControl/>
              <w:suppressAutoHyphens/>
              <w:spacing w:before="60" w:after="60" w:line="240" w:lineRule="auto"/>
              <w:jc w:val="center"/>
              <w:rPr>
                <w:noProof/>
                <w:sz w:val="20"/>
                <w:lang w:val="en-GB" w:bidi="hi-IN"/>
              </w:rPr>
            </w:pPr>
            <w:r>
              <w:rPr>
                <w:noProof/>
                <w:sz w:val="20"/>
                <w:lang w:val="en-GB" w:bidi="hi-IN"/>
              </w:rPr>
              <w:t>Total Quota</w:t>
            </w:r>
          </w:p>
        </w:tc>
      </w:tr>
      <w:tr>
        <w:trPr>
          <w:tblHeader/>
        </w:trPr>
        <w:tc>
          <w:tcPr>
            <w:tcW w:w="484" w:type="pct"/>
            <w:vMerge/>
          </w:tcPr>
          <w:p>
            <w:pPr>
              <w:widowControl/>
              <w:suppressAutoHyphens/>
              <w:spacing w:before="60" w:after="60" w:line="240" w:lineRule="auto"/>
              <w:jc w:val="center"/>
              <w:rPr>
                <w:noProof/>
                <w:sz w:val="20"/>
                <w:lang w:val="en-GB" w:bidi="hi-IN"/>
              </w:rPr>
            </w:pPr>
          </w:p>
        </w:tc>
        <w:tc>
          <w:tcPr>
            <w:tcW w:w="624" w:type="pct"/>
            <w:vAlign w:val="center"/>
          </w:tcPr>
          <w:p>
            <w:pPr>
              <w:widowControl/>
              <w:suppressAutoHyphens/>
              <w:spacing w:before="60" w:after="60" w:line="240" w:lineRule="auto"/>
              <w:jc w:val="center"/>
              <w:rPr>
                <w:noProof/>
                <w:sz w:val="20"/>
                <w:lang w:val="en-GB" w:bidi="hi-IN"/>
              </w:rPr>
            </w:pPr>
            <w:r>
              <w:rPr>
                <w:noProof/>
                <w:sz w:val="20"/>
                <w:lang w:val="en-GB" w:bidi="hi-IN"/>
              </w:rPr>
              <w:t>In-quota customs duty</w:t>
            </w:r>
          </w:p>
        </w:tc>
        <w:tc>
          <w:tcPr>
            <w:tcW w:w="656" w:type="pct"/>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525" w:type="pct"/>
            <w:vAlign w:val="center"/>
          </w:tcPr>
          <w:p>
            <w:pPr>
              <w:widowControl/>
              <w:suppressAutoHyphens/>
              <w:spacing w:before="60" w:after="60" w:line="240" w:lineRule="auto"/>
              <w:jc w:val="center"/>
              <w:rPr>
                <w:noProof/>
                <w:sz w:val="20"/>
                <w:lang w:val="en-GB" w:bidi="hi-IN"/>
              </w:rPr>
            </w:pPr>
            <w:r>
              <w:rPr>
                <w:noProof/>
                <w:sz w:val="20"/>
                <w:lang w:val="en-GB" w:bidi="hi-IN"/>
              </w:rPr>
              <w:t>In-quota customs duty</w:t>
            </w:r>
          </w:p>
        </w:tc>
        <w:tc>
          <w:tcPr>
            <w:tcW w:w="438" w:type="pct"/>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490" w:type="pct"/>
            <w:vAlign w:val="center"/>
          </w:tcPr>
          <w:p>
            <w:pPr>
              <w:widowControl/>
              <w:suppressAutoHyphens/>
              <w:spacing w:before="60" w:after="60" w:line="240" w:lineRule="auto"/>
              <w:jc w:val="center"/>
              <w:rPr>
                <w:noProof/>
                <w:sz w:val="20"/>
                <w:lang w:val="en-GB" w:bidi="hi-IN"/>
              </w:rPr>
            </w:pPr>
            <w:r>
              <w:rPr>
                <w:noProof/>
                <w:sz w:val="20"/>
                <w:lang w:val="en-GB" w:bidi="hi-IN"/>
              </w:rPr>
              <w:t>In-quota customs duty</w:t>
            </w:r>
          </w:p>
        </w:tc>
        <w:tc>
          <w:tcPr>
            <w:tcW w:w="398" w:type="pct"/>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511" w:type="pct"/>
            <w:vAlign w:val="center"/>
          </w:tcPr>
          <w:p>
            <w:pPr>
              <w:widowControl/>
              <w:suppressAutoHyphens/>
              <w:spacing w:before="60" w:after="60" w:line="240" w:lineRule="auto"/>
              <w:jc w:val="center"/>
              <w:rPr>
                <w:noProof/>
                <w:sz w:val="20"/>
                <w:lang w:val="en-GB" w:bidi="hi-IN"/>
              </w:rPr>
            </w:pPr>
            <w:r>
              <w:rPr>
                <w:noProof/>
                <w:sz w:val="20"/>
                <w:lang w:val="en-GB" w:bidi="hi-IN"/>
              </w:rPr>
              <w:t>In-quota customs duty</w:t>
            </w:r>
          </w:p>
        </w:tc>
        <w:tc>
          <w:tcPr>
            <w:tcW w:w="425" w:type="pct"/>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450" w:type="pct"/>
            <w:vMerge/>
          </w:tcPr>
          <w:p>
            <w:pPr>
              <w:widowControl/>
              <w:suppressAutoHyphens/>
              <w:spacing w:before="60" w:after="60" w:line="240" w:lineRule="auto"/>
              <w:jc w:val="center"/>
              <w:rPr>
                <w:noProof/>
                <w:sz w:val="20"/>
                <w:lang w:val="en-GB" w:bidi="hi-IN"/>
              </w:rPr>
            </w:pPr>
          </w:p>
        </w:tc>
      </w:tr>
      <w:tr>
        <w:tc>
          <w:tcPr>
            <w:tcW w:w="484" w:type="pct"/>
          </w:tcPr>
          <w:p>
            <w:pPr>
              <w:widowControl/>
              <w:suppressAutoHyphens/>
              <w:spacing w:before="60" w:after="60" w:line="240" w:lineRule="auto"/>
              <w:jc w:val="center"/>
              <w:rPr>
                <w:noProof/>
                <w:sz w:val="20"/>
                <w:lang w:val="en-GB" w:bidi="hi-IN"/>
              </w:rPr>
            </w:pPr>
            <w:r>
              <w:rPr>
                <w:noProof/>
                <w:sz w:val="20"/>
                <w:lang w:val="en-GB"/>
              </w:rPr>
              <w:t>1</w:t>
            </w:r>
          </w:p>
        </w:tc>
        <w:tc>
          <w:tcPr>
            <w:tcW w:w="624" w:type="pct"/>
            <w:vMerge w:val="restart"/>
            <w:vAlign w:val="center"/>
          </w:tcPr>
          <w:p>
            <w:pPr>
              <w:widowControl/>
              <w:suppressAutoHyphens/>
              <w:spacing w:before="60" w:after="60" w:line="240" w:lineRule="auto"/>
              <w:jc w:val="center"/>
              <w:rPr>
                <w:noProof/>
                <w:sz w:val="20"/>
                <w:lang w:val="en-GB" w:bidi="hi-IN"/>
              </w:rPr>
            </w:pPr>
            <w:r>
              <w:rPr>
                <w:noProof/>
                <w:sz w:val="20"/>
                <w:lang w:val="en-GB" w:bidi="hi-IN"/>
              </w:rPr>
              <w:t>No Concession</w:t>
            </w:r>
          </w:p>
        </w:tc>
        <w:tc>
          <w:tcPr>
            <w:tcW w:w="656" w:type="pct"/>
            <w:vMerge w:val="restart"/>
            <w:vAlign w:val="center"/>
          </w:tcPr>
          <w:p>
            <w:pPr>
              <w:widowControl/>
              <w:suppressAutoHyphens/>
              <w:spacing w:before="60" w:after="60" w:line="240" w:lineRule="auto"/>
              <w:jc w:val="center"/>
              <w:rPr>
                <w:noProof/>
                <w:sz w:val="20"/>
                <w:lang w:val="en-GB" w:bidi="hi-IN"/>
              </w:rPr>
            </w:pPr>
            <w:r>
              <w:rPr>
                <w:noProof/>
                <w:sz w:val="20"/>
                <w:lang w:val="en-GB"/>
              </w:rPr>
              <w:t>No Concession</w:t>
            </w:r>
          </w:p>
        </w:tc>
        <w:tc>
          <w:tcPr>
            <w:tcW w:w="525" w:type="pct"/>
          </w:tcPr>
          <w:p>
            <w:pPr>
              <w:widowControl/>
              <w:suppressAutoHyphens/>
              <w:spacing w:before="60" w:after="60" w:line="240" w:lineRule="auto"/>
              <w:jc w:val="center"/>
              <w:rPr>
                <w:noProof/>
                <w:sz w:val="20"/>
                <w:lang w:val="en-GB" w:bidi="hi-IN"/>
              </w:rPr>
            </w:pPr>
            <w:r>
              <w:rPr>
                <w:noProof/>
                <w:sz w:val="20"/>
                <w:lang w:val="en-GB"/>
              </w:rPr>
              <w:t>35 %</w:t>
            </w:r>
          </w:p>
        </w:tc>
        <w:tc>
          <w:tcPr>
            <w:tcW w:w="438" w:type="pct"/>
          </w:tcPr>
          <w:p>
            <w:pPr>
              <w:widowControl/>
              <w:suppressAutoHyphens/>
              <w:spacing w:before="60" w:after="60" w:line="240" w:lineRule="auto"/>
              <w:jc w:val="center"/>
              <w:rPr>
                <w:noProof/>
                <w:sz w:val="20"/>
                <w:lang w:val="en-GB" w:bidi="hi-IN"/>
              </w:rPr>
            </w:pPr>
            <w:r>
              <w:rPr>
                <w:noProof/>
                <w:sz w:val="20"/>
                <w:lang w:val="en-GB" w:bidi="hi-IN"/>
              </w:rPr>
              <w:t>34,000</w:t>
            </w:r>
          </w:p>
        </w:tc>
        <w:tc>
          <w:tcPr>
            <w:tcW w:w="490" w:type="pct"/>
          </w:tcPr>
          <w:p>
            <w:pPr>
              <w:widowControl/>
              <w:suppressAutoHyphens/>
              <w:spacing w:before="60" w:after="60" w:line="240" w:lineRule="auto"/>
              <w:jc w:val="center"/>
              <w:rPr>
                <w:noProof/>
                <w:sz w:val="20"/>
                <w:lang w:val="en-GB" w:bidi="hi-IN"/>
              </w:rPr>
            </w:pPr>
            <w:r>
              <w:rPr>
                <w:noProof/>
                <w:sz w:val="20"/>
                <w:lang w:val="en-GB"/>
              </w:rPr>
              <w:t>30 %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33,000</w:t>
            </w:r>
          </w:p>
        </w:tc>
        <w:tc>
          <w:tcPr>
            <w:tcW w:w="511" w:type="pct"/>
          </w:tcPr>
          <w:p>
            <w:pPr>
              <w:widowControl/>
              <w:suppressAutoHyphens/>
              <w:spacing w:before="60" w:after="60" w:line="240" w:lineRule="auto"/>
              <w:jc w:val="center"/>
              <w:rPr>
                <w:noProof/>
                <w:sz w:val="20"/>
                <w:lang w:val="en-GB" w:bidi="hi-IN"/>
              </w:rPr>
            </w:pPr>
            <w:r>
              <w:rPr>
                <w:noProof/>
                <w:sz w:val="20"/>
                <w:lang w:val="en-GB"/>
              </w:rPr>
              <w:t>30 %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33,000</w:t>
            </w:r>
          </w:p>
        </w:tc>
        <w:tc>
          <w:tcPr>
            <w:tcW w:w="450" w:type="pct"/>
          </w:tcPr>
          <w:p>
            <w:pPr>
              <w:widowControl/>
              <w:suppressAutoHyphens/>
              <w:spacing w:before="60" w:after="60" w:line="240" w:lineRule="auto"/>
              <w:jc w:val="center"/>
              <w:rPr>
                <w:noProof/>
                <w:sz w:val="20"/>
                <w:lang w:val="en-GB" w:bidi="hi-IN"/>
              </w:rPr>
            </w:pPr>
            <w:r>
              <w:rPr>
                <w:noProof/>
                <w:sz w:val="20"/>
                <w:lang w:val="en-GB" w:bidi="hi-IN"/>
              </w:rPr>
              <w:t>100,000</w:t>
            </w:r>
          </w:p>
        </w:tc>
      </w:tr>
      <w:tr>
        <w:tc>
          <w:tcPr>
            <w:tcW w:w="484" w:type="pct"/>
          </w:tcPr>
          <w:p>
            <w:pPr>
              <w:widowControl/>
              <w:suppressAutoHyphens/>
              <w:spacing w:before="60" w:after="60" w:line="240" w:lineRule="auto"/>
              <w:jc w:val="center"/>
              <w:rPr>
                <w:noProof/>
                <w:sz w:val="20"/>
                <w:lang w:val="en-GB" w:bidi="hi-IN"/>
              </w:rPr>
            </w:pPr>
            <w:r>
              <w:rPr>
                <w:noProof/>
                <w:sz w:val="20"/>
                <w:lang w:val="en-GB"/>
              </w:rPr>
              <w:t>2</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28.75 %</w:t>
            </w:r>
          </w:p>
        </w:tc>
        <w:tc>
          <w:tcPr>
            <w:tcW w:w="438" w:type="pct"/>
          </w:tcPr>
          <w:p>
            <w:pPr>
              <w:widowControl/>
              <w:suppressAutoHyphens/>
              <w:spacing w:before="60" w:after="60" w:line="240" w:lineRule="auto"/>
              <w:jc w:val="center"/>
              <w:rPr>
                <w:noProof/>
                <w:sz w:val="20"/>
                <w:lang w:val="en-GB" w:bidi="hi-IN"/>
              </w:rPr>
            </w:pPr>
            <w:r>
              <w:rPr>
                <w:noProof/>
                <w:sz w:val="20"/>
                <w:lang w:val="en-GB" w:bidi="hi-IN"/>
              </w:rPr>
              <w:t>36,500</w:t>
            </w:r>
          </w:p>
        </w:tc>
        <w:tc>
          <w:tcPr>
            <w:tcW w:w="490" w:type="pct"/>
          </w:tcPr>
          <w:p>
            <w:pPr>
              <w:widowControl/>
              <w:suppressAutoHyphens/>
              <w:spacing w:before="60" w:after="60" w:line="240" w:lineRule="auto"/>
              <w:jc w:val="center"/>
              <w:rPr>
                <w:noProof/>
                <w:sz w:val="20"/>
                <w:lang w:val="en-GB" w:bidi="hi-IN"/>
              </w:rPr>
            </w:pPr>
            <w:r>
              <w:rPr>
                <w:noProof/>
                <w:sz w:val="20"/>
                <w:lang w:val="en-GB"/>
              </w:rPr>
              <w:t>25 %</w:t>
            </w:r>
          </w:p>
        </w:tc>
        <w:tc>
          <w:tcPr>
            <w:tcW w:w="398" w:type="pct"/>
          </w:tcPr>
          <w:p>
            <w:pPr>
              <w:widowControl/>
              <w:suppressAutoHyphens/>
              <w:spacing w:before="60" w:after="60" w:line="240" w:lineRule="auto"/>
              <w:jc w:val="center"/>
              <w:rPr>
                <w:noProof/>
                <w:sz w:val="20"/>
                <w:lang w:val="en-GB" w:bidi="hi-IN"/>
              </w:rPr>
            </w:pPr>
            <w:r>
              <w:rPr>
                <w:noProof/>
                <w:sz w:val="20"/>
                <w:lang w:val="en-GB" w:bidi="hi-IN"/>
              </w:rPr>
              <w:t>35,500</w:t>
            </w:r>
          </w:p>
        </w:tc>
        <w:tc>
          <w:tcPr>
            <w:tcW w:w="511" w:type="pct"/>
          </w:tcPr>
          <w:p>
            <w:pPr>
              <w:widowControl/>
              <w:suppressAutoHyphens/>
              <w:spacing w:before="60" w:after="60" w:line="240" w:lineRule="auto"/>
              <w:jc w:val="center"/>
              <w:rPr>
                <w:noProof/>
                <w:sz w:val="20"/>
                <w:lang w:val="en-GB" w:bidi="hi-IN"/>
              </w:rPr>
            </w:pPr>
            <w:r>
              <w:rPr>
                <w:noProof/>
                <w:sz w:val="20"/>
                <w:lang w:val="en-GB"/>
              </w:rPr>
              <w:t>25 %</w:t>
            </w:r>
          </w:p>
        </w:tc>
        <w:tc>
          <w:tcPr>
            <w:tcW w:w="425" w:type="pct"/>
          </w:tcPr>
          <w:p>
            <w:pPr>
              <w:widowControl/>
              <w:suppressAutoHyphens/>
              <w:spacing w:before="60" w:after="60" w:line="240" w:lineRule="auto"/>
              <w:jc w:val="center"/>
              <w:rPr>
                <w:noProof/>
                <w:sz w:val="20"/>
                <w:lang w:val="en-GB" w:bidi="hi-IN"/>
              </w:rPr>
            </w:pPr>
            <w:r>
              <w:rPr>
                <w:noProof/>
                <w:sz w:val="20"/>
                <w:lang w:val="en-GB" w:bidi="hi-IN"/>
              </w:rPr>
              <w:t>35,500</w:t>
            </w:r>
          </w:p>
        </w:tc>
        <w:tc>
          <w:tcPr>
            <w:tcW w:w="450" w:type="pct"/>
          </w:tcPr>
          <w:p>
            <w:pPr>
              <w:widowControl/>
              <w:suppressAutoHyphens/>
              <w:spacing w:before="60" w:after="60" w:line="240" w:lineRule="auto"/>
              <w:jc w:val="center"/>
              <w:rPr>
                <w:noProof/>
                <w:sz w:val="20"/>
                <w:lang w:val="en-GB" w:bidi="hi-IN"/>
              </w:rPr>
            </w:pPr>
            <w:r>
              <w:rPr>
                <w:noProof/>
                <w:sz w:val="20"/>
                <w:lang w:val="en-GB" w:bidi="hi-IN"/>
              </w:rPr>
              <w:t>107,500</w:t>
            </w:r>
          </w:p>
        </w:tc>
      </w:tr>
      <w:tr>
        <w:tc>
          <w:tcPr>
            <w:tcW w:w="484" w:type="pct"/>
          </w:tcPr>
          <w:p>
            <w:pPr>
              <w:widowControl/>
              <w:suppressAutoHyphens/>
              <w:spacing w:before="60" w:after="60" w:line="240" w:lineRule="auto"/>
              <w:jc w:val="center"/>
              <w:rPr>
                <w:noProof/>
                <w:sz w:val="20"/>
                <w:lang w:val="en-GB" w:bidi="hi-IN"/>
              </w:rPr>
            </w:pPr>
            <w:r>
              <w:rPr>
                <w:noProof/>
                <w:sz w:val="20"/>
                <w:lang w:val="en-GB"/>
              </w:rPr>
              <w:t>3</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22.50 %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39,000</w:t>
            </w:r>
          </w:p>
        </w:tc>
        <w:tc>
          <w:tcPr>
            <w:tcW w:w="490" w:type="pct"/>
          </w:tcPr>
          <w:p>
            <w:pPr>
              <w:widowControl/>
              <w:suppressAutoHyphens/>
              <w:spacing w:before="60" w:after="60" w:line="240" w:lineRule="auto"/>
              <w:jc w:val="center"/>
              <w:rPr>
                <w:noProof/>
                <w:sz w:val="20"/>
                <w:lang w:val="en-GB" w:bidi="hi-IN"/>
              </w:rPr>
            </w:pPr>
            <w:r>
              <w:rPr>
                <w:noProof/>
                <w:sz w:val="20"/>
                <w:lang w:val="en-GB"/>
              </w:rPr>
              <w:t>20 %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38,000</w:t>
            </w:r>
          </w:p>
        </w:tc>
        <w:tc>
          <w:tcPr>
            <w:tcW w:w="511" w:type="pct"/>
          </w:tcPr>
          <w:p>
            <w:pPr>
              <w:widowControl/>
              <w:suppressAutoHyphens/>
              <w:spacing w:before="60" w:after="60" w:line="240" w:lineRule="auto"/>
              <w:jc w:val="center"/>
              <w:rPr>
                <w:noProof/>
                <w:sz w:val="20"/>
                <w:lang w:val="en-GB" w:bidi="hi-IN"/>
              </w:rPr>
            </w:pPr>
            <w:r>
              <w:rPr>
                <w:noProof/>
                <w:sz w:val="20"/>
                <w:lang w:val="en-GB"/>
              </w:rPr>
              <w:t>20 %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38,000</w:t>
            </w:r>
          </w:p>
        </w:tc>
        <w:tc>
          <w:tcPr>
            <w:tcW w:w="450" w:type="pct"/>
          </w:tcPr>
          <w:p>
            <w:pPr>
              <w:widowControl/>
              <w:suppressAutoHyphens/>
              <w:spacing w:before="60" w:after="60" w:line="240" w:lineRule="auto"/>
              <w:jc w:val="center"/>
              <w:rPr>
                <w:noProof/>
                <w:sz w:val="20"/>
                <w:lang w:val="en-GB" w:bidi="hi-IN"/>
              </w:rPr>
            </w:pPr>
            <w:r>
              <w:rPr>
                <w:noProof/>
                <w:sz w:val="20"/>
                <w:lang w:val="en-GB" w:bidi="hi-IN"/>
              </w:rPr>
              <w:t>115,000</w:t>
            </w:r>
          </w:p>
        </w:tc>
      </w:tr>
      <w:tr>
        <w:tc>
          <w:tcPr>
            <w:tcW w:w="484" w:type="pct"/>
          </w:tcPr>
          <w:p>
            <w:pPr>
              <w:widowControl/>
              <w:suppressAutoHyphens/>
              <w:spacing w:before="60" w:after="60" w:line="240" w:lineRule="auto"/>
              <w:jc w:val="center"/>
              <w:rPr>
                <w:noProof/>
                <w:sz w:val="20"/>
                <w:lang w:val="en-GB" w:bidi="hi-IN"/>
              </w:rPr>
            </w:pPr>
            <w:r>
              <w:rPr>
                <w:noProof/>
                <w:sz w:val="20"/>
                <w:lang w:val="en-GB"/>
              </w:rPr>
              <w:t>4</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16.25 %</w:t>
            </w:r>
          </w:p>
        </w:tc>
        <w:tc>
          <w:tcPr>
            <w:tcW w:w="438" w:type="pct"/>
          </w:tcPr>
          <w:p>
            <w:pPr>
              <w:widowControl/>
              <w:suppressAutoHyphens/>
              <w:spacing w:before="60" w:after="60" w:line="240" w:lineRule="auto"/>
              <w:jc w:val="center"/>
              <w:rPr>
                <w:noProof/>
                <w:sz w:val="20"/>
                <w:lang w:val="en-GB" w:bidi="hi-IN"/>
              </w:rPr>
            </w:pPr>
            <w:r>
              <w:rPr>
                <w:noProof/>
                <w:sz w:val="20"/>
                <w:lang w:val="en-GB" w:bidi="hi-IN"/>
              </w:rPr>
              <w:t>41,500</w:t>
            </w:r>
          </w:p>
        </w:tc>
        <w:tc>
          <w:tcPr>
            <w:tcW w:w="490" w:type="pct"/>
          </w:tcPr>
          <w:p>
            <w:pPr>
              <w:widowControl/>
              <w:suppressAutoHyphens/>
              <w:spacing w:before="60" w:after="60" w:line="240" w:lineRule="auto"/>
              <w:jc w:val="center"/>
              <w:rPr>
                <w:noProof/>
                <w:sz w:val="20"/>
                <w:lang w:val="en-GB" w:bidi="hi-IN"/>
              </w:rPr>
            </w:pPr>
            <w:r>
              <w:rPr>
                <w:noProof/>
                <w:sz w:val="20"/>
                <w:lang w:val="en-GB"/>
              </w:rPr>
              <w:t>15 %</w:t>
            </w:r>
          </w:p>
        </w:tc>
        <w:tc>
          <w:tcPr>
            <w:tcW w:w="398" w:type="pct"/>
          </w:tcPr>
          <w:p>
            <w:pPr>
              <w:widowControl/>
              <w:suppressAutoHyphens/>
              <w:spacing w:before="60" w:after="60" w:line="240" w:lineRule="auto"/>
              <w:jc w:val="center"/>
              <w:rPr>
                <w:noProof/>
                <w:sz w:val="20"/>
                <w:lang w:val="en-GB" w:bidi="hi-IN"/>
              </w:rPr>
            </w:pPr>
            <w:r>
              <w:rPr>
                <w:noProof/>
                <w:sz w:val="20"/>
                <w:lang w:val="en-GB" w:bidi="hi-IN"/>
              </w:rPr>
              <w:t>40,500</w:t>
            </w:r>
          </w:p>
        </w:tc>
        <w:tc>
          <w:tcPr>
            <w:tcW w:w="511" w:type="pct"/>
          </w:tcPr>
          <w:p>
            <w:pPr>
              <w:widowControl/>
              <w:suppressAutoHyphens/>
              <w:spacing w:before="60" w:after="60" w:line="240" w:lineRule="auto"/>
              <w:jc w:val="center"/>
              <w:rPr>
                <w:noProof/>
                <w:sz w:val="20"/>
                <w:lang w:val="en-GB" w:bidi="hi-IN"/>
              </w:rPr>
            </w:pPr>
            <w:r>
              <w:rPr>
                <w:noProof/>
                <w:sz w:val="20"/>
                <w:lang w:val="en-GB"/>
              </w:rPr>
              <w:t>15 %</w:t>
            </w:r>
          </w:p>
        </w:tc>
        <w:tc>
          <w:tcPr>
            <w:tcW w:w="425" w:type="pct"/>
          </w:tcPr>
          <w:p>
            <w:pPr>
              <w:widowControl/>
              <w:suppressAutoHyphens/>
              <w:spacing w:before="60" w:after="60" w:line="240" w:lineRule="auto"/>
              <w:jc w:val="center"/>
              <w:rPr>
                <w:noProof/>
                <w:sz w:val="20"/>
                <w:lang w:val="en-GB" w:bidi="hi-IN"/>
              </w:rPr>
            </w:pPr>
            <w:r>
              <w:rPr>
                <w:noProof/>
                <w:sz w:val="20"/>
                <w:lang w:val="en-GB" w:bidi="hi-IN"/>
              </w:rPr>
              <w:t>40,500</w:t>
            </w:r>
          </w:p>
        </w:tc>
        <w:tc>
          <w:tcPr>
            <w:tcW w:w="450" w:type="pct"/>
          </w:tcPr>
          <w:p>
            <w:pPr>
              <w:widowControl/>
              <w:suppressAutoHyphens/>
              <w:spacing w:before="60" w:after="60" w:line="240" w:lineRule="auto"/>
              <w:jc w:val="center"/>
              <w:rPr>
                <w:noProof/>
                <w:sz w:val="20"/>
                <w:lang w:val="en-GB" w:bidi="hi-IN"/>
              </w:rPr>
            </w:pPr>
            <w:r>
              <w:rPr>
                <w:noProof/>
                <w:sz w:val="20"/>
                <w:lang w:val="en-GB" w:bidi="hi-IN"/>
              </w:rPr>
              <w:t>122,500</w:t>
            </w:r>
          </w:p>
        </w:tc>
      </w:tr>
      <w:tr>
        <w:tc>
          <w:tcPr>
            <w:tcW w:w="484" w:type="pct"/>
          </w:tcPr>
          <w:p>
            <w:pPr>
              <w:widowControl/>
              <w:suppressAutoHyphens/>
              <w:spacing w:before="60" w:after="60" w:line="240" w:lineRule="auto"/>
              <w:jc w:val="center"/>
              <w:rPr>
                <w:noProof/>
                <w:sz w:val="20"/>
                <w:lang w:val="en-GB"/>
              </w:rPr>
            </w:pPr>
            <w:r>
              <w:rPr>
                <w:noProof/>
                <w:sz w:val="20"/>
                <w:lang w:val="en-GB"/>
              </w:rPr>
              <w:t>5</w:t>
            </w:r>
          </w:p>
        </w:tc>
        <w:tc>
          <w:tcPr>
            <w:tcW w:w="624" w:type="pct"/>
            <w:vMerge/>
          </w:tcPr>
          <w:p>
            <w:pPr>
              <w:widowControl/>
              <w:suppressAutoHyphens/>
              <w:spacing w:before="60" w:after="60" w:line="240" w:lineRule="auto"/>
              <w:jc w:val="center"/>
              <w:rPr>
                <w:noProof/>
                <w:sz w:val="20"/>
                <w:lang w:val="en-GB"/>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44,000</w:t>
            </w:r>
          </w:p>
        </w:tc>
        <w:tc>
          <w:tcPr>
            <w:tcW w:w="490" w:type="pct"/>
          </w:tcPr>
          <w:p>
            <w:pPr>
              <w:widowControl/>
              <w:suppressAutoHyphens/>
              <w:spacing w:before="60" w:after="60" w:line="240" w:lineRule="auto"/>
              <w:jc w:val="center"/>
              <w:rPr>
                <w:noProof/>
                <w:sz w:val="20"/>
                <w:lang w:val="en-GB"/>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43,000</w:t>
            </w:r>
          </w:p>
        </w:tc>
        <w:tc>
          <w:tcPr>
            <w:tcW w:w="511" w:type="pct"/>
          </w:tcPr>
          <w:p>
            <w:pPr>
              <w:widowControl/>
              <w:suppressAutoHyphens/>
              <w:spacing w:before="60" w:after="60" w:line="240" w:lineRule="auto"/>
              <w:jc w:val="center"/>
              <w:rPr>
                <w:noProof/>
                <w:sz w:val="20"/>
                <w:lang w:val="en-GB"/>
              </w:rPr>
            </w:pPr>
            <w:r>
              <w:rPr>
                <w:noProof/>
                <w:sz w:val="20"/>
                <w:lang w:val="en-GB"/>
              </w:rPr>
              <w:t>10 %</w:t>
            </w:r>
          </w:p>
        </w:tc>
        <w:tc>
          <w:tcPr>
            <w:tcW w:w="425" w:type="pct"/>
          </w:tcPr>
          <w:p>
            <w:pPr>
              <w:widowControl/>
              <w:suppressAutoHyphens/>
              <w:spacing w:before="60" w:after="60" w:line="240" w:lineRule="auto"/>
              <w:jc w:val="center"/>
              <w:rPr>
                <w:noProof/>
                <w:sz w:val="20"/>
                <w:lang w:val="en-GB"/>
              </w:rPr>
            </w:pPr>
            <w:r>
              <w:rPr>
                <w:noProof/>
                <w:sz w:val="20"/>
                <w:lang w:val="en-GB" w:bidi="hi-IN"/>
              </w:rPr>
              <w:t>43,000</w:t>
            </w:r>
          </w:p>
        </w:tc>
        <w:tc>
          <w:tcPr>
            <w:tcW w:w="450" w:type="pct"/>
          </w:tcPr>
          <w:p>
            <w:pPr>
              <w:widowControl/>
              <w:suppressAutoHyphens/>
              <w:spacing w:before="60" w:after="60" w:line="240" w:lineRule="auto"/>
              <w:jc w:val="center"/>
              <w:rPr>
                <w:noProof/>
                <w:sz w:val="20"/>
                <w:lang w:val="en-GB" w:bidi="hi-IN"/>
              </w:rPr>
            </w:pPr>
            <w:r>
              <w:rPr>
                <w:noProof/>
                <w:sz w:val="20"/>
                <w:lang w:val="en-GB" w:bidi="hi-IN"/>
              </w:rPr>
              <w:t>130,000</w:t>
            </w:r>
          </w:p>
        </w:tc>
      </w:tr>
      <w:tr>
        <w:tc>
          <w:tcPr>
            <w:tcW w:w="484" w:type="pct"/>
          </w:tcPr>
          <w:p>
            <w:pPr>
              <w:widowControl/>
              <w:suppressAutoHyphens/>
              <w:spacing w:before="60" w:after="60" w:line="240" w:lineRule="auto"/>
              <w:jc w:val="center"/>
              <w:rPr>
                <w:noProof/>
                <w:sz w:val="20"/>
                <w:lang w:val="en-GB" w:bidi="hi-IN"/>
              </w:rPr>
            </w:pPr>
            <w:r>
              <w:rPr>
                <w:noProof/>
                <w:sz w:val="20"/>
                <w:lang w:val="en-GB"/>
              </w:rPr>
              <w:t>6</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47,060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45,940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136,000</w:t>
            </w:r>
          </w:p>
        </w:tc>
      </w:tr>
      <w:tr>
        <w:tc>
          <w:tcPr>
            <w:tcW w:w="484" w:type="pct"/>
          </w:tcPr>
          <w:p>
            <w:pPr>
              <w:widowControl/>
              <w:suppressAutoHyphens/>
              <w:spacing w:before="60" w:after="60" w:line="240" w:lineRule="auto"/>
              <w:jc w:val="center"/>
              <w:rPr>
                <w:noProof/>
                <w:sz w:val="20"/>
                <w:lang w:val="en-GB" w:bidi="hi-IN"/>
              </w:rPr>
            </w:pPr>
            <w:r>
              <w:rPr>
                <w:noProof/>
                <w:sz w:val="20"/>
                <w:lang w:val="en-GB"/>
              </w:rPr>
              <w:t>7</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50,120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48,880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142,000</w:t>
            </w:r>
          </w:p>
        </w:tc>
      </w:tr>
      <w:tr>
        <w:tc>
          <w:tcPr>
            <w:tcW w:w="484" w:type="pct"/>
          </w:tcPr>
          <w:p>
            <w:pPr>
              <w:widowControl/>
              <w:suppressAutoHyphens/>
              <w:spacing w:before="60" w:after="60" w:line="240" w:lineRule="auto"/>
              <w:jc w:val="center"/>
              <w:rPr>
                <w:noProof/>
                <w:sz w:val="20"/>
                <w:lang w:val="en-GB" w:bidi="hi-IN"/>
              </w:rPr>
            </w:pPr>
            <w:r>
              <w:rPr>
                <w:noProof/>
                <w:sz w:val="20"/>
                <w:lang w:val="en-GB"/>
              </w:rPr>
              <w:t>8</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53,180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51,820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148,000</w:t>
            </w:r>
          </w:p>
        </w:tc>
      </w:tr>
      <w:tr>
        <w:tc>
          <w:tcPr>
            <w:tcW w:w="484" w:type="pct"/>
          </w:tcPr>
          <w:p>
            <w:pPr>
              <w:widowControl/>
              <w:suppressAutoHyphens/>
              <w:spacing w:before="60" w:after="60" w:line="240" w:lineRule="auto"/>
              <w:jc w:val="center"/>
              <w:rPr>
                <w:noProof/>
                <w:sz w:val="20"/>
                <w:lang w:val="en-GB" w:bidi="hi-IN"/>
              </w:rPr>
            </w:pPr>
            <w:r>
              <w:rPr>
                <w:noProof/>
                <w:sz w:val="20"/>
                <w:lang w:val="en-GB"/>
              </w:rPr>
              <w:t>9</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56,240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54,760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154,000</w:t>
            </w:r>
          </w:p>
        </w:tc>
      </w:tr>
      <w:tr>
        <w:tc>
          <w:tcPr>
            <w:tcW w:w="484" w:type="pct"/>
          </w:tcPr>
          <w:p>
            <w:pPr>
              <w:pageBreakBefore/>
              <w:widowControl/>
              <w:suppressAutoHyphens/>
              <w:spacing w:before="60" w:after="60" w:line="240" w:lineRule="auto"/>
              <w:jc w:val="center"/>
              <w:rPr>
                <w:noProof/>
                <w:sz w:val="20"/>
                <w:lang w:val="en-GB" w:bidi="hi-IN"/>
              </w:rPr>
            </w:pPr>
            <w:r>
              <w:rPr>
                <w:noProof/>
                <w:sz w:val="20"/>
                <w:lang w:val="en-GB"/>
              </w:rPr>
              <w:lastRenderedPageBreak/>
              <w:t>10</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59,300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57,700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160,000</w:t>
            </w:r>
          </w:p>
        </w:tc>
      </w:tr>
      <w:tr>
        <w:tc>
          <w:tcPr>
            <w:tcW w:w="484" w:type="pct"/>
          </w:tcPr>
          <w:p>
            <w:pPr>
              <w:widowControl/>
              <w:suppressAutoHyphens/>
              <w:spacing w:before="60" w:after="60" w:line="240" w:lineRule="auto"/>
              <w:jc w:val="center"/>
              <w:rPr>
                <w:noProof/>
                <w:sz w:val="20"/>
                <w:lang w:val="en-GB" w:bidi="hi-IN"/>
              </w:rPr>
            </w:pPr>
            <w:r>
              <w:rPr>
                <w:noProof/>
                <w:sz w:val="20"/>
                <w:lang w:val="en-GB"/>
              </w:rPr>
              <w:t>11</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59,300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57,700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160,000</w:t>
            </w:r>
          </w:p>
        </w:tc>
      </w:tr>
      <w:tr>
        <w:tc>
          <w:tcPr>
            <w:tcW w:w="484" w:type="pct"/>
          </w:tcPr>
          <w:p>
            <w:pPr>
              <w:widowControl/>
              <w:suppressAutoHyphens/>
              <w:spacing w:before="60" w:after="60" w:line="240" w:lineRule="auto"/>
              <w:jc w:val="center"/>
              <w:rPr>
                <w:noProof/>
                <w:sz w:val="20"/>
                <w:lang w:val="en-GB" w:bidi="hi-IN"/>
              </w:rPr>
            </w:pPr>
            <w:r>
              <w:rPr>
                <w:noProof/>
                <w:sz w:val="20"/>
                <w:lang w:val="en-GB"/>
              </w:rPr>
              <w:t>12</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59,300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57,700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160,000</w:t>
            </w:r>
          </w:p>
        </w:tc>
      </w:tr>
      <w:tr>
        <w:tc>
          <w:tcPr>
            <w:tcW w:w="484" w:type="pct"/>
          </w:tcPr>
          <w:p>
            <w:pPr>
              <w:widowControl/>
              <w:suppressAutoHyphens/>
              <w:spacing w:before="60" w:after="60" w:line="240" w:lineRule="auto"/>
              <w:jc w:val="center"/>
              <w:rPr>
                <w:noProof/>
                <w:sz w:val="20"/>
                <w:lang w:val="en-GB" w:bidi="hi-IN"/>
              </w:rPr>
            </w:pPr>
            <w:r>
              <w:rPr>
                <w:noProof/>
                <w:sz w:val="20"/>
                <w:lang w:val="en-GB"/>
              </w:rPr>
              <w:t>13</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59,300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57,700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160,000</w:t>
            </w:r>
          </w:p>
        </w:tc>
      </w:tr>
      <w:tr>
        <w:tc>
          <w:tcPr>
            <w:tcW w:w="484" w:type="pct"/>
          </w:tcPr>
          <w:p>
            <w:pPr>
              <w:widowControl/>
              <w:suppressAutoHyphens/>
              <w:spacing w:before="60" w:after="60" w:line="240" w:lineRule="auto"/>
              <w:jc w:val="center"/>
              <w:rPr>
                <w:noProof/>
                <w:sz w:val="20"/>
                <w:lang w:val="en-GB" w:bidi="hi-IN"/>
              </w:rPr>
            </w:pPr>
            <w:r>
              <w:rPr>
                <w:noProof/>
                <w:sz w:val="20"/>
                <w:lang w:val="en-GB"/>
              </w:rPr>
              <w:t>14</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59,300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57,700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160,000</w:t>
            </w:r>
          </w:p>
        </w:tc>
      </w:tr>
      <w:tr>
        <w:tc>
          <w:tcPr>
            <w:tcW w:w="484" w:type="pct"/>
          </w:tcPr>
          <w:p>
            <w:pPr>
              <w:widowControl/>
              <w:suppressAutoHyphens/>
              <w:spacing w:before="60" w:after="60" w:line="240" w:lineRule="auto"/>
              <w:jc w:val="center"/>
              <w:rPr>
                <w:noProof/>
                <w:sz w:val="20"/>
                <w:lang w:val="en-GB" w:bidi="hi-IN"/>
              </w:rPr>
            </w:pPr>
            <w:r>
              <w:rPr>
                <w:noProof/>
                <w:sz w:val="20"/>
                <w:lang w:val="en-GB"/>
              </w:rPr>
              <w:t>15 and onwards</w:t>
            </w:r>
          </w:p>
        </w:tc>
        <w:tc>
          <w:tcPr>
            <w:tcW w:w="624" w:type="pct"/>
            <w:vMerge/>
          </w:tcPr>
          <w:p>
            <w:pPr>
              <w:widowControl/>
              <w:suppressAutoHyphens/>
              <w:spacing w:before="60" w:after="60" w:line="240" w:lineRule="auto"/>
              <w:jc w:val="center"/>
              <w:rPr>
                <w:noProof/>
                <w:sz w:val="20"/>
                <w:lang w:val="en-GB" w:bidi="hi-IN"/>
              </w:rPr>
            </w:pPr>
          </w:p>
        </w:tc>
        <w:tc>
          <w:tcPr>
            <w:tcW w:w="656" w:type="pct"/>
            <w:vMerge/>
          </w:tcPr>
          <w:p>
            <w:pPr>
              <w:widowControl/>
              <w:suppressAutoHyphens/>
              <w:spacing w:before="60" w:after="60" w:line="240" w:lineRule="auto"/>
              <w:jc w:val="center"/>
              <w:rPr>
                <w:noProof/>
                <w:sz w:val="20"/>
                <w:lang w:val="en-GB"/>
              </w:rPr>
            </w:pPr>
          </w:p>
        </w:tc>
        <w:tc>
          <w:tcPr>
            <w:tcW w:w="525" w:type="pct"/>
          </w:tcPr>
          <w:p>
            <w:pPr>
              <w:widowControl/>
              <w:suppressAutoHyphens/>
              <w:spacing w:before="60" w:after="60" w:line="240" w:lineRule="auto"/>
              <w:jc w:val="center"/>
              <w:rPr>
                <w:noProof/>
                <w:sz w:val="20"/>
                <w:lang w:val="en-GB" w:bidi="hi-IN"/>
              </w:rPr>
            </w:pPr>
            <w:r>
              <w:rPr>
                <w:noProof/>
                <w:sz w:val="20"/>
                <w:lang w:val="en-GB"/>
              </w:rPr>
              <w:t>10 %</w:t>
            </w:r>
          </w:p>
        </w:tc>
        <w:tc>
          <w:tcPr>
            <w:tcW w:w="438" w:type="pct"/>
          </w:tcPr>
          <w:p>
            <w:pPr>
              <w:widowControl/>
              <w:suppressAutoHyphens/>
              <w:spacing w:before="60" w:after="60" w:line="240" w:lineRule="auto"/>
              <w:jc w:val="center"/>
              <w:rPr>
                <w:noProof/>
                <w:sz w:val="20"/>
                <w:lang w:val="en-GB" w:bidi="hi-IN"/>
              </w:rPr>
            </w:pPr>
            <w:r>
              <w:rPr>
                <w:noProof/>
                <w:sz w:val="20"/>
                <w:lang w:val="en-GB" w:bidi="hi-IN"/>
              </w:rPr>
              <w:t>59,300</w:t>
            </w:r>
          </w:p>
        </w:tc>
        <w:tc>
          <w:tcPr>
            <w:tcW w:w="490" w:type="pct"/>
          </w:tcPr>
          <w:p>
            <w:pPr>
              <w:widowControl/>
              <w:suppressAutoHyphens/>
              <w:spacing w:before="60" w:after="60" w:line="240" w:lineRule="auto"/>
              <w:jc w:val="center"/>
              <w:rPr>
                <w:noProof/>
                <w:sz w:val="20"/>
                <w:lang w:val="en-GB" w:bidi="hi-IN"/>
              </w:rPr>
            </w:pPr>
            <w:r>
              <w:rPr>
                <w:noProof/>
                <w:sz w:val="20"/>
                <w:lang w:val="en-GB"/>
              </w:rPr>
              <w:t>10 %</w:t>
            </w:r>
          </w:p>
        </w:tc>
        <w:tc>
          <w:tcPr>
            <w:tcW w:w="398" w:type="pct"/>
          </w:tcPr>
          <w:p>
            <w:pPr>
              <w:widowControl/>
              <w:suppressAutoHyphens/>
              <w:spacing w:before="60" w:after="60" w:line="240" w:lineRule="auto"/>
              <w:jc w:val="center"/>
              <w:rPr>
                <w:noProof/>
                <w:sz w:val="20"/>
                <w:lang w:val="en-GB" w:bidi="hi-IN"/>
              </w:rPr>
            </w:pPr>
            <w:r>
              <w:rPr>
                <w:noProof/>
                <w:sz w:val="20"/>
                <w:lang w:val="en-GB" w:bidi="hi-IN"/>
              </w:rPr>
              <w:t>57,700</w:t>
            </w:r>
          </w:p>
        </w:tc>
        <w:tc>
          <w:tcPr>
            <w:tcW w:w="511" w:type="pct"/>
          </w:tcPr>
          <w:p>
            <w:pPr>
              <w:widowControl/>
              <w:suppressAutoHyphens/>
              <w:spacing w:before="60" w:after="60" w:line="240" w:lineRule="auto"/>
              <w:jc w:val="center"/>
              <w:rPr>
                <w:noProof/>
                <w:sz w:val="20"/>
                <w:lang w:val="en-GB" w:bidi="hi-IN"/>
              </w:rPr>
            </w:pPr>
            <w:r>
              <w:rPr>
                <w:noProof/>
                <w:sz w:val="20"/>
                <w:lang w:val="en-GB"/>
              </w:rPr>
              <w:t>10 %</w:t>
            </w:r>
          </w:p>
        </w:tc>
        <w:tc>
          <w:tcPr>
            <w:tcW w:w="425" w:type="pct"/>
          </w:tcPr>
          <w:p>
            <w:pPr>
              <w:widowControl/>
              <w:suppressAutoHyphens/>
              <w:spacing w:before="60" w:after="60" w:line="240" w:lineRule="auto"/>
              <w:jc w:val="center"/>
              <w:rPr>
                <w:noProof/>
                <w:sz w:val="20"/>
                <w:lang w:val="en-GB" w:bidi="hi-IN"/>
              </w:rPr>
            </w:pPr>
            <w:r>
              <w:rPr>
                <w:noProof/>
                <w:sz w:val="20"/>
                <w:lang w:val="en-GB" w:bidi="hi-IN"/>
              </w:rPr>
              <w:t>43,000</w:t>
            </w:r>
          </w:p>
        </w:tc>
        <w:tc>
          <w:tcPr>
            <w:tcW w:w="450" w:type="pct"/>
            <w:noWrap/>
          </w:tcPr>
          <w:p>
            <w:pPr>
              <w:widowControl/>
              <w:suppressAutoHyphens/>
              <w:spacing w:before="60" w:after="60" w:line="240" w:lineRule="auto"/>
              <w:jc w:val="center"/>
              <w:rPr>
                <w:noProof/>
                <w:sz w:val="20"/>
                <w:lang w:val="en-GB" w:bidi="hi-IN"/>
              </w:rPr>
            </w:pPr>
            <w:r>
              <w:rPr>
                <w:noProof/>
                <w:sz w:val="20"/>
                <w:lang w:val="en-GB" w:bidi="hi-IN"/>
              </w:rPr>
              <w:t>160,000</w:t>
            </w:r>
          </w:p>
        </w:tc>
      </w:tr>
    </w:tbl>
    <w:p>
      <w:pPr>
        <w:rPr>
          <w:noProof/>
        </w:rPr>
      </w:pPr>
    </w:p>
    <w:p>
      <w:pPr>
        <w:ind w:left="1134" w:hanging="567"/>
        <w:rPr>
          <w:noProof/>
        </w:rPr>
      </w:pPr>
      <w:r>
        <w:rPr>
          <w:noProof/>
        </w:rPr>
        <w:t>(ii)</w:t>
      </w:r>
      <w:r>
        <w:rPr>
          <w:noProof/>
        </w:rPr>
        <w:tab/>
        <w:t>TRQ Passenger vehicles ICE and HEV: Out-Quota</w:t>
      </w:r>
    </w:p>
    <w:p>
      <w:pPr>
        <w:rPr>
          <w:noProof/>
        </w:rPr>
      </w:pPr>
    </w:p>
    <w:tbl>
      <w:tblPr>
        <w:tblStyle w:val="TableGrid"/>
        <w:tblW w:w="0" w:type="auto"/>
        <w:tblLook w:val="04A0" w:firstRow="1" w:lastRow="0" w:firstColumn="1" w:lastColumn="0" w:noHBand="0" w:noVBand="1"/>
      </w:tblPr>
      <w:tblGrid>
        <w:gridCol w:w="991"/>
        <w:gridCol w:w="1405"/>
        <w:gridCol w:w="1220"/>
        <w:gridCol w:w="1194"/>
        <w:gridCol w:w="1220"/>
        <w:gridCol w:w="1194"/>
        <w:gridCol w:w="1211"/>
        <w:gridCol w:w="1194"/>
      </w:tblGrid>
      <w:tr>
        <w:tc>
          <w:tcPr>
            <w:tcW w:w="0" w:type="auto"/>
            <w:gridSpan w:val="8"/>
            <w:vAlign w:val="center"/>
          </w:tcPr>
          <w:p>
            <w:pPr>
              <w:widowControl/>
              <w:suppressAutoHyphens/>
              <w:spacing w:before="60" w:after="60" w:line="240" w:lineRule="auto"/>
              <w:jc w:val="center"/>
              <w:rPr>
                <w:noProof/>
                <w:sz w:val="20"/>
                <w:lang w:val="en-GB" w:bidi="hi-IN"/>
              </w:rPr>
            </w:pPr>
            <w:r>
              <w:rPr>
                <w:noProof/>
                <w:sz w:val="20"/>
                <w:lang w:val="en-GB" w:bidi="hi-IN"/>
              </w:rPr>
              <w:t>Out-of-Quota Duty Reduction – on ICE and HEV – Passenger Car – CBU</w:t>
            </w:r>
          </w:p>
        </w:tc>
      </w:tr>
      <w:tr>
        <w:tc>
          <w:tcPr>
            <w:tcW w:w="0" w:type="auto"/>
            <w:vMerge w:val="restart"/>
            <w:vAlign w:val="center"/>
          </w:tcPr>
          <w:p>
            <w:pPr>
              <w:widowControl/>
              <w:suppressAutoHyphens/>
              <w:spacing w:before="60" w:after="60" w:line="240" w:lineRule="auto"/>
              <w:jc w:val="center"/>
              <w:rPr>
                <w:noProof/>
                <w:sz w:val="20"/>
                <w:lang w:val="en-GB" w:bidi="hi-IN"/>
              </w:rPr>
            </w:pPr>
            <w:r>
              <w:rPr>
                <w:noProof/>
                <w:sz w:val="20"/>
                <w:lang w:val="en-GB" w:bidi="hi-IN"/>
              </w:rPr>
              <w:t>Year</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CIF &lt; 15,000 EUR</w:t>
            </w:r>
          </w:p>
        </w:tc>
        <w:tc>
          <w:tcPr>
            <w:tcW w:w="0" w:type="auto"/>
            <w:gridSpan w:val="2"/>
            <w:vAlign w:val="center"/>
          </w:tcPr>
          <w:p>
            <w:pPr>
              <w:widowControl/>
              <w:suppressAutoHyphens/>
              <w:spacing w:before="60" w:after="60" w:line="240" w:lineRule="auto"/>
              <w:jc w:val="center"/>
              <w:rPr>
                <w:noProof/>
                <w:sz w:val="20"/>
                <w:lang w:val="en-GB" w:bidi="hi-IN"/>
              </w:rPr>
            </w:pPr>
            <w:r>
              <w:rPr>
                <w:noProof/>
                <w:sz w:val="20"/>
                <w:lang w:val="en-GB" w:bidi="hi-IN"/>
              </w:rPr>
              <w:t>15,000 EUR &lt; CIF ≤ 35,000 EUR</w:t>
            </w:r>
          </w:p>
        </w:tc>
        <w:tc>
          <w:tcPr>
            <w:tcW w:w="0" w:type="auto"/>
            <w:gridSpan w:val="2"/>
            <w:vAlign w:val="center"/>
          </w:tcPr>
          <w:p>
            <w:pPr>
              <w:widowControl/>
              <w:suppressAutoHyphens/>
              <w:spacing w:before="60" w:after="60" w:line="240" w:lineRule="auto"/>
              <w:jc w:val="center"/>
              <w:rPr>
                <w:noProof/>
                <w:sz w:val="20"/>
                <w:lang w:val="en-GB" w:bidi="hi-IN"/>
              </w:rPr>
            </w:pPr>
            <w:r>
              <w:rPr>
                <w:noProof/>
                <w:sz w:val="20"/>
                <w:lang w:val="en-GB" w:bidi="hi-IN"/>
              </w:rPr>
              <w:t>35,000 EUR &lt; CIF ≤ 50,000 EUR</w:t>
            </w:r>
          </w:p>
        </w:tc>
        <w:tc>
          <w:tcPr>
            <w:tcW w:w="0" w:type="auto"/>
            <w:gridSpan w:val="2"/>
            <w:vAlign w:val="center"/>
          </w:tcPr>
          <w:p>
            <w:pPr>
              <w:widowControl/>
              <w:suppressAutoHyphens/>
              <w:spacing w:before="60" w:after="60" w:line="240" w:lineRule="auto"/>
              <w:jc w:val="center"/>
              <w:rPr>
                <w:noProof/>
                <w:sz w:val="20"/>
                <w:lang w:val="en-GB" w:bidi="hi-IN"/>
              </w:rPr>
            </w:pPr>
            <w:r>
              <w:rPr>
                <w:noProof/>
                <w:sz w:val="20"/>
                <w:lang w:val="en-GB" w:bidi="hi-IN"/>
              </w:rPr>
              <w:t>CIF &gt; 50,000 EUR</w:t>
            </w:r>
          </w:p>
        </w:tc>
      </w:tr>
      <w:tr>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Out-of-quota customs duty</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Out-of-quota customs duty 110 %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Out-of-quota customs duty 66 %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Out-of-quota customs duty 110 %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Out-of-quota customs duty 66 %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Out-of-quota customs duty 110 %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Out-of-quota customs duty 66 %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1</w:t>
            </w:r>
          </w:p>
        </w:tc>
        <w:tc>
          <w:tcPr>
            <w:tcW w:w="0" w:type="auto"/>
            <w:vMerge w:val="restart"/>
            <w:vAlign w:val="center"/>
          </w:tcPr>
          <w:p>
            <w:pPr>
              <w:widowControl/>
              <w:suppressAutoHyphens/>
              <w:spacing w:before="60" w:after="60" w:line="240" w:lineRule="auto"/>
              <w:jc w:val="center"/>
              <w:rPr>
                <w:noProof/>
                <w:sz w:val="20"/>
                <w:lang w:val="en-GB" w:bidi="hi-IN"/>
              </w:rPr>
            </w:pPr>
            <w:r>
              <w:rPr>
                <w:noProof/>
                <w:sz w:val="20"/>
                <w:lang w:val="en-GB" w:bidi="hi-IN"/>
              </w:rPr>
              <w:t>No Concession</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102.5 %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62.9 %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102.5 %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62.9 %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102 %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62.4 %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2</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95 %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59.8 %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95 %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59.8 %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94 %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58.8 %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87.5 %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56.7 %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87.5 %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56.7 %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86 %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55.2 %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80 %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53.6 %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80 %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53.6 %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78 %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51.6 %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72.5 %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50.5 %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72.5 %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50.5 %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70 %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48 %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6</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65 %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47.4 %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65 %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47.4 %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62 %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44.4 %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7</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57.5 %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44.3 %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57.5 %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44.3 %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54 %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40.8 %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8</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41.2 %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50 %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41.2 %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46 %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37.2 %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9</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42.5 %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38.1 %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42.5 %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38.1 %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38 %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33.6 %</w:t>
            </w:r>
          </w:p>
        </w:tc>
      </w:tr>
      <w:tr>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10 and onwards</w:t>
            </w:r>
          </w:p>
        </w:tc>
        <w:tc>
          <w:tcPr>
            <w:tcW w:w="0" w:type="auto"/>
            <w:vMerge/>
            <w:vAlign w:val="center"/>
          </w:tcPr>
          <w:p>
            <w:pPr>
              <w:widowControl/>
              <w:suppressAutoHyphens/>
              <w:spacing w:before="60" w:after="60" w:line="240" w:lineRule="auto"/>
              <w:jc w:val="center"/>
              <w:rPr>
                <w:noProof/>
                <w:sz w:val="20"/>
                <w:lang w:val="en-GB" w:bidi="hi-IN"/>
              </w:rPr>
            </w:pP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35 %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30 %</w:t>
            </w:r>
          </w:p>
        </w:tc>
        <w:tc>
          <w:tcPr>
            <w:tcW w:w="0" w:type="auto"/>
            <w:vAlign w:val="center"/>
          </w:tcPr>
          <w:p>
            <w:pPr>
              <w:widowControl/>
              <w:suppressAutoHyphens/>
              <w:spacing w:before="60" w:after="60" w:line="240" w:lineRule="auto"/>
              <w:jc w:val="center"/>
              <w:rPr>
                <w:noProof/>
                <w:sz w:val="20"/>
                <w:lang w:val="en-GB" w:bidi="hi-IN"/>
              </w:rPr>
            </w:pPr>
            <w:r>
              <w:rPr>
                <w:noProof/>
                <w:sz w:val="20"/>
                <w:lang w:val="en-GB" w:bidi="hi-IN"/>
              </w:rPr>
              <w:t>30 %</w:t>
            </w:r>
          </w:p>
        </w:tc>
      </w:tr>
    </w:tbl>
    <w:p>
      <w:pPr>
        <w:rPr>
          <w:noProof/>
        </w:rPr>
      </w:pPr>
    </w:p>
    <w:tbl>
      <w:tblPr>
        <w:tblStyle w:val="TableGrid"/>
        <w:tblW w:w="5000" w:type="pct"/>
        <w:tblLook w:val="04A0" w:firstRow="1" w:lastRow="0" w:firstColumn="1" w:lastColumn="0" w:noHBand="0" w:noVBand="1"/>
      </w:tblPr>
      <w:tblGrid>
        <w:gridCol w:w="1030"/>
        <w:gridCol w:w="1718"/>
        <w:gridCol w:w="1718"/>
        <w:gridCol w:w="1718"/>
        <w:gridCol w:w="1718"/>
        <w:gridCol w:w="1727"/>
      </w:tblGrid>
      <w:tr>
        <w:trPr>
          <w:trHeight w:val="336"/>
        </w:trPr>
        <w:tc>
          <w:tcPr>
            <w:tcW w:w="5000" w:type="pct"/>
            <w:gridSpan w:val="6"/>
            <w:vMerge w:val="restart"/>
            <w:vAlign w:val="center"/>
          </w:tcPr>
          <w:p>
            <w:pPr>
              <w:pageBreakBefore/>
              <w:widowControl/>
              <w:suppressAutoHyphens/>
              <w:spacing w:before="60" w:after="60" w:line="240" w:lineRule="auto"/>
              <w:jc w:val="center"/>
              <w:rPr>
                <w:noProof/>
                <w:lang w:val="en-GB"/>
              </w:rPr>
            </w:pPr>
            <w:r>
              <w:rPr>
                <w:noProof/>
                <w:lang w:val="en-GB"/>
              </w:rPr>
              <w:lastRenderedPageBreak/>
              <w:t>ICE and HEV – Passenger Car – CKD</w:t>
            </w:r>
          </w:p>
        </w:tc>
      </w:tr>
      <w:tr>
        <w:trPr>
          <w:trHeight w:val="396"/>
        </w:trPr>
        <w:tc>
          <w:tcPr>
            <w:tcW w:w="5000" w:type="pct"/>
            <w:gridSpan w:val="6"/>
            <w:vMerge/>
            <w:vAlign w:val="center"/>
          </w:tcPr>
          <w:p>
            <w:pPr>
              <w:widowControl/>
              <w:suppressAutoHyphens/>
              <w:spacing w:before="60" w:after="60" w:line="240" w:lineRule="auto"/>
              <w:jc w:val="center"/>
              <w:rPr>
                <w:noProof/>
                <w:lang w:val="en-GB"/>
              </w:rPr>
            </w:pPr>
          </w:p>
        </w:tc>
      </w:tr>
      <w:tr>
        <w:tc>
          <w:tcPr>
            <w:tcW w:w="535" w:type="pct"/>
            <w:vMerge w:val="restart"/>
            <w:vAlign w:val="center"/>
          </w:tcPr>
          <w:p>
            <w:pPr>
              <w:widowControl/>
              <w:suppressAutoHyphens/>
              <w:spacing w:before="60" w:after="60" w:line="240" w:lineRule="auto"/>
              <w:jc w:val="center"/>
              <w:rPr>
                <w:noProof/>
                <w:lang w:val="en-GB"/>
              </w:rPr>
            </w:pPr>
            <w:r>
              <w:rPr>
                <w:noProof/>
                <w:lang w:val="en-GB"/>
              </w:rPr>
              <w:t>Year</w:t>
            </w:r>
          </w:p>
        </w:tc>
        <w:tc>
          <w:tcPr>
            <w:tcW w:w="1784" w:type="pct"/>
            <w:gridSpan w:val="2"/>
            <w:vAlign w:val="center"/>
          </w:tcPr>
          <w:p>
            <w:pPr>
              <w:widowControl/>
              <w:suppressAutoHyphens/>
              <w:spacing w:before="60" w:after="60" w:line="240" w:lineRule="auto"/>
              <w:jc w:val="center"/>
              <w:rPr>
                <w:noProof/>
                <w:lang w:val="en-GB"/>
              </w:rPr>
            </w:pPr>
            <w:r>
              <w:rPr>
                <w:noProof/>
                <w:lang w:val="en-GB" w:bidi="hi-IN"/>
              </w:rPr>
              <w:t>CIF ≤ 35,000 EUR</w:t>
            </w:r>
          </w:p>
        </w:tc>
        <w:tc>
          <w:tcPr>
            <w:tcW w:w="1784" w:type="pct"/>
            <w:gridSpan w:val="2"/>
            <w:vAlign w:val="center"/>
          </w:tcPr>
          <w:p>
            <w:pPr>
              <w:widowControl/>
              <w:suppressAutoHyphens/>
              <w:spacing w:before="60" w:after="60" w:line="240" w:lineRule="auto"/>
              <w:jc w:val="center"/>
              <w:rPr>
                <w:noProof/>
                <w:lang w:val="en-GB"/>
              </w:rPr>
            </w:pPr>
            <w:r>
              <w:rPr>
                <w:noProof/>
                <w:lang w:val="en-GB" w:bidi="hi-IN"/>
              </w:rPr>
              <w:t>CIF &gt; 35,000 EUR</w:t>
            </w:r>
          </w:p>
        </w:tc>
        <w:tc>
          <w:tcPr>
            <w:tcW w:w="897" w:type="pct"/>
            <w:vMerge w:val="restart"/>
            <w:vAlign w:val="center"/>
          </w:tcPr>
          <w:p>
            <w:pPr>
              <w:widowControl/>
              <w:suppressAutoHyphens/>
              <w:spacing w:before="60" w:after="60" w:line="240" w:lineRule="auto"/>
              <w:jc w:val="center"/>
              <w:rPr>
                <w:noProof/>
                <w:lang w:val="en-GB"/>
              </w:rPr>
            </w:pPr>
            <w:r>
              <w:rPr>
                <w:noProof/>
                <w:lang w:val="en-GB"/>
              </w:rPr>
              <w:t>Total Quota</w:t>
            </w:r>
          </w:p>
        </w:tc>
      </w:tr>
      <w:tr>
        <w:tc>
          <w:tcPr>
            <w:tcW w:w="535" w:type="pct"/>
            <w:vMerge/>
            <w:vAlign w:val="center"/>
          </w:tcPr>
          <w:p>
            <w:pPr>
              <w:widowControl/>
              <w:suppressAutoHyphens/>
              <w:spacing w:before="60" w:after="60" w:line="240" w:lineRule="auto"/>
              <w:jc w:val="center"/>
              <w:rPr>
                <w:noProof/>
                <w:lang w:val="en-GB"/>
              </w:rPr>
            </w:pPr>
          </w:p>
        </w:tc>
        <w:tc>
          <w:tcPr>
            <w:tcW w:w="892" w:type="pct"/>
            <w:vAlign w:val="center"/>
          </w:tcPr>
          <w:p>
            <w:pPr>
              <w:widowControl/>
              <w:suppressAutoHyphens/>
              <w:spacing w:before="60" w:after="60" w:line="240" w:lineRule="auto"/>
              <w:jc w:val="center"/>
              <w:rPr>
                <w:noProof/>
                <w:lang w:val="en-GB"/>
              </w:rPr>
            </w:pPr>
            <w:r>
              <w:rPr>
                <w:noProof/>
                <w:lang w:val="en-GB"/>
              </w:rPr>
              <w:t>In-quota customs duty – 16.5 %</w:t>
            </w:r>
          </w:p>
        </w:tc>
        <w:tc>
          <w:tcPr>
            <w:tcW w:w="892" w:type="pct"/>
            <w:vAlign w:val="center"/>
          </w:tcPr>
          <w:p>
            <w:pPr>
              <w:widowControl/>
              <w:suppressAutoHyphens/>
              <w:spacing w:before="60" w:after="60" w:line="240" w:lineRule="auto"/>
              <w:jc w:val="center"/>
              <w:rPr>
                <w:noProof/>
                <w:lang w:val="en-GB"/>
              </w:rPr>
            </w:pPr>
            <w:r>
              <w:rPr>
                <w:noProof/>
                <w:lang w:val="en-GB"/>
              </w:rPr>
              <w:t>Quota Size</w:t>
            </w:r>
          </w:p>
        </w:tc>
        <w:tc>
          <w:tcPr>
            <w:tcW w:w="892" w:type="pct"/>
            <w:vAlign w:val="center"/>
          </w:tcPr>
          <w:p>
            <w:pPr>
              <w:widowControl/>
              <w:suppressAutoHyphens/>
              <w:spacing w:before="60" w:after="60" w:line="240" w:lineRule="auto"/>
              <w:jc w:val="center"/>
              <w:rPr>
                <w:noProof/>
                <w:lang w:val="en-GB"/>
              </w:rPr>
            </w:pPr>
            <w:r>
              <w:rPr>
                <w:noProof/>
                <w:lang w:val="en-GB"/>
              </w:rPr>
              <w:t>In-quota customs duty – 16.5 %</w:t>
            </w:r>
          </w:p>
        </w:tc>
        <w:tc>
          <w:tcPr>
            <w:tcW w:w="892" w:type="pct"/>
            <w:vAlign w:val="center"/>
          </w:tcPr>
          <w:p>
            <w:pPr>
              <w:widowControl/>
              <w:suppressAutoHyphens/>
              <w:spacing w:before="60" w:after="60" w:line="240" w:lineRule="auto"/>
              <w:jc w:val="center"/>
              <w:rPr>
                <w:noProof/>
                <w:lang w:val="en-GB"/>
              </w:rPr>
            </w:pPr>
            <w:r>
              <w:rPr>
                <w:noProof/>
                <w:lang w:val="en-GB"/>
              </w:rPr>
              <w:t>Quota Size</w:t>
            </w:r>
          </w:p>
        </w:tc>
        <w:tc>
          <w:tcPr>
            <w:tcW w:w="897" w:type="pct"/>
            <w:vMerge/>
            <w:vAlign w:val="center"/>
          </w:tcPr>
          <w:p>
            <w:pPr>
              <w:widowControl/>
              <w:suppressAutoHyphens/>
              <w:spacing w:before="60" w:after="60" w:line="240" w:lineRule="auto"/>
              <w:jc w:val="center"/>
              <w:rPr>
                <w:noProof/>
                <w:lang w:val="en-GB"/>
              </w:rPr>
            </w:pPr>
          </w:p>
        </w:tc>
      </w:tr>
      <w:tr>
        <w:tc>
          <w:tcPr>
            <w:tcW w:w="535" w:type="pct"/>
            <w:vAlign w:val="center"/>
          </w:tcPr>
          <w:p>
            <w:pPr>
              <w:widowControl/>
              <w:suppressAutoHyphens/>
              <w:spacing w:before="60" w:after="60" w:line="240" w:lineRule="auto"/>
              <w:jc w:val="center"/>
              <w:rPr>
                <w:noProof/>
                <w:lang w:val="en-GB"/>
              </w:rPr>
            </w:pPr>
            <w:r>
              <w:rPr>
                <w:noProof/>
                <w:lang w:val="en-GB"/>
              </w:rPr>
              <w:t>1</w:t>
            </w:r>
          </w:p>
        </w:tc>
        <w:tc>
          <w:tcPr>
            <w:tcW w:w="892" w:type="pct"/>
            <w:vAlign w:val="center"/>
          </w:tcPr>
          <w:p>
            <w:pPr>
              <w:widowControl/>
              <w:suppressAutoHyphens/>
              <w:spacing w:before="60" w:after="60" w:line="240" w:lineRule="auto"/>
              <w:jc w:val="center"/>
              <w:rPr>
                <w:noProof/>
                <w:lang w:val="en-GB"/>
              </w:rPr>
            </w:pPr>
            <w:r>
              <w:rPr>
                <w:noProof/>
                <w:lang w:val="en-GB"/>
              </w:rPr>
              <w:t>13.75 %</w:t>
            </w:r>
          </w:p>
        </w:tc>
        <w:tc>
          <w:tcPr>
            <w:tcW w:w="892" w:type="pct"/>
            <w:vAlign w:val="center"/>
          </w:tcPr>
          <w:p>
            <w:pPr>
              <w:widowControl/>
              <w:suppressAutoHyphens/>
              <w:spacing w:before="60" w:after="60" w:line="240" w:lineRule="auto"/>
              <w:jc w:val="center"/>
              <w:rPr>
                <w:noProof/>
                <w:lang w:val="en-GB"/>
              </w:rPr>
            </w:pPr>
            <w:r>
              <w:rPr>
                <w:noProof/>
                <w:lang w:val="en-GB"/>
              </w:rPr>
              <w:t>25,000</w:t>
            </w:r>
          </w:p>
        </w:tc>
        <w:tc>
          <w:tcPr>
            <w:tcW w:w="892" w:type="pct"/>
            <w:vAlign w:val="center"/>
          </w:tcPr>
          <w:p>
            <w:pPr>
              <w:widowControl/>
              <w:suppressAutoHyphens/>
              <w:spacing w:before="60" w:after="60" w:line="240" w:lineRule="auto"/>
              <w:jc w:val="center"/>
              <w:rPr>
                <w:noProof/>
                <w:lang w:val="en-GB"/>
              </w:rPr>
            </w:pPr>
            <w:r>
              <w:rPr>
                <w:noProof/>
                <w:lang w:val="en-GB"/>
              </w:rPr>
              <w:t>13.75 %</w:t>
            </w:r>
          </w:p>
        </w:tc>
        <w:tc>
          <w:tcPr>
            <w:tcW w:w="892" w:type="pct"/>
            <w:vAlign w:val="center"/>
          </w:tcPr>
          <w:p>
            <w:pPr>
              <w:widowControl/>
              <w:suppressAutoHyphens/>
              <w:spacing w:before="60" w:after="60" w:line="240" w:lineRule="auto"/>
              <w:jc w:val="center"/>
              <w:rPr>
                <w:noProof/>
                <w:lang w:val="en-GB"/>
              </w:rPr>
            </w:pPr>
            <w:r>
              <w:rPr>
                <w:noProof/>
                <w:lang w:val="en-GB"/>
              </w:rPr>
              <w:t>50,000</w:t>
            </w:r>
          </w:p>
        </w:tc>
        <w:tc>
          <w:tcPr>
            <w:tcW w:w="897" w:type="pct"/>
            <w:vAlign w:val="center"/>
          </w:tcPr>
          <w:p>
            <w:pPr>
              <w:widowControl/>
              <w:suppressAutoHyphens/>
              <w:spacing w:before="60" w:after="60" w:line="240" w:lineRule="auto"/>
              <w:jc w:val="center"/>
              <w:rPr>
                <w:noProof/>
                <w:lang w:val="en-GB"/>
              </w:rPr>
            </w:pPr>
            <w:r>
              <w:rPr>
                <w:noProof/>
                <w:lang w:val="en-GB"/>
              </w:rPr>
              <w:t>75,000</w:t>
            </w:r>
          </w:p>
        </w:tc>
      </w:tr>
      <w:tr>
        <w:tc>
          <w:tcPr>
            <w:tcW w:w="535" w:type="pct"/>
            <w:vAlign w:val="center"/>
          </w:tcPr>
          <w:p>
            <w:pPr>
              <w:widowControl/>
              <w:suppressAutoHyphens/>
              <w:spacing w:before="60" w:after="60" w:line="240" w:lineRule="auto"/>
              <w:jc w:val="center"/>
              <w:rPr>
                <w:noProof/>
                <w:lang w:val="en-GB"/>
              </w:rPr>
            </w:pPr>
            <w:r>
              <w:rPr>
                <w:noProof/>
                <w:lang w:val="en-GB"/>
              </w:rPr>
              <w:t>2</w:t>
            </w:r>
          </w:p>
        </w:tc>
        <w:tc>
          <w:tcPr>
            <w:tcW w:w="892" w:type="pct"/>
            <w:vAlign w:val="center"/>
          </w:tcPr>
          <w:p>
            <w:pPr>
              <w:widowControl/>
              <w:suppressAutoHyphens/>
              <w:spacing w:before="60" w:after="60" w:line="240" w:lineRule="auto"/>
              <w:jc w:val="center"/>
              <w:rPr>
                <w:noProof/>
                <w:lang w:val="en-GB"/>
              </w:rPr>
            </w:pPr>
            <w:r>
              <w:rPr>
                <w:noProof/>
                <w:lang w:val="en-GB"/>
              </w:rPr>
              <w:t>11 %</w:t>
            </w:r>
          </w:p>
        </w:tc>
        <w:tc>
          <w:tcPr>
            <w:tcW w:w="892" w:type="pct"/>
            <w:vAlign w:val="center"/>
          </w:tcPr>
          <w:p>
            <w:pPr>
              <w:widowControl/>
              <w:suppressAutoHyphens/>
              <w:spacing w:before="60" w:after="60" w:line="240" w:lineRule="auto"/>
              <w:jc w:val="center"/>
              <w:rPr>
                <w:noProof/>
                <w:lang w:val="en-GB"/>
              </w:rPr>
            </w:pPr>
            <w:r>
              <w:rPr>
                <w:noProof/>
                <w:lang w:val="en-GB"/>
              </w:rPr>
              <w:t>25,000</w:t>
            </w:r>
          </w:p>
        </w:tc>
        <w:tc>
          <w:tcPr>
            <w:tcW w:w="892" w:type="pct"/>
            <w:vAlign w:val="center"/>
          </w:tcPr>
          <w:p>
            <w:pPr>
              <w:widowControl/>
              <w:suppressAutoHyphens/>
              <w:spacing w:before="60" w:after="60" w:line="240" w:lineRule="auto"/>
              <w:jc w:val="center"/>
              <w:rPr>
                <w:noProof/>
                <w:lang w:val="en-GB"/>
              </w:rPr>
            </w:pPr>
            <w:r>
              <w:rPr>
                <w:noProof/>
                <w:lang w:val="en-GB"/>
              </w:rPr>
              <w:t>11 %</w:t>
            </w:r>
          </w:p>
        </w:tc>
        <w:tc>
          <w:tcPr>
            <w:tcW w:w="892" w:type="pct"/>
            <w:vAlign w:val="center"/>
          </w:tcPr>
          <w:p>
            <w:pPr>
              <w:widowControl/>
              <w:suppressAutoHyphens/>
              <w:spacing w:before="60" w:after="60" w:line="240" w:lineRule="auto"/>
              <w:jc w:val="center"/>
              <w:rPr>
                <w:noProof/>
                <w:lang w:val="en-GB"/>
              </w:rPr>
            </w:pPr>
            <w:r>
              <w:rPr>
                <w:noProof/>
                <w:lang w:val="en-GB"/>
              </w:rPr>
              <w:t>50,000</w:t>
            </w:r>
          </w:p>
        </w:tc>
        <w:tc>
          <w:tcPr>
            <w:tcW w:w="897" w:type="pct"/>
            <w:vAlign w:val="center"/>
          </w:tcPr>
          <w:p>
            <w:pPr>
              <w:widowControl/>
              <w:suppressAutoHyphens/>
              <w:spacing w:before="60" w:after="60" w:line="240" w:lineRule="auto"/>
              <w:jc w:val="center"/>
              <w:rPr>
                <w:noProof/>
                <w:lang w:val="en-GB"/>
              </w:rPr>
            </w:pPr>
            <w:r>
              <w:rPr>
                <w:noProof/>
                <w:lang w:val="en-GB"/>
              </w:rPr>
              <w:t>75,000</w:t>
            </w:r>
          </w:p>
        </w:tc>
      </w:tr>
      <w:tr>
        <w:tc>
          <w:tcPr>
            <w:tcW w:w="535" w:type="pct"/>
            <w:vAlign w:val="center"/>
          </w:tcPr>
          <w:p>
            <w:pPr>
              <w:widowControl/>
              <w:suppressAutoHyphens/>
              <w:spacing w:before="60" w:after="60" w:line="240" w:lineRule="auto"/>
              <w:jc w:val="center"/>
              <w:rPr>
                <w:noProof/>
                <w:lang w:val="en-GB"/>
              </w:rPr>
            </w:pPr>
            <w:r>
              <w:rPr>
                <w:noProof/>
                <w:lang w:val="en-GB"/>
              </w:rPr>
              <w:t>3</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25,000</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50,000</w:t>
            </w:r>
          </w:p>
        </w:tc>
        <w:tc>
          <w:tcPr>
            <w:tcW w:w="897" w:type="pct"/>
            <w:vAlign w:val="center"/>
          </w:tcPr>
          <w:p>
            <w:pPr>
              <w:widowControl/>
              <w:suppressAutoHyphens/>
              <w:spacing w:before="60" w:after="60" w:line="240" w:lineRule="auto"/>
              <w:jc w:val="center"/>
              <w:rPr>
                <w:noProof/>
                <w:lang w:val="en-GB"/>
              </w:rPr>
            </w:pPr>
            <w:r>
              <w:rPr>
                <w:noProof/>
                <w:lang w:val="en-GB"/>
              </w:rPr>
              <w:t>75,000</w:t>
            </w:r>
          </w:p>
        </w:tc>
      </w:tr>
      <w:tr>
        <w:tc>
          <w:tcPr>
            <w:tcW w:w="535" w:type="pct"/>
            <w:vAlign w:val="center"/>
          </w:tcPr>
          <w:p>
            <w:pPr>
              <w:widowControl/>
              <w:suppressAutoHyphens/>
              <w:spacing w:before="60" w:after="60" w:line="240" w:lineRule="auto"/>
              <w:jc w:val="center"/>
              <w:rPr>
                <w:noProof/>
                <w:lang w:val="en-GB"/>
              </w:rPr>
            </w:pPr>
            <w:r>
              <w:rPr>
                <w:noProof/>
                <w:lang w:val="en-GB"/>
              </w:rPr>
              <w:t>4</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25,000</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50,000</w:t>
            </w:r>
          </w:p>
        </w:tc>
        <w:tc>
          <w:tcPr>
            <w:tcW w:w="897" w:type="pct"/>
            <w:vAlign w:val="center"/>
          </w:tcPr>
          <w:p>
            <w:pPr>
              <w:widowControl/>
              <w:suppressAutoHyphens/>
              <w:spacing w:before="60" w:after="60" w:line="240" w:lineRule="auto"/>
              <w:jc w:val="center"/>
              <w:rPr>
                <w:noProof/>
                <w:lang w:val="en-GB"/>
              </w:rPr>
            </w:pPr>
            <w:r>
              <w:rPr>
                <w:noProof/>
                <w:lang w:val="en-GB"/>
              </w:rPr>
              <w:t>75,000</w:t>
            </w:r>
          </w:p>
        </w:tc>
      </w:tr>
      <w:tr>
        <w:tc>
          <w:tcPr>
            <w:tcW w:w="535" w:type="pct"/>
            <w:vAlign w:val="center"/>
          </w:tcPr>
          <w:p>
            <w:pPr>
              <w:widowControl/>
              <w:suppressAutoHyphens/>
              <w:spacing w:before="60" w:after="60" w:line="240" w:lineRule="auto"/>
              <w:jc w:val="center"/>
              <w:rPr>
                <w:noProof/>
                <w:lang w:val="en-GB"/>
              </w:rPr>
            </w:pPr>
            <w:r>
              <w:rPr>
                <w:noProof/>
                <w:lang w:val="en-GB"/>
              </w:rPr>
              <w:t>5</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25,000</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50,000</w:t>
            </w:r>
          </w:p>
        </w:tc>
        <w:tc>
          <w:tcPr>
            <w:tcW w:w="897" w:type="pct"/>
            <w:vAlign w:val="center"/>
          </w:tcPr>
          <w:p>
            <w:pPr>
              <w:widowControl/>
              <w:suppressAutoHyphens/>
              <w:spacing w:before="60" w:after="60" w:line="240" w:lineRule="auto"/>
              <w:jc w:val="center"/>
              <w:rPr>
                <w:noProof/>
                <w:lang w:val="en-GB"/>
              </w:rPr>
            </w:pPr>
            <w:r>
              <w:rPr>
                <w:noProof/>
                <w:lang w:val="en-GB"/>
              </w:rPr>
              <w:t>75,000</w:t>
            </w:r>
          </w:p>
        </w:tc>
      </w:tr>
      <w:tr>
        <w:tc>
          <w:tcPr>
            <w:tcW w:w="535" w:type="pct"/>
            <w:vAlign w:val="center"/>
          </w:tcPr>
          <w:p>
            <w:pPr>
              <w:widowControl/>
              <w:suppressAutoHyphens/>
              <w:spacing w:before="60" w:after="60" w:line="240" w:lineRule="auto"/>
              <w:jc w:val="center"/>
              <w:rPr>
                <w:noProof/>
                <w:lang w:val="en-GB"/>
              </w:rPr>
            </w:pPr>
            <w:r>
              <w:rPr>
                <w:noProof/>
                <w:lang w:val="en-GB"/>
              </w:rPr>
              <w:t>6</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noWrap/>
            <w:vAlign w:val="center"/>
          </w:tcPr>
          <w:p>
            <w:pPr>
              <w:widowControl/>
              <w:suppressAutoHyphens/>
              <w:spacing w:before="60" w:after="60" w:line="240" w:lineRule="auto"/>
              <w:jc w:val="center"/>
              <w:rPr>
                <w:noProof/>
                <w:lang w:val="en-GB"/>
              </w:rPr>
            </w:pPr>
            <w:r>
              <w:rPr>
                <w:noProof/>
                <w:lang w:val="en-GB"/>
              </w:rPr>
              <w:t>23,333</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46,667</w:t>
            </w:r>
          </w:p>
        </w:tc>
        <w:tc>
          <w:tcPr>
            <w:tcW w:w="897" w:type="pct"/>
            <w:vAlign w:val="center"/>
          </w:tcPr>
          <w:p>
            <w:pPr>
              <w:widowControl/>
              <w:suppressAutoHyphens/>
              <w:spacing w:before="60" w:after="60" w:line="240" w:lineRule="auto"/>
              <w:jc w:val="center"/>
              <w:rPr>
                <w:noProof/>
                <w:lang w:val="en-GB"/>
              </w:rPr>
            </w:pPr>
            <w:r>
              <w:rPr>
                <w:noProof/>
                <w:lang w:val="en-GB"/>
              </w:rPr>
              <w:t>70,000</w:t>
            </w:r>
          </w:p>
        </w:tc>
      </w:tr>
      <w:tr>
        <w:tc>
          <w:tcPr>
            <w:tcW w:w="535" w:type="pct"/>
            <w:vAlign w:val="center"/>
          </w:tcPr>
          <w:p>
            <w:pPr>
              <w:widowControl/>
              <w:suppressAutoHyphens/>
              <w:spacing w:before="60" w:after="60" w:line="240" w:lineRule="auto"/>
              <w:jc w:val="center"/>
              <w:rPr>
                <w:noProof/>
                <w:lang w:val="en-GB"/>
              </w:rPr>
            </w:pPr>
            <w:r>
              <w:rPr>
                <w:noProof/>
                <w:lang w:val="en-GB"/>
              </w:rPr>
              <w:t>7</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21,666</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43,334</w:t>
            </w:r>
          </w:p>
        </w:tc>
        <w:tc>
          <w:tcPr>
            <w:tcW w:w="897" w:type="pct"/>
            <w:vAlign w:val="center"/>
          </w:tcPr>
          <w:p>
            <w:pPr>
              <w:widowControl/>
              <w:suppressAutoHyphens/>
              <w:spacing w:before="60" w:after="60" w:line="240" w:lineRule="auto"/>
              <w:jc w:val="center"/>
              <w:rPr>
                <w:noProof/>
                <w:lang w:val="en-GB"/>
              </w:rPr>
            </w:pPr>
            <w:r>
              <w:rPr>
                <w:noProof/>
                <w:lang w:val="en-GB"/>
              </w:rPr>
              <w:t>65,000</w:t>
            </w:r>
          </w:p>
        </w:tc>
      </w:tr>
      <w:tr>
        <w:tc>
          <w:tcPr>
            <w:tcW w:w="535" w:type="pct"/>
            <w:vAlign w:val="center"/>
          </w:tcPr>
          <w:p>
            <w:pPr>
              <w:widowControl/>
              <w:suppressAutoHyphens/>
              <w:spacing w:before="60" w:after="60" w:line="240" w:lineRule="auto"/>
              <w:jc w:val="center"/>
              <w:rPr>
                <w:noProof/>
                <w:lang w:val="en-GB"/>
              </w:rPr>
            </w:pPr>
            <w:r>
              <w:rPr>
                <w:noProof/>
                <w:lang w:val="en-GB"/>
              </w:rPr>
              <w:t>8</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19,999</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40,001</w:t>
            </w:r>
          </w:p>
        </w:tc>
        <w:tc>
          <w:tcPr>
            <w:tcW w:w="897" w:type="pct"/>
            <w:vAlign w:val="center"/>
          </w:tcPr>
          <w:p>
            <w:pPr>
              <w:widowControl/>
              <w:suppressAutoHyphens/>
              <w:spacing w:before="60" w:after="60" w:line="240" w:lineRule="auto"/>
              <w:jc w:val="center"/>
              <w:rPr>
                <w:noProof/>
                <w:lang w:val="en-GB"/>
              </w:rPr>
            </w:pPr>
            <w:r>
              <w:rPr>
                <w:noProof/>
                <w:lang w:val="en-GB"/>
              </w:rPr>
              <w:t>60,000</w:t>
            </w:r>
          </w:p>
        </w:tc>
      </w:tr>
      <w:tr>
        <w:tc>
          <w:tcPr>
            <w:tcW w:w="535" w:type="pct"/>
            <w:vAlign w:val="center"/>
          </w:tcPr>
          <w:p>
            <w:pPr>
              <w:widowControl/>
              <w:suppressAutoHyphens/>
              <w:spacing w:before="60" w:after="60" w:line="240" w:lineRule="auto"/>
              <w:jc w:val="center"/>
              <w:rPr>
                <w:noProof/>
                <w:lang w:val="en-GB"/>
              </w:rPr>
            </w:pPr>
            <w:r>
              <w:rPr>
                <w:noProof/>
                <w:lang w:val="en-GB"/>
              </w:rPr>
              <w:t>9</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18,332</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36,668</w:t>
            </w:r>
          </w:p>
        </w:tc>
        <w:tc>
          <w:tcPr>
            <w:tcW w:w="897" w:type="pct"/>
            <w:vAlign w:val="center"/>
          </w:tcPr>
          <w:p>
            <w:pPr>
              <w:widowControl/>
              <w:suppressAutoHyphens/>
              <w:spacing w:before="60" w:after="60" w:line="240" w:lineRule="auto"/>
              <w:jc w:val="center"/>
              <w:rPr>
                <w:noProof/>
                <w:lang w:val="en-GB"/>
              </w:rPr>
            </w:pPr>
            <w:r>
              <w:rPr>
                <w:noProof/>
                <w:lang w:val="en-GB"/>
              </w:rPr>
              <w:t>55,000</w:t>
            </w:r>
          </w:p>
        </w:tc>
      </w:tr>
      <w:tr>
        <w:tc>
          <w:tcPr>
            <w:tcW w:w="535" w:type="pct"/>
            <w:vAlign w:val="center"/>
          </w:tcPr>
          <w:p>
            <w:pPr>
              <w:widowControl/>
              <w:suppressAutoHyphens/>
              <w:spacing w:before="60" w:after="60" w:line="240" w:lineRule="auto"/>
              <w:jc w:val="center"/>
              <w:rPr>
                <w:noProof/>
                <w:lang w:val="en-GB"/>
              </w:rPr>
            </w:pPr>
            <w:r>
              <w:rPr>
                <w:noProof/>
                <w:lang w:val="en-GB"/>
              </w:rPr>
              <w:t>10 and onwards</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16,665</w:t>
            </w:r>
          </w:p>
        </w:tc>
        <w:tc>
          <w:tcPr>
            <w:tcW w:w="892" w:type="pct"/>
            <w:vAlign w:val="center"/>
          </w:tcPr>
          <w:p>
            <w:pPr>
              <w:widowControl/>
              <w:suppressAutoHyphens/>
              <w:spacing w:before="60" w:after="60" w:line="240" w:lineRule="auto"/>
              <w:jc w:val="center"/>
              <w:rPr>
                <w:noProof/>
                <w:lang w:val="en-GB"/>
              </w:rPr>
            </w:pPr>
            <w:r>
              <w:rPr>
                <w:noProof/>
                <w:lang w:val="en-GB"/>
              </w:rPr>
              <w:t>8.25 %</w:t>
            </w:r>
          </w:p>
        </w:tc>
        <w:tc>
          <w:tcPr>
            <w:tcW w:w="892" w:type="pct"/>
            <w:vAlign w:val="center"/>
          </w:tcPr>
          <w:p>
            <w:pPr>
              <w:widowControl/>
              <w:suppressAutoHyphens/>
              <w:spacing w:before="60" w:after="60" w:line="240" w:lineRule="auto"/>
              <w:jc w:val="center"/>
              <w:rPr>
                <w:noProof/>
                <w:lang w:val="en-GB"/>
              </w:rPr>
            </w:pPr>
            <w:r>
              <w:rPr>
                <w:noProof/>
                <w:lang w:val="en-GB"/>
              </w:rPr>
              <w:t>33,335</w:t>
            </w:r>
          </w:p>
        </w:tc>
        <w:tc>
          <w:tcPr>
            <w:tcW w:w="897" w:type="pct"/>
            <w:vAlign w:val="center"/>
          </w:tcPr>
          <w:p>
            <w:pPr>
              <w:widowControl/>
              <w:suppressAutoHyphens/>
              <w:spacing w:before="60" w:after="60" w:line="240" w:lineRule="auto"/>
              <w:jc w:val="center"/>
              <w:rPr>
                <w:noProof/>
                <w:lang w:val="en-GB"/>
              </w:rPr>
            </w:pPr>
            <w:r>
              <w:rPr>
                <w:noProof/>
                <w:lang w:val="en-GB"/>
              </w:rPr>
              <w:t>50,000</w:t>
            </w:r>
          </w:p>
        </w:tc>
      </w:tr>
    </w:tbl>
    <w:p>
      <w:pPr>
        <w:rPr>
          <w:noProof/>
        </w:rPr>
      </w:pPr>
    </w:p>
    <w:p>
      <w:pPr>
        <w:rPr>
          <w:noProof/>
        </w:rPr>
      </w:pPr>
      <w:r>
        <w:rPr>
          <w:noProof/>
        </w:rPr>
        <w:t>The concessions mentioned in the above tables apply to the following tariff lines:</w:t>
      </w:r>
    </w:p>
    <w:p>
      <w:pPr>
        <w:rPr>
          <w:noProof/>
        </w:rPr>
      </w:pPr>
    </w:p>
    <w:tbl>
      <w:tblPr>
        <w:tblStyle w:val="TableGrid"/>
        <w:tblW w:w="5000" w:type="pct"/>
        <w:jc w:val="center"/>
        <w:tblLayout w:type="fixed"/>
        <w:tblLook w:val="04A0" w:firstRow="1" w:lastRow="0" w:firstColumn="1" w:lastColumn="0" w:noHBand="0" w:noVBand="1"/>
      </w:tblPr>
      <w:tblGrid>
        <w:gridCol w:w="2408"/>
        <w:gridCol w:w="2407"/>
        <w:gridCol w:w="2407"/>
        <w:gridCol w:w="2407"/>
      </w:tblGrid>
      <w:tr>
        <w:trPr>
          <w:cantSplit/>
          <w:tblHeader/>
          <w:jc w:val="center"/>
        </w:trPr>
        <w:tc>
          <w:tcPr>
            <w:tcW w:w="5000" w:type="pct"/>
            <w:gridSpan w:val="4"/>
            <w:vAlign w:val="center"/>
          </w:tcPr>
          <w:p>
            <w:pPr>
              <w:widowControl/>
              <w:suppressAutoHyphens/>
              <w:spacing w:before="60" w:after="60" w:line="240" w:lineRule="auto"/>
              <w:jc w:val="center"/>
              <w:rPr>
                <w:noProof/>
                <w:lang w:val="en-GB"/>
              </w:rPr>
            </w:pPr>
            <w:r>
              <w:rPr>
                <w:noProof/>
                <w:lang w:val="en-GB"/>
              </w:rPr>
              <w:t>ICE – HS Code</w:t>
            </w:r>
          </w:p>
        </w:tc>
      </w:tr>
      <w:tr>
        <w:trPr>
          <w:jc w:val="center"/>
        </w:trPr>
        <w:tc>
          <w:tcPr>
            <w:tcW w:w="1250" w:type="pct"/>
          </w:tcPr>
          <w:p>
            <w:pPr>
              <w:widowControl/>
              <w:suppressAutoHyphens/>
              <w:spacing w:before="60" w:after="60" w:line="240" w:lineRule="auto"/>
              <w:rPr>
                <w:noProof/>
                <w:lang w:val="en-GB"/>
              </w:rPr>
            </w:pPr>
            <w:r>
              <w:rPr>
                <w:noProof/>
                <w:lang w:val="en-GB"/>
              </w:rPr>
              <w:t>87031090</w:t>
            </w:r>
          </w:p>
        </w:tc>
        <w:tc>
          <w:tcPr>
            <w:tcW w:w="1250" w:type="pct"/>
          </w:tcPr>
          <w:p>
            <w:pPr>
              <w:widowControl/>
              <w:suppressAutoHyphens/>
              <w:spacing w:before="60" w:after="60" w:line="240" w:lineRule="auto"/>
              <w:jc w:val="center"/>
              <w:rPr>
                <w:noProof/>
                <w:lang w:val="en-GB"/>
              </w:rPr>
            </w:pPr>
            <w:r>
              <w:rPr>
                <w:noProof/>
                <w:lang w:val="en-GB"/>
              </w:rPr>
              <w:t>87032299</w:t>
            </w:r>
          </w:p>
        </w:tc>
        <w:tc>
          <w:tcPr>
            <w:tcW w:w="1250" w:type="pct"/>
          </w:tcPr>
          <w:p>
            <w:pPr>
              <w:widowControl/>
              <w:suppressAutoHyphens/>
              <w:spacing w:before="60" w:after="60" w:line="240" w:lineRule="auto"/>
              <w:jc w:val="center"/>
              <w:rPr>
                <w:noProof/>
                <w:lang w:val="en-GB"/>
              </w:rPr>
            </w:pPr>
            <w:r>
              <w:rPr>
                <w:noProof/>
                <w:lang w:val="en-GB"/>
              </w:rPr>
              <w:t>87032492</w:t>
            </w:r>
          </w:p>
        </w:tc>
        <w:tc>
          <w:tcPr>
            <w:tcW w:w="1250" w:type="pct"/>
          </w:tcPr>
          <w:p>
            <w:pPr>
              <w:widowControl/>
              <w:suppressAutoHyphens/>
              <w:spacing w:before="60" w:after="60" w:line="240" w:lineRule="auto"/>
              <w:jc w:val="center"/>
              <w:rPr>
                <w:noProof/>
                <w:lang w:val="en-GB"/>
              </w:rPr>
            </w:pPr>
            <w:r>
              <w:rPr>
                <w:noProof/>
                <w:lang w:val="en-GB"/>
              </w:rPr>
              <w:t>87033292</w:t>
            </w:r>
          </w:p>
        </w:tc>
      </w:tr>
      <w:tr>
        <w:trPr>
          <w:jc w:val="center"/>
        </w:trPr>
        <w:tc>
          <w:tcPr>
            <w:tcW w:w="1250" w:type="pct"/>
          </w:tcPr>
          <w:p>
            <w:pPr>
              <w:widowControl/>
              <w:suppressAutoHyphens/>
              <w:spacing w:before="60" w:after="60" w:line="240" w:lineRule="auto"/>
              <w:rPr>
                <w:noProof/>
                <w:lang w:val="en-GB"/>
              </w:rPr>
            </w:pPr>
            <w:r>
              <w:rPr>
                <w:noProof/>
                <w:lang w:val="en-GB"/>
              </w:rPr>
              <w:t>87032110</w:t>
            </w:r>
          </w:p>
        </w:tc>
        <w:tc>
          <w:tcPr>
            <w:tcW w:w="1250" w:type="pct"/>
          </w:tcPr>
          <w:p>
            <w:pPr>
              <w:widowControl/>
              <w:suppressAutoHyphens/>
              <w:spacing w:before="60" w:after="60" w:line="240" w:lineRule="auto"/>
              <w:jc w:val="center"/>
              <w:rPr>
                <w:noProof/>
                <w:lang w:val="en-GB"/>
              </w:rPr>
            </w:pPr>
            <w:r>
              <w:rPr>
                <w:noProof/>
                <w:lang w:val="en-GB"/>
              </w:rPr>
              <w:t>87032310</w:t>
            </w:r>
          </w:p>
        </w:tc>
        <w:tc>
          <w:tcPr>
            <w:tcW w:w="1250" w:type="pct"/>
          </w:tcPr>
          <w:p>
            <w:pPr>
              <w:widowControl/>
              <w:suppressAutoHyphens/>
              <w:spacing w:before="60" w:after="60" w:line="240" w:lineRule="auto"/>
              <w:jc w:val="center"/>
              <w:rPr>
                <w:noProof/>
                <w:lang w:val="en-GB"/>
              </w:rPr>
            </w:pPr>
            <w:r>
              <w:rPr>
                <w:noProof/>
                <w:lang w:val="en-GB"/>
              </w:rPr>
              <w:t>87032499</w:t>
            </w:r>
          </w:p>
        </w:tc>
        <w:tc>
          <w:tcPr>
            <w:tcW w:w="1250" w:type="pct"/>
          </w:tcPr>
          <w:p>
            <w:pPr>
              <w:widowControl/>
              <w:suppressAutoHyphens/>
              <w:spacing w:before="60" w:after="60" w:line="240" w:lineRule="auto"/>
              <w:jc w:val="center"/>
              <w:rPr>
                <w:noProof/>
                <w:lang w:val="en-GB"/>
              </w:rPr>
            </w:pPr>
            <w:r>
              <w:rPr>
                <w:noProof/>
                <w:lang w:val="en-GB"/>
              </w:rPr>
              <w:t>87033299</w:t>
            </w:r>
          </w:p>
        </w:tc>
      </w:tr>
      <w:tr>
        <w:trPr>
          <w:jc w:val="center"/>
        </w:trPr>
        <w:tc>
          <w:tcPr>
            <w:tcW w:w="1250" w:type="pct"/>
          </w:tcPr>
          <w:p>
            <w:pPr>
              <w:widowControl/>
              <w:suppressAutoHyphens/>
              <w:spacing w:before="60" w:after="60" w:line="240" w:lineRule="auto"/>
              <w:rPr>
                <w:noProof/>
                <w:lang w:val="en-GB"/>
              </w:rPr>
            </w:pPr>
            <w:r>
              <w:rPr>
                <w:noProof/>
                <w:lang w:val="en-GB"/>
              </w:rPr>
              <w:t>87032191</w:t>
            </w:r>
          </w:p>
        </w:tc>
        <w:tc>
          <w:tcPr>
            <w:tcW w:w="1250" w:type="pct"/>
          </w:tcPr>
          <w:p>
            <w:pPr>
              <w:widowControl/>
              <w:suppressAutoHyphens/>
              <w:spacing w:before="60" w:after="60" w:line="240" w:lineRule="auto"/>
              <w:jc w:val="center"/>
              <w:rPr>
                <w:noProof/>
                <w:lang w:val="en-GB"/>
              </w:rPr>
            </w:pPr>
            <w:r>
              <w:rPr>
                <w:noProof/>
                <w:lang w:val="en-GB"/>
              </w:rPr>
              <w:t>87032391</w:t>
            </w:r>
          </w:p>
        </w:tc>
        <w:tc>
          <w:tcPr>
            <w:tcW w:w="1250" w:type="pct"/>
          </w:tcPr>
          <w:p>
            <w:pPr>
              <w:widowControl/>
              <w:suppressAutoHyphens/>
              <w:spacing w:before="60" w:after="60" w:line="240" w:lineRule="auto"/>
              <w:jc w:val="center"/>
              <w:rPr>
                <w:noProof/>
                <w:lang w:val="en-GB"/>
              </w:rPr>
            </w:pPr>
            <w:r>
              <w:rPr>
                <w:noProof/>
                <w:lang w:val="en-GB"/>
              </w:rPr>
              <w:t>87033110</w:t>
            </w:r>
          </w:p>
        </w:tc>
        <w:tc>
          <w:tcPr>
            <w:tcW w:w="1250" w:type="pct"/>
          </w:tcPr>
          <w:p>
            <w:pPr>
              <w:widowControl/>
              <w:suppressAutoHyphens/>
              <w:spacing w:before="60" w:after="60" w:line="240" w:lineRule="auto"/>
              <w:jc w:val="center"/>
              <w:rPr>
                <w:noProof/>
                <w:lang w:val="en-GB"/>
              </w:rPr>
            </w:pPr>
            <w:r>
              <w:rPr>
                <w:noProof/>
                <w:lang w:val="en-GB"/>
              </w:rPr>
              <w:t>87033310</w:t>
            </w:r>
          </w:p>
        </w:tc>
      </w:tr>
      <w:tr>
        <w:trPr>
          <w:jc w:val="center"/>
        </w:trPr>
        <w:tc>
          <w:tcPr>
            <w:tcW w:w="1250" w:type="pct"/>
          </w:tcPr>
          <w:p>
            <w:pPr>
              <w:widowControl/>
              <w:suppressAutoHyphens/>
              <w:spacing w:before="60" w:after="60" w:line="240" w:lineRule="auto"/>
              <w:rPr>
                <w:noProof/>
                <w:lang w:val="en-GB"/>
              </w:rPr>
            </w:pPr>
            <w:r>
              <w:rPr>
                <w:noProof/>
                <w:lang w:val="en-GB"/>
              </w:rPr>
              <w:t>87032192</w:t>
            </w:r>
          </w:p>
        </w:tc>
        <w:tc>
          <w:tcPr>
            <w:tcW w:w="1250" w:type="pct"/>
          </w:tcPr>
          <w:p>
            <w:pPr>
              <w:widowControl/>
              <w:suppressAutoHyphens/>
              <w:spacing w:before="60" w:after="60" w:line="240" w:lineRule="auto"/>
              <w:jc w:val="center"/>
              <w:rPr>
                <w:noProof/>
                <w:lang w:val="en-GB"/>
              </w:rPr>
            </w:pPr>
            <w:r>
              <w:rPr>
                <w:noProof/>
                <w:lang w:val="en-GB"/>
              </w:rPr>
              <w:t>87032392</w:t>
            </w:r>
          </w:p>
        </w:tc>
        <w:tc>
          <w:tcPr>
            <w:tcW w:w="1250" w:type="pct"/>
          </w:tcPr>
          <w:p>
            <w:pPr>
              <w:widowControl/>
              <w:suppressAutoHyphens/>
              <w:spacing w:before="60" w:after="60" w:line="240" w:lineRule="auto"/>
              <w:jc w:val="center"/>
              <w:rPr>
                <w:noProof/>
                <w:lang w:val="en-GB"/>
              </w:rPr>
            </w:pPr>
            <w:r>
              <w:rPr>
                <w:noProof/>
                <w:lang w:val="en-GB"/>
              </w:rPr>
              <w:t>87033191</w:t>
            </w:r>
          </w:p>
        </w:tc>
        <w:tc>
          <w:tcPr>
            <w:tcW w:w="1250" w:type="pct"/>
          </w:tcPr>
          <w:p>
            <w:pPr>
              <w:widowControl/>
              <w:suppressAutoHyphens/>
              <w:spacing w:before="60" w:after="60" w:line="240" w:lineRule="auto"/>
              <w:jc w:val="center"/>
              <w:rPr>
                <w:noProof/>
                <w:lang w:val="en-GB"/>
              </w:rPr>
            </w:pPr>
            <w:r>
              <w:rPr>
                <w:noProof/>
                <w:lang w:val="en-GB"/>
              </w:rPr>
              <w:t>87033391</w:t>
            </w:r>
          </w:p>
        </w:tc>
      </w:tr>
      <w:tr>
        <w:trPr>
          <w:jc w:val="center"/>
        </w:trPr>
        <w:tc>
          <w:tcPr>
            <w:tcW w:w="1250" w:type="pct"/>
          </w:tcPr>
          <w:p>
            <w:pPr>
              <w:widowControl/>
              <w:suppressAutoHyphens/>
              <w:spacing w:before="60" w:after="60" w:line="240" w:lineRule="auto"/>
              <w:rPr>
                <w:noProof/>
                <w:lang w:val="en-GB"/>
              </w:rPr>
            </w:pPr>
            <w:r>
              <w:rPr>
                <w:noProof/>
                <w:lang w:val="en-GB"/>
              </w:rPr>
              <w:t>87032199</w:t>
            </w:r>
          </w:p>
        </w:tc>
        <w:tc>
          <w:tcPr>
            <w:tcW w:w="1250" w:type="pct"/>
          </w:tcPr>
          <w:p>
            <w:pPr>
              <w:widowControl/>
              <w:suppressAutoHyphens/>
              <w:spacing w:before="60" w:after="60" w:line="240" w:lineRule="auto"/>
              <w:jc w:val="center"/>
              <w:rPr>
                <w:noProof/>
                <w:lang w:val="en-GB"/>
              </w:rPr>
            </w:pPr>
            <w:r>
              <w:rPr>
                <w:noProof/>
                <w:lang w:val="en-GB"/>
              </w:rPr>
              <w:t>87032399</w:t>
            </w:r>
          </w:p>
        </w:tc>
        <w:tc>
          <w:tcPr>
            <w:tcW w:w="1250" w:type="pct"/>
          </w:tcPr>
          <w:p>
            <w:pPr>
              <w:widowControl/>
              <w:suppressAutoHyphens/>
              <w:spacing w:before="60" w:after="60" w:line="240" w:lineRule="auto"/>
              <w:jc w:val="center"/>
              <w:rPr>
                <w:noProof/>
                <w:lang w:val="en-GB"/>
              </w:rPr>
            </w:pPr>
            <w:r>
              <w:rPr>
                <w:noProof/>
                <w:lang w:val="en-GB"/>
              </w:rPr>
              <w:t>87033192</w:t>
            </w:r>
          </w:p>
        </w:tc>
        <w:tc>
          <w:tcPr>
            <w:tcW w:w="1250" w:type="pct"/>
          </w:tcPr>
          <w:p>
            <w:pPr>
              <w:widowControl/>
              <w:suppressAutoHyphens/>
              <w:spacing w:before="60" w:after="60" w:line="240" w:lineRule="auto"/>
              <w:jc w:val="center"/>
              <w:rPr>
                <w:noProof/>
                <w:lang w:val="en-GB"/>
              </w:rPr>
            </w:pPr>
            <w:r>
              <w:rPr>
                <w:noProof/>
                <w:lang w:val="en-GB"/>
              </w:rPr>
              <w:t>87033392</w:t>
            </w:r>
          </w:p>
        </w:tc>
      </w:tr>
      <w:tr>
        <w:trPr>
          <w:jc w:val="center"/>
        </w:trPr>
        <w:tc>
          <w:tcPr>
            <w:tcW w:w="1250" w:type="pct"/>
          </w:tcPr>
          <w:p>
            <w:pPr>
              <w:widowControl/>
              <w:suppressAutoHyphens/>
              <w:spacing w:before="60" w:after="60" w:line="240" w:lineRule="auto"/>
              <w:rPr>
                <w:noProof/>
                <w:lang w:val="en-GB"/>
              </w:rPr>
            </w:pPr>
            <w:r>
              <w:rPr>
                <w:noProof/>
                <w:lang w:val="en-GB"/>
              </w:rPr>
              <w:t>87032210</w:t>
            </w:r>
          </w:p>
        </w:tc>
        <w:tc>
          <w:tcPr>
            <w:tcW w:w="1250" w:type="pct"/>
          </w:tcPr>
          <w:p>
            <w:pPr>
              <w:widowControl/>
              <w:suppressAutoHyphens/>
              <w:spacing w:before="60" w:after="60" w:line="240" w:lineRule="auto"/>
              <w:jc w:val="center"/>
              <w:rPr>
                <w:noProof/>
                <w:lang w:val="en-GB"/>
              </w:rPr>
            </w:pPr>
            <w:r>
              <w:rPr>
                <w:noProof/>
                <w:lang w:val="en-GB"/>
              </w:rPr>
              <w:t>87032491</w:t>
            </w:r>
          </w:p>
        </w:tc>
        <w:tc>
          <w:tcPr>
            <w:tcW w:w="1250" w:type="pct"/>
          </w:tcPr>
          <w:p>
            <w:pPr>
              <w:widowControl/>
              <w:suppressAutoHyphens/>
              <w:spacing w:before="60" w:after="60" w:line="240" w:lineRule="auto"/>
              <w:jc w:val="center"/>
              <w:rPr>
                <w:noProof/>
                <w:lang w:val="en-GB"/>
              </w:rPr>
            </w:pPr>
            <w:r>
              <w:rPr>
                <w:noProof/>
                <w:lang w:val="en-GB"/>
              </w:rPr>
              <w:t>87033199</w:t>
            </w:r>
          </w:p>
        </w:tc>
        <w:tc>
          <w:tcPr>
            <w:tcW w:w="1250" w:type="pct"/>
          </w:tcPr>
          <w:p>
            <w:pPr>
              <w:widowControl/>
              <w:suppressAutoHyphens/>
              <w:spacing w:before="60" w:after="60" w:line="240" w:lineRule="auto"/>
              <w:jc w:val="center"/>
              <w:rPr>
                <w:noProof/>
                <w:lang w:val="en-GB"/>
              </w:rPr>
            </w:pPr>
            <w:r>
              <w:rPr>
                <w:noProof/>
                <w:lang w:val="en-GB"/>
              </w:rPr>
              <w:t>87033399</w:t>
            </w:r>
          </w:p>
        </w:tc>
      </w:tr>
      <w:tr>
        <w:trPr>
          <w:jc w:val="center"/>
        </w:trPr>
        <w:tc>
          <w:tcPr>
            <w:tcW w:w="1250" w:type="pct"/>
          </w:tcPr>
          <w:p>
            <w:pPr>
              <w:widowControl/>
              <w:suppressAutoHyphens/>
              <w:spacing w:before="60" w:after="60" w:line="240" w:lineRule="auto"/>
              <w:rPr>
                <w:noProof/>
                <w:lang w:val="en-GB"/>
              </w:rPr>
            </w:pPr>
            <w:r>
              <w:rPr>
                <w:noProof/>
                <w:lang w:val="en-GB"/>
              </w:rPr>
              <w:t>87032220</w:t>
            </w:r>
          </w:p>
        </w:tc>
        <w:tc>
          <w:tcPr>
            <w:tcW w:w="1250" w:type="pct"/>
          </w:tcPr>
          <w:p>
            <w:pPr>
              <w:widowControl/>
              <w:suppressAutoHyphens/>
              <w:spacing w:before="60" w:after="60" w:line="240" w:lineRule="auto"/>
              <w:jc w:val="center"/>
              <w:rPr>
                <w:noProof/>
                <w:lang w:val="en-GB"/>
              </w:rPr>
            </w:pPr>
            <w:r>
              <w:rPr>
                <w:noProof/>
                <w:lang w:val="en-GB"/>
              </w:rPr>
              <w:t>87032410</w:t>
            </w:r>
          </w:p>
        </w:tc>
        <w:tc>
          <w:tcPr>
            <w:tcW w:w="1250" w:type="pct"/>
          </w:tcPr>
          <w:p>
            <w:pPr>
              <w:widowControl/>
              <w:suppressAutoHyphens/>
              <w:spacing w:before="60" w:after="60" w:line="240" w:lineRule="auto"/>
              <w:jc w:val="center"/>
              <w:rPr>
                <w:noProof/>
                <w:lang w:val="en-GB"/>
              </w:rPr>
            </w:pPr>
            <w:r>
              <w:rPr>
                <w:noProof/>
                <w:lang w:val="en-GB"/>
              </w:rPr>
              <w:t>87033210</w:t>
            </w:r>
          </w:p>
        </w:tc>
        <w:tc>
          <w:tcPr>
            <w:tcW w:w="1250" w:type="pct"/>
          </w:tcPr>
          <w:p>
            <w:pPr>
              <w:widowControl/>
              <w:suppressAutoHyphens/>
              <w:spacing w:before="60" w:after="60" w:line="240" w:lineRule="auto"/>
              <w:jc w:val="center"/>
              <w:rPr>
                <w:noProof/>
                <w:lang w:val="en-GB"/>
              </w:rPr>
            </w:pPr>
            <w:r>
              <w:rPr>
                <w:noProof/>
                <w:lang w:val="en-GB"/>
              </w:rPr>
              <w:t>87031010</w:t>
            </w:r>
          </w:p>
        </w:tc>
      </w:tr>
      <w:tr>
        <w:trPr>
          <w:jc w:val="center"/>
        </w:trPr>
        <w:tc>
          <w:tcPr>
            <w:tcW w:w="1250" w:type="pct"/>
          </w:tcPr>
          <w:p>
            <w:pPr>
              <w:widowControl/>
              <w:suppressAutoHyphens/>
              <w:spacing w:before="60" w:after="60" w:line="240" w:lineRule="auto"/>
              <w:rPr>
                <w:noProof/>
                <w:lang w:val="en-GB"/>
              </w:rPr>
            </w:pPr>
            <w:r>
              <w:rPr>
                <w:noProof/>
                <w:lang w:val="en-GB"/>
              </w:rPr>
              <w:t>87032291</w:t>
            </w:r>
          </w:p>
        </w:tc>
        <w:tc>
          <w:tcPr>
            <w:tcW w:w="1250" w:type="pct"/>
          </w:tcPr>
          <w:p>
            <w:pPr>
              <w:widowControl/>
              <w:suppressAutoHyphens/>
              <w:spacing w:before="60" w:after="60" w:line="240" w:lineRule="auto"/>
              <w:jc w:val="center"/>
              <w:rPr>
                <w:noProof/>
                <w:lang w:val="en-GB"/>
              </w:rPr>
            </w:pPr>
            <w:r>
              <w:rPr>
                <w:noProof/>
                <w:lang w:val="en-GB"/>
              </w:rPr>
              <w:t>87032491</w:t>
            </w:r>
          </w:p>
        </w:tc>
        <w:tc>
          <w:tcPr>
            <w:tcW w:w="1250" w:type="pct"/>
          </w:tcPr>
          <w:p>
            <w:pPr>
              <w:widowControl/>
              <w:suppressAutoHyphens/>
              <w:spacing w:before="60" w:after="60" w:line="240" w:lineRule="auto"/>
              <w:jc w:val="center"/>
              <w:rPr>
                <w:noProof/>
                <w:lang w:val="en-GB"/>
              </w:rPr>
            </w:pPr>
            <w:r>
              <w:rPr>
                <w:noProof/>
                <w:lang w:val="en-GB"/>
              </w:rPr>
              <w:t>87033291</w:t>
            </w:r>
          </w:p>
        </w:tc>
        <w:tc>
          <w:tcPr>
            <w:tcW w:w="1250" w:type="pct"/>
          </w:tcPr>
          <w:p>
            <w:pPr>
              <w:widowControl/>
              <w:suppressAutoHyphens/>
              <w:spacing w:before="60" w:after="60" w:line="240" w:lineRule="auto"/>
              <w:jc w:val="center"/>
              <w:rPr>
                <w:noProof/>
                <w:lang w:val="en-GB"/>
              </w:rPr>
            </w:pPr>
            <w:r>
              <w:rPr>
                <w:noProof/>
                <w:lang w:val="en-GB"/>
              </w:rPr>
              <w:t>–</w:t>
            </w:r>
          </w:p>
        </w:tc>
      </w:tr>
    </w:tbl>
    <w:p>
      <w:pPr>
        <w:rPr>
          <w:noProof/>
        </w:rPr>
      </w:pPr>
    </w:p>
    <w:p>
      <w:pPr>
        <w:widowControl/>
        <w:spacing w:line="240" w:lineRule="auto"/>
        <w:rPr>
          <w:noProof/>
        </w:rPr>
      </w:pPr>
      <w:r>
        <w:rPr>
          <w:noProof/>
        </w:rPr>
        <w:br w:type="page"/>
      </w:r>
    </w:p>
    <w:p>
      <w:pPr>
        <w:rPr>
          <w:noProof/>
        </w:rPr>
      </w:pPr>
    </w:p>
    <w:tbl>
      <w:tblPr>
        <w:tblStyle w:val="TableGrid"/>
        <w:tblW w:w="5000" w:type="pct"/>
        <w:tblLayout w:type="fixed"/>
        <w:tblLook w:val="04A0" w:firstRow="1" w:lastRow="0" w:firstColumn="1" w:lastColumn="0" w:noHBand="0" w:noVBand="1"/>
      </w:tblPr>
      <w:tblGrid>
        <w:gridCol w:w="2408"/>
        <w:gridCol w:w="2407"/>
        <w:gridCol w:w="2407"/>
        <w:gridCol w:w="2407"/>
      </w:tblGrid>
      <w:tr>
        <w:trPr>
          <w:cantSplit/>
          <w:tblHeader/>
        </w:trPr>
        <w:tc>
          <w:tcPr>
            <w:tcW w:w="5000" w:type="pct"/>
            <w:gridSpan w:val="4"/>
            <w:vAlign w:val="center"/>
            <w:hideMark/>
          </w:tcPr>
          <w:p>
            <w:pPr>
              <w:widowControl/>
              <w:suppressAutoHyphens/>
              <w:spacing w:before="60" w:after="60" w:line="240" w:lineRule="auto"/>
              <w:jc w:val="center"/>
              <w:rPr>
                <w:noProof/>
                <w:lang w:val="en-GB" w:eastAsia="en-IN"/>
              </w:rPr>
            </w:pPr>
            <w:bookmarkStart w:id="4" w:name="_Hlk231813202"/>
            <w:r>
              <w:rPr>
                <w:noProof/>
                <w:lang w:val="en-GB" w:eastAsia="en-IN"/>
              </w:rPr>
              <w:t>Hybrid Non-plug-in – HS Code</w:t>
            </w:r>
          </w:p>
        </w:tc>
      </w:tr>
      <w:tr>
        <w:tc>
          <w:tcPr>
            <w:tcW w:w="1250" w:type="pct"/>
            <w:hideMark/>
          </w:tcPr>
          <w:p>
            <w:pPr>
              <w:widowControl/>
              <w:suppressAutoHyphens/>
              <w:spacing w:before="60" w:after="60" w:line="240" w:lineRule="auto"/>
              <w:jc w:val="center"/>
              <w:rPr>
                <w:noProof/>
                <w:lang w:val="en-GB" w:eastAsia="en-IN"/>
              </w:rPr>
            </w:pPr>
            <w:r>
              <w:rPr>
                <w:noProof/>
                <w:lang w:val="en-GB" w:eastAsia="en-IN"/>
              </w:rPr>
              <w:t>87034010</w:t>
            </w:r>
          </w:p>
        </w:tc>
        <w:tc>
          <w:tcPr>
            <w:tcW w:w="1250" w:type="pct"/>
            <w:hideMark/>
          </w:tcPr>
          <w:p>
            <w:pPr>
              <w:widowControl/>
              <w:suppressAutoHyphens/>
              <w:spacing w:before="60" w:after="60" w:line="240" w:lineRule="auto"/>
              <w:jc w:val="center"/>
              <w:rPr>
                <w:noProof/>
                <w:lang w:val="en-GB" w:eastAsia="en-IN"/>
              </w:rPr>
            </w:pPr>
            <w:r>
              <w:rPr>
                <w:noProof/>
                <w:lang w:val="en-GB" w:eastAsia="en-IN"/>
              </w:rPr>
              <w:t>87034030</w:t>
            </w:r>
          </w:p>
        </w:tc>
        <w:tc>
          <w:tcPr>
            <w:tcW w:w="1250" w:type="pct"/>
            <w:hideMark/>
          </w:tcPr>
          <w:p>
            <w:pPr>
              <w:widowControl/>
              <w:suppressAutoHyphens/>
              <w:spacing w:before="60" w:after="60" w:line="240" w:lineRule="auto"/>
              <w:jc w:val="center"/>
              <w:rPr>
                <w:noProof/>
                <w:lang w:val="en-GB" w:eastAsia="en-IN"/>
              </w:rPr>
            </w:pPr>
            <w:r>
              <w:rPr>
                <w:noProof/>
                <w:lang w:val="en-GB" w:eastAsia="en-IN"/>
              </w:rPr>
              <w:t>87035010</w:t>
            </w:r>
          </w:p>
        </w:tc>
        <w:tc>
          <w:tcPr>
            <w:tcW w:w="1250" w:type="pct"/>
            <w:hideMark/>
          </w:tcPr>
          <w:p>
            <w:pPr>
              <w:widowControl/>
              <w:suppressAutoHyphens/>
              <w:spacing w:before="60" w:after="60" w:line="240" w:lineRule="auto"/>
              <w:jc w:val="center"/>
              <w:rPr>
                <w:noProof/>
                <w:lang w:val="en-GB" w:eastAsia="en-IN"/>
              </w:rPr>
            </w:pPr>
            <w:r>
              <w:rPr>
                <w:noProof/>
                <w:lang w:val="en-GB" w:eastAsia="en-IN"/>
              </w:rPr>
              <w:t>87035030</w:t>
            </w:r>
          </w:p>
        </w:tc>
      </w:tr>
      <w:tr>
        <w:tc>
          <w:tcPr>
            <w:tcW w:w="1250" w:type="pct"/>
            <w:hideMark/>
          </w:tcPr>
          <w:p>
            <w:pPr>
              <w:widowControl/>
              <w:suppressAutoHyphens/>
              <w:spacing w:before="60" w:after="60" w:line="240" w:lineRule="auto"/>
              <w:jc w:val="center"/>
              <w:rPr>
                <w:noProof/>
                <w:lang w:val="en-GB" w:eastAsia="en-IN"/>
              </w:rPr>
            </w:pPr>
            <w:r>
              <w:rPr>
                <w:noProof/>
                <w:lang w:val="en-GB" w:eastAsia="en-IN"/>
              </w:rPr>
              <w:t>87034020</w:t>
            </w:r>
          </w:p>
        </w:tc>
        <w:tc>
          <w:tcPr>
            <w:tcW w:w="1250" w:type="pct"/>
            <w:hideMark/>
          </w:tcPr>
          <w:p>
            <w:pPr>
              <w:widowControl/>
              <w:suppressAutoHyphens/>
              <w:spacing w:before="60" w:after="60" w:line="240" w:lineRule="auto"/>
              <w:jc w:val="center"/>
              <w:rPr>
                <w:noProof/>
                <w:lang w:val="en-GB" w:eastAsia="en-IN"/>
              </w:rPr>
            </w:pPr>
            <w:r>
              <w:rPr>
                <w:noProof/>
                <w:lang w:val="en-GB" w:eastAsia="en-IN"/>
              </w:rPr>
              <w:t>87034090</w:t>
            </w:r>
          </w:p>
        </w:tc>
        <w:tc>
          <w:tcPr>
            <w:tcW w:w="1250" w:type="pct"/>
            <w:hideMark/>
          </w:tcPr>
          <w:p>
            <w:pPr>
              <w:widowControl/>
              <w:suppressAutoHyphens/>
              <w:spacing w:before="60" w:after="60" w:line="240" w:lineRule="auto"/>
              <w:jc w:val="center"/>
              <w:rPr>
                <w:noProof/>
                <w:lang w:val="en-GB" w:eastAsia="en-IN"/>
              </w:rPr>
            </w:pPr>
            <w:r>
              <w:rPr>
                <w:noProof/>
                <w:lang w:val="en-GB" w:eastAsia="en-IN"/>
              </w:rPr>
              <w:t>87035020</w:t>
            </w:r>
          </w:p>
        </w:tc>
        <w:tc>
          <w:tcPr>
            <w:tcW w:w="1250" w:type="pct"/>
            <w:hideMark/>
          </w:tcPr>
          <w:p>
            <w:pPr>
              <w:widowControl/>
              <w:suppressAutoHyphens/>
              <w:spacing w:before="60" w:after="60" w:line="240" w:lineRule="auto"/>
              <w:jc w:val="center"/>
              <w:rPr>
                <w:noProof/>
                <w:lang w:val="en-GB" w:eastAsia="en-IN"/>
              </w:rPr>
            </w:pPr>
            <w:r>
              <w:rPr>
                <w:noProof/>
                <w:lang w:val="en-GB" w:eastAsia="en-IN"/>
              </w:rPr>
              <w:t>87035090</w:t>
            </w:r>
          </w:p>
        </w:tc>
      </w:tr>
      <w:bookmarkEnd w:id="4"/>
    </w:tbl>
    <w:p>
      <w:pPr>
        <w:rPr>
          <w:noProof/>
        </w:rPr>
      </w:pPr>
    </w:p>
    <w:p>
      <w:pPr>
        <w:ind w:left="1134" w:hanging="567"/>
        <w:rPr>
          <w:noProof/>
        </w:rPr>
      </w:pPr>
      <w:r>
        <w:rPr>
          <w:noProof/>
        </w:rPr>
        <w:t>(iii)</w:t>
      </w:r>
      <w:r>
        <w:rPr>
          <w:noProof/>
        </w:rPr>
        <w:tab/>
        <w:t>TRQ passenger vehicles BEV, PHEV and passenger vehicles of any other technology except ICE and HEV.</w:t>
      </w:r>
    </w:p>
    <w:p>
      <w:pPr>
        <w:rPr>
          <w:noProof/>
          <w:lang w:eastAsia="en-US"/>
        </w:rPr>
      </w:pPr>
    </w:p>
    <w:tbl>
      <w:tblPr>
        <w:tblStyle w:val="TableGrid"/>
        <w:tblW w:w="5000" w:type="pct"/>
        <w:tblLayout w:type="fixed"/>
        <w:tblLook w:val="04A0" w:firstRow="1" w:lastRow="0" w:firstColumn="1" w:lastColumn="0" w:noHBand="0" w:noVBand="1"/>
      </w:tblPr>
      <w:tblGrid>
        <w:gridCol w:w="988"/>
        <w:gridCol w:w="1134"/>
        <w:gridCol w:w="1134"/>
        <w:gridCol w:w="992"/>
        <w:gridCol w:w="849"/>
        <w:gridCol w:w="994"/>
        <w:gridCol w:w="851"/>
        <w:gridCol w:w="992"/>
        <w:gridCol w:w="853"/>
        <w:gridCol w:w="842"/>
      </w:tblGrid>
      <w:tr>
        <w:tc>
          <w:tcPr>
            <w:tcW w:w="5000" w:type="pct"/>
            <w:gridSpan w:val="10"/>
            <w:vAlign w:val="center"/>
          </w:tcPr>
          <w:p>
            <w:pPr>
              <w:widowControl/>
              <w:suppressAutoHyphens/>
              <w:spacing w:before="60" w:after="60" w:line="240" w:lineRule="auto"/>
              <w:jc w:val="center"/>
              <w:rPr>
                <w:noProof/>
                <w:sz w:val="20"/>
                <w:lang w:val="en-GB" w:bidi="hi-IN"/>
              </w:rPr>
            </w:pPr>
            <w:r>
              <w:rPr>
                <w:noProof/>
                <w:sz w:val="20"/>
                <w:lang w:val="en-GB"/>
              </w:rPr>
              <w:t>PHEV + BEVs + other technologies-Passenger Cars – CBU</w:t>
            </w:r>
          </w:p>
        </w:tc>
      </w:tr>
      <w:tr>
        <w:tc>
          <w:tcPr>
            <w:tcW w:w="513" w:type="pct"/>
            <w:vMerge w:val="restart"/>
            <w:noWrap/>
            <w:vAlign w:val="center"/>
          </w:tcPr>
          <w:p>
            <w:pPr>
              <w:widowControl/>
              <w:suppressAutoHyphens/>
              <w:spacing w:before="60" w:after="60" w:line="240" w:lineRule="auto"/>
              <w:jc w:val="center"/>
              <w:rPr>
                <w:noProof/>
                <w:sz w:val="20"/>
                <w:lang w:val="en-GB" w:bidi="hi-IN"/>
              </w:rPr>
            </w:pPr>
            <w:r>
              <w:rPr>
                <w:noProof/>
                <w:sz w:val="20"/>
                <w:lang w:val="en-GB" w:bidi="hi-IN"/>
              </w:rPr>
              <w:t>Year</w:t>
            </w:r>
          </w:p>
        </w:tc>
        <w:tc>
          <w:tcPr>
            <w:tcW w:w="1178" w:type="pct"/>
            <w:gridSpan w:val="2"/>
            <w:noWrap/>
            <w:vAlign w:val="center"/>
          </w:tcPr>
          <w:p>
            <w:pPr>
              <w:widowControl/>
              <w:suppressAutoHyphens/>
              <w:spacing w:before="60" w:after="60" w:line="240" w:lineRule="auto"/>
              <w:jc w:val="center"/>
              <w:rPr>
                <w:noProof/>
                <w:sz w:val="20"/>
                <w:lang w:val="en-GB" w:bidi="hi-IN"/>
              </w:rPr>
            </w:pPr>
            <w:r>
              <w:rPr>
                <w:noProof/>
                <w:sz w:val="20"/>
                <w:lang w:val="en-GB" w:bidi="hi-IN"/>
              </w:rPr>
              <w:t>CIF &lt; 20,000 EUR</w:t>
            </w:r>
          </w:p>
        </w:tc>
        <w:tc>
          <w:tcPr>
            <w:tcW w:w="956" w:type="pct"/>
            <w:gridSpan w:val="2"/>
            <w:noWrap/>
            <w:vAlign w:val="center"/>
          </w:tcPr>
          <w:p>
            <w:pPr>
              <w:widowControl/>
              <w:suppressAutoHyphens/>
              <w:spacing w:before="60" w:after="60" w:line="240" w:lineRule="auto"/>
              <w:jc w:val="center"/>
              <w:rPr>
                <w:noProof/>
                <w:sz w:val="20"/>
                <w:lang w:val="en-GB" w:bidi="hi-IN"/>
              </w:rPr>
            </w:pPr>
            <w:r>
              <w:rPr>
                <w:noProof/>
                <w:sz w:val="20"/>
                <w:lang w:val="en-GB" w:bidi="hi-IN"/>
              </w:rPr>
              <w:t>20,000 EUR =&lt; CIF &lt; 40,000 EUR</w:t>
            </w:r>
          </w:p>
        </w:tc>
        <w:tc>
          <w:tcPr>
            <w:tcW w:w="958" w:type="pct"/>
            <w:gridSpan w:val="2"/>
            <w:vAlign w:val="center"/>
          </w:tcPr>
          <w:p>
            <w:pPr>
              <w:widowControl/>
              <w:suppressAutoHyphens/>
              <w:spacing w:before="60" w:after="60" w:line="240" w:lineRule="auto"/>
              <w:jc w:val="center"/>
              <w:rPr>
                <w:noProof/>
                <w:sz w:val="20"/>
                <w:lang w:val="en-GB" w:bidi="hi-IN"/>
              </w:rPr>
            </w:pPr>
            <w:r>
              <w:rPr>
                <w:noProof/>
                <w:sz w:val="20"/>
                <w:lang w:val="en-GB" w:bidi="hi-IN"/>
              </w:rPr>
              <w:t>40,000 EUR =&lt; CIF &lt; 60,000 EUR</w:t>
            </w:r>
          </w:p>
        </w:tc>
        <w:tc>
          <w:tcPr>
            <w:tcW w:w="958" w:type="pct"/>
            <w:gridSpan w:val="2"/>
            <w:noWrap/>
            <w:vAlign w:val="center"/>
          </w:tcPr>
          <w:p>
            <w:pPr>
              <w:widowControl/>
              <w:suppressAutoHyphens/>
              <w:spacing w:before="60" w:after="60" w:line="240" w:lineRule="auto"/>
              <w:jc w:val="center"/>
              <w:rPr>
                <w:noProof/>
                <w:sz w:val="20"/>
                <w:lang w:val="en-GB" w:bidi="hi-IN"/>
              </w:rPr>
            </w:pPr>
            <w:r>
              <w:rPr>
                <w:noProof/>
                <w:sz w:val="20"/>
                <w:lang w:val="en-GB" w:bidi="hi-IN"/>
              </w:rPr>
              <w:t>CIF ≥ 60,000 EUR</w:t>
            </w:r>
          </w:p>
        </w:tc>
        <w:tc>
          <w:tcPr>
            <w:tcW w:w="437" w:type="pct"/>
            <w:vMerge w:val="restart"/>
            <w:noWrap/>
            <w:vAlign w:val="center"/>
          </w:tcPr>
          <w:p>
            <w:pPr>
              <w:widowControl/>
              <w:suppressAutoHyphens/>
              <w:spacing w:before="60" w:after="60" w:line="240" w:lineRule="auto"/>
              <w:jc w:val="center"/>
              <w:rPr>
                <w:noProof/>
                <w:sz w:val="20"/>
                <w:lang w:val="en-GB" w:bidi="hi-IN"/>
              </w:rPr>
            </w:pPr>
            <w:r>
              <w:rPr>
                <w:noProof/>
                <w:sz w:val="20"/>
                <w:lang w:val="en-GB" w:bidi="hi-IN"/>
              </w:rPr>
              <w:t>Total Quota</w:t>
            </w:r>
          </w:p>
        </w:tc>
      </w:tr>
      <w:tr>
        <w:tc>
          <w:tcPr>
            <w:tcW w:w="513" w:type="pct"/>
            <w:vMerge/>
            <w:noWrap/>
            <w:vAlign w:val="center"/>
          </w:tcPr>
          <w:p>
            <w:pPr>
              <w:widowControl/>
              <w:suppressAutoHyphens/>
              <w:spacing w:before="60" w:after="60" w:line="240" w:lineRule="auto"/>
              <w:jc w:val="center"/>
              <w:rPr>
                <w:noProof/>
                <w:sz w:val="20"/>
                <w:lang w:val="en-GB" w:bidi="hi-IN"/>
              </w:rPr>
            </w:pPr>
          </w:p>
        </w:tc>
        <w:tc>
          <w:tcPr>
            <w:tcW w:w="589" w:type="pct"/>
            <w:noWrap/>
            <w:vAlign w:val="center"/>
          </w:tcPr>
          <w:p>
            <w:pPr>
              <w:widowControl/>
              <w:suppressAutoHyphens/>
              <w:spacing w:before="60" w:after="60" w:line="240" w:lineRule="auto"/>
              <w:jc w:val="center"/>
              <w:rPr>
                <w:noProof/>
                <w:sz w:val="20"/>
                <w:lang w:val="en-GB" w:bidi="hi-IN"/>
              </w:rPr>
            </w:pPr>
            <w:r>
              <w:rPr>
                <w:noProof/>
                <w:sz w:val="20"/>
                <w:lang w:val="en-GB" w:bidi="hi-IN"/>
              </w:rPr>
              <w:t>In-quota customs duty</w:t>
            </w:r>
          </w:p>
        </w:tc>
        <w:tc>
          <w:tcPr>
            <w:tcW w:w="589" w:type="pct"/>
            <w:noWrap/>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bidi="hi-IN"/>
              </w:rPr>
              <w:t>In-quota customs duty – 110 %</w:t>
            </w:r>
          </w:p>
        </w:tc>
        <w:tc>
          <w:tcPr>
            <w:tcW w:w="441" w:type="pct"/>
            <w:noWrap/>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bidi="hi-IN"/>
              </w:rPr>
              <w:t>In-quota customs duty</w:t>
            </w:r>
          </w:p>
        </w:tc>
        <w:tc>
          <w:tcPr>
            <w:tcW w:w="442" w:type="pct"/>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bidi="hi-IN"/>
              </w:rPr>
              <w:t>In-quota customs duty – 110 %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bidi="hi-IN"/>
              </w:rPr>
              <w:t>Quota Size</w:t>
            </w:r>
          </w:p>
        </w:tc>
        <w:tc>
          <w:tcPr>
            <w:tcW w:w="437" w:type="pct"/>
            <w:vMerge/>
            <w:noWrap/>
            <w:vAlign w:val="center"/>
          </w:tcPr>
          <w:p>
            <w:pPr>
              <w:widowControl/>
              <w:suppressAutoHyphens/>
              <w:spacing w:before="60" w:after="60" w:line="240" w:lineRule="auto"/>
              <w:jc w:val="center"/>
              <w:rPr>
                <w:noProof/>
                <w:sz w:val="20"/>
                <w:lang w:val="en-GB" w:bidi="hi-IN"/>
              </w:rPr>
            </w:pP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5</w:t>
            </w:r>
          </w:p>
        </w:tc>
        <w:tc>
          <w:tcPr>
            <w:tcW w:w="589" w:type="pct"/>
            <w:vMerge w:val="restart"/>
            <w:noWrap/>
            <w:vAlign w:val="center"/>
          </w:tcPr>
          <w:p>
            <w:pPr>
              <w:widowControl/>
              <w:suppressAutoHyphens/>
              <w:spacing w:before="60" w:after="60" w:line="240" w:lineRule="auto"/>
              <w:jc w:val="center"/>
              <w:rPr>
                <w:noProof/>
                <w:sz w:val="20"/>
                <w:lang w:val="en-GB" w:bidi="hi-IN"/>
              </w:rPr>
            </w:pPr>
            <w:r>
              <w:rPr>
                <w:noProof/>
                <w:sz w:val="20"/>
                <w:lang w:val="en-GB"/>
              </w:rPr>
              <w:t>No Conces</w:t>
            </w:r>
            <w:r>
              <w:rPr>
                <w:noProof/>
                <w:sz w:val="20"/>
                <w:lang w:val="en-GB"/>
              </w:rPr>
              <w:softHyphen/>
              <w:t>sion</w:t>
            </w:r>
          </w:p>
        </w:tc>
        <w:tc>
          <w:tcPr>
            <w:tcW w:w="589" w:type="pct"/>
            <w:vMerge w:val="restart"/>
            <w:noWrap/>
            <w:vAlign w:val="center"/>
          </w:tcPr>
          <w:p>
            <w:pPr>
              <w:widowControl/>
              <w:suppressAutoHyphens/>
              <w:spacing w:before="60" w:after="60" w:line="240" w:lineRule="auto"/>
              <w:jc w:val="center"/>
              <w:rPr>
                <w:noProof/>
                <w:sz w:val="20"/>
                <w:lang w:val="en-GB" w:bidi="hi-IN"/>
              </w:rPr>
            </w:pPr>
            <w:r>
              <w:rPr>
                <w:noProof/>
                <w:sz w:val="20"/>
                <w:lang w:val="en-GB"/>
              </w:rPr>
              <w:t>No Conces</w:t>
            </w:r>
            <w:r>
              <w:rPr>
                <w:noProof/>
                <w:sz w:val="20"/>
                <w:lang w:val="en-GB"/>
              </w:rPr>
              <w:softHyphen/>
              <w:t>sion</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30 %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6,667</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30 %</w:t>
            </w:r>
          </w:p>
        </w:tc>
        <w:tc>
          <w:tcPr>
            <w:tcW w:w="442" w:type="pct"/>
            <w:vAlign w:val="center"/>
          </w:tcPr>
          <w:p>
            <w:pPr>
              <w:widowControl/>
              <w:suppressAutoHyphens/>
              <w:spacing w:before="60" w:after="60" w:line="240" w:lineRule="auto"/>
              <w:jc w:val="center"/>
              <w:rPr>
                <w:noProof/>
                <w:sz w:val="20"/>
                <w:lang w:val="en-GB"/>
              </w:rPr>
            </w:pPr>
            <w:r>
              <w:rPr>
                <w:noProof/>
                <w:sz w:val="20"/>
                <w:lang w:val="en-GB"/>
              </w:rPr>
              <w:t>6,666</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30 %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6,667</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20,000</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6</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26 %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9,000</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26 %</w:t>
            </w:r>
          </w:p>
        </w:tc>
        <w:tc>
          <w:tcPr>
            <w:tcW w:w="442" w:type="pct"/>
            <w:vAlign w:val="center"/>
          </w:tcPr>
          <w:p>
            <w:pPr>
              <w:widowControl/>
              <w:suppressAutoHyphens/>
              <w:spacing w:before="60" w:after="60" w:line="240" w:lineRule="auto"/>
              <w:jc w:val="center"/>
              <w:rPr>
                <w:noProof/>
                <w:sz w:val="20"/>
                <w:lang w:val="en-GB"/>
              </w:rPr>
            </w:pPr>
            <w:r>
              <w:rPr>
                <w:noProof/>
                <w:sz w:val="20"/>
                <w:lang w:val="en-GB"/>
              </w:rPr>
              <w:t>8,666</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26 %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8,334</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26,000</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7</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22 %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11,334</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22 %</w:t>
            </w:r>
          </w:p>
        </w:tc>
        <w:tc>
          <w:tcPr>
            <w:tcW w:w="442" w:type="pct"/>
            <w:vAlign w:val="center"/>
          </w:tcPr>
          <w:p>
            <w:pPr>
              <w:widowControl/>
              <w:suppressAutoHyphens/>
              <w:spacing w:before="60" w:after="60" w:line="240" w:lineRule="auto"/>
              <w:jc w:val="center"/>
              <w:rPr>
                <w:noProof/>
                <w:sz w:val="20"/>
                <w:lang w:val="en-GB"/>
              </w:rPr>
            </w:pPr>
            <w:r>
              <w:rPr>
                <w:noProof/>
                <w:sz w:val="20"/>
                <w:lang w:val="en-GB"/>
              </w:rPr>
              <w:t>10,666</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22 %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10,000</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32,000</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8</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18 %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13,667</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18 %</w:t>
            </w:r>
          </w:p>
        </w:tc>
        <w:tc>
          <w:tcPr>
            <w:tcW w:w="442" w:type="pct"/>
            <w:vAlign w:val="center"/>
          </w:tcPr>
          <w:p>
            <w:pPr>
              <w:widowControl/>
              <w:suppressAutoHyphens/>
              <w:spacing w:before="60" w:after="60" w:line="240" w:lineRule="auto"/>
              <w:jc w:val="center"/>
              <w:rPr>
                <w:noProof/>
                <w:sz w:val="20"/>
                <w:lang w:val="en-GB"/>
              </w:rPr>
            </w:pPr>
            <w:r>
              <w:rPr>
                <w:noProof/>
                <w:sz w:val="20"/>
                <w:lang w:val="en-GB"/>
              </w:rPr>
              <w:t>12,666</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18 %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11,667</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38,000</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9</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14 %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16,001</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14 %</w:t>
            </w:r>
          </w:p>
        </w:tc>
        <w:tc>
          <w:tcPr>
            <w:tcW w:w="442" w:type="pct"/>
            <w:vAlign w:val="center"/>
          </w:tcPr>
          <w:p>
            <w:pPr>
              <w:widowControl/>
              <w:suppressAutoHyphens/>
              <w:spacing w:before="60" w:after="60" w:line="240" w:lineRule="auto"/>
              <w:jc w:val="center"/>
              <w:rPr>
                <w:noProof/>
                <w:sz w:val="20"/>
                <w:lang w:val="en-GB"/>
              </w:rPr>
            </w:pPr>
            <w:r>
              <w:rPr>
                <w:noProof/>
                <w:sz w:val="20"/>
                <w:lang w:val="en-GB"/>
              </w:rPr>
              <w:t>14,666</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14 %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13,333</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44,000</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10</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18,334</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2" w:type="pct"/>
            <w:vAlign w:val="center"/>
          </w:tcPr>
          <w:p>
            <w:pPr>
              <w:widowControl/>
              <w:suppressAutoHyphens/>
              <w:spacing w:before="60" w:after="60" w:line="240" w:lineRule="auto"/>
              <w:jc w:val="center"/>
              <w:rPr>
                <w:noProof/>
                <w:sz w:val="20"/>
                <w:lang w:val="en-GB"/>
              </w:rPr>
            </w:pPr>
            <w:r>
              <w:rPr>
                <w:noProof/>
                <w:sz w:val="20"/>
                <w:lang w:val="en-GB"/>
              </w:rPr>
              <w:t>16,666</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15,000</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50,000</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11</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22,501</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2" w:type="pct"/>
            <w:vAlign w:val="center"/>
          </w:tcPr>
          <w:p>
            <w:pPr>
              <w:widowControl/>
              <w:suppressAutoHyphens/>
              <w:spacing w:before="60" w:after="60" w:line="240" w:lineRule="auto"/>
              <w:jc w:val="center"/>
              <w:rPr>
                <w:noProof/>
                <w:sz w:val="20"/>
                <w:lang w:val="en-GB"/>
              </w:rPr>
            </w:pPr>
            <w:r>
              <w:rPr>
                <w:noProof/>
                <w:sz w:val="20"/>
                <w:lang w:val="en-GB"/>
              </w:rPr>
              <w:t>21,250</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16,250</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60,001</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12</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26,667</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2" w:type="pct"/>
            <w:vAlign w:val="center"/>
          </w:tcPr>
          <w:p>
            <w:pPr>
              <w:widowControl/>
              <w:suppressAutoHyphens/>
              <w:spacing w:before="60" w:after="60" w:line="240" w:lineRule="auto"/>
              <w:jc w:val="center"/>
              <w:rPr>
                <w:noProof/>
                <w:sz w:val="20"/>
                <w:lang w:val="en-GB"/>
              </w:rPr>
            </w:pPr>
            <w:r>
              <w:rPr>
                <w:noProof/>
                <w:sz w:val="20"/>
                <w:lang w:val="en-GB"/>
              </w:rPr>
              <w:t>25,833</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17,500</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70,000</w:t>
            </w:r>
          </w:p>
        </w:tc>
      </w:tr>
      <w:tr>
        <w:tc>
          <w:tcPr>
            <w:tcW w:w="513" w:type="pct"/>
            <w:noWrap/>
            <w:vAlign w:val="center"/>
          </w:tcPr>
          <w:p>
            <w:pPr>
              <w:widowControl/>
              <w:suppressAutoHyphens/>
              <w:spacing w:before="60" w:after="60" w:line="240" w:lineRule="auto"/>
              <w:jc w:val="center"/>
              <w:rPr>
                <w:noProof/>
                <w:sz w:val="20"/>
                <w:lang w:val="en-GB" w:bidi="hi-IN"/>
              </w:rPr>
            </w:pPr>
            <w:r>
              <w:rPr>
                <w:noProof/>
                <w:sz w:val="20"/>
                <w:lang w:val="en-GB"/>
              </w:rPr>
              <w:t>13</w:t>
            </w:r>
          </w:p>
        </w:tc>
        <w:tc>
          <w:tcPr>
            <w:tcW w:w="589" w:type="pct"/>
            <w:vMerge/>
            <w:noWrap/>
            <w:vAlign w:val="center"/>
          </w:tcPr>
          <w:p>
            <w:pPr>
              <w:widowControl/>
              <w:suppressAutoHyphens/>
              <w:spacing w:before="60" w:after="60" w:line="240" w:lineRule="auto"/>
              <w:jc w:val="center"/>
              <w:rPr>
                <w:noProof/>
                <w:sz w:val="20"/>
                <w:lang w:val="en-GB" w:bidi="hi-IN"/>
              </w:rPr>
            </w:pPr>
          </w:p>
        </w:tc>
        <w:tc>
          <w:tcPr>
            <w:tcW w:w="589" w:type="pct"/>
            <w:vMerge/>
            <w:noWrap/>
            <w:vAlign w:val="center"/>
          </w:tcPr>
          <w:p>
            <w:pPr>
              <w:widowControl/>
              <w:suppressAutoHyphens/>
              <w:spacing w:before="60" w:after="60" w:line="240" w:lineRule="auto"/>
              <w:jc w:val="center"/>
              <w:rPr>
                <w:noProof/>
                <w:sz w:val="20"/>
                <w:lang w:val="en-GB" w:bidi="hi-IN"/>
              </w:rPr>
            </w:pP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30,834</w:t>
            </w:r>
          </w:p>
        </w:tc>
        <w:tc>
          <w:tcPr>
            <w:tcW w:w="516" w:type="pct"/>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2" w:type="pct"/>
            <w:vAlign w:val="center"/>
          </w:tcPr>
          <w:p>
            <w:pPr>
              <w:widowControl/>
              <w:suppressAutoHyphens/>
              <w:spacing w:before="60" w:after="60" w:line="240" w:lineRule="auto"/>
              <w:jc w:val="center"/>
              <w:rPr>
                <w:noProof/>
                <w:sz w:val="20"/>
                <w:lang w:val="en-GB"/>
              </w:rPr>
            </w:pPr>
            <w:r>
              <w:rPr>
                <w:noProof/>
                <w:sz w:val="20"/>
                <w:lang w:val="en-GB"/>
              </w:rPr>
              <w:t>30,417</w:t>
            </w:r>
          </w:p>
        </w:tc>
        <w:tc>
          <w:tcPr>
            <w:tcW w:w="515" w:type="pct"/>
            <w:noWrap/>
            <w:vAlign w:val="center"/>
          </w:tcPr>
          <w:p>
            <w:pPr>
              <w:widowControl/>
              <w:suppressAutoHyphens/>
              <w:spacing w:before="60" w:after="60" w:line="240" w:lineRule="auto"/>
              <w:jc w:val="center"/>
              <w:rPr>
                <w:noProof/>
                <w:sz w:val="20"/>
                <w:lang w:val="en-GB" w:bidi="hi-IN"/>
              </w:rPr>
            </w:pPr>
            <w:r>
              <w:rPr>
                <w:noProof/>
                <w:sz w:val="20"/>
                <w:lang w:val="en-GB"/>
              </w:rPr>
              <w:t>10 %</w:t>
            </w:r>
          </w:p>
        </w:tc>
        <w:tc>
          <w:tcPr>
            <w:tcW w:w="443" w:type="pct"/>
            <w:noWrap/>
            <w:vAlign w:val="center"/>
          </w:tcPr>
          <w:p>
            <w:pPr>
              <w:widowControl/>
              <w:suppressAutoHyphens/>
              <w:spacing w:before="60" w:after="60" w:line="240" w:lineRule="auto"/>
              <w:jc w:val="center"/>
              <w:rPr>
                <w:noProof/>
                <w:sz w:val="20"/>
                <w:lang w:val="en-GB" w:bidi="hi-IN"/>
              </w:rPr>
            </w:pPr>
            <w:r>
              <w:rPr>
                <w:noProof/>
                <w:sz w:val="20"/>
                <w:lang w:val="en-GB"/>
              </w:rPr>
              <w:t>18,750</w:t>
            </w:r>
          </w:p>
        </w:tc>
        <w:tc>
          <w:tcPr>
            <w:tcW w:w="437" w:type="pct"/>
            <w:noWrap/>
            <w:vAlign w:val="center"/>
          </w:tcPr>
          <w:p>
            <w:pPr>
              <w:widowControl/>
              <w:suppressAutoHyphens/>
              <w:spacing w:before="60" w:after="60" w:line="240" w:lineRule="auto"/>
              <w:jc w:val="center"/>
              <w:rPr>
                <w:noProof/>
                <w:sz w:val="20"/>
                <w:lang w:val="en-GB" w:bidi="hi-IN"/>
              </w:rPr>
            </w:pPr>
            <w:r>
              <w:rPr>
                <w:noProof/>
                <w:sz w:val="20"/>
                <w:lang w:val="en-GB"/>
              </w:rPr>
              <w:t>80,001</w:t>
            </w:r>
          </w:p>
        </w:tc>
      </w:tr>
      <w:tr>
        <w:tc>
          <w:tcPr>
            <w:tcW w:w="513" w:type="pct"/>
            <w:noWrap/>
            <w:vAlign w:val="center"/>
          </w:tcPr>
          <w:p>
            <w:pPr>
              <w:widowControl/>
              <w:suppressAutoHyphens/>
              <w:spacing w:before="60" w:after="60" w:line="240" w:lineRule="auto"/>
              <w:jc w:val="center"/>
              <w:rPr>
                <w:noProof/>
                <w:sz w:val="20"/>
                <w:lang w:val="en-GB"/>
              </w:rPr>
            </w:pPr>
            <w:r>
              <w:rPr>
                <w:noProof/>
                <w:sz w:val="20"/>
                <w:lang w:val="en-GB"/>
              </w:rPr>
              <w:t>14 and onwards</w:t>
            </w:r>
          </w:p>
        </w:tc>
        <w:tc>
          <w:tcPr>
            <w:tcW w:w="589" w:type="pct"/>
            <w:vMerge/>
            <w:noWrap/>
            <w:vAlign w:val="center"/>
          </w:tcPr>
          <w:p>
            <w:pPr>
              <w:widowControl/>
              <w:suppressAutoHyphens/>
              <w:spacing w:before="60" w:after="60" w:line="240" w:lineRule="auto"/>
              <w:jc w:val="center"/>
              <w:rPr>
                <w:noProof/>
                <w:sz w:val="20"/>
                <w:lang w:val="en-GB"/>
              </w:rPr>
            </w:pPr>
          </w:p>
        </w:tc>
        <w:tc>
          <w:tcPr>
            <w:tcW w:w="589" w:type="pct"/>
            <w:vMerge/>
            <w:noWrap/>
            <w:vAlign w:val="center"/>
          </w:tcPr>
          <w:p>
            <w:pPr>
              <w:widowControl/>
              <w:suppressAutoHyphens/>
              <w:spacing w:before="60" w:after="60" w:line="240" w:lineRule="auto"/>
              <w:jc w:val="center"/>
              <w:rPr>
                <w:noProof/>
                <w:sz w:val="20"/>
                <w:lang w:val="en-GB"/>
              </w:rPr>
            </w:pPr>
          </w:p>
        </w:tc>
        <w:tc>
          <w:tcPr>
            <w:tcW w:w="515" w:type="pct"/>
            <w:noWrap/>
            <w:vAlign w:val="center"/>
          </w:tcPr>
          <w:p>
            <w:pPr>
              <w:widowControl/>
              <w:suppressAutoHyphens/>
              <w:spacing w:before="60" w:after="60" w:line="240" w:lineRule="auto"/>
              <w:jc w:val="center"/>
              <w:rPr>
                <w:noProof/>
                <w:sz w:val="20"/>
                <w:lang w:val="en-GB"/>
              </w:rPr>
            </w:pPr>
            <w:r>
              <w:rPr>
                <w:noProof/>
                <w:sz w:val="20"/>
                <w:lang w:val="en-GB"/>
              </w:rPr>
              <w:t>10 %</w:t>
            </w:r>
          </w:p>
        </w:tc>
        <w:tc>
          <w:tcPr>
            <w:tcW w:w="441" w:type="pct"/>
            <w:noWrap/>
            <w:vAlign w:val="center"/>
          </w:tcPr>
          <w:p>
            <w:pPr>
              <w:widowControl/>
              <w:suppressAutoHyphens/>
              <w:spacing w:before="60" w:after="60" w:line="240" w:lineRule="auto"/>
              <w:jc w:val="center"/>
              <w:rPr>
                <w:noProof/>
                <w:sz w:val="20"/>
                <w:lang w:val="en-GB"/>
              </w:rPr>
            </w:pPr>
            <w:r>
              <w:rPr>
                <w:noProof/>
                <w:sz w:val="20"/>
                <w:lang w:val="en-GB"/>
              </w:rPr>
              <w:t>35,000</w:t>
            </w:r>
          </w:p>
        </w:tc>
        <w:tc>
          <w:tcPr>
            <w:tcW w:w="516" w:type="pct"/>
            <w:vAlign w:val="center"/>
          </w:tcPr>
          <w:p>
            <w:pPr>
              <w:widowControl/>
              <w:suppressAutoHyphens/>
              <w:spacing w:before="60" w:after="60" w:line="240" w:lineRule="auto"/>
              <w:jc w:val="center"/>
              <w:rPr>
                <w:noProof/>
                <w:sz w:val="20"/>
                <w:lang w:val="en-GB"/>
              </w:rPr>
            </w:pPr>
            <w:r>
              <w:rPr>
                <w:noProof/>
                <w:sz w:val="20"/>
                <w:lang w:val="en-GB"/>
              </w:rPr>
              <w:t>10 %</w:t>
            </w:r>
          </w:p>
        </w:tc>
        <w:tc>
          <w:tcPr>
            <w:tcW w:w="442" w:type="pct"/>
            <w:vAlign w:val="center"/>
          </w:tcPr>
          <w:p>
            <w:pPr>
              <w:widowControl/>
              <w:suppressAutoHyphens/>
              <w:spacing w:before="60" w:after="60" w:line="240" w:lineRule="auto"/>
              <w:jc w:val="center"/>
              <w:rPr>
                <w:noProof/>
                <w:sz w:val="20"/>
                <w:lang w:val="en-GB"/>
              </w:rPr>
            </w:pPr>
            <w:r>
              <w:rPr>
                <w:noProof/>
                <w:sz w:val="20"/>
                <w:lang w:val="en-GB"/>
              </w:rPr>
              <w:t>35,000</w:t>
            </w:r>
          </w:p>
        </w:tc>
        <w:tc>
          <w:tcPr>
            <w:tcW w:w="515" w:type="pct"/>
            <w:noWrap/>
            <w:vAlign w:val="center"/>
          </w:tcPr>
          <w:p>
            <w:pPr>
              <w:widowControl/>
              <w:suppressAutoHyphens/>
              <w:spacing w:before="60" w:after="60" w:line="240" w:lineRule="auto"/>
              <w:jc w:val="center"/>
              <w:rPr>
                <w:noProof/>
                <w:sz w:val="20"/>
                <w:lang w:val="en-GB"/>
              </w:rPr>
            </w:pPr>
            <w:r>
              <w:rPr>
                <w:noProof/>
                <w:sz w:val="20"/>
                <w:lang w:val="en-GB"/>
              </w:rPr>
              <w:t>10 %</w:t>
            </w:r>
          </w:p>
        </w:tc>
        <w:tc>
          <w:tcPr>
            <w:tcW w:w="443" w:type="pct"/>
            <w:noWrap/>
            <w:vAlign w:val="center"/>
          </w:tcPr>
          <w:p>
            <w:pPr>
              <w:widowControl/>
              <w:suppressAutoHyphens/>
              <w:spacing w:before="60" w:after="60" w:line="240" w:lineRule="auto"/>
              <w:jc w:val="center"/>
              <w:rPr>
                <w:noProof/>
                <w:sz w:val="20"/>
                <w:lang w:val="en-GB"/>
              </w:rPr>
            </w:pPr>
            <w:r>
              <w:rPr>
                <w:noProof/>
                <w:sz w:val="20"/>
                <w:lang w:val="en-GB"/>
              </w:rPr>
              <w:t>20,000</w:t>
            </w:r>
          </w:p>
        </w:tc>
        <w:tc>
          <w:tcPr>
            <w:tcW w:w="437" w:type="pct"/>
            <w:noWrap/>
            <w:vAlign w:val="center"/>
          </w:tcPr>
          <w:p>
            <w:pPr>
              <w:widowControl/>
              <w:suppressAutoHyphens/>
              <w:spacing w:before="60" w:after="60" w:line="240" w:lineRule="auto"/>
              <w:jc w:val="center"/>
              <w:rPr>
                <w:noProof/>
                <w:sz w:val="20"/>
                <w:lang w:val="en-GB"/>
              </w:rPr>
            </w:pPr>
            <w:r>
              <w:rPr>
                <w:noProof/>
                <w:sz w:val="20"/>
                <w:lang w:val="en-GB"/>
              </w:rPr>
              <w:t>90,000</w:t>
            </w:r>
          </w:p>
        </w:tc>
      </w:tr>
    </w:tbl>
    <w:p>
      <w:pPr>
        <w:rPr>
          <w:noProof/>
        </w:rPr>
      </w:pPr>
    </w:p>
    <w:p>
      <w:pPr>
        <w:rPr>
          <w:noProof/>
        </w:rPr>
      </w:pPr>
      <w:bookmarkStart w:id="5" w:name="_Hlk231810829"/>
      <w:r>
        <w:rPr>
          <w:noProof/>
        </w:rPr>
        <w:t>The concessions mentioned in the above tables apply to the following tariff lines:</w:t>
      </w:r>
    </w:p>
    <w:tbl>
      <w:tblPr>
        <w:tblStyle w:val="TableGrid"/>
        <w:tblW w:w="5000" w:type="pct"/>
        <w:tblLayout w:type="fixed"/>
        <w:tblLook w:val="04A0" w:firstRow="1" w:lastRow="0" w:firstColumn="1" w:lastColumn="0" w:noHBand="0" w:noVBand="1"/>
      </w:tblPr>
      <w:tblGrid>
        <w:gridCol w:w="2408"/>
        <w:gridCol w:w="2407"/>
        <w:gridCol w:w="2407"/>
        <w:gridCol w:w="2407"/>
      </w:tblGrid>
      <w:tr>
        <w:trPr>
          <w:cantSplit/>
          <w:tblHeader/>
        </w:trPr>
        <w:tc>
          <w:tcPr>
            <w:tcW w:w="5000" w:type="pct"/>
            <w:gridSpan w:val="4"/>
            <w:vAlign w:val="center"/>
          </w:tcPr>
          <w:p>
            <w:pPr>
              <w:widowControl/>
              <w:suppressAutoHyphens/>
              <w:spacing w:before="60" w:after="60" w:line="240" w:lineRule="auto"/>
              <w:jc w:val="center"/>
              <w:rPr>
                <w:noProof/>
                <w:lang w:val="en-GB"/>
              </w:rPr>
            </w:pPr>
            <w:r>
              <w:rPr>
                <w:noProof/>
                <w:lang w:val="en-GB"/>
              </w:rPr>
              <w:t>HS Code</w:t>
            </w:r>
          </w:p>
        </w:tc>
      </w:tr>
      <w:tr>
        <w:tc>
          <w:tcPr>
            <w:tcW w:w="1250" w:type="pct"/>
          </w:tcPr>
          <w:p>
            <w:pPr>
              <w:widowControl/>
              <w:suppressAutoHyphens/>
              <w:spacing w:before="60" w:after="60" w:line="240" w:lineRule="auto"/>
              <w:jc w:val="center"/>
              <w:rPr>
                <w:noProof/>
                <w:lang w:val="en-GB"/>
              </w:rPr>
            </w:pPr>
            <w:r>
              <w:rPr>
                <w:noProof/>
                <w:lang w:val="en-GB"/>
              </w:rPr>
              <w:t>-</w:t>
            </w:r>
          </w:p>
        </w:tc>
        <w:tc>
          <w:tcPr>
            <w:tcW w:w="1250" w:type="pct"/>
          </w:tcPr>
          <w:p>
            <w:pPr>
              <w:widowControl/>
              <w:suppressAutoHyphens/>
              <w:spacing w:before="60" w:after="60" w:line="240" w:lineRule="auto"/>
              <w:jc w:val="center"/>
              <w:rPr>
                <w:noProof/>
                <w:lang w:val="en-GB"/>
              </w:rPr>
            </w:pPr>
            <w:r>
              <w:rPr>
                <w:noProof/>
                <w:lang w:val="en-GB"/>
              </w:rPr>
              <w:t>87036040</w:t>
            </w:r>
          </w:p>
        </w:tc>
        <w:tc>
          <w:tcPr>
            <w:tcW w:w="1250" w:type="pct"/>
          </w:tcPr>
          <w:p>
            <w:pPr>
              <w:widowControl/>
              <w:suppressAutoHyphens/>
              <w:spacing w:before="60" w:after="60" w:line="240" w:lineRule="auto"/>
              <w:jc w:val="center"/>
              <w:rPr>
                <w:noProof/>
                <w:lang w:val="en-GB"/>
              </w:rPr>
            </w:pPr>
            <w:r>
              <w:rPr>
                <w:noProof/>
                <w:lang w:val="en-GB"/>
              </w:rPr>
              <w:t>87037030</w:t>
            </w:r>
          </w:p>
        </w:tc>
        <w:tc>
          <w:tcPr>
            <w:tcW w:w="1250" w:type="pct"/>
          </w:tcPr>
          <w:p>
            <w:pPr>
              <w:widowControl/>
              <w:suppressAutoHyphens/>
              <w:spacing w:before="60" w:after="60" w:line="240" w:lineRule="auto"/>
              <w:jc w:val="center"/>
              <w:rPr>
                <w:noProof/>
                <w:lang w:val="en-GB"/>
              </w:rPr>
            </w:pPr>
            <w:r>
              <w:rPr>
                <w:noProof/>
                <w:lang w:val="en-GB"/>
              </w:rPr>
              <w:t>87038030</w:t>
            </w:r>
          </w:p>
        </w:tc>
      </w:tr>
      <w:tr>
        <w:tc>
          <w:tcPr>
            <w:tcW w:w="1250" w:type="pct"/>
          </w:tcPr>
          <w:p>
            <w:pPr>
              <w:widowControl/>
              <w:suppressAutoHyphens/>
              <w:spacing w:before="60" w:after="60" w:line="240" w:lineRule="auto"/>
              <w:jc w:val="center"/>
              <w:rPr>
                <w:noProof/>
                <w:lang w:val="en-GB"/>
              </w:rPr>
            </w:pPr>
            <w:r>
              <w:rPr>
                <w:noProof/>
                <w:lang w:val="en-GB"/>
              </w:rPr>
              <w:t>87036010</w:t>
            </w:r>
          </w:p>
        </w:tc>
        <w:tc>
          <w:tcPr>
            <w:tcW w:w="1250" w:type="pct"/>
          </w:tcPr>
          <w:p>
            <w:pPr>
              <w:widowControl/>
              <w:suppressAutoHyphens/>
              <w:spacing w:before="60" w:after="60" w:line="240" w:lineRule="auto"/>
              <w:jc w:val="center"/>
              <w:rPr>
                <w:noProof/>
                <w:lang w:val="en-GB"/>
              </w:rPr>
            </w:pPr>
            <w:r>
              <w:rPr>
                <w:noProof/>
                <w:lang w:val="en-GB"/>
              </w:rPr>
              <w:t>87036090</w:t>
            </w:r>
          </w:p>
        </w:tc>
        <w:tc>
          <w:tcPr>
            <w:tcW w:w="1250" w:type="pct"/>
          </w:tcPr>
          <w:p>
            <w:pPr>
              <w:widowControl/>
              <w:suppressAutoHyphens/>
              <w:spacing w:before="60" w:after="60" w:line="240" w:lineRule="auto"/>
              <w:jc w:val="center"/>
              <w:rPr>
                <w:noProof/>
                <w:lang w:val="en-GB"/>
              </w:rPr>
            </w:pPr>
            <w:r>
              <w:rPr>
                <w:noProof/>
                <w:lang w:val="en-GB"/>
              </w:rPr>
              <w:t>87037090</w:t>
            </w:r>
          </w:p>
        </w:tc>
        <w:tc>
          <w:tcPr>
            <w:tcW w:w="1250" w:type="pct"/>
          </w:tcPr>
          <w:p>
            <w:pPr>
              <w:widowControl/>
              <w:suppressAutoHyphens/>
              <w:spacing w:before="60" w:after="60" w:line="240" w:lineRule="auto"/>
              <w:jc w:val="center"/>
              <w:rPr>
                <w:noProof/>
                <w:lang w:val="en-GB"/>
              </w:rPr>
            </w:pPr>
            <w:r>
              <w:rPr>
                <w:noProof/>
                <w:lang w:val="en-GB"/>
              </w:rPr>
              <w:t>87038090</w:t>
            </w:r>
          </w:p>
        </w:tc>
      </w:tr>
      <w:tr>
        <w:tc>
          <w:tcPr>
            <w:tcW w:w="1250" w:type="pct"/>
          </w:tcPr>
          <w:p>
            <w:pPr>
              <w:widowControl/>
              <w:suppressAutoHyphens/>
              <w:spacing w:before="60" w:after="60" w:line="240" w:lineRule="auto"/>
              <w:jc w:val="center"/>
              <w:rPr>
                <w:noProof/>
                <w:lang w:val="en-GB"/>
              </w:rPr>
            </w:pPr>
            <w:r>
              <w:rPr>
                <w:noProof/>
                <w:lang w:val="en-GB"/>
              </w:rPr>
              <w:t>87036020</w:t>
            </w:r>
          </w:p>
        </w:tc>
        <w:tc>
          <w:tcPr>
            <w:tcW w:w="1250" w:type="pct"/>
          </w:tcPr>
          <w:p>
            <w:pPr>
              <w:widowControl/>
              <w:suppressAutoHyphens/>
              <w:spacing w:before="60" w:after="60" w:line="240" w:lineRule="auto"/>
              <w:jc w:val="center"/>
              <w:rPr>
                <w:noProof/>
                <w:lang w:val="en-GB"/>
              </w:rPr>
            </w:pPr>
            <w:r>
              <w:rPr>
                <w:noProof/>
                <w:lang w:val="en-GB"/>
              </w:rPr>
              <w:t>87037010</w:t>
            </w:r>
          </w:p>
        </w:tc>
        <w:tc>
          <w:tcPr>
            <w:tcW w:w="1250" w:type="pct"/>
          </w:tcPr>
          <w:p>
            <w:pPr>
              <w:widowControl/>
              <w:suppressAutoHyphens/>
              <w:spacing w:before="60" w:after="60" w:line="240" w:lineRule="auto"/>
              <w:jc w:val="center"/>
              <w:rPr>
                <w:noProof/>
                <w:lang w:val="en-GB"/>
              </w:rPr>
            </w:pPr>
            <w:r>
              <w:rPr>
                <w:noProof/>
                <w:lang w:val="en-GB"/>
              </w:rPr>
              <w:t>87038010</w:t>
            </w:r>
          </w:p>
        </w:tc>
        <w:tc>
          <w:tcPr>
            <w:tcW w:w="1250" w:type="pct"/>
          </w:tcPr>
          <w:p>
            <w:pPr>
              <w:widowControl/>
              <w:suppressAutoHyphens/>
              <w:spacing w:before="60" w:after="60" w:line="240" w:lineRule="auto"/>
              <w:jc w:val="center"/>
              <w:rPr>
                <w:noProof/>
                <w:lang w:val="en-GB"/>
              </w:rPr>
            </w:pPr>
            <w:r>
              <w:rPr>
                <w:noProof/>
                <w:lang w:val="en-GB"/>
              </w:rPr>
              <w:t>87039000</w:t>
            </w:r>
          </w:p>
        </w:tc>
      </w:tr>
      <w:tr>
        <w:tc>
          <w:tcPr>
            <w:tcW w:w="1250" w:type="pct"/>
          </w:tcPr>
          <w:p>
            <w:pPr>
              <w:widowControl/>
              <w:suppressAutoHyphens/>
              <w:spacing w:before="60" w:after="60" w:line="240" w:lineRule="auto"/>
              <w:jc w:val="center"/>
              <w:rPr>
                <w:noProof/>
                <w:lang w:val="en-GB"/>
              </w:rPr>
            </w:pPr>
            <w:r>
              <w:rPr>
                <w:noProof/>
                <w:lang w:val="en-GB"/>
              </w:rPr>
              <w:t>87036030</w:t>
            </w:r>
          </w:p>
        </w:tc>
        <w:tc>
          <w:tcPr>
            <w:tcW w:w="1250" w:type="pct"/>
          </w:tcPr>
          <w:p>
            <w:pPr>
              <w:widowControl/>
              <w:suppressAutoHyphens/>
              <w:spacing w:before="60" w:after="60" w:line="240" w:lineRule="auto"/>
              <w:jc w:val="center"/>
              <w:rPr>
                <w:noProof/>
                <w:lang w:val="en-GB"/>
              </w:rPr>
            </w:pPr>
            <w:r>
              <w:rPr>
                <w:noProof/>
                <w:lang w:val="en-GB"/>
              </w:rPr>
              <w:t>87037020</w:t>
            </w:r>
          </w:p>
        </w:tc>
        <w:tc>
          <w:tcPr>
            <w:tcW w:w="1250" w:type="pct"/>
          </w:tcPr>
          <w:p>
            <w:pPr>
              <w:widowControl/>
              <w:suppressAutoHyphens/>
              <w:spacing w:before="60" w:after="60" w:line="240" w:lineRule="auto"/>
              <w:jc w:val="center"/>
              <w:rPr>
                <w:noProof/>
                <w:lang w:val="en-GB"/>
              </w:rPr>
            </w:pPr>
            <w:r>
              <w:rPr>
                <w:noProof/>
                <w:lang w:val="en-GB"/>
              </w:rPr>
              <w:t>87038020</w:t>
            </w:r>
          </w:p>
        </w:tc>
        <w:tc>
          <w:tcPr>
            <w:tcW w:w="1250" w:type="pct"/>
          </w:tcPr>
          <w:p>
            <w:pPr>
              <w:widowControl/>
              <w:suppressAutoHyphens/>
              <w:spacing w:before="60" w:after="60" w:line="240" w:lineRule="auto"/>
              <w:jc w:val="center"/>
              <w:rPr>
                <w:noProof/>
                <w:lang w:val="en-GB"/>
              </w:rPr>
            </w:pPr>
            <w:r>
              <w:rPr>
                <w:noProof/>
                <w:lang w:val="en-GB"/>
              </w:rPr>
              <w:t>–</w:t>
            </w:r>
          </w:p>
        </w:tc>
      </w:tr>
      <w:bookmarkEnd w:id="5"/>
    </w:tbl>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for greater certainty, the values listed in point (a) are not subject to adjustment for inflation.</w:t>
      </w:r>
    </w:p>
    <w:p>
      <w:pPr>
        <w:rPr>
          <w:noProof/>
        </w:rPr>
      </w:pPr>
    </w:p>
    <w:p>
      <w:pPr>
        <w:rPr>
          <w:noProof/>
        </w:rPr>
      </w:pPr>
      <w:r>
        <w:rPr>
          <w:noProof/>
        </w:rPr>
        <w:t>TRQ – ICE Trucks</w:t>
      </w:r>
    </w:p>
    <w:p>
      <w:pPr>
        <w:rPr>
          <w:noProof/>
        </w:rPr>
      </w:pPr>
    </w:p>
    <w:p>
      <w:pPr>
        <w:rPr>
          <w:noProof/>
        </w:rPr>
      </w:pPr>
      <w:r>
        <w:rPr>
          <w:noProof/>
        </w:rPr>
        <w:t>12.</w:t>
      </w:r>
      <w:r>
        <w:rPr>
          <w:noProof/>
        </w:rPr>
        <w:tab/>
        <w:t>An originating good provided for in the items with the title "TRQ – ICE Trucks" under the Column "Staging category" in Appendix 2-A-2 (Schedule of tariff commitments of India) shall be subject to the corresponding tariff rate quota, as set out below:</w:t>
      </w:r>
    </w:p>
    <w:p>
      <w:pPr>
        <w:rPr>
          <w:noProof/>
        </w:rPr>
      </w:pPr>
    </w:p>
    <w:p>
      <w:pPr>
        <w:ind w:left="567" w:hanging="567"/>
        <w:rPr>
          <w:noProof/>
        </w:rPr>
      </w:pPr>
      <w:r>
        <w:rPr>
          <w:noProof/>
        </w:rPr>
        <w:t>(a)</w:t>
      </w:r>
      <w:r>
        <w:rPr>
          <w:noProof/>
        </w:rPr>
        <w:tab/>
        <w:t>the aggregate quantity of goods originating in the European Union set out in point (b) that shall be permitted to enter India with concessions on customs duty in a particular year is specified below:</w:t>
      </w:r>
    </w:p>
    <w:p>
      <w:pPr>
        <w:rPr>
          <w:noProof/>
        </w:rPr>
      </w:pPr>
    </w:p>
    <w:tbl>
      <w:tblPr>
        <w:tblStyle w:val="TableGrid"/>
        <w:tblW w:w="5000" w:type="pct"/>
        <w:tblLayout w:type="fixed"/>
        <w:tblLook w:val="04A0" w:firstRow="1" w:lastRow="0" w:firstColumn="1" w:lastColumn="0" w:noHBand="0" w:noVBand="1"/>
      </w:tblPr>
      <w:tblGrid>
        <w:gridCol w:w="1925"/>
        <w:gridCol w:w="1926"/>
        <w:gridCol w:w="1926"/>
        <w:gridCol w:w="1926"/>
        <w:gridCol w:w="1926"/>
      </w:tblGrid>
      <w:tr>
        <w:trPr>
          <w:cantSplit/>
          <w:tblHeader/>
        </w:trPr>
        <w:tc>
          <w:tcPr>
            <w:tcW w:w="5000" w:type="pct"/>
            <w:gridSpan w:val="5"/>
            <w:noWrap/>
            <w:vAlign w:val="center"/>
          </w:tcPr>
          <w:p>
            <w:pPr>
              <w:widowControl/>
              <w:suppressAutoHyphens/>
              <w:spacing w:before="60" w:after="60" w:line="240" w:lineRule="auto"/>
              <w:jc w:val="center"/>
              <w:rPr>
                <w:noProof/>
                <w:lang w:val="en-GB"/>
              </w:rPr>
            </w:pPr>
            <w:r>
              <w:rPr>
                <w:noProof/>
                <w:lang w:val="en-GB"/>
              </w:rPr>
              <w:t>ICE-Trucks – CBU and CKD</w:t>
            </w:r>
          </w:p>
        </w:tc>
      </w:tr>
      <w:tr>
        <w:tc>
          <w:tcPr>
            <w:tcW w:w="1000" w:type="pct"/>
            <w:vAlign w:val="center"/>
          </w:tcPr>
          <w:p>
            <w:pPr>
              <w:widowControl/>
              <w:suppressAutoHyphens/>
              <w:spacing w:before="60" w:after="60" w:line="240" w:lineRule="auto"/>
              <w:jc w:val="center"/>
              <w:rPr>
                <w:noProof/>
                <w:lang w:val="en-GB"/>
              </w:rPr>
            </w:pPr>
            <w:r>
              <w:rPr>
                <w:noProof/>
                <w:lang w:val="en-GB"/>
              </w:rPr>
              <w:t>Year</w:t>
            </w:r>
          </w:p>
        </w:tc>
        <w:tc>
          <w:tcPr>
            <w:tcW w:w="1000" w:type="pct"/>
            <w:vAlign w:val="center"/>
          </w:tcPr>
          <w:p>
            <w:pPr>
              <w:widowControl/>
              <w:suppressAutoHyphens/>
              <w:spacing w:before="60" w:after="60" w:line="240" w:lineRule="auto"/>
              <w:jc w:val="center"/>
              <w:rPr>
                <w:noProof/>
                <w:lang w:val="en-GB"/>
              </w:rPr>
            </w:pPr>
            <w:r>
              <w:rPr>
                <w:noProof/>
                <w:lang w:val="en-GB"/>
              </w:rPr>
              <w:t>In-quota customs duty – CBU (44 %)</w:t>
            </w:r>
          </w:p>
        </w:tc>
        <w:tc>
          <w:tcPr>
            <w:tcW w:w="1000" w:type="pct"/>
            <w:vAlign w:val="center"/>
          </w:tcPr>
          <w:p>
            <w:pPr>
              <w:widowControl/>
              <w:suppressAutoHyphens/>
              <w:spacing w:before="60" w:after="60" w:line="240" w:lineRule="auto"/>
              <w:jc w:val="center"/>
              <w:rPr>
                <w:noProof/>
                <w:lang w:val="en-GB"/>
              </w:rPr>
            </w:pPr>
            <w:r>
              <w:rPr>
                <w:noProof/>
                <w:lang w:val="en-GB"/>
              </w:rPr>
              <w:t>In-quota customs duty – CKD (16.5</w:t>
            </w:r>
            <w:r>
              <w:rPr>
                <w:noProof/>
                <w:szCs w:val="24"/>
                <w:lang w:val="en-GB" w:bidi="hi-IN"/>
              </w:rPr>
              <w:t> </w:t>
            </w:r>
            <w:r>
              <w:rPr>
                <w:noProof/>
                <w:lang w:val="en-GB"/>
              </w:rPr>
              <w:t>%)</w:t>
            </w:r>
          </w:p>
        </w:tc>
        <w:tc>
          <w:tcPr>
            <w:tcW w:w="1000" w:type="pct"/>
            <w:noWrap/>
            <w:vAlign w:val="center"/>
          </w:tcPr>
          <w:p>
            <w:pPr>
              <w:widowControl/>
              <w:suppressAutoHyphens/>
              <w:spacing w:before="60" w:after="60" w:line="240" w:lineRule="auto"/>
              <w:jc w:val="center"/>
              <w:rPr>
                <w:noProof/>
                <w:lang w:val="en-GB"/>
              </w:rPr>
            </w:pPr>
            <w:r>
              <w:rPr>
                <w:noProof/>
                <w:lang w:val="en-GB"/>
              </w:rPr>
              <w:t>Out of quota customs duty – CBU (44 %)</w:t>
            </w:r>
          </w:p>
        </w:tc>
        <w:tc>
          <w:tcPr>
            <w:tcW w:w="1000" w:type="pct"/>
            <w:vAlign w:val="center"/>
          </w:tcPr>
          <w:p>
            <w:pPr>
              <w:widowControl/>
              <w:suppressAutoHyphens/>
              <w:spacing w:before="60" w:after="60" w:line="240" w:lineRule="auto"/>
              <w:jc w:val="center"/>
              <w:rPr>
                <w:noProof/>
                <w:lang w:val="en-GB"/>
              </w:rPr>
            </w:pPr>
            <w:r>
              <w:rPr>
                <w:noProof/>
                <w:lang w:val="en-GB"/>
              </w:rPr>
              <w:t>Quota Size (Units)</w:t>
            </w:r>
            <w:r>
              <w:rPr>
                <w:noProof/>
                <w:lang w:val="en-GB"/>
              </w:rPr>
              <w:br/>
              <w:t>CBU+CKD</w:t>
            </w:r>
          </w:p>
        </w:tc>
      </w:tr>
      <w:tr>
        <w:tc>
          <w:tcPr>
            <w:tcW w:w="1000" w:type="pct"/>
            <w:noWrap/>
            <w:vAlign w:val="center"/>
          </w:tcPr>
          <w:p>
            <w:pPr>
              <w:widowControl/>
              <w:suppressAutoHyphens/>
              <w:spacing w:before="60" w:after="60" w:line="240" w:lineRule="auto"/>
              <w:jc w:val="center"/>
              <w:rPr>
                <w:noProof/>
                <w:lang w:val="en-GB"/>
              </w:rPr>
            </w:pPr>
            <w:r>
              <w:rPr>
                <w:noProof/>
                <w:lang w:val="en-GB"/>
              </w:rPr>
              <w:t>Year 1</w:t>
            </w:r>
          </w:p>
        </w:tc>
        <w:tc>
          <w:tcPr>
            <w:tcW w:w="1000" w:type="pct"/>
            <w:noWrap/>
            <w:vAlign w:val="center"/>
          </w:tcPr>
          <w:p>
            <w:pPr>
              <w:widowControl/>
              <w:suppressAutoHyphens/>
              <w:spacing w:before="60" w:after="60" w:line="240" w:lineRule="auto"/>
              <w:jc w:val="center"/>
              <w:rPr>
                <w:noProof/>
                <w:lang w:val="en-GB"/>
              </w:rPr>
            </w:pPr>
            <w:r>
              <w:rPr>
                <w:noProof/>
                <w:lang w:val="en-GB"/>
              </w:rPr>
              <w:t>37 %</w:t>
            </w:r>
          </w:p>
        </w:tc>
        <w:tc>
          <w:tcPr>
            <w:tcW w:w="1000" w:type="pct"/>
            <w:noWrap/>
            <w:vAlign w:val="center"/>
          </w:tcPr>
          <w:p>
            <w:pPr>
              <w:widowControl/>
              <w:suppressAutoHyphens/>
              <w:spacing w:before="60" w:after="60" w:line="240" w:lineRule="auto"/>
              <w:jc w:val="center"/>
              <w:rPr>
                <w:noProof/>
                <w:lang w:val="en-GB"/>
              </w:rPr>
            </w:pPr>
            <w:r>
              <w:rPr>
                <w:noProof/>
                <w:lang w:val="en-GB"/>
              </w:rPr>
              <w:t>15 %</w:t>
            </w:r>
          </w:p>
        </w:tc>
        <w:tc>
          <w:tcPr>
            <w:tcW w:w="1000" w:type="pct"/>
            <w:noWrap/>
            <w:vAlign w:val="center"/>
          </w:tcPr>
          <w:p>
            <w:pPr>
              <w:widowControl/>
              <w:suppressAutoHyphens/>
              <w:spacing w:before="60" w:after="60" w:line="240" w:lineRule="auto"/>
              <w:jc w:val="center"/>
              <w:rPr>
                <w:noProof/>
                <w:lang w:val="en-GB"/>
              </w:rPr>
            </w:pPr>
            <w:r>
              <w:rPr>
                <w:noProof/>
                <w:lang w:val="en-GB"/>
              </w:rPr>
              <w:t>41.6 %</w:t>
            </w:r>
          </w:p>
        </w:tc>
        <w:tc>
          <w:tcPr>
            <w:tcW w:w="1000" w:type="pct"/>
            <w:noWrap/>
            <w:vAlign w:val="center"/>
          </w:tcPr>
          <w:p>
            <w:pPr>
              <w:widowControl/>
              <w:suppressAutoHyphens/>
              <w:spacing w:before="60" w:after="60" w:line="240" w:lineRule="auto"/>
              <w:jc w:val="center"/>
              <w:rPr>
                <w:noProof/>
                <w:lang w:val="en-GB"/>
              </w:rPr>
            </w:pPr>
            <w:r>
              <w:rPr>
                <w:noProof/>
                <w:lang w:val="en-GB"/>
              </w:rPr>
              <w:t>5,000</w:t>
            </w:r>
          </w:p>
        </w:tc>
      </w:tr>
      <w:tr>
        <w:tc>
          <w:tcPr>
            <w:tcW w:w="1000" w:type="pct"/>
            <w:noWrap/>
            <w:vAlign w:val="center"/>
          </w:tcPr>
          <w:p>
            <w:pPr>
              <w:widowControl/>
              <w:suppressAutoHyphens/>
              <w:spacing w:before="60" w:after="60" w:line="240" w:lineRule="auto"/>
              <w:jc w:val="center"/>
              <w:rPr>
                <w:noProof/>
                <w:lang w:val="en-GB"/>
              </w:rPr>
            </w:pPr>
            <w:r>
              <w:rPr>
                <w:noProof/>
                <w:lang w:val="en-GB"/>
              </w:rPr>
              <w:t>Year 2</w:t>
            </w:r>
          </w:p>
        </w:tc>
        <w:tc>
          <w:tcPr>
            <w:tcW w:w="1000" w:type="pct"/>
            <w:noWrap/>
            <w:vAlign w:val="center"/>
          </w:tcPr>
          <w:p>
            <w:pPr>
              <w:widowControl/>
              <w:suppressAutoHyphens/>
              <w:spacing w:before="60" w:after="60" w:line="240" w:lineRule="auto"/>
              <w:jc w:val="center"/>
              <w:rPr>
                <w:noProof/>
                <w:lang w:val="en-GB"/>
              </w:rPr>
            </w:pPr>
            <w:r>
              <w:rPr>
                <w:noProof/>
                <w:lang w:val="en-GB"/>
              </w:rPr>
              <w:t>29.9 %</w:t>
            </w:r>
          </w:p>
        </w:tc>
        <w:tc>
          <w:tcPr>
            <w:tcW w:w="1000" w:type="pct"/>
            <w:noWrap/>
            <w:vAlign w:val="center"/>
          </w:tcPr>
          <w:p>
            <w:pPr>
              <w:widowControl/>
              <w:suppressAutoHyphens/>
              <w:spacing w:before="60" w:after="60" w:line="240" w:lineRule="auto"/>
              <w:jc w:val="center"/>
              <w:rPr>
                <w:noProof/>
                <w:lang w:val="en-GB"/>
              </w:rPr>
            </w:pPr>
            <w:r>
              <w:rPr>
                <w:noProof/>
                <w:lang w:val="en-GB"/>
              </w:rPr>
              <w:t>13.4 %</w:t>
            </w:r>
          </w:p>
        </w:tc>
        <w:tc>
          <w:tcPr>
            <w:tcW w:w="1000" w:type="pct"/>
            <w:noWrap/>
            <w:vAlign w:val="center"/>
          </w:tcPr>
          <w:p>
            <w:pPr>
              <w:widowControl/>
              <w:suppressAutoHyphens/>
              <w:spacing w:before="60" w:after="60" w:line="240" w:lineRule="auto"/>
              <w:jc w:val="center"/>
              <w:rPr>
                <w:noProof/>
                <w:lang w:val="en-GB"/>
              </w:rPr>
            </w:pPr>
            <w:r>
              <w:rPr>
                <w:noProof/>
                <w:lang w:val="en-GB"/>
              </w:rPr>
              <w:t>39.2 %</w:t>
            </w:r>
          </w:p>
        </w:tc>
        <w:tc>
          <w:tcPr>
            <w:tcW w:w="1000" w:type="pct"/>
            <w:noWrap/>
            <w:vAlign w:val="center"/>
          </w:tcPr>
          <w:p>
            <w:pPr>
              <w:widowControl/>
              <w:suppressAutoHyphens/>
              <w:spacing w:before="60" w:after="60" w:line="240" w:lineRule="auto"/>
              <w:jc w:val="center"/>
              <w:rPr>
                <w:noProof/>
                <w:lang w:val="en-GB"/>
              </w:rPr>
            </w:pPr>
            <w:r>
              <w:rPr>
                <w:noProof/>
                <w:lang w:val="en-GB"/>
              </w:rPr>
              <w:t>5,500</w:t>
            </w:r>
          </w:p>
        </w:tc>
      </w:tr>
      <w:tr>
        <w:tc>
          <w:tcPr>
            <w:tcW w:w="1000" w:type="pct"/>
            <w:noWrap/>
            <w:vAlign w:val="center"/>
          </w:tcPr>
          <w:p>
            <w:pPr>
              <w:widowControl/>
              <w:suppressAutoHyphens/>
              <w:spacing w:before="60" w:after="60" w:line="240" w:lineRule="auto"/>
              <w:jc w:val="center"/>
              <w:rPr>
                <w:noProof/>
                <w:lang w:val="en-GB"/>
              </w:rPr>
            </w:pPr>
            <w:r>
              <w:rPr>
                <w:noProof/>
                <w:lang w:val="en-GB"/>
              </w:rPr>
              <w:t>Year 3</w:t>
            </w:r>
          </w:p>
        </w:tc>
        <w:tc>
          <w:tcPr>
            <w:tcW w:w="1000" w:type="pct"/>
            <w:noWrap/>
            <w:vAlign w:val="center"/>
          </w:tcPr>
          <w:p>
            <w:pPr>
              <w:widowControl/>
              <w:suppressAutoHyphens/>
              <w:spacing w:before="60" w:after="60" w:line="240" w:lineRule="auto"/>
              <w:jc w:val="center"/>
              <w:rPr>
                <w:noProof/>
                <w:lang w:val="en-GB"/>
              </w:rPr>
            </w:pPr>
            <w:r>
              <w:rPr>
                <w:noProof/>
                <w:lang w:val="en-GB"/>
              </w:rPr>
              <w:t>22.9 %</w:t>
            </w:r>
          </w:p>
        </w:tc>
        <w:tc>
          <w:tcPr>
            <w:tcW w:w="1000" w:type="pct"/>
            <w:noWrap/>
            <w:vAlign w:val="center"/>
          </w:tcPr>
          <w:p>
            <w:pPr>
              <w:widowControl/>
              <w:suppressAutoHyphens/>
              <w:spacing w:before="60" w:after="60" w:line="240" w:lineRule="auto"/>
              <w:jc w:val="center"/>
              <w:rPr>
                <w:noProof/>
                <w:lang w:val="en-GB"/>
              </w:rPr>
            </w:pPr>
            <w:r>
              <w:rPr>
                <w:noProof/>
                <w:lang w:val="en-GB"/>
              </w:rPr>
              <w:t>11.9 %</w:t>
            </w:r>
          </w:p>
        </w:tc>
        <w:tc>
          <w:tcPr>
            <w:tcW w:w="1000" w:type="pct"/>
            <w:noWrap/>
            <w:vAlign w:val="center"/>
          </w:tcPr>
          <w:p>
            <w:pPr>
              <w:widowControl/>
              <w:suppressAutoHyphens/>
              <w:spacing w:before="60" w:after="60" w:line="240" w:lineRule="auto"/>
              <w:jc w:val="center"/>
              <w:rPr>
                <w:noProof/>
                <w:lang w:val="en-GB"/>
              </w:rPr>
            </w:pPr>
            <w:r>
              <w:rPr>
                <w:noProof/>
                <w:lang w:val="en-GB"/>
              </w:rPr>
              <w:t>36.8 %</w:t>
            </w:r>
          </w:p>
        </w:tc>
        <w:tc>
          <w:tcPr>
            <w:tcW w:w="1000" w:type="pct"/>
            <w:noWrap/>
            <w:vAlign w:val="center"/>
          </w:tcPr>
          <w:p>
            <w:pPr>
              <w:widowControl/>
              <w:suppressAutoHyphens/>
              <w:spacing w:before="60" w:after="60" w:line="240" w:lineRule="auto"/>
              <w:jc w:val="center"/>
              <w:rPr>
                <w:noProof/>
                <w:lang w:val="en-GB"/>
              </w:rPr>
            </w:pPr>
            <w:r>
              <w:rPr>
                <w:noProof/>
                <w:lang w:val="en-GB"/>
              </w:rPr>
              <w:t>6,000</w:t>
            </w:r>
          </w:p>
        </w:tc>
      </w:tr>
      <w:tr>
        <w:tc>
          <w:tcPr>
            <w:tcW w:w="1000" w:type="pct"/>
            <w:noWrap/>
            <w:vAlign w:val="center"/>
          </w:tcPr>
          <w:p>
            <w:pPr>
              <w:widowControl/>
              <w:suppressAutoHyphens/>
              <w:spacing w:before="60" w:after="60" w:line="240" w:lineRule="auto"/>
              <w:jc w:val="center"/>
              <w:rPr>
                <w:noProof/>
                <w:lang w:val="en-GB"/>
              </w:rPr>
            </w:pPr>
            <w:r>
              <w:rPr>
                <w:noProof/>
                <w:lang w:val="en-GB"/>
              </w:rPr>
              <w:t>Year 4</w:t>
            </w:r>
          </w:p>
        </w:tc>
        <w:tc>
          <w:tcPr>
            <w:tcW w:w="1000" w:type="pct"/>
            <w:noWrap/>
            <w:vAlign w:val="center"/>
          </w:tcPr>
          <w:p>
            <w:pPr>
              <w:widowControl/>
              <w:suppressAutoHyphens/>
              <w:spacing w:before="60" w:after="60" w:line="240" w:lineRule="auto"/>
              <w:jc w:val="center"/>
              <w:rPr>
                <w:noProof/>
                <w:lang w:val="en-GB"/>
              </w:rPr>
            </w:pPr>
            <w:r>
              <w:rPr>
                <w:noProof/>
                <w:lang w:val="en-GB"/>
              </w:rPr>
              <w:t>15.8 %</w:t>
            </w:r>
          </w:p>
        </w:tc>
        <w:tc>
          <w:tcPr>
            <w:tcW w:w="1000" w:type="pct"/>
            <w:noWrap/>
            <w:vAlign w:val="center"/>
          </w:tcPr>
          <w:p>
            <w:pPr>
              <w:widowControl/>
              <w:suppressAutoHyphens/>
              <w:spacing w:before="60" w:after="60" w:line="240" w:lineRule="auto"/>
              <w:jc w:val="center"/>
              <w:rPr>
                <w:noProof/>
                <w:lang w:val="en-GB"/>
              </w:rPr>
            </w:pPr>
            <w:r>
              <w:rPr>
                <w:noProof/>
                <w:lang w:val="en-GB"/>
              </w:rPr>
              <w:t>10.3 %</w:t>
            </w:r>
          </w:p>
        </w:tc>
        <w:tc>
          <w:tcPr>
            <w:tcW w:w="1000" w:type="pct"/>
            <w:noWrap/>
            <w:vAlign w:val="center"/>
          </w:tcPr>
          <w:p>
            <w:pPr>
              <w:widowControl/>
              <w:suppressAutoHyphens/>
              <w:spacing w:before="60" w:after="60" w:line="240" w:lineRule="auto"/>
              <w:jc w:val="center"/>
              <w:rPr>
                <w:noProof/>
                <w:lang w:val="en-GB"/>
              </w:rPr>
            </w:pPr>
            <w:r>
              <w:rPr>
                <w:noProof/>
                <w:lang w:val="en-GB"/>
              </w:rPr>
              <w:t>34.4 %</w:t>
            </w:r>
          </w:p>
        </w:tc>
        <w:tc>
          <w:tcPr>
            <w:tcW w:w="1000" w:type="pct"/>
            <w:noWrap/>
            <w:vAlign w:val="center"/>
          </w:tcPr>
          <w:p>
            <w:pPr>
              <w:widowControl/>
              <w:suppressAutoHyphens/>
              <w:spacing w:before="60" w:after="60" w:line="240" w:lineRule="auto"/>
              <w:jc w:val="center"/>
              <w:rPr>
                <w:noProof/>
                <w:lang w:val="en-GB"/>
              </w:rPr>
            </w:pPr>
            <w:r>
              <w:rPr>
                <w:noProof/>
                <w:lang w:val="en-GB"/>
              </w:rPr>
              <w:t>6,500</w:t>
            </w:r>
          </w:p>
        </w:tc>
      </w:tr>
      <w:tr>
        <w:tc>
          <w:tcPr>
            <w:tcW w:w="1000" w:type="pct"/>
            <w:noWrap/>
            <w:vAlign w:val="center"/>
          </w:tcPr>
          <w:p>
            <w:pPr>
              <w:widowControl/>
              <w:suppressAutoHyphens/>
              <w:spacing w:before="60" w:after="60" w:line="240" w:lineRule="auto"/>
              <w:jc w:val="center"/>
              <w:rPr>
                <w:noProof/>
                <w:lang w:val="en-GB"/>
              </w:rPr>
            </w:pPr>
            <w:r>
              <w:rPr>
                <w:noProof/>
                <w:lang w:val="en-GB"/>
              </w:rPr>
              <w:t>Year 5</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32 %</w:t>
            </w:r>
          </w:p>
        </w:tc>
        <w:tc>
          <w:tcPr>
            <w:tcW w:w="1000" w:type="pct"/>
            <w:noWrap/>
            <w:vAlign w:val="center"/>
          </w:tcPr>
          <w:p>
            <w:pPr>
              <w:widowControl/>
              <w:suppressAutoHyphens/>
              <w:spacing w:before="60" w:after="60" w:line="240" w:lineRule="auto"/>
              <w:jc w:val="center"/>
              <w:rPr>
                <w:noProof/>
                <w:lang w:val="en-GB"/>
              </w:rPr>
            </w:pPr>
            <w:r>
              <w:rPr>
                <w:noProof/>
                <w:lang w:val="en-GB"/>
              </w:rPr>
              <w:t>7,000</w:t>
            </w:r>
          </w:p>
        </w:tc>
      </w:tr>
      <w:tr>
        <w:tc>
          <w:tcPr>
            <w:tcW w:w="1000" w:type="pct"/>
            <w:noWrap/>
            <w:vAlign w:val="center"/>
          </w:tcPr>
          <w:p>
            <w:pPr>
              <w:widowControl/>
              <w:suppressAutoHyphens/>
              <w:spacing w:before="60" w:after="60" w:line="240" w:lineRule="auto"/>
              <w:jc w:val="center"/>
              <w:rPr>
                <w:noProof/>
                <w:lang w:val="en-GB"/>
              </w:rPr>
            </w:pPr>
            <w:r>
              <w:rPr>
                <w:noProof/>
                <w:lang w:val="en-GB"/>
              </w:rPr>
              <w:t>Year 6</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29.6 %</w:t>
            </w:r>
          </w:p>
        </w:tc>
        <w:tc>
          <w:tcPr>
            <w:tcW w:w="1000" w:type="pct"/>
            <w:noWrap/>
            <w:vAlign w:val="center"/>
          </w:tcPr>
          <w:p>
            <w:pPr>
              <w:widowControl/>
              <w:suppressAutoHyphens/>
              <w:spacing w:before="60" w:after="60" w:line="240" w:lineRule="auto"/>
              <w:jc w:val="center"/>
              <w:rPr>
                <w:noProof/>
                <w:lang w:val="en-GB"/>
              </w:rPr>
            </w:pPr>
            <w:r>
              <w:rPr>
                <w:noProof/>
                <w:lang w:val="en-GB"/>
              </w:rPr>
              <w:t>7,600</w:t>
            </w:r>
          </w:p>
        </w:tc>
      </w:tr>
      <w:tr>
        <w:tc>
          <w:tcPr>
            <w:tcW w:w="1000" w:type="pct"/>
            <w:noWrap/>
            <w:vAlign w:val="center"/>
          </w:tcPr>
          <w:p>
            <w:pPr>
              <w:widowControl/>
              <w:suppressAutoHyphens/>
              <w:spacing w:before="60" w:after="60" w:line="240" w:lineRule="auto"/>
              <w:jc w:val="center"/>
              <w:rPr>
                <w:noProof/>
                <w:lang w:val="en-GB"/>
              </w:rPr>
            </w:pPr>
            <w:r>
              <w:rPr>
                <w:noProof/>
                <w:lang w:val="en-GB"/>
              </w:rPr>
              <w:t>Year 7</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27.2 %</w:t>
            </w:r>
          </w:p>
        </w:tc>
        <w:tc>
          <w:tcPr>
            <w:tcW w:w="1000" w:type="pct"/>
            <w:noWrap/>
            <w:vAlign w:val="center"/>
          </w:tcPr>
          <w:p>
            <w:pPr>
              <w:widowControl/>
              <w:suppressAutoHyphens/>
              <w:spacing w:before="60" w:after="60" w:line="240" w:lineRule="auto"/>
              <w:jc w:val="center"/>
              <w:rPr>
                <w:noProof/>
                <w:lang w:val="en-GB"/>
              </w:rPr>
            </w:pPr>
            <w:r>
              <w:rPr>
                <w:noProof/>
                <w:lang w:val="en-GB"/>
              </w:rPr>
              <w:t>8,200</w:t>
            </w:r>
          </w:p>
        </w:tc>
      </w:tr>
      <w:tr>
        <w:tc>
          <w:tcPr>
            <w:tcW w:w="1000" w:type="pct"/>
            <w:noWrap/>
            <w:vAlign w:val="center"/>
          </w:tcPr>
          <w:p>
            <w:pPr>
              <w:widowControl/>
              <w:suppressAutoHyphens/>
              <w:spacing w:before="60" w:after="60" w:line="240" w:lineRule="auto"/>
              <w:jc w:val="center"/>
              <w:rPr>
                <w:noProof/>
                <w:lang w:val="en-GB"/>
              </w:rPr>
            </w:pPr>
            <w:r>
              <w:rPr>
                <w:noProof/>
                <w:lang w:val="en-GB"/>
              </w:rPr>
              <w:t>Year 8</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24.8 %</w:t>
            </w:r>
          </w:p>
        </w:tc>
        <w:tc>
          <w:tcPr>
            <w:tcW w:w="1000" w:type="pct"/>
            <w:noWrap/>
            <w:vAlign w:val="center"/>
          </w:tcPr>
          <w:p>
            <w:pPr>
              <w:widowControl/>
              <w:suppressAutoHyphens/>
              <w:spacing w:before="60" w:after="60" w:line="240" w:lineRule="auto"/>
              <w:jc w:val="center"/>
              <w:rPr>
                <w:noProof/>
                <w:lang w:val="en-GB"/>
              </w:rPr>
            </w:pPr>
            <w:r>
              <w:rPr>
                <w:noProof/>
                <w:lang w:val="en-GB"/>
              </w:rPr>
              <w:t>8,800</w:t>
            </w:r>
          </w:p>
        </w:tc>
      </w:tr>
      <w:tr>
        <w:tc>
          <w:tcPr>
            <w:tcW w:w="1000" w:type="pct"/>
            <w:noWrap/>
            <w:vAlign w:val="center"/>
          </w:tcPr>
          <w:p>
            <w:pPr>
              <w:widowControl/>
              <w:suppressAutoHyphens/>
              <w:spacing w:before="60" w:after="60" w:line="240" w:lineRule="auto"/>
              <w:jc w:val="center"/>
              <w:rPr>
                <w:noProof/>
                <w:lang w:val="en-GB"/>
              </w:rPr>
            </w:pPr>
            <w:r>
              <w:rPr>
                <w:noProof/>
                <w:lang w:val="en-GB"/>
              </w:rPr>
              <w:t>Year 9</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22.4 %</w:t>
            </w:r>
          </w:p>
        </w:tc>
        <w:tc>
          <w:tcPr>
            <w:tcW w:w="1000" w:type="pct"/>
            <w:noWrap/>
            <w:vAlign w:val="center"/>
          </w:tcPr>
          <w:p>
            <w:pPr>
              <w:widowControl/>
              <w:suppressAutoHyphens/>
              <w:spacing w:before="60" w:after="60" w:line="240" w:lineRule="auto"/>
              <w:jc w:val="center"/>
              <w:rPr>
                <w:noProof/>
                <w:lang w:val="en-GB"/>
              </w:rPr>
            </w:pPr>
            <w:r>
              <w:rPr>
                <w:noProof/>
                <w:lang w:val="en-GB"/>
              </w:rPr>
              <w:t>9,400</w:t>
            </w:r>
          </w:p>
        </w:tc>
      </w:tr>
      <w:tr>
        <w:tc>
          <w:tcPr>
            <w:tcW w:w="1000" w:type="pct"/>
            <w:noWrap/>
            <w:vAlign w:val="center"/>
          </w:tcPr>
          <w:p>
            <w:pPr>
              <w:widowControl/>
              <w:suppressAutoHyphens/>
              <w:spacing w:before="60" w:after="60" w:line="240" w:lineRule="auto"/>
              <w:jc w:val="center"/>
              <w:rPr>
                <w:noProof/>
                <w:lang w:val="en-GB"/>
              </w:rPr>
            </w:pPr>
            <w:r>
              <w:rPr>
                <w:noProof/>
                <w:lang w:val="en-GB"/>
              </w:rPr>
              <w:t>Year 10 and onwards</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8.8 %</w:t>
            </w:r>
          </w:p>
        </w:tc>
        <w:tc>
          <w:tcPr>
            <w:tcW w:w="1000" w:type="pct"/>
            <w:noWrap/>
            <w:vAlign w:val="center"/>
          </w:tcPr>
          <w:p>
            <w:pPr>
              <w:widowControl/>
              <w:suppressAutoHyphens/>
              <w:spacing w:before="60" w:after="60" w:line="240" w:lineRule="auto"/>
              <w:jc w:val="center"/>
              <w:rPr>
                <w:noProof/>
                <w:lang w:val="en-GB"/>
              </w:rPr>
            </w:pPr>
            <w:r>
              <w:rPr>
                <w:noProof/>
                <w:lang w:val="en-GB"/>
              </w:rPr>
              <w:t>20 %</w:t>
            </w:r>
          </w:p>
        </w:tc>
        <w:tc>
          <w:tcPr>
            <w:tcW w:w="1000" w:type="pct"/>
            <w:noWrap/>
            <w:vAlign w:val="center"/>
          </w:tcPr>
          <w:p>
            <w:pPr>
              <w:widowControl/>
              <w:suppressAutoHyphens/>
              <w:spacing w:before="60" w:after="60" w:line="240" w:lineRule="auto"/>
              <w:jc w:val="center"/>
              <w:rPr>
                <w:noProof/>
                <w:lang w:val="en-GB"/>
              </w:rPr>
            </w:pPr>
            <w:r>
              <w:rPr>
                <w:noProof/>
                <w:lang w:val="en-GB"/>
              </w:rPr>
              <w:t>10,000</w:t>
            </w:r>
          </w:p>
        </w:tc>
      </w:tr>
    </w:tbl>
    <w:p>
      <w:pPr>
        <w:rPr>
          <w:noProof/>
        </w:rPr>
      </w:pPr>
    </w:p>
    <w:p>
      <w:pPr>
        <w:widowControl/>
        <w:spacing w:line="240" w:lineRule="auto"/>
        <w:rPr>
          <w:noProof/>
        </w:rPr>
      </w:pPr>
      <w:r>
        <w:rPr>
          <w:noProof/>
        </w:rPr>
        <w:br w:type="page"/>
      </w:r>
    </w:p>
    <w:tbl>
      <w:tblPr>
        <w:tblStyle w:val="TableGrid"/>
        <w:tblW w:w="5000" w:type="pct"/>
        <w:tblLayout w:type="fixed"/>
        <w:tblLook w:val="04A0" w:firstRow="1" w:lastRow="0" w:firstColumn="1" w:lastColumn="0" w:noHBand="0" w:noVBand="1"/>
      </w:tblPr>
      <w:tblGrid>
        <w:gridCol w:w="3209"/>
        <w:gridCol w:w="3208"/>
        <w:gridCol w:w="3212"/>
      </w:tblGrid>
      <w:tr>
        <w:trPr>
          <w:cantSplit/>
          <w:tblHeader/>
        </w:trPr>
        <w:tc>
          <w:tcPr>
            <w:tcW w:w="5000" w:type="pct"/>
            <w:gridSpan w:val="3"/>
            <w:vAlign w:val="center"/>
          </w:tcPr>
          <w:p>
            <w:pPr>
              <w:widowControl/>
              <w:suppressAutoHyphens/>
              <w:spacing w:before="60" w:after="60" w:line="240" w:lineRule="auto"/>
              <w:jc w:val="center"/>
              <w:rPr>
                <w:noProof/>
                <w:lang w:val="en-GB"/>
              </w:rPr>
            </w:pPr>
            <w:r>
              <w:rPr>
                <w:noProof/>
                <w:lang w:val="en-GB"/>
              </w:rPr>
              <w:lastRenderedPageBreak/>
              <w:t>ICE-Trucks – SKD</w:t>
            </w:r>
          </w:p>
        </w:tc>
      </w:tr>
      <w:tr>
        <w:tc>
          <w:tcPr>
            <w:tcW w:w="1666" w:type="pct"/>
          </w:tcPr>
          <w:p>
            <w:pPr>
              <w:widowControl/>
              <w:suppressAutoHyphens/>
              <w:spacing w:before="60" w:after="60" w:line="240" w:lineRule="auto"/>
              <w:jc w:val="center"/>
              <w:rPr>
                <w:noProof/>
                <w:lang w:val="en-GB"/>
              </w:rPr>
            </w:pPr>
            <w:r>
              <w:rPr>
                <w:noProof/>
                <w:lang w:val="en-GB"/>
              </w:rPr>
              <w:t>Year</w:t>
            </w:r>
          </w:p>
        </w:tc>
        <w:tc>
          <w:tcPr>
            <w:tcW w:w="1666" w:type="pct"/>
            <w:vAlign w:val="center"/>
          </w:tcPr>
          <w:p>
            <w:pPr>
              <w:widowControl/>
              <w:suppressAutoHyphens/>
              <w:spacing w:before="60" w:after="60" w:line="240" w:lineRule="auto"/>
              <w:jc w:val="center"/>
              <w:rPr>
                <w:noProof/>
                <w:lang w:val="en-GB"/>
              </w:rPr>
            </w:pPr>
            <w:r>
              <w:rPr>
                <w:noProof/>
                <w:lang w:val="en-GB"/>
              </w:rPr>
              <w:t>In-quota customs duty – SKD (27.5</w:t>
            </w:r>
            <w:r>
              <w:rPr>
                <w:noProof/>
                <w:szCs w:val="24"/>
                <w:lang w:val="en-GB" w:bidi="hi-IN"/>
              </w:rPr>
              <w:t> </w:t>
            </w:r>
            <w:r>
              <w:rPr>
                <w:noProof/>
                <w:lang w:val="en-GB"/>
              </w:rPr>
              <w:t>%)</w:t>
            </w:r>
          </w:p>
        </w:tc>
        <w:tc>
          <w:tcPr>
            <w:tcW w:w="1668" w:type="pct"/>
            <w:vAlign w:val="center"/>
          </w:tcPr>
          <w:p>
            <w:pPr>
              <w:widowControl/>
              <w:suppressAutoHyphens/>
              <w:spacing w:before="60" w:after="60" w:line="240" w:lineRule="auto"/>
              <w:jc w:val="center"/>
              <w:rPr>
                <w:noProof/>
                <w:lang w:val="en-GB"/>
              </w:rPr>
            </w:pPr>
            <w:r>
              <w:rPr>
                <w:noProof/>
                <w:lang w:val="en-GB"/>
              </w:rPr>
              <w:t>Quota Size (Units)</w:t>
            </w:r>
          </w:p>
        </w:tc>
      </w:tr>
      <w:tr>
        <w:tc>
          <w:tcPr>
            <w:tcW w:w="1666" w:type="pct"/>
            <w:noWrap/>
          </w:tcPr>
          <w:p>
            <w:pPr>
              <w:widowControl/>
              <w:suppressAutoHyphens/>
              <w:spacing w:before="60" w:after="60" w:line="240" w:lineRule="auto"/>
              <w:jc w:val="center"/>
              <w:rPr>
                <w:noProof/>
                <w:lang w:val="en-GB"/>
              </w:rPr>
            </w:pPr>
            <w:r>
              <w:rPr>
                <w:noProof/>
                <w:lang w:val="en-GB"/>
              </w:rPr>
              <w:t>Year 1</w:t>
            </w:r>
          </w:p>
        </w:tc>
        <w:tc>
          <w:tcPr>
            <w:tcW w:w="1666" w:type="pct"/>
            <w:noWrap/>
          </w:tcPr>
          <w:p>
            <w:pPr>
              <w:widowControl/>
              <w:suppressAutoHyphens/>
              <w:spacing w:before="60" w:after="60" w:line="240" w:lineRule="auto"/>
              <w:jc w:val="center"/>
              <w:rPr>
                <w:noProof/>
                <w:lang w:val="en-GB"/>
              </w:rPr>
            </w:pPr>
            <w:r>
              <w:rPr>
                <w:noProof/>
                <w:lang w:val="en-GB"/>
              </w:rPr>
              <w:t>26.8 %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2</w:t>
            </w:r>
          </w:p>
        </w:tc>
        <w:tc>
          <w:tcPr>
            <w:tcW w:w="1666" w:type="pct"/>
            <w:noWrap/>
          </w:tcPr>
          <w:p>
            <w:pPr>
              <w:widowControl/>
              <w:suppressAutoHyphens/>
              <w:spacing w:before="60" w:after="60" w:line="240" w:lineRule="auto"/>
              <w:jc w:val="center"/>
              <w:rPr>
                <w:noProof/>
                <w:lang w:val="en-GB"/>
              </w:rPr>
            </w:pPr>
            <w:r>
              <w:rPr>
                <w:noProof/>
                <w:lang w:val="en-GB"/>
              </w:rPr>
              <w:t>26 %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3</w:t>
            </w:r>
          </w:p>
        </w:tc>
        <w:tc>
          <w:tcPr>
            <w:tcW w:w="1666" w:type="pct"/>
            <w:noWrap/>
          </w:tcPr>
          <w:p>
            <w:pPr>
              <w:widowControl/>
              <w:suppressAutoHyphens/>
              <w:spacing w:before="60" w:after="60" w:line="240" w:lineRule="auto"/>
              <w:jc w:val="center"/>
              <w:rPr>
                <w:noProof/>
                <w:lang w:val="en-GB"/>
              </w:rPr>
            </w:pPr>
            <w:r>
              <w:rPr>
                <w:noProof/>
                <w:lang w:val="en-GB"/>
              </w:rPr>
              <w:t>25.3 %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4</w:t>
            </w:r>
          </w:p>
        </w:tc>
        <w:tc>
          <w:tcPr>
            <w:tcW w:w="1666" w:type="pct"/>
            <w:noWrap/>
          </w:tcPr>
          <w:p>
            <w:pPr>
              <w:widowControl/>
              <w:suppressAutoHyphens/>
              <w:spacing w:before="60" w:after="60" w:line="240" w:lineRule="auto"/>
              <w:jc w:val="center"/>
              <w:rPr>
                <w:noProof/>
                <w:lang w:val="en-GB"/>
              </w:rPr>
            </w:pPr>
            <w:r>
              <w:rPr>
                <w:noProof/>
                <w:lang w:val="en-GB"/>
              </w:rPr>
              <w:t>24.5 %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5</w:t>
            </w:r>
          </w:p>
        </w:tc>
        <w:tc>
          <w:tcPr>
            <w:tcW w:w="1666" w:type="pct"/>
            <w:noWrap/>
          </w:tcPr>
          <w:p>
            <w:pPr>
              <w:widowControl/>
              <w:suppressAutoHyphens/>
              <w:spacing w:before="60" w:after="60" w:line="240" w:lineRule="auto"/>
              <w:jc w:val="center"/>
              <w:rPr>
                <w:noProof/>
                <w:lang w:val="en-GB"/>
              </w:rPr>
            </w:pPr>
            <w:r>
              <w:rPr>
                <w:noProof/>
                <w:lang w:val="en-GB"/>
              </w:rPr>
              <w:t>23.8 %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6</w:t>
            </w:r>
          </w:p>
        </w:tc>
        <w:tc>
          <w:tcPr>
            <w:tcW w:w="1666" w:type="pct"/>
            <w:noWrap/>
          </w:tcPr>
          <w:p>
            <w:pPr>
              <w:widowControl/>
              <w:suppressAutoHyphens/>
              <w:spacing w:before="60" w:after="60" w:line="240" w:lineRule="auto"/>
              <w:jc w:val="center"/>
              <w:rPr>
                <w:noProof/>
                <w:lang w:val="en-GB"/>
              </w:rPr>
            </w:pPr>
            <w:r>
              <w:rPr>
                <w:noProof/>
                <w:lang w:val="en-GB"/>
              </w:rPr>
              <w:t>23 %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7</w:t>
            </w:r>
          </w:p>
        </w:tc>
        <w:tc>
          <w:tcPr>
            <w:tcW w:w="1666" w:type="pct"/>
            <w:noWrap/>
          </w:tcPr>
          <w:p>
            <w:pPr>
              <w:widowControl/>
              <w:suppressAutoHyphens/>
              <w:spacing w:before="60" w:after="60" w:line="240" w:lineRule="auto"/>
              <w:jc w:val="center"/>
              <w:rPr>
                <w:noProof/>
                <w:lang w:val="en-GB"/>
              </w:rPr>
            </w:pPr>
            <w:r>
              <w:rPr>
                <w:noProof/>
                <w:lang w:val="en-GB"/>
              </w:rPr>
              <w:t>22.3 %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8</w:t>
            </w:r>
          </w:p>
        </w:tc>
        <w:tc>
          <w:tcPr>
            <w:tcW w:w="1666" w:type="pct"/>
            <w:noWrap/>
          </w:tcPr>
          <w:p>
            <w:pPr>
              <w:widowControl/>
              <w:suppressAutoHyphens/>
              <w:spacing w:before="60" w:after="60" w:line="240" w:lineRule="auto"/>
              <w:jc w:val="center"/>
              <w:rPr>
                <w:noProof/>
                <w:lang w:val="en-GB"/>
              </w:rPr>
            </w:pPr>
            <w:r>
              <w:rPr>
                <w:noProof/>
                <w:lang w:val="en-GB"/>
              </w:rPr>
              <w:t>21.5 %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9</w:t>
            </w:r>
          </w:p>
        </w:tc>
        <w:tc>
          <w:tcPr>
            <w:tcW w:w="1666" w:type="pct"/>
            <w:noWrap/>
          </w:tcPr>
          <w:p>
            <w:pPr>
              <w:widowControl/>
              <w:suppressAutoHyphens/>
              <w:spacing w:before="60" w:after="60" w:line="240" w:lineRule="auto"/>
              <w:jc w:val="center"/>
              <w:rPr>
                <w:noProof/>
                <w:lang w:val="en-GB"/>
              </w:rPr>
            </w:pPr>
            <w:r>
              <w:rPr>
                <w:noProof/>
                <w:lang w:val="en-GB"/>
              </w:rPr>
              <w:t>20.8 %</w:t>
            </w:r>
          </w:p>
        </w:tc>
        <w:tc>
          <w:tcPr>
            <w:tcW w:w="1668" w:type="pct"/>
            <w:noWrap/>
          </w:tcPr>
          <w:p>
            <w:pPr>
              <w:widowControl/>
              <w:suppressAutoHyphens/>
              <w:spacing w:before="60" w:after="60" w:line="240" w:lineRule="auto"/>
              <w:jc w:val="center"/>
              <w:rPr>
                <w:noProof/>
                <w:lang w:val="en-GB"/>
              </w:rPr>
            </w:pPr>
            <w:r>
              <w:rPr>
                <w:noProof/>
                <w:lang w:val="en-GB"/>
              </w:rPr>
              <w:t>No Quota</w:t>
            </w:r>
          </w:p>
        </w:tc>
      </w:tr>
      <w:tr>
        <w:tc>
          <w:tcPr>
            <w:tcW w:w="1666" w:type="pct"/>
            <w:noWrap/>
          </w:tcPr>
          <w:p>
            <w:pPr>
              <w:widowControl/>
              <w:suppressAutoHyphens/>
              <w:spacing w:before="60" w:after="60" w:line="240" w:lineRule="auto"/>
              <w:jc w:val="center"/>
              <w:rPr>
                <w:noProof/>
                <w:lang w:val="en-GB"/>
              </w:rPr>
            </w:pPr>
            <w:r>
              <w:rPr>
                <w:noProof/>
                <w:lang w:val="en-GB"/>
              </w:rPr>
              <w:t>Year 10 and onwards</w:t>
            </w:r>
          </w:p>
        </w:tc>
        <w:tc>
          <w:tcPr>
            <w:tcW w:w="1666" w:type="pct"/>
            <w:noWrap/>
          </w:tcPr>
          <w:p>
            <w:pPr>
              <w:widowControl/>
              <w:suppressAutoHyphens/>
              <w:spacing w:before="60" w:after="60" w:line="240" w:lineRule="auto"/>
              <w:jc w:val="center"/>
              <w:rPr>
                <w:noProof/>
                <w:lang w:val="en-GB"/>
              </w:rPr>
            </w:pPr>
            <w:r>
              <w:rPr>
                <w:noProof/>
                <w:lang w:val="en-GB"/>
              </w:rPr>
              <w:t>20 %</w:t>
            </w:r>
          </w:p>
        </w:tc>
        <w:tc>
          <w:tcPr>
            <w:tcW w:w="1668" w:type="pct"/>
            <w:noWrap/>
          </w:tcPr>
          <w:p>
            <w:pPr>
              <w:widowControl/>
              <w:suppressAutoHyphens/>
              <w:spacing w:before="60" w:after="60" w:line="240" w:lineRule="auto"/>
              <w:jc w:val="center"/>
              <w:rPr>
                <w:noProof/>
                <w:lang w:val="en-GB"/>
              </w:rPr>
            </w:pPr>
            <w:r>
              <w:rPr>
                <w:noProof/>
                <w:lang w:val="en-GB"/>
              </w:rPr>
              <w:t>No Quota</w:t>
            </w:r>
          </w:p>
        </w:tc>
      </w:tr>
    </w:tbl>
    <w:p>
      <w:pPr>
        <w:rPr>
          <w:noProof/>
        </w:rPr>
      </w:pPr>
    </w:p>
    <w:p>
      <w:pPr>
        <w:ind w:left="567" w:hanging="567"/>
        <w:rPr>
          <w:noProof/>
        </w:rPr>
      </w:pPr>
      <w:r>
        <w:rPr>
          <w:noProof/>
        </w:rPr>
        <w:t>(b)</w:t>
      </w:r>
      <w:r>
        <w:rPr>
          <w:noProof/>
        </w:rPr>
        <w:tab/>
        <w:t>the HS codes to which point (a) applies are as follows:</w:t>
      </w:r>
    </w:p>
    <w:p>
      <w:pPr>
        <w:rPr>
          <w:noProof/>
        </w:rPr>
      </w:pPr>
    </w:p>
    <w:tbl>
      <w:tblPr>
        <w:tblStyle w:val="TableGrid"/>
        <w:tblW w:w="5000" w:type="pct"/>
        <w:tblLayout w:type="fixed"/>
        <w:tblLook w:val="04A0" w:firstRow="1" w:lastRow="0" w:firstColumn="1" w:lastColumn="0" w:noHBand="0" w:noVBand="1"/>
      </w:tblPr>
      <w:tblGrid>
        <w:gridCol w:w="3211"/>
        <w:gridCol w:w="3210"/>
        <w:gridCol w:w="3208"/>
      </w:tblGrid>
      <w:tr>
        <w:trPr>
          <w:cantSplit/>
          <w:tblHeader/>
        </w:trPr>
        <w:tc>
          <w:tcPr>
            <w:tcW w:w="5000" w:type="pct"/>
            <w:gridSpan w:val="3"/>
            <w:vAlign w:val="center"/>
          </w:tcPr>
          <w:p>
            <w:pPr>
              <w:widowControl/>
              <w:suppressAutoHyphens/>
              <w:spacing w:before="60" w:after="60" w:line="240" w:lineRule="auto"/>
              <w:jc w:val="center"/>
              <w:rPr>
                <w:noProof/>
                <w:lang w:val="en-GB"/>
              </w:rPr>
            </w:pPr>
            <w:r>
              <w:rPr>
                <w:noProof/>
                <w:lang w:val="en-GB"/>
              </w:rPr>
              <w:t>HS Code</w:t>
            </w:r>
          </w:p>
        </w:tc>
      </w:tr>
      <w:tr>
        <w:tc>
          <w:tcPr>
            <w:tcW w:w="1667" w:type="pct"/>
          </w:tcPr>
          <w:p>
            <w:pPr>
              <w:widowControl/>
              <w:suppressAutoHyphens/>
              <w:spacing w:before="60" w:after="60" w:line="240" w:lineRule="auto"/>
              <w:jc w:val="center"/>
              <w:rPr>
                <w:noProof/>
                <w:lang w:val="en-GB"/>
              </w:rPr>
            </w:pPr>
            <w:r>
              <w:rPr>
                <w:noProof/>
                <w:lang w:val="en-GB"/>
              </w:rPr>
              <w:t>87041010</w:t>
            </w:r>
          </w:p>
        </w:tc>
        <w:tc>
          <w:tcPr>
            <w:tcW w:w="1667" w:type="pct"/>
          </w:tcPr>
          <w:p>
            <w:pPr>
              <w:widowControl/>
              <w:suppressAutoHyphens/>
              <w:spacing w:before="60" w:after="60" w:line="240" w:lineRule="auto"/>
              <w:jc w:val="center"/>
              <w:rPr>
                <w:noProof/>
                <w:lang w:val="en-GB"/>
              </w:rPr>
            </w:pPr>
            <w:r>
              <w:rPr>
                <w:noProof/>
                <w:lang w:val="en-GB"/>
              </w:rPr>
              <w:t>87042100</w:t>
            </w:r>
          </w:p>
        </w:tc>
        <w:tc>
          <w:tcPr>
            <w:tcW w:w="1666" w:type="pct"/>
          </w:tcPr>
          <w:p>
            <w:pPr>
              <w:widowControl/>
              <w:suppressAutoHyphens/>
              <w:spacing w:before="60" w:after="60" w:line="240" w:lineRule="auto"/>
              <w:jc w:val="center"/>
              <w:rPr>
                <w:noProof/>
                <w:lang w:val="en-GB"/>
              </w:rPr>
            </w:pPr>
            <w:r>
              <w:rPr>
                <w:noProof/>
                <w:lang w:val="en-GB"/>
              </w:rPr>
              <w:t>87042200</w:t>
            </w:r>
          </w:p>
        </w:tc>
      </w:tr>
      <w:tr>
        <w:tc>
          <w:tcPr>
            <w:tcW w:w="1667" w:type="pct"/>
          </w:tcPr>
          <w:p>
            <w:pPr>
              <w:widowControl/>
              <w:suppressAutoHyphens/>
              <w:spacing w:before="60" w:after="60" w:line="240" w:lineRule="auto"/>
              <w:jc w:val="center"/>
              <w:rPr>
                <w:noProof/>
                <w:lang w:val="en-GB"/>
              </w:rPr>
            </w:pPr>
            <w:r>
              <w:rPr>
                <w:noProof/>
                <w:lang w:val="en-GB"/>
              </w:rPr>
              <w:t>87042300</w:t>
            </w:r>
          </w:p>
        </w:tc>
        <w:tc>
          <w:tcPr>
            <w:tcW w:w="1667" w:type="pct"/>
          </w:tcPr>
          <w:p>
            <w:pPr>
              <w:widowControl/>
              <w:suppressAutoHyphens/>
              <w:spacing w:before="60" w:after="60" w:line="240" w:lineRule="auto"/>
              <w:jc w:val="center"/>
              <w:rPr>
                <w:noProof/>
                <w:lang w:val="en-GB"/>
              </w:rPr>
            </w:pPr>
            <w:r>
              <w:rPr>
                <w:noProof/>
                <w:lang w:val="en-GB"/>
              </w:rPr>
              <w:t>87043100</w:t>
            </w:r>
          </w:p>
        </w:tc>
        <w:tc>
          <w:tcPr>
            <w:tcW w:w="1666" w:type="pct"/>
          </w:tcPr>
          <w:p>
            <w:pPr>
              <w:widowControl/>
              <w:suppressAutoHyphens/>
              <w:spacing w:before="60" w:after="60" w:line="240" w:lineRule="auto"/>
              <w:jc w:val="center"/>
              <w:rPr>
                <w:noProof/>
                <w:lang w:val="en-GB"/>
              </w:rPr>
            </w:pPr>
            <w:r>
              <w:rPr>
                <w:noProof/>
                <w:lang w:val="en-GB"/>
              </w:rPr>
              <w:t>87043200</w:t>
            </w:r>
          </w:p>
        </w:tc>
      </w:tr>
      <w:tr>
        <w:tc>
          <w:tcPr>
            <w:tcW w:w="1667" w:type="pct"/>
          </w:tcPr>
          <w:p>
            <w:pPr>
              <w:widowControl/>
              <w:suppressAutoHyphens/>
              <w:spacing w:before="60" w:after="60" w:line="240" w:lineRule="auto"/>
              <w:jc w:val="center"/>
              <w:rPr>
                <w:noProof/>
                <w:lang w:val="en-GB"/>
              </w:rPr>
            </w:pPr>
            <w:r>
              <w:rPr>
                <w:noProof/>
                <w:lang w:val="en-GB"/>
              </w:rPr>
              <w:t>87049019</w:t>
            </w:r>
          </w:p>
        </w:tc>
        <w:tc>
          <w:tcPr>
            <w:tcW w:w="1667" w:type="pct"/>
          </w:tcPr>
          <w:p>
            <w:pPr>
              <w:widowControl/>
              <w:suppressAutoHyphens/>
              <w:spacing w:before="60" w:after="60" w:line="240" w:lineRule="auto"/>
              <w:jc w:val="center"/>
              <w:rPr>
                <w:noProof/>
                <w:lang w:val="en-GB"/>
              </w:rPr>
            </w:pPr>
            <w:r>
              <w:rPr>
                <w:noProof/>
                <w:lang w:val="en-GB"/>
              </w:rPr>
              <w:t>87049090</w:t>
            </w:r>
          </w:p>
        </w:tc>
        <w:tc>
          <w:tcPr>
            <w:tcW w:w="1666" w:type="pct"/>
          </w:tcPr>
          <w:p>
            <w:pPr>
              <w:widowControl/>
              <w:suppressAutoHyphens/>
              <w:spacing w:before="60" w:after="60" w:line="240" w:lineRule="auto"/>
              <w:jc w:val="center"/>
              <w:rPr>
                <w:noProof/>
                <w:lang w:val="en-GB"/>
              </w:rPr>
            </w:pPr>
            <w:r>
              <w:rPr>
                <w:noProof/>
                <w:lang w:val="en-GB"/>
              </w:rPr>
              <w:t>–</w:t>
            </w:r>
          </w:p>
        </w:tc>
      </w:tr>
    </w:tbl>
    <w:p>
      <w:pPr>
        <w:rPr>
          <w:noProof/>
        </w:rPr>
      </w:pPr>
    </w:p>
    <w:p>
      <w:pPr>
        <w:ind w:left="567" w:hanging="567"/>
        <w:rPr>
          <w:noProof/>
        </w:rPr>
      </w:pPr>
      <w:r>
        <w:rPr>
          <w:noProof/>
        </w:rPr>
        <w:t>(c)</w:t>
      </w:r>
      <w:r>
        <w:rPr>
          <w:noProof/>
        </w:rPr>
        <w:tab/>
        <w:t>for greater certainty, the values listed in point (a) are not subject to adjustment for inflation.</w:t>
      </w:r>
    </w:p>
    <w:p>
      <w:pPr>
        <w:rPr>
          <w:noProof/>
        </w:rPr>
      </w:pPr>
    </w:p>
    <w:p>
      <w:pPr>
        <w:rPr>
          <w:noProof/>
        </w:rPr>
      </w:pPr>
      <w:r>
        <w:rPr>
          <w:noProof/>
        </w:rPr>
        <w:t>13.</w:t>
      </w:r>
      <w:r>
        <w:rPr>
          <w:noProof/>
        </w:rPr>
        <w:tab/>
        <w:t>For the purposes of this Annex, "CKD" means Completely Knocked Down vehicles and "SKD" means Semi-Knocked Down vehicles, as defined in India's customs legislation. If India amends these definitions, it shall notify the European Union before such an amendment comes into effect.</w:t>
      </w:r>
    </w:p>
    <w:p>
      <w:pPr>
        <w:rPr>
          <w:noProof/>
        </w:rPr>
      </w:pPr>
    </w:p>
    <w:p>
      <w:pPr>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bCs/>
          <w:noProof/>
          <w:u w:val="single"/>
        </w:rPr>
        <w:lastRenderedPageBreak/>
        <w:t>Appendix 2-A-1</w:t>
      </w:r>
    </w:p>
    <w:p>
      <w:pPr>
        <w:rPr>
          <w:noProof/>
        </w:rPr>
      </w:pPr>
    </w:p>
    <w:p>
      <w:pPr>
        <w:rPr>
          <w:noProof/>
        </w:rPr>
      </w:pPr>
    </w:p>
    <w:p>
      <w:pPr>
        <w:jc w:val="center"/>
        <w:rPr>
          <w:noProof/>
        </w:rPr>
      </w:pPr>
      <w:r>
        <w:rPr>
          <w:noProof/>
        </w:rPr>
        <w:t>TARIFF SCHEDULE OF THE EUROPEAN UNION</w:t>
      </w:r>
    </w:p>
    <w:p>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8075"/>
        <w:gridCol w:w="2693"/>
        <w:gridCol w:w="2093"/>
      </w:tblGrid>
      <w:tr>
        <w:trPr>
          <w:tblHeader/>
        </w:trPr>
        <w:tc>
          <w:tcPr>
            <w:tcW w:w="1701" w:type="dxa"/>
            <w:vAlign w:val="center"/>
            <w:hideMark/>
          </w:tcPr>
          <w:p>
            <w:pPr>
              <w:spacing w:before="60" w:after="60" w:line="240" w:lineRule="auto"/>
              <w:jc w:val="center"/>
              <w:rPr>
                <w:noProof/>
                <w:szCs w:val="24"/>
                <w:lang w:eastAsia="en-IE"/>
              </w:rPr>
            </w:pPr>
            <w:r>
              <w:rPr>
                <w:noProof/>
                <w:szCs w:val="24"/>
                <w:lang w:eastAsia="en-IE"/>
              </w:rPr>
              <w:t>CN code 2022</w:t>
            </w:r>
          </w:p>
        </w:tc>
        <w:tc>
          <w:tcPr>
            <w:tcW w:w="8075" w:type="dxa"/>
            <w:vAlign w:val="center"/>
            <w:hideMark/>
          </w:tcPr>
          <w:p>
            <w:pPr>
              <w:spacing w:before="60" w:after="60" w:line="240" w:lineRule="auto"/>
              <w:jc w:val="center"/>
              <w:rPr>
                <w:noProof/>
                <w:szCs w:val="24"/>
                <w:lang w:eastAsia="en-IE"/>
              </w:rPr>
            </w:pPr>
            <w:r>
              <w:rPr>
                <w:noProof/>
                <w:szCs w:val="24"/>
                <w:lang w:eastAsia="en-IE"/>
              </w:rPr>
              <w:t>Description</w:t>
            </w:r>
          </w:p>
        </w:tc>
        <w:tc>
          <w:tcPr>
            <w:tcW w:w="2693" w:type="dxa"/>
            <w:vAlign w:val="center"/>
            <w:hideMark/>
          </w:tcPr>
          <w:p>
            <w:pPr>
              <w:spacing w:before="60" w:after="60" w:line="240" w:lineRule="auto"/>
              <w:jc w:val="center"/>
              <w:rPr>
                <w:noProof/>
                <w:szCs w:val="24"/>
                <w:lang w:eastAsia="en-IE"/>
              </w:rPr>
            </w:pPr>
            <w:r>
              <w:rPr>
                <w:noProof/>
                <w:szCs w:val="24"/>
                <w:lang w:eastAsia="en-IE"/>
              </w:rPr>
              <w:t>Base rate</w:t>
            </w:r>
          </w:p>
        </w:tc>
        <w:tc>
          <w:tcPr>
            <w:tcW w:w="2093" w:type="dxa"/>
            <w:vAlign w:val="center"/>
            <w:hideMark/>
          </w:tcPr>
          <w:p>
            <w:pPr>
              <w:spacing w:before="60" w:after="60" w:line="240" w:lineRule="auto"/>
              <w:jc w:val="center"/>
              <w:rPr>
                <w:noProof/>
                <w:szCs w:val="24"/>
                <w:lang w:eastAsia="en-IE"/>
              </w:rPr>
            </w:pPr>
            <w:r>
              <w:rPr>
                <w:noProof/>
                <w:szCs w:val="24"/>
                <w:lang w:eastAsia="en-IE"/>
              </w:rPr>
              <w:t>Staging category</w:t>
            </w:r>
          </w:p>
        </w:tc>
      </w:tr>
      <w:tr>
        <w:tc>
          <w:tcPr>
            <w:tcW w:w="1701" w:type="dxa"/>
            <w:vAlign w:val="center"/>
            <w:hideMark/>
          </w:tcPr>
          <w:p>
            <w:pPr>
              <w:spacing w:before="60" w:after="60" w:line="240" w:lineRule="auto"/>
              <w:rPr>
                <w:noProof/>
                <w:szCs w:val="24"/>
                <w:lang w:eastAsia="en-IE"/>
              </w:rPr>
            </w:pPr>
            <w:r>
              <w:rPr>
                <w:noProof/>
                <w:szCs w:val="24"/>
                <w:lang w:eastAsia="en-IE"/>
              </w:rPr>
              <w:t>I</w:t>
            </w:r>
          </w:p>
        </w:tc>
        <w:tc>
          <w:tcPr>
            <w:tcW w:w="8075" w:type="dxa"/>
            <w:vAlign w:val="center"/>
            <w:hideMark/>
          </w:tcPr>
          <w:p>
            <w:pPr>
              <w:spacing w:before="60" w:after="60" w:line="240" w:lineRule="auto"/>
              <w:rPr>
                <w:noProof/>
                <w:szCs w:val="24"/>
                <w:lang w:eastAsia="en-IE"/>
              </w:rPr>
            </w:pPr>
            <w:r>
              <w:rPr>
                <w:noProof/>
                <w:szCs w:val="24"/>
                <w:lang w:eastAsia="en-IE"/>
              </w:rPr>
              <w:t>SECTION I – LIVE ANIMALS; ANIMAL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w:t>
            </w:r>
          </w:p>
        </w:tc>
        <w:tc>
          <w:tcPr>
            <w:tcW w:w="8075" w:type="dxa"/>
            <w:vAlign w:val="center"/>
            <w:hideMark/>
          </w:tcPr>
          <w:p>
            <w:pPr>
              <w:spacing w:before="60" w:after="60" w:line="240" w:lineRule="auto"/>
              <w:rPr>
                <w:noProof/>
                <w:szCs w:val="24"/>
                <w:lang w:eastAsia="en-IE"/>
              </w:rPr>
            </w:pPr>
            <w:r>
              <w:rPr>
                <w:noProof/>
                <w:szCs w:val="24"/>
                <w:lang w:eastAsia="en-IE"/>
              </w:rPr>
              <w:t>CHAPTER 1 – LIVE ANIMALS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0101</w:t>
            </w:r>
          </w:p>
        </w:tc>
        <w:tc>
          <w:tcPr>
            <w:tcW w:w="8075" w:type="dxa"/>
            <w:vAlign w:val="center"/>
            <w:hideMark/>
          </w:tcPr>
          <w:p>
            <w:pPr>
              <w:spacing w:before="60" w:after="60" w:line="240" w:lineRule="auto"/>
              <w:rPr>
                <w:noProof/>
                <w:szCs w:val="24"/>
                <w:lang w:eastAsia="en-IE"/>
              </w:rPr>
            </w:pPr>
            <w:r>
              <w:rPr>
                <w:noProof/>
                <w:szCs w:val="24"/>
                <w:lang w:eastAsia="en-IE"/>
              </w:rPr>
              <w:t>Live horses, asses, mules and hinnies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Horses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0101 21 00</w:t>
            </w:r>
          </w:p>
        </w:tc>
        <w:tc>
          <w:tcPr>
            <w:tcW w:w="8075" w:type="dxa"/>
            <w:vAlign w:val="center"/>
            <w:hideMark/>
          </w:tcPr>
          <w:p>
            <w:pPr>
              <w:spacing w:before="60" w:after="60" w:line="240" w:lineRule="auto"/>
              <w:rPr>
                <w:noProof/>
                <w:szCs w:val="24"/>
                <w:lang w:eastAsia="en-IE"/>
              </w:rPr>
            </w:pPr>
            <w:r>
              <w:rPr>
                <w:noProof/>
                <w:szCs w:val="24"/>
                <w:lang w:eastAsia="en-IE"/>
              </w:rPr>
              <w:t>-- Pure-bred breeding animals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0101 29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0101 29 10</w:t>
            </w:r>
          </w:p>
        </w:tc>
        <w:tc>
          <w:tcPr>
            <w:tcW w:w="8075" w:type="dxa"/>
            <w:vAlign w:val="center"/>
            <w:hideMark/>
          </w:tcPr>
          <w:p>
            <w:pPr>
              <w:spacing w:before="60" w:after="60" w:line="240" w:lineRule="auto"/>
              <w:rPr>
                <w:noProof/>
                <w:szCs w:val="24"/>
                <w:lang w:eastAsia="en-IE"/>
              </w:rPr>
            </w:pPr>
            <w:r>
              <w:rPr>
                <w:noProof/>
                <w:szCs w:val="24"/>
                <w:lang w:eastAsia="en-IE"/>
              </w:rPr>
              <w:t>--- For slaughter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0101 29 90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0101 30 00</w:t>
            </w:r>
          </w:p>
        </w:tc>
        <w:tc>
          <w:tcPr>
            <w:tcW w:w="8075" w:type="dxa"/>
            <w:vAlign w:val="center"/>
            <w:hideMark/>
          </w:tcPr>
          <w:p>
            <w:pPr>
              <w:spacing w:before="60" w:after="60" w:line="240" w:lineRule="auto"/>
              <w:rPr>
                <w:noProof/>
                <w:szCs w:val="24"/>
                <w:lang w:eastAsia="en-IE"/>
              </w:rPr>
            </w:pPr>
            <w:r>
              <w:rPr>
                <w:noProof/>
                <w:szCs w:val="24"/>
                <w:lang w:eastAsia="en-IE"/>
              </w:rPr>
              <w:t>- Asses</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0101 90 00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0102</w:t>
            </w:r>
          </w:p>
        </w:tc>
        <w:tc>
          <w:tcPr>
            <w:tcW w:w="8075" w:type="dxa"/>
            <w:vAlign w:val="center"/>
            <w:hideMark/>
          </w:tcPr>
          <w:p>
            <w:pPr>
              <w:spacing w:before="60" w:after="60" w:line="240" w:lineRule="auto"/>
              <w:rPr>
                <w:noProof/>
                <w:szCs w:val="24"/>
                <w:lang w:eastAsia="en-IE"/>
              </w:rPr>
            </w:pPr>
            <w:r>
              <w:rPr>
                <w:noProof/>
                <w:szCs w:val="24"/>
                <w:lang w:eastAsia="en-IE"/>
              </w:rPr>
              <w:t>Live bovine animals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Cattle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0102 21</w:t>
            </w:r>
          </w:p>
        </w:tc>
        <w:tc>
          <w:tcPr>
            <w:tcW w:w="8075" w:type="dxa"/>
            <w:vAlign w:val="center"/>
            <w:hideMark/>
          </w:tcPr>
          <w:p>
            <w:pPr>
              <w:spacing w:before="60" w:after="60" w:line="240" w:lineRule="auto"/>
              <w:rPr>
                <w:noProof/>
                <w:szCs w:val="24"/>
                <w:lang w:eastAsia="en-IE"/>
              </w:rPr>
            </w:pPr>
            <w:r>
              <w:rPr>
                <w:noProof/>
                <w:szCs w:val="24"/>
                <w:lang w:eastAsia="en-IE"/>
              </w:rPr>
              <w:t>-- Pure-bred breeding animals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0102 21 10</w:t>
            </w:r>
          </w:p>
        </w:tc>
        <w:tc>
          <w:tcPr>
            <w:tcW w:w="8075" w:type="dxa"/>
            <w:vAlign w:val="center"/>
            <w:hideMark/>
          </w:tcPr>
          <w:p>
            <w:pPr>
              <w:spacing w:before="60" w:after="60" w:line="240" w:lineRule="auto"/>
              <w:rPr>
                <w:noProof/>
                <w:szCs w:val="24"/>
                <w:lang w:eastAsia="en-IE"/>
              </w:rPr>
            </w:pPr>
            <w:r>
              <w:rPr>
                <w:noProof/>
                <w:szCs w:val="24"/>
                <w:lang w:eastAsia="en-IE"/>
              </w:rPr>
              <w:t>--- Heifers (female bovines that have never calved)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0102 21 30</w:t>
            </w:r>
          </w:p>
        </w:tc>
        <w:tc>
          <w:tcPr>
            <w:tcW w:w="8075" w:type="dxa"/>
            <w:vAlign w:val="center"/>
            <w:hideMark/>
          </w:tcPr>
          <w:p>
            <w:pPr>
              <w:spacing w:before="60" w:after="60" w:line="240" w:lineRule="auto"/>
              <w:rPr>
                <w:noProof/>
                <w:szCs w:val="24"/>
                <w:lang w:eastAsia="en-IE"/>
              </w:rPr>
            </w:pPr>
            <w:r>
              <w:rPr>
                <w:noProof/>
                <w:szCs w:val="24"/>
                <w:lang w:eastAsia="en-IE"/>
              </w:rPr>
              <w:t>--- Cows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0102 21 90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0102 29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0102 29 05</w:t>
            </w:r>
          </w:p>
        </w:tc>
        <w:tc>
          <w:tcPr>
            <w:tcW w:w="8075" w:type="dxa"/>
            <w:vAlign w:val="center"/>
            <w:hideMark/>
          </w:tcPr>
          <w:p>
            <w:pPr>
              <w:spacing w:before="60" w:after="60" w:line="240" w:lineRule="auto"/>
              <w:rPr>
                <w:noProof/>
                <w:szCs w:val="24"/>
                <w:lang w:eastAsia="en-IE"/>
              </w:rPr>
            </w:pPr>
            <w:r>
              <w:rPr>
                <w:noProof/>
                <w:szCs w:val="24"/>
                <w:lang w:eastAsia="en-IE"/>
              </w:rPr>
              <w:t>--- Of the sub-genus Bibos or of the sub-genus Poephagus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0102 29 10</w:t>
            </w:r>
          </w:p>
        </w:tc>
        <w:tc>
          <w:tcPr>
            <w:tcW w:w="8075" w:type="dxa"/>
            <w:vAlign w:val="center"/>
            <w:hideMark/>
          </w:tcPr>
          <w:p>
            <w:pPr>
              <w:spacing w:before="60" w:after="60" w:line="240" w:lineRule="auto"/>
              <w:rPr>
                <w:noProof/>
                <w:szCs w:val="24"/>
                <w:lang w:eastAsia="en-IE"/>
              </w:rPr>
            </w:pPr>
            <w:r>
              <w:rPr>
                <w:noProof/>
                <w:szCs w:val="24"/>
                <w:lang w:eastAsia="en-IE"/>
              </w:rPr>
              <w:t>---- Of a weight not exceeding 80 kg</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weight exceeding 80 kg but not exceeding 160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0102 29 21</w:t>
            </w:r>
          </w:p>
        </w:tc>
        <w:tc>
          <w:tcPr>
            <w:tcW w:w="8075" w:type="dxa"/>
            <w:vAlign w:val="center"/>
            <w:hideMark/>
          </w:tcPr>
          <w:p>
            <w:pPr>
              <w:spacing w:before="60" w:after="60" w:line="240" w:lineRule="auto"/>
              <w:rPr>
                <w:noProof/>
                <w:szCs w:val="24"/>
                <w:lang w:eastAsia="en-IE"/>
              </w:rPr>
            </w:pPr>
            <w:r>
              <w:rPr>
                <w:noProof/>
                <w:szCs w:val="24"/>
                <w:lang w:eastAsia="en-IE"/>
              </w:rPr>
              <w:t>----- For slaughter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0102 29 29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weight exceeding 160 kg but not exceeding 300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0102 29 41</w:t>
            </w:r>
          </w:p>
        </w:tc>
        <w:tc>
          <w:tcPr>
            <w:tcW w:w="8075" w:type="dxa"/>
            <w:vAlign w:val="center"/>
            <w:hideMark/>
          </w:tcPr>
          <w:p>
            <w:pPr>
              <w:spacing w:before="60" w:after="60" w:line="240" w:lineRule="auto"/>
              <w:rPr>
                <w:noProof/>
                <w:szCs w:val="24"/>
                <w:lang w:eastAsia="en-IE"/>
              </w:rPr>
            </w:pPr>
            <w:r>
              <w:rPr>
                <w:noProof/>
                <w:szCs w:val="24"/>
                <w:lang w:eastAsia="en-IE"/>
              </w:rPr>
              <w:t>----- For slaughter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0102 29 49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weight exceeding 300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Heifers (female bovines that have never calved)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0102 29 51</w:t>
            </w:r>
          </w:p>
        </w:tc>
        <w:tc>
          <w:tcPr>
            <w:tcW w:w="8075" w:type="dxa"/>
            <w:vAlign w:val="center"/>
            <w:hideMark/>
          </w:tcPr>
          <w:p>
            <w:pPr>
              <w:spacing w:before="60" w:after="60" w:line="240" w:lineRule="auto"/>
              <w:rPr>
                <w:noProof/>
                <w:szCs w:val="24"/>
                <w:lang w:eastAsia="en-IE"/>
              </w:rPr>
            </w:pPr>
            <w:r>
              <w:rPr>
                <w:noProof/>
                <w:szCs w:val="24"/>
                <w:lang w:eastAsia="en-IE"/>
              </w:rPr>
              <w:t>------ For slaughter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0102 29 59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Cows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0102 29 61</w:t>
            </w:r>
          </w:p>
        </w:tc>
        <w:tc>
          <w:tcPr>
            <w:tcW w:w="8075" w:type="dxa"/>
            <w:vAlign w:val="center"/>
            <w:hideMark/>
          </w:tcPr>
          <w:p>
            <w:pPr>
              <w:spacing w:before="60" w:after="60" w:line="240" w:lineRule="auto"/>
              <w:rPr>
                <w:noProof/>
                <w:szCs w:val="24"/>
                <w:lang w:eastAsia="en-IE"/>
              </w:rPr>
            </w:pPr>
            <w:r>
              <w:rPr>
                <w:noProof/>
                <w:szCs w:val="24"/>
                <w:lang w:eastAsia="en-IE"/>
              </w:rPr>
              <w:t>------ For slaughter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0102 29 69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0102 29 91</w:t>
            </w:r>
          </w:p>
        </w:tc>
        <w:tc>
          <w:tcPr>
            <w:tcW w:w="8075" w:type="dxa"/>
            <w:vAlign w:val="center"/>
            <w:hideMark/>
          </w:tcPr>
          <w:p>
            <w:pPr>
              <w:spacing w:before="60" w:after="60" w:line="240" w:lineRule="auto"/>
              <w:rPr>
                <w:noProof/>
                <w:szCs w:val="24"/>
                <w:lang w:eastAsia="en-IE"/>
              </w:rPr>
            </w:pPr>
            <w:r>
              <w:rPr>
                <w:noProof/>
                <w:szCs w:val="24"/>
                <w:lang w:eastAsia="en-IE"/>
              </w:rPr>
              <w:t>------ For slaughter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0102 29 99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Buffalo</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0102 31 00</w:t>
            </w:r>
          </w:p>
        </w:tc>
        <w:tc>
          <w:tcPr>
            <w:tcW w:w="8075" w:type="dxa"/>
            <w:vAlign w:val="center"/>
            <w:hideMark/>
          </w:tcPr>
          <w:p>
            <w:pPr>
              <w:spacing w:before="60" w:after="60" w:line="240" w:lineRule="auto"/>
              <w:rPr>
                <w:noProof/>
                <w:szCs w:val="24"/>
                <w:lang w:eastAsia="en-IE"/>
              </w:rPr>
            </w:pPr>
            <w:r>
              <w:rPr>
                <w:noProof/>
                <w:szCs w:val="24"/>
                <w:lang w:eastAsia="en-IE"/>
              </w:rPr>
              <w:t>-- Pure-bred breeding animals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0102 39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0102 39 10</w:t>
            </w:r>
          </w:p>
        </w:tc>
        <w:tc>
          <w:tcPr>
            <w:tcW w:w="8075" w:type="dxa"/>
            <w:vAlign w:val="center"/>
            <w:hideMark/>
          </w:tcPr>
          <w:p>
            <w:pPr>
              <w:spacing w:before="60" w:after="60" w:line="240" w:lineRule="auto"/>
              <w:rPr>
                <w:noProof/>
                <w:szCs w:val="24"/>
                <w:lang w:eastAsia="en-IE"/>
              </w:rPr>
            </w:pPr>
            <w:r>
              <w:rPr>
                <w:noProof/>
                <w:szCs w:val="24"/>
                <w:lang w:eastAsia="en-IE"/>
              </w:rPr>
              <w:t>--- Domestic species</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0102 39 90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0102 90 20</w:t>
            </w:r>
          </w:p>
        </w:tc>
        <w:tc>
          <w:tcPr>
            <w:tcW w:w="8075" w:type="dxa"/>
            <w:vAlign w:val="center"/>
            <w:hideMark/>
          </w:tcPr>
          <w:p>
            <w:pPr>
              <w:spacing w:before="60" w:after="60" w:line="240" w:lineRule="auto"/>
              <w:rPr>
                <w:noProof/>
                <w:szCs w:val="24"/>
                <w:lang w:eastAsia="en-IE"/>
              </w:rPr>
            </w:pPr>
            <w:r>
              <w:rPr>
                <w:noProof/>
                <w:szCs w:val="24"/>
                <w:lang w:eastAsia="en-IE"/>
              </w:rPr>
              <w:t>-- Pure-bred breeding animals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0102 90 91</w:t>
            </w:r>
          </w:p>
        </w:tc>
        <w:tc>
          <w:tcPr>
            <w:tcW w:w="8075" w:type="dxa"/>
            <w:vAlign w:val="center"/>
            <w:hideMark/>
          </w:tcPr>
          <w:p>
            <w:pPr>
              <w:spacing w:before="60" w:after="60" w:line="240" w:lineRule="auto"/>
              <w:rPr>
                <w:noProof/>
                <w:szCs w:val="24"/>
                <w:lang w:eastAsia="en-IE"/>
              </w:rPr>
            </w:pPr>
            <w:r>
              <w:rPr>
                <w:noProof/>
                <w:szCs w:val="24"/>
                <w:lang w:eastAsia="en-IE"/>
              </w:rPr>
              <w:t>--- Domestic species</w:t>
            </w:r>
          </w:p>
        </w:tc>
        <w:tc>
          <w:tcPr>
            <w:tcW w:w="2693" w:type="dxa"/>
            <w:vAlign w:val="center"/>
            <w:hideMark/>
          </w:tcPr>
          <w:p>
            <w:pPr>
              <w:spacing w:before="60" w:after="60" w:line="240" w:lineRule="auto"/>
              <w:rPr>
                <w:noProof/>
                <w:szCs w:val="24"/>
                <w:lang w:eastAsia="en-IE"/>
              </w:rPr>
            </w:pPr>
            <w:r>
              <w:rPr>
                <w:noProof/>
                <w:szCs w:val="24"/>
                <w:lang w:eastAsia="en-IE"/>
              </w:rPr>
              <w:t>10.2 + 93.1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0102 90 99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0103</w:t>
            </w:r>
          </w:p>
        </w:tc>
        <w:tc>
          <w:tcPr>
            <w:tcW w:w="8075" w:type="dxa"/>
            <w:vAlign w:val="center"/>
            <w:hideMark/>
          </w:tcPr>
          <w:p>
            <w:pPr>
              <w:spacing w:before="60" w:after="60" w:line="240" w:lineRule="auto"/>
              <w:rPr>
                <w:noProof/>
                <w:szCs w:val="24"/>
                <w:lang w:eastAsia="en-IE"/>
              </w:rPr>
            </w:pPr>
            <w:r>
              <w:rPr>
                <w:noProof/>
                <w:szCs w:val="24"/>
                <w:lang w:eastAsia="en-IE"/>
              </w:rPr>
              <w:t>Live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0103 10 00</w:t>
            </w:r>
          </w:p>
        </w:tc>
        <w:tc>
          <w:tcPr>
            <w:tcW w:w="8075" w:type="dxa"/>
            <w:vAlign w:val="center"/>
            <w:hideMark/>
          </w:tcPr>
          <w:p>
            <w:pPr>
              <w:spacing w:before="60" w:after="60" w:line="240" w:lineRule="auto"/>
              <w:rPr>
                <w:noProof/>
                <w:szCs w:val="24"/>
                <w:lang w:eastAsia="en-IE"/>
              </w:rPr>
            </w:pPr>
            <w:r>
              <w:rPr>
                <w:noProof/>
                <w:szCs w:val="24"/>
                <w:lang w:eastAsia="en-IE"/>
              </w:rPr>
              <w:t>- Pure-bred breeding animals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0103 91</w:t>
            </w:r>
          </w:p>
        </w:tc>
        <w:tc>
          <w:tcPr>
            <w:tcW w:w="8075" w:type="dxa"/>
            <w:vAlign w:val="center"/>
            <w:hideMark/>
          </w:tcPr>
          <w:p>
            <w:pPr>
              <w:spacing w:before="60" w:after="60" w:line="240" w:lineRule="auto"/>
              <w:rPr>
                <w:noProof/>
                <w:szCs w:val="24"/>
                <w:lang w:eastAsia="en-IE"/>
              </w:rPr>
            </w:pPr>
            <w:r>
              <w:rPr>
                <w:noProof/>
                <w:szCs w:val="24"/>
                <w:lang w:eastAsia="en-IE"/>
              </w:rPr>
              <w:t>-- Weighing less than 50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0103 91 10</w:t>
            </w:r>
          </w:p>
        </w:tc>
        <w:tc>
          <w:tcPr>
            <w:tcW w:w="8075" w:type="dxa"/>
            <w:vAlign w:val="center"/>
            <w:hideMark/>
          </w:tcPr>
          <w:p>
            <w:pPr>
              <w:spacing w:before="60" w:after="60" w:line="240" w:lineRule="auto"/>
              <w:rPr>
                <w:noProof/>
                <w:szCs w:val="24"/>
                <w:lang w:eastAsia="en-IE"/>
              </w:rPr>
            </w:pPr>
            <w:r>
              <w:rPr>
                <w:noProof/>
                <w:szCs w:val="24"/>
                <w:lang w:eastAsia="en-IE"/>
              </w:rPr>
              <w:t>--- Domestic species</w:t>
            </w:r>
          </w:p>
        </w:tc>
        <w:tc>
          <w:tcPr>
            <w:tcW w:w="2693" w:type="dxa"/>
            <w:vAlign w:val="center"/>
            <w:hideMark/>
          </w:tcPr>
          <w:p>
            <w:pPr>
              <w:spacing w:before="60" w:after="60" w:line="240" w:lineRule="auto"/>
              <w:rPr>
                <w:noProof/>
                <w:szCs w:val="24"/>
                <w:lang w:eastAsia="en-IE"/>
              </w:rPr>
            </w:pPr>
            <w:r>
              <w:rPr>
                <w:noProof/>
                <w:szCs w:val="24"/>
                <w:lang w:eastAsia="en-IE"/>
              </w:rPr>
              <w:t>41.2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0103 91 90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0103 92</w:t>
            </w:r>
          </w:p>
        </w:tc>
        <w:tc>
          <w:tcPr>
            <w:tcW w:w="8075" w:type="dxa"/>
            <w:vAlign w:val="center"/>
            <w:hideMark/>
          </w:tcPr>
          <w:p>
            <w:pPr>
              <w:spacing w:before="60" w:after="60" w:line="240" w:lineRule="auto"/>
              <w:rPr>
                <w:noProof/>
                <w:szCs w:val="24"/>
                <w:lang w:eastAsia="en-IE"/>
              </w:rPr>
            </w:pPr>
            <w:r>
              <w:rPr>
                <w:noProof/>
                <w:szCs w:val="24"/>
                <w:lang w:eastAsia="en-IE"/>
              </w:rPr>
              <w:t>-- Weighing 50 kg or more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Domestic species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0103 92 11</w:t>
            </w:r>
          </w:p>
        </w:tc>
        <w:tc>
          <w:tcPr>
            <w:tcW w:w="8075" w:type="dxa"/>
            <w:vAlign w:val="center"/>
            <w:hideMark/>
          </w:tcPr>
          <w:p>
            <w:pPr>
              <w:spacing w:before="60" w:after="60" w:line="240" w:lineRule="auto"/>
              <w:rPr>
                <w:noProof/>
                <w:szCs w:val="24"/>
                <w:lang w:eastAsia="en-IE"/>
              </w:rPr>
            </w:pPr>
            <w:r>
              <w:rPr>
                <w:noProof/>
                <w:szCs w:val="24"/>
                <w:lang w:eastAsia="en-IE"/>
              </w:rPr>
              <w:t>---- Sows having farrowed at least once, of a weight of not less than 160 kg</w:t>
            </w:r>
          </w:p>
        </w:tc>
        <w:tc>
          <w:tcPr>
            <w:tcW w:w="2693" w:type="dxa"/>
            <w:vAlign w:val="center"/>
            <w:hideMark/>
          </w:tcPr>
          <w:p>
            <w:pPr>
              <w:spacing w:before="60" w:after="60" w:line="240" w:lineRule="auto"/>
              <w:rPr>
                <w:noProof/>
                <w:szCs w:val="24"/>
                <w:lang w:eastAsia="en-IE"/>
              </w:rPr>
            </w:pPr>
            <w:r>
              <w:rPr>
                <w:noProof/>
                <w:szCs w:val="24"/>
                <w:lang w:eastAsia="en-IE"/>
              </w:rPr>
              <w:t>35.1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0103 92 19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41.2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0103 92 90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0104</w:t>
            </w:r>
          </w:p>
        </w:tc>
        <w:tc>
          <w:tcPr>
            <w:tcW w:w="8075" w:type="dxa"/>
            <w:vAlign w:val="center"/>
            <w:hideMark/>
          </w:tcPr>
          <w:p>
            <w:pPr>
              <w:spacing w:before="60" w:after="60" w:line="240" w:lineRule="auto"/>
              <w:rPr>
                <w:noProof/>
                <w:szCs w:val="24"/>
                <w:lang w:eastAsia="en-IE"/>
              </w:rPr>
            </w:pPr>
            <w:r>
              <w:rPr>
                <w:noProof/>
                <w:szCs w:val="24"/>
                <w:lang w:eastAsia="en-IE"/>
              </w:rPr>
              <w:t>Live sheep and goats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0104 10</w:t>
            </w:r>
          </w:p>
        </w:tc>
        <w:tc>
          <w:tcPr>
            <w:tcW w:w="8075" w:type="dxa"/>
            <w:vAlign w:val="center"/>
            <w:hideMark/>
          </w:tcPr>
          <w:p>
            <w:pPr>
              <w:spacing w:before="60" w:after="60" w:line="240" w:lineRule="auto"/>
              <w:rPr>
                <w:noProof/>
                <w:szCs w:val="24"/>
                <w:lang w:eastAsia="en-IE"/>
              </w:rPr>
            </w:pPr>
            <w:r>
              <w:rPr>
                <w:noProof/>
                <w:szCs w:val="24"/>
                <w:lang w:eastAsia="en-IE"/>
              </w:rPr>
              <w:t>- Sheep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0104 10 10</w:t>
            </w:r>
          </w:p>
        </w:tc>
        <w:tc>
          <w:tcPr>
            <w:tcW w:w="8075" w:type="dxa"/>
            <w:vAlign w:val="center"/>
            <w:hideMark/>
          </w:tcPr>
          <w:p>
            <w:pPr>
              <w:spacing w:before="60" w:after="60" w:line="240" w:lineRule="auto"/>
              <w:rPr>
                <w:noProof/>
                <w:szCs w:val="24"/>
                <w:lang w:eastAsia="en-IE"/>
              </w:rPr>
            </w:pPr>
            <w:r>
              <w:rPr>
                <w:noProof/>
                <w:szCs w:val="24"/>
                <w:lang w:eastAsia="en-IE"/>
              </w:rPr>
              <w:t>-- Pure-bred breeding animals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0104 10 30</w:t>
            </w:r>
          </w:p>
        </w:tc>
        <w:tc>
          <w:tcPr>
            <w:tcW w:w="8075" w:type="dxa"/>
            <w:vAlign w:val="center"/>
            <w:hideMark/>
          </w:tcPr>
          <w:p>
            <w:pPr>
              <w:spacing w:before="60" w:after="60" w:line="240" w:lineRule="auto"/>
              <w:rPr>
                <w:noProof/>
                <w:szCs w:val="24"/>
                <w:lang w:eastAsia="en-IE"/>
              </w:rPr>
            </w:pPr>
            <w:r>
              <w:rPr>
                <w:noProof/>
                <w:szCs w:val="24"/>
                <w:lang w:eastAsia="en-IE"/>
              </w:rPr>
              <w:t>--- Lambs (up to a year old)</w:t>
            </w:r>
          </w:p>
        </w:tc>
        <w:tc>
          <w:tcPr>
            <w:tcW w:w="2693" w:type="dxa"/>
            <w:vAlign w:val="center"/>
            <w:hideMark/>
          </w:tcPr>
          <w:p>
            <w:pPr>
              <w:spacing w:before="60" w:after="60" w:line="240" w:lineRule="auto"/>
              <w:rPr>
                <w:noProof/>
                <w:szCs w:val="24"/>
                <w:lang w:eastAsia="en-IE"/>
              </w:rPr>
            </w:pPr>
            <w:r>
              <w:rPr>
                <w:noProof/>
                <w:szCs w:val="24"/>
                <w:lang w:eastAsia="en-IE"/>
              </w:rPr>
              <w:t>80.5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0104 10 80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80.5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0104 20</w:t>
            </w:r>
          </w:p>
        </w:tc>
        <w:tc>
          <w:tcPr>
            <w:tcW w:w="8075" w:type="dxa"/>
            <w:vAlign w:val="center"/>
            <w:hideMark/>
          </w:tcPr>
          <w:p>
            <w:pPr>
              <w:spacing w:before="60" w:after="60" w:line="240" w:lineRule="auto"/>
              <w:rPr>
                <w:noProof/>
                <w:szCs w:val="24"/>
                <w:lang w:eastAsia="en-IE"/>
              </w:rPr>
            </w:pPr>
            <w:r>
              <w:rPr>
                <w:noProof/>
                <w:szCs w:val="24"/>
                <w:lang w:eastAsia="en-IE"/>
              </w:rPr>
              <w:t>- Goats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0104 20 10</w:t>
            </w:r>
          </w:p>
        </w:tc>
        <w:tc>
          <w:tcPr>
            <w:tcW w:w="8075" w:type="dxa"/>
            <w:vAlign w:val="center"/>
            <w:hideMark/>
          </w:tcPr>
          <w:p>
            <w:pPr>
              <w:spacing w:before="60" w:after="60" w:line="240" w:lineRule="auto"/>
              <w:rPr>
                <w:noProof/>
                <w:szCs w:val="24"/>
                <w:lang w:eastAsia="en-IE"/>
              </w:rPr>
            </w:pPr>
            <w:r>
              <w:rPr>
                <w:noProof/>
                <w:szCs w:val="24"/>
                <w:lang w:eastAsia="en-IE"/>
              </w:rPr>
              <w:t>-- Pure-bred breeding animals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0104 20 90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80.5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w:t>
            </w:r>
          </w:p>
        </w:tc>
        <w:tc>
          <w:tcPr>
            <w:tcW w:w="8075" w:type="dxa"/>
            <w:vAlign w:val="center"/>
            <w:hideMark/>
          </w:tcPr>
          <w:p>
            <w:pPr>
              <w:spacing w:before="60" w:after="60" w:line="240" w:lineRule="auto"/>
              <w:rPr>
                <w:noProof/>
                <w:szCs w:val="24"/>
                <w:lang w:eastAsia="en-IE"/>
              </w:rPr>
            </w:pPr>
            <w:r>
              <w:rPr>
                <w:noProof/>
                <w:szCs w:val="24"/>
                <w:lang w:eastAsia="en-IE"/>
              </w:rPr>
              <w:t xml:space="preserve">Live poultry, that is to say, fowls of the species </w:t>
            </w:r>
            <w:r>
              <w:rPr>
                <w:i/>
                <w:noProof/>
                <w:szCs w:val="24"/>
                <w:lang w:eastAsia="en-IE"/>
              </w:rPr>
              <w:t>Gallus domesticus</w:t>
            </w:r>
            <w:r>
              <w:rPr>
                <w:noProof/>
                <w:szCs w:val="24"/>
                <w:lang w:eastAsia="en-IE"/>
              </w:rPr>
              <w:t>, ducks, geese, turkeys and guinea fowls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Weighing not more than 185 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0105 11</w:t>
            </w:r>
          </w:p>
        </w:tc>
        <w:tc>
          <w:tcPr>
            <w:tcW w:w="8075" w:type="dxa"/>
            <w:vAlign w:val="center"/>
            <w:hideMark/>
          </w:tcPr>
          <w:p>
            <w:pPr>
              <w:spacing w:before="60" w:after="60" w:line="240" w:lineRule="auto"/>
              <w:rPr>
                <w:noProof/>
                <w:szCs w:val="24"/>
                <w:lang w:eastAsia="en-IE"/>
              </w:rPr>
            </w:pPr>
            <w:r>
              <w:rPr>
                <w:noProof/>
                <w:szCs w:val="24"/>
                <w:lang w:eastAsia="en-IE"/>
              </w:rPr>
              <w:t xml:space="preserve">--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Grandparent and parent female chicks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0105 11 11</w:t>
            </w:r>
          </w:p>
        </w:tc>
        <w:tc>
          <w:tcPr>
            <w:tcW w:w="8075" w:type="dxa"/>
            <w:vAlign w:val="center"/>
            <w:hideMark/>
          </w:tcPr>
          <w:p>
            <w:pPr>
              <w:spacing w:before="60" w:after="60" w:line="240" w:lineRule="auto"/>
              <w:rPr>
                <w:noProof/>
                <w:szCs w:val="24"/>
                <w:lang w:eastAsia="en-IE"/>
              </w:rPr>
            </w:pPr>
            <w:r>
              <w:rPr>
                <w:noProof/>
                <w:szCs w:val="24"/>
                <w:lang w:eastAsia="en-IE"/>
              </w:rPr>
              <w:t>---- Laying stocks</w:t>
            </w:r>
          </w:p>
        </w:tc>
        <w:tc>
          <w:tcPr>
            <w:tcW w:w="2693" w:type="dxa"/>
            <w:vAlign w:val="center"/>
            <w:hideMark/>
          </w:tcPr>
          <w:p>
            <w:pPr>
              <w:spacing w:before="60" w:after="60" w:line="240" w:lineRule="auto"/>
              <w:rPr>
                <w:noProof/>
                <w:szCs w:val="24"/>
                <w:lang w:eastAsia="en-IE"/>
              </w:rPr>
            </w:pPr>
            <w:r>
              <w:rPr>
                <w:noProof/>
                <w:szCs w:val="24"/>
                <w:lang w:eastAsia="en-IE"/>
              </w:rPr>
              <w:t>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0105 11 19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0105 11 91</w:t>
            </w:r>
          </w:p>
        </w:tc>
        <w:tc>
          <w:tcPr>
            <w:tcW w:w="8075" w:type="dxa"/>
            <w:vAlign w:val="center"/>
            <w:hideMark/>
          </w:tcPr>
          <w:p>
            <w:pPr>
              <w:spacing w:before="60" w:after="60" w:line="240" w:lineRule="auto"/>
              <w:rPr>
                <w:noProof/>
                <w:szCs w:val="24"/>
                <w:lang w:eastAsia="en-IE"/>
              </w:rPr>
            </w:pPr>
            <w:r>
              <w:rPr>
                <w:noProof/>
                <w:szCs w:val="24"/>
                <w:lang w:eastAsia="en-IE"/>
              </w:rPr>
              <w:t>---- Laying stocks</w:t>
            </w:r>
          </w:p>
        </w:tc>
        <w:tc>
          <w:tcPr>
            <w:tcW w:w="2693" w:type="dxa"/>
            <w:vAlign w:val="center"/>
            <w:hideMark/>
          </w:tcPr>
          <w:p>
            <w:pPr>
              <w:spacing w:before="60" w:after="60" w:line="240" w:lineRule="auto"/>
              <w:rPr>
                <w:noProof/>
                <w:szCs w:val="24"/>
                <w:lang w:eastAsia="en-IE"/>
              </w:rPr>
            </w:pPr>
            <w:r>
              <w:rPr>
                <w:noProof/>
                <w:szCs w:val="24"/>
                <w:lang w:eastAsia="en-IE"/>
              </w:rPr>
              <w:t>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0105 11 99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0105 12 00</w:t>
            </w:r>
          </w:p>
        </w:tc>
        <w:tc>
          <w:tcPr>
            <w:tcW w:w="8075" w:type="dxa"/>
            <w:vAlign w:val="center"/>
            <w:hideMark/>
          </w:tcPr>
          <w:p>
            <w:pPr>
              <w:spacing w:before="60" w:after="60" w:line="240" w:lineRule="auto"/>
              <w:rPr>
                <w:noProof/>
                <w:szCs w:val="24"/>
                <w:lang w:eastAsia="en-IE"/>
              </w:rPr>
            </w:pPr>
            <w:r>
              <w:rPr>
                <w:noProof/>
                <w:szCs w:val="24"/>
                <w:lang w:eastAsia="en-IE"/>
              </w:rPr>
              <w:t>-- Turkeys</w:t>
            </w:r>
          </w:p>
        </w:tc>
        <w:tc>
          <w:tcPr>
            <w:tcW w:w="2693" w:type="dxa"/>
            <w:vAlign w:val="center"/>
            <w:hideMark/>
          </w:tcPr>
          <w:p>
            <w:pPr>
              <w:spacing w:before="60" w:after="60" w:line="240" w:lineRule="auto"/>
              <w:rPr>
                <w:noProof/>
                <w:szCs w:val="24"/>
                <w:lang w:eastAsia="en-IE"/>
              </w:rPr>
            </w:pPr>
            <w:r>
              <w:rPr>
                <w:noProof/>
                <w:szCs w:val="24"/>
                <w:lang w:eastAsia="en-IE"/>
              </w:rPr>
              <w:t>152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0105 13 00</w:t>
            </w:r>
          </w:p>
        </w:tc>
        <w:tc>
          <w:tcPr>
            <w:tcW w:w="8075" w:type="dxa"/>
            <w:vAlign w:val="center"/>
            <w:hideMark/>
          </w:tcPr>
          <w:p>
            <w:pPr>
              <w:spacing w:before="60" w:after="60" w:line="240" w:lineRule="auto"/>
              <w:rPr>
                <w:noProof/>
                <w:szCs w:val="24"/>
                <w:lang w:eastAsia="en-IE"/>
              </w:rPr>
            </w:pPr>
            <w:r>
              <w:rPr>
                <w:noProof/>
                <w:szCs w:val="24"/>
                <w:lang w:eastAsia="en-IE"/>
              </w:rPr>
              <w:t>-- Ducks</w:t>
            </w:r>
          </w:p>
        </w:tc>
        <w:tc>
          <w:tcPr>
            <w:tcW w:w="2693" w:type="dxa"/>
            <w:vAlign w:val="center"/>
            <w:hideMark/>
          </w:tcPr>
          <w:p>
            <w:pPr>
              <w:spacing w:before="60" w:after="60" w:line="240" w:lineRule="auto"/>
              <w:rPr>
                <w:noProof/>
                <w:szCs w:val="24"/>
                <w:lang w:eastAsia="en-IE"/>
              </w:rPr>
            </w:pPr>
            <w:r>
              <w:rPr>
                <w:noProof/>
                <w:szCs w:val="24"/>
                <w:lang w:eastAsia="en-IE"/>
              </w:rPr>
              <w:t>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0105 14 00</w:t>
            </w:r>
          </w:p>
        </w:tc>
        <w:tc>
          <w:tcPr>
            <w:tcW w:w="8075" w:type="dxa"/>
            <w:vAlign w:val="center"/>
            <w:hideMark/>
          </w:tcPr>
          <w:p>
            <w:pPr>
              <w:spacing w:before="60" w:after="60" w:line="240" w:lineRule="auto"/>
              <w:rPr>
                <w:noProof/>
                <w:szCs w:val="24"/>
                <w:lang w:eastAsia="en-IE"/>
              </w:rPr>
            </w:pPr>
            <w:r>
              <w:rPr>
                <w:noProof/>
                <w:szCs w:val="24"/>
                <w:lang w:eastAsia="en-IE"/>
              </w:rPr>
              <w:t>-- Geese</w:t>
            </w:r>
          </w:p>
        </w:tc>
        <w:tc>
          <w:tcPr>
            <w:tcW w:w="2693" w:type="dxa"/>
            <w:vAlign w:val="center"/>
            <w:hideMark/>
          </w:tcPr>
          <w:p>
            <w:pPr>
              <w:spacing w:before="60" w:after="60" w:line="240" w:lineRule="auto"/>
              <w:rPr>
                <w:noProof/>
                <w:szCs w:val="24"/>
                <w:lang w:eastAsia="en-IE"/>
              </w:rPr>
            </w:pPr>
            <w:r>
              <w:rPr>
                <w:noProof/>
                <w:szCs w:val="24"/>
                <w:lang w:eastAsia="en-IE"/>
              </w:rPr>
              <w:t>152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0105 15 00</w:t>
            </w:r>
          </w:p>
        </w:tc>
        <w:tc>
          <w:tcPr>
            <w:tcW w:w="8075" w:type="dxa"/>
            <w:vAlign w:val="center"/>
            <w:hideMark/>
          </w:tcPr>
          <w:p>
            <w:pPr>
              <w:spacing w:before="60" w:after="60" w:line="240" w:lineRule="auto"/>
              <w:rPr>
                <w:noProof/>
                <w:szCs w:val="24"/>
                <w:lang w:eastAsia="en-IE"/>
              </w:rPr>
            </w:pPr>
            <w:r>
              <w:rPr>
                <w:noProof/>
                <w:szCs w:val="24"/>
                <w:lang w:eastAsia="en-IE"/>
              </w:rPr>
              <w:t>-- Guinea fowls</w:t>
            </w:r>
          </w:p>
        </w:tc>
        <w:tc>
          <w:tcPr>
            <w:tcW w:w="2693" w:type="dxa"/>
            <w:vAlign w:val="center"/>
            <w:hideMark/>
          </w:tcPr>
          <w:p>
            <w:pPr>
              <w:spacing w:before="60" w:after="60" w:line="240" w:lineRule="auto"/>
              <w:rPr>
                <w:noProof/>
                <w:szCs w:val="24"/>
                <w:lang w:eastAsia="en-IE"/>
              </w:rPr>
            </w:pPr>
            <w:r>
              <w:rPr>
                <w:noProof/>
                <w:szCs w:val="24"/>
                <w:lang w:eastAsia="en-IE"/>
              </w:rPr>
              <w:t>52 EUR/1,000 p/st</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0105 94 00</w:t>
            </w:r>
          </w:p>
        </w:tc>
        <w:tc>
          <w:tcPr>
            <w:tcW w:w="8075" w:type="dxa"/>
            <w:vAlign w:val="center"/>
            <w:hideMark/>
          </w:tcPr>
          <w:p>
            <w:pPr>
              <w:spacing w:before="60" w:after="60" w:line="240" w:lineRule="auto"/>
              <w:rPr>
                <w:noProof/>
                <w:szCs w:val="24"/>
                <w:lang w:eastAsia="en-IE"/>
              </w:rPr>
            </w:pPr>
            <w:r>
              <w:rPr>
                <w:noProof/>
                <w:szCs w:val="24"/>
                <w:lang w:eastAsia="en-IE"/>
              </w:rPr>
              <w:t xml:space="preserve">--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r>
              <w:rPr>
                <w:noProof/>
                <w:szCs w:val="24"/>
                <w:lang w:eastAsia="en-IE"/>
              </w:rPr>
              <w:t>20.9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0105 99 10</w:t>
            </w:r>
          </w:p>
        </w:tc>
        <w:tc>
          <w:tcPr>
            <w:tcW w:w="8075" w:type="dxa"/>
            <w:vAlign w:val="center"/>
            <w:hideMark/>
          </w:tcPr>
          <w:p>
            <w:pPr>
              <w:spacing w:before="60" w:after="60" w:line="240" w:lineRule="auto"/>
              <w:rPr>
                <w:noProof/>
                <w:szCs w:val="24"/>
                <w:lang w:eastAsia="en-IE"/>
              </w:rPr>
            </w:pPr>
            <w:r>
              <w:rPr>
                <w:noProof/>
                <w:szCs w:val="24"/>
                <w:lang w:eastAsia="en-IE"/>
              </w:rPr>
              <w:t>--- Ducks</w:t>
            </w:r>
          </w:p>
        </w:tc>
        <w:tc>
          <w:tcPr>
            <w:tcW w:w="2693" w:type="dxa"/>
            <w:vAlign w:val="center"/>
            <w:hideMark/>
          </w:tcPr>
          <w:p>
            <w:pPr>
              <w:spacing w:before="60" w:after="60" w:line="240" w:lineRule="auto"/>
              <w:rPr>
                <w:noProof/>
                <w:szCs w:val="24"/>
                <w:lang w:eastAsia="en-IE"/>
              </w:rPr>
            </w:pPr>
            <w:r>
              <w:rPr>
                <w:noProof/>
                <w:szCs w:val="24"/>
                <w:lang w:eastAsia="en-IE"/>
              </w:rPr>
              <w:t>32.3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0105 99 20</w:t>
            </w:r>
          </w:p>
        </w:tc>
        <w:tc>
          <w:tcPr>
            <w:tcW w:w="8075" w:type="dxa"/>
            <w:vAlign w:val="center"/>
            <w:hideMark/>
          </w:tcPr>
          <w:p>
            <w:pPr>
              <w:spacing w:before="60" w:after="60" w:line="240" w:lineRule="auto"/>
              <w:rPr>
                <w:noProof/>
                <w:szCs w:val="24"/>
                <w:lang w:eastAsia="en-IE"/>
              </w:rPr>
            </w:pPr>
            <w:r>
              <w:rPr>
                <w:noProof/>
                <w:szCs w:val="24"/>
                <w:lang w:eastAsia="en-IE"/>
              </w:rPr>
              <w:t>--- Geese</w:t>
            </w:r>
          </w:p>
        </w:tc>
        <w:tc>
          <w:tcPr>
            <w:tcW w:w="2693" w:type="dxa"/>
            <w:vAlign w:val="center"/>
            <w:hideMark/>
          </w:tcPr>
          <w:p>
            <w:pPr>
              <w:spacing w:before="60" w:after="60" w:line="240" w:lineRule="auto"/>
              <w:rPr>
                <w:noProof/>
                <w:szCs w:val="24"/>
                <w:lang w:eastAsia="en-IE"/>
              </w:rPr>
            </w:pPr>
            <w:r>
              <w:rPr>
                <w:noProof/>
                <w:szCs w:val="24"/>
                <w:lang w:eastAsia="en-IE"/>
              </w:rPr>
              <w:t>31.6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0105 99 30</w:t>
            </w:r>
          </w:p>
        </w:tc>
        <w:tc>
          <w:tcPr>
            <w:tcW w:w="8075" w:type="dxa"/>
            <w:vAlign w:val="center"/>
            <w:hideMark/>
          </w:tcPr>
          <w:p>
            <w:pPr>
              <w:spacing w:before="60" w:after="60" w:line="240" w:lineRule="auto"/>
              <w:rPr>
                <w:noProof/>
                <w:szCs w:val="24"/>
                <w:lang w:eastAsia="en-IE"/>
              </w:rPr>
            </w:pPr>
            <w:r>
              <w:rPr>
                <w:noProof/>
                <w:szCs w:val="24"/>
                <w:lang w:eastAsia="en-IE"/>
              </w:rPr>
              <w:t>--- Turkeys</w:t>
            </w:r>
          </w:p>
        </w:tc>
        <w:tc>
          <w:tcPr>
            <w:tcW w:w="2693" w:type="dxa"/>
            <w:vAlign w:val="center"/>
            <w:hideMark/>
          </w:tcPr>
          <w:p>
            <w:pPr>
              <w:spacing w:before="60" w:after="60" w:line="240" w:lineRule="auto"/>
              <w:rPr>
                <w:noProof/>
                <w:szCs w:val="24"/>
                <w:lang w:eastAsia="en-IE"/>
              </w:rPr>
            </w:pPr>
            <w:r>
              <w:rPr>
                <w:noProof/>
                <w:szCs w:val="24"/>
                <w:lang w:eastAsia="en-IE"/>
              </w:rPr>
              <w:t>23.8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0105 99 50</w:t>
            </w:r>
          </w:p>
        </w:tc>
        <w:tc>
          <w:tcPr>
            <w:tcW w:w="8075" w:type="dxa"/>
            <w:vAlign w:val="center"/>
            <w:hideMark/>
          </w:tcPr>
          <w:p>
            <w:pPr>
              <w:spacing w:before="60" w:after="60" w:line="240" w:lineRule="auto"/>
              <w:rPr>
                <w:noProof/>
                <w:szCs w:val="24"/>
                <w:lang w:eastAsia="en-IE"/>
              </w:rPr>
            </w:pPr>
            <w:r>
              <w:rPr>
                <w:noProof/>
                <w:szCs w:val="24"/>
                <w:lang w:eastAsia="en-IE"/>
              </w:rPr>
              <w:t>--- Guinea fowls</w:t>
            </w:r>
          </w:p>
        </w:tc>
        <w:tc>
          <w:tcPr>
            <w:tcW w:w="2693" w:type="dxa"/>
            <w:vAlign w:val="center"/>
            <w:hideMark/>
          </w:tcPr>
          <w:p>
            <w:pPr>
              <w:spacing w:before="60" w:after="60" w:line="240" w:lineRule="auto"/>
              <w:rPr>
                <w:noProof/>
                <w:szCs w:val="24"/>
                <w:lang w:eastAsia="en-IE"/>
              </w:rPr>
            </w:pPr>
            <w:r>
              <w:rPr>
                <w:noProof/>
                <w:szCs w:val="24"/>
                <w:lang w:eastAsia="en-IE"/>
              </w:rPr>
              <w:t>34.5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0106</w:t>
            </w:r>
          </w:p>
        </w:tc>
        <w:tc>
          <w:tcPr>
            <w:tcW w:w="8075" w:type="dxa"/>
            <w:vAlign w:val="center"/>
            <w:hideMark/>
          </w:tcPr>
          <w:p>
            <w:pPr>
              <w:spacing w:before="60" w:after="60" w:line="240" w:lineRule="auto"/>
              <w:rPr>
                <w:noProof/>
                <w:szCs w:val="24"/>
                <w:lang w:eastAsia="en-IE"/>
              </w:rPr>
            </w:pPr>
            <w:r>
              <w:rPr>
                <w:noProof/>
                <w:szCs w:val="24"/>
                <w:lang w:eastAsia="en-IE"/>
              </w:rPr>
              <w:t>Other live animals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Mammals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0106 11 00</w:t>
            </w:r>
          </w:p>
        </w:tc>
        <w:tc>
          <w:tcPr>
            <w:tcW w:w="8075" w:type="dxa"/>
            <w:vAlign w:val="center"/>
            <w:hideMark/>
          </w:tcPr>
          <w:p>
            <w:pPr>
              <w:spacing w:before="60" w:after="60" w:line="240" w:lineRule="auto"/>
              <w:rPr>
                <w:noProof/>
                <w:szCs w:val="24"/>
                <w:lang w:eastAsia="en-IE"/>
              </w:rPr>
            </w:pPr>
            <w:r>
              <w:rPr>
                <w:noProof/>
                <w:szCs w:val="24"/>
                <w:lang w:eastAsia="en-IE"/>
              </w:rPr>
              <w:t>-- Primates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0106 12 00</w:t>
            </w:r>
          </w:p>
        </w:tc>
        <w:tc>
          <w:tcPr>
            <w:tcW w:w="8075" w:type="dxa"/>
            <w:vAlign w:val="center"/>
            <w:hideMark/>
          </w:tcPr>
          <w:p>
            <w:pPr>
              <w:spacing w:before="60" w:after="60" w:line="240" w:lineRule="auto"/>
              <w:rPr>
                <w:noProof/>
                <w:szCs w:val="24"/>
                <w:lang w:eastAsia="en-IE"/>
              </w:rPr>
            </w:pPr>
            <w:r>
              <w:rPr>
                <w:noProof/>
                <w:szCs w:val="24"/>
                <w:lang w:eastAsia="en-IE"/>
              </w:rPr>
              <w:t>-- Whales, dolphins and porpoises (mammals of the order Cetacea); manatees and dugongs (mammals of the order Sirenia); seals, sea lions and walruses (mammals of the suborder Pinnipedia)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0106 13 00</w:t>
            </w:r>
          </w:p>
        </w:tc>
        <w:tc>
          <w:tcPr>
            <w:tcW w:w="8075" w:type="dxa"/>
            <w:vAlign w:val="center"/>
            <w:hideMark/>
          </w:tcPr>
          <w:p>
            <w:pPr>
              <w:spacing w:before="60" w:after="60" w:line="240" w:lineRule="auto"/>
              <w:rPr>
                <w:noProof/>
                <w:szCs w:val="24"/>
                <w:lang w:eastAsia="en-IE"/>
              </w:rPr>
            </w:pPr>
            <w:r>
              <w:rPr>
                <w:noProof/>
                <w:szCs w:val="24"/>
                <w:lang w:eastAsia="en-IE"/>
              </w:rPr>
              <w:t>-- Camels and other camelids (Camelidae)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0106 14</w:t>
            </w:r>
          </w:p>
        </w:tc>
        <w:tc>
          <w:tcPr>
            <w:tcW w:w="8075" w:type="dxa"/>
            <w:vAlign w:val="center"/>
            <w:hideMark/>
          </w:tcPr>
          <w:p>
            <w:pPr>
              <w:spacing w:before="60" w:after="60" w:line="240" w:lineRule="auto"/>
              <w:rPr>
                <w:noProof/>
                <w:szCs w:val="24"/>
                <w:lang w:eastAsia="en-IE"/>
              </w:rPr>
            </w:pPr>
            <w:r>
              <w:rPr>
                <w:noProof/>
                <w:szCs w:val="24"/>
                <w:lang w:eastAsia="en-IE"/>
              </w:rPr>
              <w:t>-- Rabbits and hares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0106 14 10</w:t>
            </w:r>
          </w:p>
        </w:tc>
        <w:tc>
          <w:tcPr>
            <w:tcW w:w="8075" w:type="dxa"/>
            <w:vAlign w:val="center"/>
            <w:hideMark/>
          </w:tcPr>
          <w:p>
            <w:pPr>
              <w:spacing w:before="60" w:after="60" w:line="240" w:lineRule="auto"/>
              <w:rPr>
                <w:noProof/>
                <w:szCs w:val="24"/>
                <w:lang w:eastAsia="en-IE"/>
              </w:rPr>
            </w:pPr>
            <w:r>
              <w:rPr>
                <w:noProof/>
                <w:szCs w:val="24"/>
                <w:lang w:eastAsia="en-IE"/>
              </w:rPr>
              <w:t>--- Domestic rabbits</w:t>
            </w:r>
          </w:p>
        </w:tc>
        <w:tc>
          <w:tcPr>
            <w:tcW w:w="2693" w:type="dxa"/>
            <w:vAlign w:val="center"/>
            <w:hideMark/>
          </w:tcPr>
          <w:p>
            <w:pPr>
              <w:spacing w:before="60" w:after="60" w:line="240" w:lineRule="auto"/>
              <w:rPr>
                <w:noProof/>
                <w:szCs w:val="24"/>
                <w:lang w:eastAsia="en-IE"/>
              </w:rPr>
            </w:pPr>
            <w:r>
              <w:rPr>
                <w:noProof/>
                <w:szCs w:val="24"/>
                <w:lang w:eastAsia="en-IE"/>
              </w:rPr>
              <w:t>3.8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0106 14 90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0106 20 00</w:t>
            </w:r>
          </w:p>
        </w:tc>
        <w:tc>
          <w:tcPr>
            <w:tcW w:w="8075" w:type="dxa"/>
            <w:vAlign w:val="center"/>
            <w:hideMark/>
          </w:tcPr>
          <w:p>
            <w:pPr>
              <w:spacing w:before="60" w:after="60" w:line="240" w:lineRule="auto"/>
              <w:rPr>
                <w:noProof/>
                <w:szCs w:val="24"/>
                <w:lang w:eastAsia="en-IE"/>
              </w:rPr>
            </w:pPr>
            <w:r>
              <w:rPr>
                <w:noProof/>
                <w:szCs w:val="24"/>
                <w:lang w:eastAsia="en-IE"/>
              </w:rPr>
              <w:t>- Reptiles (including snakes and turtles)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Birds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0106 31 00</w:t>
            </w:r>
          </w:p>
        </w:tc>
        <w:tc>
          <w:tcPr>
            <w:tcW w:w="8075" w:type="dxa"/>
            <w:vAlign w:val="center"/>
            <w:hideMark/>
          </w:tcPr>
          <w:p>
            <w:pPr>
              <w:spacing w:before="60" w:after="60" w:line="240" w:lineRule="auto"/>
              <w:rPr>
                <w:noProof/>
                <w:szCs w:val="24"/>
                <w:lang w:eastAsia="en-IE"/>
              </w:rPr>
            </w:pPr>
            <w:r>
              <w:rPr>
                <w:noProof/>
                <w:szCs w:val="24"/>
                <w:lang w:eastAsia="en-IE"/>
              </w:rPr>
              <w:t>-- Birds of prey</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0106 32 00</w:t>
            </w:r>
          </w:p>
        </w:tc>
        <w:tc>
          <w:tcPr>
            <w:tcW w:w="8075" w:type="dxa"/>
            <w:vAlign w:val="center"/>
            <w:hideMark/>
          </w:tcPr>
          <w:p>
            <w:pPr>
              <w:spacing w:before="60" w:after="60" w:line="240" w:lineRule="auto"/>
              <w:rPr>
                <w:noProof/>
                <w:szCs w:val="24"/>
                <w:lang w:eastAsia="en-IE"/>
              </w:rPr>
            </w:pPr>
            <w:r>
              <w:rPr>
                <w:noProof/>
                <w:szCs w:val="24"/>
                <w:lang w:eastAsia="en-IE"/>
              </w:rPr>
              <w:t>-- Psittaciformes (including parrots, parakeets, macaws and cockatoos)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0106 33 00</w:t>
            </w:r>
          </w:p>
        </w:tc>
        <w:tc>
          <w:tcPr>
            <w:tcW w:w="8075" w:type="dxa"/>
            <w:vAlign w:val="center"/>
            <w:hideMark/>
          </w:tcPr>
          <w:p>
            <w:pPr>
              <w:spacing w:before="60" w:after="60" w:line="240" w:lineRule="auto"/>
              <w:rPr>
                <w:noProof/>
                <w:szCs w:val="24"/>
                <w:lang w:eastAsia="en-IE"/>
              </w:rPr>
            </w:pPr>
            <w:r>
              <w:rPr>
                <w:noProof/>
                <w:szCs w:val="24"/>
                <w:lang w:eastAsia="en-IE"/>
              </w:rPr>
              <w:t>-- Ostriches; emus (</w:t>
            </w:r>
            <w:r>
              <w:rPr>
                <w:i/>
                <w:iCs/>
                <w:noProof/>
                <w:szCs w:val="24"/>
                <w:lang w:eastAsia="en-IE"/>
              </w:rPr>
              <w:t>Dromaius novaehollandiae</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0106 39 10</w:t>
            </w:r>
          </w:p>
        </w:tc>
        <w:tc>
          <w:tcPr>
            <w:tcW w:w="8075" w:type="dxa"/>
            <w:vAlign w:val="center"/>
            <w:hideMark/>
          </w:tcPr>
          <w:p>
            <w:pPr>
              <w:spacing w:before="60" w:after="60" w:line="240" w:lineRule="auto"/>
              <w:rPr>
                <w:noProof/>
                <w:szCs w:val="24"/>
                <w:lang w:eastAsia="en-IE"/>
              </w:rPr>
            </w:pPr>
            <w:r>
              <w:rPr>
                <w:noProof/>
                <w:szCs w:val="24"/>
                <w:lang w:eastAsia="en-IE"/>
              </w:rPr>
              <w:t>--- Pigeons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0106 39 80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Insects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0106 41 00</w:t>
            </w:r>
          </w:p>
        </w:tc>
        <w:tc>
          <w:tcPr>
            <w:tcW w:w="8075" w:type="dxa"/>
            <w:vAlign w:val="center"/>
            <w:hideMark/>
          </w:tcPr>
          <w:p>
            <w:pPr>
              <w:spacing w:before="60" w:after="60" w:line="240" w:lineRule="auto"/>
              <w:rPr>
                <w:noProof/>
                <w:szCs w:val="24"/>
                <w:lang w:eastAsia="en-IE"/>
              </w:rPr>
            </w:pPr>
            <w:r>
              <w:rPr>
                <w:noProof/>
                <w:szCs w:val="24"/>
                <w:lang w:eastAsia="en-IE"/>
              </w:rPr>
              <w:t>-- Bees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0106 49 00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0106 90 00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w:t>
            </w:r>
          </w:p>
        </w:tc>
        <w:tc>
          <w:tcPr>
            <w:tcW w:w="8075" w:type="dxa"/>
            <w:vAlign w:val="center"/>
            <w:hideMark/>
          </w:tcPr>
          <w:p>
            <w:pPr>
              <w:spacing w:before="60" w:after="60" w:line="240" w:lineRule="auto"/>
              <w:rPr>
                <w:noProof/>
                <w:szCs w:val="24"/>
                <w:lang w:eastAsia="en-IE"/>
              </w:rPr>
            </w:pPr>
            <w:r>
              <w:rPr>
                <w:noProof/>
                <w:szCs w:val="24"/>
                <w:lang w:eastAsia="en-IE"/>
              </w:rPr>
              <w:t>CHAPTER 2 – MEAT AND EDIBLE MEAT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0201</w:t>
            </w:r>
          </w:p>
        </w:tc>
        <w:tc>
          <w:tcPr>
            <w:tcW w:w="8075" w:type="dxa"/>
            <w:vAlign w:val="center"/>
            <w:hideMark/>
          </w:tcPr>
          <w:p>
            <w:pPr>
              <w:spacing w:before="60" w:after="60" w:line="240" w:lineRule="auto"/>
              <w:rPr>
                <w:noProof/>
                <w:szCs w:val="24"/>
                <w:lang w:eastAsia="en-IE"/>
              </w:rPr>
            </w:pPr>
            <w:r>
              <w:rPr>
                <w:noProof/>
                <w:szCs w:val="24"/>
                <w:lang w:eastAsia="en-IE"/>
              </w:rPr>
              <w:t>Meat of bovine animals,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0201 10 00</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r>
              <w:rPr>
                <w:noProof/>
                <w:szCs w:val="24"/>
                <w:lang w:eastAsia="en-IE"/>
              </w:rPr>
              <w:t>12.8 + 176.8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0201 20</w:t>
            </w:r>
          </w:p>
        </w:tc>
        <w:tc>
          <w:tcPr>
            <w:tcW w:w="8075" w:type="dxa"/>
            <w:vAlign w:val="center"/>
            <w:hideMark/>
          </w:tcPr>
          <w:p>
            <w:pPr>
              <w:spacing w:before="60" w:after="60" w:line="240" w:lineRule="auto"/>
              <w:rPr>
                <w:noProof/>
                <w:szCs w:val="24"/>
                <w:lang w:eastAsia="en-IE"/>
              </w:rPr>
            </w:pPr>
            <w:r>
              <w:rPr>
                <w:noProof/>
                <w:szCs w:val="24"/>
                <w:lang w:eastAsia="en-IE"/>
              </w:rPr>
              <w:t>- Other cuts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0201 20 20</w:t>
            </w:r>
          </w:p>
        </w:tc>
        <w:tc>
          <w:tcPr>
            <w:tcW w:w="8075" w:type="dxa"/>
            <w:vAlign w:val="center"/>
            <w:hideMark/>
          </w:tcPr>
          <w:p>
            <w:pPr>
              <w:spacing w:before="60" w:after="60" w:line="240" w:lineRule="auto"/>
              <w:rPr>
                <w:noProof/>
                <w:szCs w:val="24"/>
                <w:lang w:eastAsia="en-IE"/>
              </w:rPr>
            </w:pPr>
            <w:r>
              <w:rPr>
                <w:noProof/>
                <w:szCs w:val="24"/>
                <w:lang w:eastAsia="en-IE"/>
              </w:rPr>
              <w:t>-- "Compensated" quarters</w:t>
            </w:r>
          </w:p>
        </w:tc>
        <w:tc>
          <w:tcPr>
            <w:tcW w:w="2693" w:type="dxa"/>
            <w:vAlign w:val="center"/>
            <w:hideMark/>
          </w:tcPr>
          <w:p>
            <w:pPr>
              <w:spacing w:before="60" w:after="60" w:line="240" w:lineRule="auto"/>
              <w:rPr>
                <w:noProof/>
                <w:szCs w:val="24"/>
                <w:lang w:eastAsia="en-IE"/>
              </w:rPr>
            </w:pPr>
            <w:r>
              <w:rPr>
                <w:noProof/>
                <w:szCs w:val="24"/>
                <w:lang w:eastAsia="en-IE"/>
              </w:rPr>
              <w:t>12.8 + 176.8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0201 20 30</w:t>
            </w:r>
          </w:p>
        </w:tc>
        <w:tc>
          <w:tcPr>
            <w:tcW w:w="8075" w:type="dxa"/>
            <w:vAlign w:val="center"/>
            <w:hideMark/>
          </w:tcPr>
          <w:p>
            <w:pPr>
              <w:spacing w:before="60" w:after="60" w:line="240" w:lineRule="auto"/>
              <w:rPr>
                <w:noProof/>
                <w:szCs w:val="24"/>
                <w:lang w:eastAsia="en-IE"/>
              </w:rPr>
            </w:pPr>
            <w:r>
              <w:rPr>
                <w:noProof/>
                <w:szCs w:val="24"/>
                <w:lang w:eastAsia="en-IE"/>
              </w:rPr>
              <w:t>-- Unseparated or separated forequarters</w:t>
            </w:r>
          </w:p>
        </w:tc>
        <w:tc>
          <w:tcPr>
            <w:tcW w:w="2693" w:type="dxa"/>
            <w:vAlign w:val="center"/>
            <w:hideMark/>
          </w:tcPr>
          <w:p>
            <w:pPr>
              <w:spacing w:before="60" w:after="60" w:line="240" w:lineRule="auto"/>
              <w:rPr>
                <w:noProof/>
                <w:szCs w:val="24"/>
                <w:lang w:eastAsia="en-IE"/>
              </w:rPr>
            </w:pPr>
            <w:r>
              <w:rPr>
                <w:noProof/>
                <w:szCs w:val="24"/>
                <w:lang w:eastAsia="en-IE"/>
              </w:rPr>
              <w:t>12.8 + 141.4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0201 20 50</w:t>
            </w:r>
          </w:p>
        </w:tc>
        <w:tc>
          <w:tcPr>
            <w:tcW w:w="8075" w:type="dxa"/>
            <w:vAlign w:val="center"/>
            <w:hideMark/>
          </w:tcPr>
          <w:p>
            <w:pPr>
              <w:spacing w:before="60" w:after="60" w:line="240" w:lineRule="auto"/>
              <w:rPr>
                <w:noProof/>
                <w:szCs w:val="24"/>
                <w:lang w:eastAsia="en-IE"/>
              </w:rPr>
            </w:pPr>
            <w:r>
              <w:rPr>
                <w:noProof/>
                <w:szCs w:val="24"/>
                <w:lang w:eastAsia="en-IE"/>
              </w:rPr>
              <w:t>-- Unseparated or separated hindquarters</w:t>
            </w:r>
          </w:p>
        </w:tc>
        <w:tc>
          <w:tcPr>
            <w:tcW w:w="2693" w:type="dxa"/>
            <w:vAlign w:val="center"/>
            <w:hideMark/>
          </w:tcPr>
          <w:p>
            <w:pPr>
              <w:spacing w:before="60" w:after="60" w:line="240" w:lineRule="auto"/>
              <w:rPr>
                <w:noProof/>
                <w:szCs w:val="24"/>
                <w:lang w:eastAsia="en-IE"/>
              </w:rPr>
            </w:pPr>
            <w:r>
              <w:rPr>
                <w:noProof/>
                <w:szCs w:val="24"/>
                <w:lang w:eastAsia="en-IE"/>
              </w:rPr>
              <w:t>12.8 + 212.2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0201 20 90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 + 265.2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0201 30 00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12.8 + 303.4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0202</w:t>
            </w:r>
          </w:p>
        </w:tc>
        <w:tc>
          <w:tcPr>
            <w:tcW w:w="8075" w:type="dxa"/>
            <w:vAlign w:val="center"/>
            <w:hideMark/>
          </w:tcPr>
          <w:p>
            <w:pPr>
              <w:spacing w:before="60" w:after="60" w:line="240" w:lineRule="auto"/>
              <w:rPr>
                <w:noProof/>
                <w:szCs w:val="24"/>
                <w:lang w:eastAsia="en-IE"/>
              </w:rPr>
            </w:pPr>
            <w:r>
              <w:rPr>
                <w:noProof/>
                <w:szCs w:val="24"/>
                <w:lang w:eastAsia="en-IE"/>
              </w:rPr>
              <w:t>Meat of bovine animals,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0202 10 00</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r>
              <w:rPr>
                <w:noProof/>
                <w:szCs w:val="24"/>
                <w:lang w:eastAsia="en-IE"/>
              </w:rPr>
              <w:t>12.8 + 176.8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0202 20</w:t>
            </w:r>
          </w:p>
        </w:tc>
        <w:tc>
          <w:tcPr>
            <w:tcW w:w="8075" w:type="dxa"/>
            <w:vAlign w:val="center"/>
            <w:hideMark/>
          </w:tcPr>
          <w:p>
            <w:pPr>
              <w:spacing w:before="60" w:after="60" w:line="240" w:lineRule="auto"/>
              <w:rPr>
                <w:noProof/>
                <w:szCs w:val="24"/>
                <w:lang w:eastAsia="en-IE"/>
              </w:rPr>
            </w:pPr>
            <w:r>
              <w:rPr>
                <w:noProof/>
                <w:szCs w:val="24"/>
                <w:lang w:eastAsia="en-IE"/>
              </w:rPr>
              <w:t>- Other cuts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0202 20 10</w:t>
            </w:r>
          </w:p>
        </w:tc>
        <w:tc>
          <w:tcPr>
            <w:tcW w:w="8075" w:type="dxa"/>
            <w:vAlign w:val="center"/>
            <w:hideMark/>
          </w:tcPr>
          <w:p>
            <w:pPr>
              <w:spacing w:before="60" w:after="60" w:line="240" w:lineRule="auto"/>
              <w:rPr>
                <w:noProof/>
                <w:szCs w:val="24"/>
                <w:lang w:eastAsia="en-IE"/>
              </w:rPr>
            </w:pPr>
            <w:r>
              <w:rPr>
                <w:noProof/>
                <w:szCs w:val="24"/>
                <w:lang w:eastAsia="en-IE"/>
              </w:rPr>
              <w:t>-- "Compensated" quarters</w:t>
            </w:r>
          </w:p>
        </w:tc>
        <w:tc>
          <w:tcPr>
            <w:tcW w:w="2693" w:type="dxa"/>
            <w:vAlign w:val="center"/>
            <w:hideMark/>
          </w:tcPr>
          <w:p>
            <w:pPr>
              <w:spacing w:before="60" w:after="60" w:line="240" w:lineRule="auto"/>
              <w:rPr>
                <w:noProof/>
                <w:szCs w:val="24"/>
                <w:lang w:eastAsia="en-IE"/>
              </w:rPr>
            </w:pPr>
            <w:r>
              <w:rPr>
                <w:noProof/>
                <w:szCs w:val="24"/>
                <w:lang w:eastAsia="en-IE"/>
              </w:rPr>
              <w:t>12.8 + 176.8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0202 20 30</w:t>
            </w:r>
          </w:p>
        </w:tc>
        <w:tc>
          <w:tcPr>
            <w:tcW w:w="8075" w:type="dxa"/>
            <w:vAlign w:val="center"/>
            <w:hideMark/>
          </w:tcPr>
          <w:p>
            <w:pPr>
              <w:spacing w:before="60" w:after="60" w:line="240" w:lineRule="auto"/>
              <w:rPr>
                <w:noProof/>
                <w:szCs w:val="24"/>
                <w:lang w:eastAsia="en-IE"/>
              </w:rPr>
            </w:pPr>
            <w:r>
              <w:rPr>
                <w:noProof/>
                <w:szCs w:val="24"/>
                <w:lang w:eastAsia="en-IE"/>
              </w:rPr>
              <w:t>-- Unseparated or separated forequarters</w:t>
            </w:r>
          </w:p>
        </w:tc>
        <w:tc>
          <w:tcPr>
            <w:tcW w:w="2693" w:type="dxa"/>
            <w:vAlign w:val="center"/>
            <w:hideMark/>
          </w:tcPr>
          <w:p>
            <w:pPr>
              <w:spacing w:before="60" w:after="60" w:line="240" w:lineRule="auto"/>
              <w:rPr>
                <w:noProof/>
                <w:szCs w:val="24"/>
                <w:lang w:eastAsia="en-IE"/>
              </w:rPr>
            </w:pPr>
            <w:r>
              <w:rPr>
                <w:noProof/>
                <w:szCs w:val="24"/>
                <w:lang w:eastAsia="en-IE"/>
              </w:rPr>
              <w:t>12.8 + 141.4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0202 20 50</w:t>
            </w:r>
          </w:p>
        </w:tc>
        <w:tc>
          <w:tcPr>
            <w:tcW w:w="8075" w:type="dxa"/>
            <w:vAlign w:val="center"/>
            <w:hideMark/>
          </w:tcPr>
          <w:p>
            <w:pPr>
              <w:spacing w:before="60" w:after="60" w:line="240" w:lineRule="auto"/>
              <w:rPr>
                <w:noProof/>
                <w:szCs w:val="24"/>
                <w:lang w:eastAsia="en-IE"/>
              </w:rPr>
            </w:pPr>
            <w:r>
              <w:rPr>
                <w:noProof/>
                <w:szCs w:val="24"/>
                <w:lang w:eastAsia="en-IE"/>
              </w:rPr>
              <w:t>-- Unseparated or separated hindquarters</w:t>
            </w:r>
          </w:p>
        </w:tc>
        <w:tc>
          <w:tcPr>
            <w:tcW w:w="2693" w:type="dxa"/>
            <w:vAlign w:val="center"/>
            <w:hideMark/>
          </w:tcPr>
          <w:p>
            <w:pPr>
              <w:spacing w:before="60" w:after="60" w:line="240" w:lineRule="auto"/>
              <w:rPr>
                <w:noProof/>
                <w:szCs w:val="24"/>
                <w:lang w:eastAsia="en-IE"/>
              </w:rPr>
            </w:pPr>
            <w:r>
              <w:rPr>
                <w:noProof/>
                <w:szCs w:val="24"/>
                <w:lang w:eastAsia="en-IE"/>
              </w:rPr>
              <w:t>12.8 + 221.1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 + 265.3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0202 30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0202 30 10</w:t>
            </w:r>
          </w:p>
        </w:tc>
        <w:tc>
          <w:tcPr>
            <w:tcW w:w="8075" w:type="dxa"/>
            <w:vAlign w:val="center"/>
            <w:hideMark/>
          </w:tcPr>
          <w:p>
            <w:pPr>
              <w:spacing w:before="60" w:after="60" w:line="240" w:lineRule="auto"/>
              <w:rPr>
                <w:noProof/>
                <w:szCs w:val="24"/>
                <w:lang w:eastAsia="en-IE"/>
              </w:rPr>
            </w:pPr>
            <w:r>
              <w:rPr>
                <w:noProof/>
                <w:szCs w:val="24"/>
                <w:lang w:eastAsia="en-IE"/>
              </w:rPr>
              <w:t>-- Forequarters, whole or cut into a maximum of five pieces, each quarter being in a single block; "compensated" quarters in two blocks, one of which contains the forequarter, whole or cut into a maximum of five pieces, and the other, the hindquarter, excluding the tenderloin, in one piece</w:t>
            </w:r>
          </w:p>
        </w:tc>
        <w:tc>
          <w:tcPr>
            <w:tcW w:w="2693" w:type="dxa"/>
            <w:vAlign w:val="center"/>
            <w:hideMark/>
          </w:tcPr>
          <w:p>
            <w:pPr>
              <w:spacing w:before="60" w:after="60" w:line="240" w:lineRule="auto"/>
              <w:rPr>
                <w:noProof/>
                <w:szCs w:val="24"/>
                <w:lang w:eastAsia="en-IE"/>
              </w:rPr>
            </w:pPr>
            <w:r>
              <w:rPr>
                <w:noProof/>
                <w:szCs w:val="24"/>
                <w:lang w:eastAsia="en-IE"/>
              </w:rPr>
              <w:t>12.8 + 221.1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0202 30 50</w:t>
            </w:r>
          </w:p>
        </w:tc>
        <w:tc>
          <w:tcPr>
            <w:tcW w:w="8075" w:type="dxa"/>
            <w:vAlign w:val="center"/>
            <w:hideMark/>
          </w:tcPr>
          <w:p>
            <w:pPr>
              <w:spacing w:before="60" w:after="60" w:line="240" w:lineRule="auto"/>
              <w:rPr>
                <w:noProof/>
                <w:szCs w:val="24"/>
                <w:lang w:eastAsia="en-IE"/>
              </w:rPr>
            </w:pPr>
            <w:r>
              <w:rPr>
                <w:noProof/>
                <w:szCs w:val="24"/>
                <w:lang w:eastAsia="en-IE"/>
              </w:rPr>
              <w:t>-- Crop, chuck-and-blade and brisket cuts</w:t>
            </w:r>
          </w:p>
        </w:tc>
        <w:tc>
          <w:tcPr>
            <w:tcW w:w="2693" w:type="dxa"/>
            <w:vAlign w:val="center"/>
            <w:hideMark/>
          </w:tcPr>
          <w:p>
            <w:pPr>
              <w:spacing w:before="60" w:after="60" w:line="240" w:lineRule="auto"/>
              <w:rPr>
                <w:noProof/>
                <w:szCs w:val="24"/>
                <w:lang w:eastAsia="en-IE"/>
              </w:rPr>
            </w:pPr>
            <w:r>
              <w:rPr>
                <w:noProof/>
                <w:szCs w:val="24"/>
                <w:lang w:eastAsia="en-IE"/>
              </w:rPr>
              <w:t>12.8 + 221.1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0202 30 90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 + 304.1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0203</w:t>
            </w:r>
          </w:p>
        </w:tc>
        <w:tc>
          <w:tcPr>
            <w:tcW w:w="8075" w:type="dxa"/>
            <w:vAlign w:val="center"/>
            <w:hideMark/>
          </w:tcPr>
          <w:p>
            <w:pPr>
              <w:spacing w:before="60" w:after="60" w:line="240" w:lineRule="auto"/>
              <w:rPr>
                <w:noProof/>
                <w:szCs w:val="24"/>
                <w:lang w:eastAsia="en-IE"/>
              </w:rPr>
            </w:pPr>
            <w:r>
              <w:rPr>
                <w:noProof/>
                <w:szCs w:val="24"/>
                <w:lang w:eastAsia="en-IE"/>
              </w:rPr>
              <w:t>Meat of swine,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0203 11</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0203 11 10</w:t>
            </w: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r>
              <w:rPr>
                <w:noProof/>
                <w:szCs w:val="24"/>
                <w:lang w:eastAsia="en-IE"/>
              </w:rPr>
              <w:t>53.6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0203 12</w:t>
            </w:r>
          </w:p>
        </w:tc>
        <w:tc>
          <w:tcPr>
            <w:tcW w:w="8075" w:type="dxa"/>
            <w:vAlign w:val="center"/>
            <w:hideMark/>
          </w:tcPr>
          <w:p>
            <w:pPr>
              <w:spacing w:before="60" w:after="60" w:line="240" w:lineRule="auto"/>
              <w:rPr>
                <w:noProof/>
                <w:szCs w:val="24"/>
                <w:lang w:eastAsia="en-IE"/>
              </w:rPr>
            </w:pPr>
            <w:r>
              <w:rPr>
                <w:noProof/>
                <w:szCs w:val="24"/>
                <w:lang w:eastAsia="en-IE"/>
              </w:rPr>
              <w:t>-- Hams, shoulders and cuts thereof,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0203 12 11</w:t>
            </w:r>
          </w:p>
        </w:tc>
        <w:tc>
          <w:tcPr>
            <w:tcW w:w="8075" w:type="dxa"/>
            <w:vAlign w:val="center"/>
            <w:hideMark/>
          </w:tcPr>
          <w:p>
            <w:pPr>
              <w:spacing w:before="60" w:after="60" w:line="240" w:lineRule="auto"/>
              <w:rPr>
                <w:noProof/>
                <w:szCs w:val="24"/>
                <w:lang w:eastAsia="en-IE"/>
              </w:rPr>
            </w:pPr>
            <w:r>
              <w:rPr>
                <w:noProof/>
                <w:szCs w:val="24"/>
                <w:lang w:eastAsia="en-IE"/>
              </w:rPr>
              <w:t>---- Hams and cuts thereof</w:t>
            </w:r>
          </w:p>
        </w:tc>
        <w:tc>
          <w:tcPr>
            <w:tcW w:w="2693" w:type="dxa"/>
            <w:vAlign w:val="center"/>
            <w:hideMark/>
          </w:tcPr>
          <w:p>
            <w:pPr>
              <w:spacing w:before="60" w:after="60" w:line="240" w:lineRule="auto"/>
              <w:rPr>
                <w:noProof/>
                <w:szCs w:val="24"/>
                <w:lang w:eastAsia="en-IE"/>
              </w:rPr>
            </w:pPr>
            <w:r>
              <w:rPr>
                <w:noProof/>
                <w:szCs w:val="24"/>
                <w:lang w:eastAsia="en-IE"/>
              </w:rPr>
              <w:t>77.8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0203 12 19</w:t>
            </w:r>
          </w:p>
        </w:tc>
        <w:tc>
          <w:tcPr>
            <w:tcW w:w="8075" w:type="dxa"/>
            <w:vAlign w:val="center"/>
            <w:hideMark/>
          </w:tcPr>
          <w:p>
            <w:pPr>
              <w:spacing w:before="60" w:after="60" w:line="240" w:lineRule="auto"/>
              <w:rPr>
                <w:noProof/>
                <w:szCs w:val="24"/>
                <w:lang w:eastAsia="en-IE"/>
              </w:rPr>
            </w:pPr>
            <w:r>
              <w:rPr>
                <w:noProof/>
                <w:szCs w:val="24"/>
                <w:lang w:eastAsia="en-IE"/>
              </w:rPr>
              <w:t>---- Shoulders and cuts thereof</w:t>
            </w:r>
          </w:p>
        </w:tc>
        <w:tc>
          <w:tcPr>
            <w:tcW w:w="2693" w:type="dxa"/>
            <w:vAlign w:val="center"/>
            <w:hideMark/>
          </w:tcPr>
          <w:p>
            <w:pPr>
              <w:spacing w:before="60" w:after="60" w:line="240" w:lineRule="auto"/>
              <w:rPr>
                <w:noProof/>
                <w:szCs w:val="24"/>
                <w:lang w:eastAsia="en-IE"/>
              </w:rPr>
            </w:pPr>
            <w:r>
              <w:rPr>
                <w:noProof/>
                <w:szCs w:val="24"/>
                <w:lang w:eastAsia="en-IE"/>
              </w:rPr>
              <w:t>60.1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0203 19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0203 19 11</w:t>
            </w:r>
          </w:p>
        </w:tc>
        <w:tc>
          <w:tcPr>
            <w:tcW w:w="8075" w:type="dxa"/>
            <w:vAlign w:val="center"/>
            <w:hideMark/>
          </w:tcPr>
          <w:p>
            <w:pPr>
              <w:spacing w:before="60" w:after="60" w:line="240" w:lineRule="auto"/>
              <w:rPr>
                <w:noProof/>
                <w:szCs w:val="24"/>
                <w:lang w:eastAsia="en-IE"/>
              </w:rPr>
            </w:pPr>
            <w:r>
              <w:rPr>
                <w:noProof/>
                <w:szCs w:val="24"/>
                <w:lang w:eastAsia="en-IE"/>
              </w:rPr>
              <w:t>---- Fore-ends and cuts thereof</w:t>
            </w:r>
          </w:p>
        </w:tc>
        <w:tc>
          <w:tcPr>
            <w:tcW w:w="2693" w:type="dxa"/>
            <w:vAlign w:val="center"/>
            <w:hideMark/>
          </w:tcPr>
          <w:p>
            <w:pPr>
              <w:spacing w:before="60" w:after="60" w:line="240" w:lineRule="auto"/>
              <w:rPr>
                <w:noProof/>
                <w:szCs w:val="24"/>
                <w:lang w:eastAsia="en-IE"/>
              </w:rPr>
            </w:pPr>
            <w:r>
              <w:rPr>
                <w:noProof/>
                <w:szCs w:val="24"/>
                <w:lang w:eastAsia="en-IE"/>
              </w:rPr>
              <w:t>60.1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0203 19 13</w:t>
            </w:r>
          </w:p>
        </w:tc>
        <w:tc>
          <w:tcPr>
            <w:tcW w:w="8075" w:type="dxa"/>
            <w:vAlign w:val="center"/>
            <w:hideMark/>
          </w:tcPr>
          <w:p>
            <w:pPr>
              <w:spacing w:before="60" w:after="60" w:line="240" w:lineRule="auto"/>
              <w:rPr>
                <w:noProof/>
                <w:szCs w:val="24"/>
                <w:lang w:eastAsia="en-IE"/>
              </w:rPr>
            </w:pPr>
            <w:r>
              <w:rPr>
                <w:noProof/>
                <w:szCs w:val="24"/>
                <w:lang w:eastAsia="en-IE"/>
              </w:rPr>
              <w:t>---- Loins and cuts thereof, with bone in</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0203 19 15</w:t>
            </w:r>
          </w:p>
        </w:tc>
        <w:tc>
          <w:tcPr>
            <w:tcW w:w="8075" w:type="dxa"/>
            <w:vAlign w:val="center"/>
            <w:hideMark/>
          </w:tcPr>
          <w:p>
            <w:pPr>
              <w:spacing w:before="60" w:after="60" w:line="240" w:lineRule="auto"/>
              <w:rPr>
                <w:noProof/>
                <w:szCs w:val="24"/>
                <w:lang w:eastAsia="en-IE"/>
              </w:rPr>
            </w:pPr>
            <w:r>
              <w:rPr>
                <w:noProof/>
                <w:szCs w:val="24"/>
                <w:lang w:eastAsia="en-IE"/>
              </w:rPr>
              <w:t>---- Bellies (streaky) and cuts thereof</w:t>
            </w:r>
          </w:p>
        </w:tc>
        <w:tc>
          <w:tcPr>
            <w:tcW w:w="2693" w:type="dxa"/>
            <w:vAlign w:val="center"/>
            <w:hideMark/>
          </w:tcPr>
          <w:p>
            <w:pPr>
              <w:spacing w:before="60" w:after="60" w:line="240" w:lineRule="auto"/>
              <w:rPr>
                <w:noProof/>
                <w:szCs w:val="24"/>
                <w:lang w:eastAsia="en-IE"/>
              </w:rPr>
            </w:pPr>
            <w:r>
              <w:rPr>
                <w:noProof/>
                <w:szCs w:val="24"/>
                <w:lang w:eastAsia="en-IE"/>
              </w:rPr>
              <w:t>46.7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0203 19 55</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0203 19 59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0203 21</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0203 21 10</w:t>
            </w: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r>
              <w:rPr>
                <w:noProof/>
                <w:szCs w:val="24"/>
                <w:lang w:eastAsia="en-IE"/>
              </w:rPr>
              <w:t>53.6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0203 22</w:t>
            </w:r>
          </w:p>
        </w:tc>
        <w:tc>
          <w:tcPr>
            <w:tcW w:w="8075" w:type="dxa"/>
            <w:vAlign w:val="center"/>
            <w:hideMark/>
          </w:tcPr>
          <w:p>
            <w:pPr>
              <w:spacing w:before="60" w:after="60" w:line="240" w:lineRule="auto"/>
              <w:rPr>
                <w:noProof/>
                <w:szCs w:val="24"/>
                <w:lang w:eastAsia="en-IE"/>
              </w:rPr>
            </w:pPr>
            <w:r>
              <w:rPr>
                <w:noProof/>
                <w:szCs w:val="24"/>
                <w:lang w:eastAsia="en-IE"/>
              </w:rPr>
              <w:t>-- Hams, shoulders and cuts thereof,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0203 22 11</w:t>
            </w:r>
          </w:p>
        </w:tc>
        <w:tc>
          <w:tcPr>
            <w:tcW w:w="8075" w:type="dxa"/>
            <w:vAlign w:val="center"/>
            <w:hideMark/>
          </w:tcPr>
          <w:p>
            <w:pPr>
              <w:spacing w:before="60" w:after="60" w:line="240" w:lineRule="auto"/>
              <w:rPr>
                <w:noProof/>
                <w:szCs w:val="24"/>
                <w:lang w:eastAsia="en-IE"/>
              </w:rPr>
            </w:pPr>
            <w:r>
              <w:rPr>
                <w:noProof/>
                <w:szCs w:val="24"/>
                <w:lang w:eastAsia="en-IE"/>
              </w:rPr>
              <w:t>---- Hams and cuts thereof</w:t>
            </w:r>
          </w:p>
        </w:tc>
        <w:tc>
          <w:tcPr>
            <w:tcW w:w="2693" w:type="dxa"/>
            <w:vAlign w:val="center"/>
            <w:hideMark/>
          </w:tcPr>
          <w:p>
            <w:pPr>
              <w:spacing w:before="60" w:after="60" w:line="240" w:lineRule="auto"/>
              <w:rPr>
                <w:noProof/>
                <w:szCs w:val="24"/>
                <w:lang w:eastAsia="en-IE"/>
              </w:rPr>
            </w:pPr>
            <w:r>
              <w:rPr>
                <w:noProof/>
                <w:szCs w:val="24"/>
                <w:lang w:eastAsia="en-IE"/>
              </w:rPr>
              <w:t>77.8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0203 22 19</w:t>
            </w:r>
          </w:p>
        </w:tc>
        <w:tc>
          <w:tcPr>
            <w:tcW w:w="8075" w:type="dxa"/>
            <w:vAlign w:val="center"/>
            <w:hideMark/>
          </w:tcPr>
          <w:p>
            <w:pPr>
              <w:spacing w:before="60" w:after="60" w:line="240" w:lineRule="auto"/>
              <w:rPr>
                <w:noProof/>
                <w:szCs w:val="24"/>
                <w:lang w:eastAsia="en-IE"/>
              </w:rPr>
            </w:pPr>
            <w:r>
              <w:rPr>
                <w:noProof/>
                <w:szCs w:val="24"/>
                <w:lang w:eastAsia="en-IE"/>
              </w:rPr>
              <w:t>---- Shoulders and cuts thereof</w:t>
            </w:r>
          </w:p>
        </w:tc>
        <w:tc>
          <w:tcPr>
            <w:tcW w:w="2693" w:type="dxa"/>
            <w:vAlign w:val="center"/>
            <w:hideMark/>
          </w:tcPr>
          <w:p>
            <w:pPr>
              <w:spacing w:before="60" w:after="60" w:line="240" w:lineRule="auto"/>
              <w:rPr>
                <w:noProof/>
                <w:szCs w:val="24"/>
                <w:lang w:eastAsia="en-IE"/>
              </w:rPr>
            </w:pPr>
            <w:r>
              <w:rPr>
                <w:noProof/>
                <w:szCs w:val="24"/>
                <w:lang w:eastAsia="en-IE"/>
              </w:rPr>
              <w:t>60.1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0203 22 90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0203 29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0203 29 11</w:t>
            </w:r>
          </w:p>
        </w:tc>
        <w:tc>
          <w:tcPr>
            <w:tcW w:w="8075" w:type="dxa"/>
            <w:vAlign w:val="center"/>
            <w:hideMark/>
          </w:tcPr>
          <w:p>
            <w:pPr>
              <w:spacing w:before="60" w:after="60" w:line="240" w:lineRule="auto"/>
              <w:rPr>
                <w:noProof/>
                <w:szCs w:val="24"/>
                <w:lang w:eastAsia="en-IE"/>
              </w:rPr>
            </w:pPr>
            <w:r>
              <w:rPr>
                <w:noProof/>
                <w:szCs w:val="24"/>
                <w:lang w:eastAsia="en-IE"/>
              </w:rPr>
              <w:t>---- Fore-ends and cuts thereof</w:t>
            </w:r>
          </w:p>
        </w:tc>
        <w:tc>
          <w:tcPr>
            <w:tcW w:w="2693" w:type="dxa"/>
            <w:vAlign w:val="center"/>
            <w:hideMark/>
          </w:tcPr>
          <w:p>
            <w:pPr>
              <w:spacing w:before="60" w:after="60" w:line="240" w:lineRule="auto"/>
              <w:rPr>
                <w:noProof/>
                <w:szCs w:val="24"/>
                <w:lang w:eastAsia="en-IE"/>
              </w:rPr>
            </w:pPr>
            <w:r>
              <w:rPr>
                <w:noProof/>
                <w:szCs w:val="24"/>
                <w:lang w:eastAsia="en-IE"/>
              </w:rPr>
              <w:t>60.1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0203 29 13</w:t>
            </w:r>
          </w:p>
        </w:tc>
        <w:tc>
          <w:tcPr>
            <w:tcW w:w="8075" w:type="dxa"/>
            <w:vAlign w:val="center"/>
            <w:hideMark/>
          </w:tcPr>
          <w:p>
            <w:pPr>
              <w:spacing w:before="60" w:after="60" w:line="240" w:lineRule="auto"/>
              <w:rPr>
                <w:noProof/>
                <w:szCs w:val="24"/>
                <w:lang w:eastAsia="en-IE"/>
              </w:rPr>
            </w:pPr>
            <w:r>
              <w:rPr>
                <w:noProof/>
                <w:szCs w:val="24"/>
                <w:lang w:eastAsia="en-IE"/>
              </w:rPr>
              <w:t>---- Loins and cuts thereof, with bone in</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0203 29 15</w:t>
            </w:r>
          </w:p>
        </w:tc>
        <w:tc>
          <w:tcPr>
            <w:tcW w:w="8075" w:type="dxa"/>
            <w:vAlign w:val="center"/>
            <w:hideMark/>
          </w:tcPr>
          <w:p>
            <w:pPr>
              <w:spacing w:before="60" w:after="60" w:line="240" w:lineRule="auto"/>
              <w:rPr>
                <w:noProof/>
                <w:szCs w:val="24"/>
                <w:lang w:eastAsia="en-IE"/>
              </w:rPr>
            </w:pPr>
            <w:r>
              <w:rPr>
                <w:noProof/>
                <w:szCs w:val="24"/>
                <w:lang w:eastAsia="en-IE"/>
              </w:rPr>
              <w:t>---- Bellies (streaky) and cuts thereof</w:t>
            </w:r>
          </w:p>
        </w:tc>
        <w:tc>
          <w:tcPr>
            <w:tcW w:w="2693" w:type="dxa"/>
            <w:vAlign w:val="center"/>
            <w:hideMark/>
          </w:tcPr>
          <w:p>
            <w:pPr>
              <w:spacing w:before="60" w:after="60" w:line="240" w:lineRule="auto"/>
              <w:rPr>
                <w:noProof/>
                <w:szCs w:val="24"/>
                <w:lang w:eastAsia="en-IE"/>
              </w:rPr>
            </w:pPr>
            <w:r>
              <w:rPr>
                <w:noProof/>
                <w:szCs w:val="24"/>
                <w:lang w:eastAsia="en-IE"/>
              </w:rPr>
              <w:t>46.7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0203 29 55</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0203 29 59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TRQ-EU Swine Meat</w:t>
            </w:r>
          </w:p>
        </w:tc>
      </w:tr>
      <w:tr>
        <w:tc>
          <w:tcPr>
            <w:tcW w:w="1701" w:type="dxa"/>
            <w:vAlign w:val="center"/>
            <w:hideMark/>
          </w:tcPr>
          <w:p>
            <w:pPr>
              <w:spacing w:before="60" w:after="60" w:line="240" w:lineRule="auto"/>
              <w:rPr>
                <w:noProof/>
                <w:szCs w:val="24"/>
                <w:lang w:eastAsia="en-IE"/>
              </w:rPr>
            </w:pPr>
            <w:r>
              <w:rPr>
                <w:noProof/>
                <w:szCs w:val="24"/>
                <w:lang w:eastAsia="en-IE"/>
              </w:rPr>
              <w:t>0203 29 90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0204</w:t>
            </w:r>
          </w:p>
        </w:tc>
        <w:tc>
          <w:tcPr>
            <w:tcW w:w="8075" w:type="dxa"/>
            <w:vAlign w:val="center"/>
            <w:hideMark/>
          </w:tcPr>
          <w:p>
            <w:pPr>
              <w:spacing w:before="60" w:after="60" w:line="240" w:lineRule="auto"/>
              <w:rPr>
                <w:noProof/>
                <w:szCs w:val="24"/>
                <w:lang w:eastAsia="en-IE"/>
              </w:rPr>
            </w:pPr>
            <w:r>
              <w:rPr>
                <w:noProof/>
                <w:szCs w:val="24"/>
                <w:lang w:eastAsia="en-IE"/>
              </w:rPr>
              <w:t>Meat of sheep or goats,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0204 10 00</w:t>
            </w:r>
          </w:p>
        </w:tc>
        <w:tc>
          <w:tcPr>
            <w:tcW w:w="8075" w:type="dxa"/>
            <w:vAlign w:val="center"/>
            <w:hideMark/>
          </w:tcPr>
          <w:p>
            <w:pPr>
              <w:spacing w:before="60" w:after="60" w:line="240" w:lineRule="auto"/>
              <w:rPr>
                <w:noProof/>
                <w:szCs w:val="24"/>
                <w:lang w:eastAsia="en-IE"/>
              </w:rPr>
            </w:pPr>
            <w:r>
              <w:rPr>
                <w:noProof/>
                <w:szCs w:val="24"/>
                <w:lang w:eastAsia="en-IE"/>
              </w:rPr>
              <w:t>- Carcases and half-carcases of lamb, fresh or chilled</w:t>
            </w:r>
          </w:p>
        </w:tc>
        <w:tc>
          <w:tcPr>
            <w:tcW w:w="2693" w:type="dxa"/>
            <w:vAlign w:val="center"/>
            <w:hideMark/>
          </w:tcPr>
          <w:p>
            <w:pPr>
              <w:spacing w:before="60" w:after="60" w:line="240" w:lineRule="auto"/>
              <w:rPr>
                <w:noProof/>
                <w:szCs w:val="24"/>
                <w:lang w:eastAsia="en-IE"/>
              </w:rPr>
            </w:pPr>
            <w:r>
              <w:rPr>
                <w:noProof/>
                <w:szCs w:val="24"/>
                <w:lang w:eastAsia="en-IE"/>
              </w:rPr>
              <w:t>12.8 + 171.3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meat of sheep,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0204 21 00</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r>
              <w:rPr>
                <w:noProof/>
                <w:szCs w:val="24"/>
                <w:lang w:eastAsia="en-IE"/>
              </w:rPr>
              <w:t>12.8 + 171.3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spacing w:before="60" w:after="60" w:line="240" w:lineRule="auto"/>
              <w:rPr>
                <w:noProof/>
                <w:szCs w:val="24"/>
                <w:lang w:eastAsia="en-IE"/>
              </w:rPr>
            </w:pPr>
            <w:r>
              <w:rPr>
                <w:noProof/>
                <w:szCs w:val="24"/>
                <w:lang w:eastAsia="en-IE"/>
              </w:rPr>
              <w:t>0204 22</w:t>
            </w:r>
          </w:p>
        </w:tc>
        <w:tc>
          <w:tcPr>
            <w:tcW w:w="8075" w:type="dxa"/>
            <w:vAlign w:val="center"/>
            <w:hideMark/>
          </w:tcPr>
          <w:p>
            <w:pPr>
              <w:spacing w:before="60" w:after="60" w:line="240" w:lineRule="auto"/>
              <w:rPr>
                <w:noProof/>
                <w:szCs w:val="24"/>
                <w:lang w:eastAsia="en-IE"/>
              </w:rPr>
            </w:pPr>
            <w:r>
              <w:rPr>
                <w:noProof/>
                <w:szCs w:val="24"/>
                <w:lang w:eastAsia="en-IE"/>
              </w:rPr>
              <w:t>-- Other cuts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0204 22 10</w:t>
            </w:r>
          </w:p>
        </w:tc>
        <w:tc>
          <w:tcPr>
            <w:tcW w:w="8075" w:type="dxa"/>
            <w:vAlign w:val="center"/>
            <w:hideMark/>
          </w:tcPr>
          <w:p>
            <w:pPr>
              <w:spacing w:before="60" w:after="60" w:line="240" w:lineRule="auto"/>
              <w:rPr>
                <w:noProof/>
                <w:szCs w:val="24"/>
                <w:lang w:eastAsia="en-IE"/>
              </w:rPr>
            </w:pPr>
            <w:r>
              <w:rPr>
                <w:noProof/>
                <w:szCs w:val="24"/>
                <w:lang w:eastAsia="en-IE"/>
              </w:rPr>
              <w:t>--- Short forequarters</w:t>
            </w:r>
          </w:p>
        </w:tc>
        <w:tc>
          <w:tcPr>
            <w:tcW w:w="2693" w:type="dxa"/>
            <w:vAlign w:val="center"/>
            <w:hideMark/>
          </w:tcPr>
          <w:p>
            <w:pPr>
              <w:spacing w:before="60" w:after="60" w:line="240" w:lineRule="auto"/>
              <w:rPr>
                <w:noProof/>
                <w:szCs w:val="24"/>
                <w:lang w:eastAsia="en-IE"/>
              </w:rPr>
            </w:pPr>
            <w:r>
              <w:rPr>
                <w:noProof/>
                <w:szCs w:val="24"/>
                <w:lang w:eastAsia="en-IE"/>
              </w:rPr>
              <w:t>12.8 + 119.9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0204 22 30</w:t>
            </w:r>
          </w:p>
        </w:tc>
        <w:tc>
          <w:tcPr>
            <w:tcW w:w="8075" w:type="dxa"/>
            <w:vAlign w:val="center"/>
            <w:hideMark/>
          </w:tcPr>
          <w:p>
            <w:pPr>
              <w:spacing w:before="60" w:after="60" w:line="240" w:lineRule="auto"/>
              <w:rPr>
                <w:noProof/>
                <w:szCs w:val="24"/>
                <w:lang w:eastAsia="en-IE"/>
              </w:rPr>
            </w:pPr>
            <w:r>
              <w:rPr>
                <w:noProof/>
                <w:szCs w:val="24"/>
                <w:lang w:eastAsia="en-IE"/>
              </w:rPr>
              <w:t>--- Chines and/or best ends</w:t>
            </w:r>
          </w:p>
        </w:tc>
        <w:tc>
          <w:tcPr>
            <w:tcW w:w="2693" w:type="dxa"/>
            <w:vAlign w:val="center"/>
            <w:hideMark/>
          </w:tcPr>
          <w:p>
            <w:pPr>
              <w:spacing w:before="60" w:after="60" w:line="240" w:lineRule="auto"/>
              <w:rPr>
                <w:noProof/>
                <w:szCs w:val="24"/>
                <w:lang w:eastAsia="en-IE"/>
              </w:rPr>
            </w:pPr>
            <w:r>
              <w:rPr>
                <w:noProof/>
                <w:szCs w:val="24"/>
                <w:lang w:eastAsia="en-IE"/>
              </w:rPr>
              <w:t>12.8 + 188.5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0204 22 50</w:t>
            </w:r>
          </w:p>
        </w:tc>
        <w:tc>
          <w:tcPr>
            <w:tcW w:w="8075" w:type="dxa"/>
            <w:vAlign w:val="center"/>
            <w:hideMark/>
          </w:tcPr>
          <w:p>
            <w:pPr>
              <w:spacing w:before="60" w:after="60" w:line="240" w:lineRule="auto"/>
              <w:rPr>
                <w:noProof/>
                <w:szCs w:val="24"/>
                <w:lang w:eastAsia="en-IE"/>
              </w:rPr>
            </w:pPr>
            <w:r>
              <w:rPr>
                <w:noProof/>
                <w:szCs w:val="24"/>
                <w:lang w:eastAsia="en-IE"/>
              </w:rPr>
              <w:t>--- Legs</w:t>
            </w:r>
          </w:p>
        </w:tc>
        <w:tc>
          <w:tcPr>
            <w:tcW w:w="2693" w:type="dxa"/>
            <w:vAlign w:val="center"/>
            <w:hideMark/>
          </w:tcPr>
          <w:p>
            <w:pPr>
              <w:spacing w:before="60" w:after="60" w:line="240" w:lineRule="auto"/>
              <w:rPr>
                <w:noProof/>
                <w:szCs w:val="24"/>
                <w:lang w:eastAsia="en-IE"/>
              </w:rPr>
            </w:pPr>
            <w:r>
              <w:rPr>
                <w:noProof/>
                <w:szCs w:val="24"/>
                <w:lang w:eastAsia="en-IE"/>
              </w:rPr>
              <w:t>12.8 + 222.7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0204 22 90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 + 222.7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0204 23 00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12.8 + 311.8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0204 30 00</w:t>
            </w:r>
          </w:p>
        </w:tc>
        <w:tc>
          <w:tcPr>
            <w:tcW w:w="8075" w:type="dxa"/>
            <w:vAlign w:val="center"/>
            <w:hideMark/>
          </w:tcPr>
          <w:p>
            <w:pPr>
              <w:spacing w:before="60" w:after="60" w:line="240" w:lineRule="auto"/>
              <w:rPr>
                <w:noProof/>
                <w:szCs w:val="24"/>
                <w:lang w:eastAsia="en-IE"/>
              </w:rPr>
            </w:pPr>
            <w:r>
              <w:rPr>
                <w:noProof/>
                <w:szCs w:val="24"/>
                <w:lang w:eastAsia="en-IE"/>
              </w:rPr>
              <w:t>- Carcases and half-carcases of lamb, frozen</w:t>
            </w:r>
          </w:p>
        </w:tc>
        <w:tc>
          <w:tcPr>
            <w:tcW w:w="2693" w:type="dxa"/>
            <w:vAlign w:val="center"/>
            <w:hideMark/>
          </w:tcPr>
          <w:p>
            <w:pPr>
              <w:spacing w:before="60" w:after="60" w:line="240" w:lineRule="auto"/>
              <w:rPr>
                <w:noProof/>
                <w:szCs w:val="24"/>
                <w:lang w:eastAsia="en-IE"/>
              </w:rPr>
            </w:pPr>
            <w:r>
              <w:rPr>
                <w:noProof/>
                <w:szCs w:val="24"/>
                <w:lang w:eastAsia="en-IE"/>
              </w:rPr>
              <w:t>12.8 + 128.8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meat of sheep,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0204 41 00</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r>
              <w:rPr>
                <w:noProof/>
                <w:szCs w:val="24"/>
                <w:lang w:eastAsia="en-IE"/>
              </w:rPr>
              <w:t>12.8 + 128.8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spacing w:before="60" w:after="60" w:line="240" w:lineRule="auto"/>
              <w:rPr>
                <w:noProof/>
                <w:szCs w:val="24"/>
                <w:lang w:eastAsia="en-IE"/>
              </w:rPr>
            </w:pPr>
            <w:r>
              <w:rPr>
                <w:noProof/>
                <w:szCs w:val="24"/>
                <w:lang w:eastAsia="en-IE"/>
              </w:rPr>
              <w:t>0204 42</w:t>
            </w:r>
          </w:p>
        </w:tc>
        <w:tc>
          <w:tcPr>
            <w:tcW w:w="8075" w:type="dxa"/>
            <w:vAlign w:val="center"/>
            <w:hideMark/>
          </w:tcPr>
          <w:p>
            <w:pPr>
              <w:spacing w:before="60" w:after="60" w:line="240" w:lineRule="auto"/>
              <w:rPr>
                <w:noProof/>
                <w:szCs w:val="24"/>
                <w:lang w:eastAsia="en-IE"/>
              </w:rPr>
            </w:pPr>
            <w:r>
              <w:rPr>
                <w:noProof/>
                <w:szCs w:val="24"/>
                <w:lang w:eastAsia="en-IE"/>
              </w:rPr>
              <w:t>-- Other cuts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0204 42 10</w:t>
            </w:r>
          </w:p>
        </w:tc>
        <w:tc>
          <w:tcPr>
            <w:tcW w:w="8075" w:type="dxa"/>
            <w:vAlign w:val="center"/>
            <w:hideMark/>
          </w:tcPr>
          <w:p>
            <w:pPr>
              <w:spacing w:before="60" w:after="60" w:line="240" w:lineRule="auto"/>
              <w:rPr>
                <w:noProof/>
                <w:szCs w:val="24"/>
                <w:lang w:eastAsia="en-IE"/>
              </w:rPr>
            </w:pPr>
            <w:r>
              <w:rPr>
                <w:noProof/>
                <w:szCs w:val="24"/>
                <w:lang w:eastAsia="en-IE"/>
              </w:rPr>
              <w:t>--- Short forequarters</w:t>
            </w:r>
          </w:p>
        </w:tc>
        <w:tc>
          <w:tcPr>
            <w:tcW w:w="2693" w:type="dxa"/>
            <w:vAlign w:val="center"/>
            <w:hideMark/>
          </w:tcPr>
          <w:p>
            <w:pPr>
              <w:spacing w:before="60" w:after="60" w:line="240" w:lineRule="auto"/>
              <w:rPr>
                <w:noProof/>
                <w:szCs w:val="24"/>
                <w:lang w:eastAsia="en-IE"/>
              </w:rPr>
            </w:pPr>
            <w:r>
              <w:rPr>
                <w:noProof/>
                <w:szCs w:val="24"/>
                <w:lang w:eastAsia="en-IE"/>
              </w:rPr>
              <w:t>12.8 + 90.2 EUR/100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spacing w:before="60" w:after="60" w:line="240" w:lineRule="auto"/>
              <w:rPr>
                <w:noProof/>
                <w:szCs w:val="24"/>
                <w:lang w:eastAsia="en-IE"/>
              </w:rPr>
            </w:pPr>
            <w:r>
              <w:rPr>
                <w:noProof/>
                <w:szCs w:val="24"/>
                <w:lang w:eastAsia="en-IE"/>
              </w:rPr>
              <w:t>0204 42 30</w:t>
            </w:r>
          </w:p>
        </w:tc>
        <w:tc>
          <w:tcPr>
            <w:tcW w:w="8075" w:type="dxa"/>
            <w:vAlign w:val="center"/>
            <w:hideMark/>
          </w:tcPr>
          <w:p>
            <w:pPr>
              <w:spacing w:before="60" w:after="60" w:line="240" w:lineRule="auto"/>
              <w:rPr>
                <w:noProof/>
                <w:szCs w:val="24"/>
                <w:lang w:eastAsia="en-IE"/>
              </w:rPr>
            </w:pPr>
            <w:r>
              <w:rPr>
                <w:noProof/>
                <w:szCs w:val="24"/>
                <w:lang w:eastAsia="en-IE"/>
              </w:rPr>
              <w:t>--- Chines and/or best ends</w:t>
            </w:r>
          </w:p>
        </w:tc>
        <w:tc>
          <w:tcPr>
            <w:tcW w:w="2693" w:type="dxa"/>
            <w:vAlign w:val="center"/>
            <w:hideMark/>
          </w:tcPr>
          <w:p>
            <w:pPr>
              <w:spacing w:before="60" w:after="60" w:line="240" w:lineRule="auto"/>
              <w:rPr>
                <w:noProof/>
                <w:szCs w:val="24"/>
                <w:lang w:eastAsia="en-IE"/>
              </w:rPr>
            </w:pPr>
            <w:r>
              <w:rPr>
                <w:noProof/>
                <w:szCs w:val="24"/>
                <w:lang w:eastAsia="en-IE"/>
              </w:rPr>
              <w:t>12.8 + 141.7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spacing w:before="60" w:after="60" w:line="240" w:lineRule="auto"/>
              <w:rPr>
                <w:noProof/>
                <w:szCs w:val="24"/>
                <w:lang w:eastAsia="en-IE"/>
              </w:rPr>
            </w:pPr>
            <w:r>
              <w:rPr>
                <w:noProof/>
                <w:szCs w:val="24"/>
                <w:lang w:eastAsia="en-IE"/>
              </w:rPr>
              <w:t>0204 42 50</w:t>
            </w:r>
          </w:p>
        </w:tc>
        <w:tc>
          <w:tcPr>
            <w:tcW w:w="8075" w:type="dxa"/>
            <w:vAlign w:val="center"/>
            <w:hideMark/>
          </w:tcPr>
          <w:p>
            <w:pPr>
              <w:spacing w:before="60" w:after="60" w:line="240" w:lineRule="auto"/>
              <w:rPr>
                <w:noProof/>
                <w:szCs w:val="24"/>
                <w:lang w:eastAsia="en-IE"/>
              </w:rPr>
            </w:pPr>
            <w:r>
              <w:rPr>
                <w:noProof/>
                <w:szCs w:val="24"/>
                <w:lang w:eastAsia="en-IE"/>
              </w:rPr>
              <w:t>--- Legs</w:t>
            </w:r>
          </w:p>
        </w:tc>
        <w:tc>
          <w:tcPr>
            <w:tcW w:w="2693" w:type="dxa"/>
            <w:vAlign w:val="center"/>
            <w:hideMark/>
          </w:tcPr>
          <w:p>
            <w:pPr>
              <w:spacing w:before="60" w:after="60" w:line="240" w:lineRule="auto"/>
              <w:rPr>
                <w:noProof/>
                <w:szCs w:val="24"/>
                <w:lang w:eastAsia="en-IE"/>
              </w:rPr>
            </w:pPr>
            <w:r>
              <w:rPr>
                <w:noProof/>
                <w:szCs w:val="24"/>
                <w:lang w:eastAsia="en-IE"/>
              </w:rPr>
              <w:t>12.8 + 167.5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0204 42 90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 + 167.5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spacing w:before="60" w:after="60" w:line="240" w:lineRule="auto"/>
              <w:rPr>
                <w:noProof/>
                <w:szCs w:val="24"/>
                <w:lang w:eastAsia="en-IE"/>
              </w:rPr>
            </w:pPr>
            <w:r>
              <w:rPr>
                <w:noProof/>
                <w:szCs w:val="24"/>
                <w:lang w:eastAsia="en-IE"/>
              </w:rPr>
              <w:t>0204 43</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0204 43 10</w:t>
            </w:r>
          </w:p>
        </w:tc>
        <w:tc>
          <w:tcPr>
            <w:tcW w:w="8075" w:type="dxa"/>
            <w:vAlign w:val="center"/>
            <w:hideMark/>
          </w:tcPr>
          <w:p>
            <w:pPr>
              <w:spacing w:before="60" w:after="60" w:line="240" w:lineRule="auto"/>
              <w:rPr>
                <w:noProof/>
                <w:szCs w:val="24"/>
                <w:lang w:eastAsia="en-IE"/>
              </w:rPr>
            </w:pPr>
            <w:r>
              <w:rPr>
                <w:noProof/>
                <w:szCs w:val="24"/>
                <w:lang w:eastAsia="en-IE"/>
              </w:rPr>
              <w:t>--- Of lamb</w:t>
            </w:r>
          </w:p>
        </w:tc>
        <w:tc>
          <w:tcPr>
            <w:tcW w:w="2693" w:type="dxa"/>
            <w:vAlign w:val="center"/>
            <w:hideMark/>
          </w:tcPr>
          <w:p>
            <w:pPr>
              <w:spacing w:before="60" w:after="60" w:line="240" w:lineRule="auto"/>
              <w:rPr>
                <w:noProof/>
                <w:szCs w:val="24"/>
                <w:lang w:eastAsia="en-IE"/>
              </w:rPr>
            </w:pPr>
            <w:r>
              <w:rPr>
                <w:noProof/>
                <w:szCs w:val="24"/>
                <w:lang w:eastAsia="en-IE"/>
              </w:rPr>
              <w:t>12.8 + 234.5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0204 43 90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 + 234.5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Sheep Meat</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0204 50</w:t>
            </w:r>
          </w:p>
        </w:tc>
        <w:tc>
          <w:tcPr>
            <w:tcW w:w="8075" w:type="dxa"/>
            <w:vAlign w:val="center"/>
            <w:hideMark/>
          </w:tcPr>
          <w:p>
            <w:pPr>
              <w:spacing w:before="60" w:after="60" w:line="240" w:lineRule="auto"/>
              <w:rPr>
                <w:noProof/>
                <w:szCs w:val="24"/>
                <w:lang w:eastAsia="en-IE"/>
              </w:rPr>
            </w:pPr>
            <w:r>
              <w:rPr>
                <w:noProof/>
                <w:szCs w:val="24"/>
                <w:lang w:eastAsia="en-IE"/>
              </w:rPr>
              <w:t>- Meat of goats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0204 50 11</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r>
              <w:rPr>
                <w:noProof/>
                <w:szCs w:val="24"/>
                <w:lang w:eastAsia="en-IE"/>
              </w:rPr>
              <w:t>12.8 + 171.3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0204 50 13</w:t>
            </w:r>
          </w:p>
        </w:tc>
        <w:tc>
          <w:tcPr>
            <w:tcW w:w="8075" w:type="dxa"/>
            <w:vAlign w:val="center"/>
            <w:hideMark/>
          </w:tcPr>
          <w:p>
            <w:pPr>
              <w:spacing w:before="60" w:after="60" w:line="240" w:lineRule="auto"/>
              <w:rPr>
                <w:noProof/>
                <w:szCs w:val="24"/>
                <w:lang w:eastAsia="en-IE"/>
              </w:rPr>
            </w:pPr>
            <w:r>
              <w:rPr>
                <w:noProof/>
                <w:szCs w:val="24"/>
                <w:lang w:eastAsia="en-IE"/>
              </w:rPr>
              <w:t>--- Short forequarters</w:t>
            </w:r>
          </w:p>
        </w:tc>
        <w:tc>
          <w:tcPr>
            <w:tcW w:w="2693" w:type="dxa"/>
            <w:vAlign w:val="center"/>
            <w:hideMark/>
          </w:tcPr>
          <w:p>
            <w:pPr>
              <w:spacing w:before="60" w:after="60" w:line="240" w:lineRule="auto"/>
              <w:rPr>
                <w:noProof/>
                <w:szCs w:val="24"/>
                <w:lang w:eastAsia="en-IE"/>
              </w:rPr>
            </w:pPr>
            <w:r>
              <w:rPr>
                <w:noProof/>
                <w:szCs w:val="24"/>
                <w:lang w:eastAsia="en-IE"/>
              </w:rPr>
              <w:t>12.8 + 119.9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0204 50 15</w:t>
            </w:r>
          </w:p>
        </w:tc>
        <w:tc>
          <w:tcPr>
            <w:tcW w:w="8075" w:type="dxa"/>
            <w:vAlign w:val="center"/>
            <w:hideMark/>
          </w:tcPr>
          <w:p>
            <w:pPr>
              <w:spacing w:before="60" w:after="60" w:line="240" w:lineRule="auto"/>
              <w:rPr>
                <w:noProof/>
                <w:szCs w:val="24"/>
                <w:lang w:eastAsia="en-IE"/>
              </w:rPr>
            </w:pPr>
            <w:r>
              <w:rPr>
                <w:noProof/>
                <w:szCs w:val="24"/>
                <w:lang w:eastAsia="en-IE"/>
              </w:rPr>
              <w:t>--- Chines and/or best ends</w:t>
            </w:r>
          </w:p>
        </w:tc>
        <w:tc>
          <w:tcPr>
            <w:tcW w:w="2693" w:type="dxa"/>
            <w:vAlign w:val="center"/>
            <w:hideMark/>
          </w:tcPr>
          <w:p>
            <w:pPr>
              <w:spacing w:before="60" w:after="60" w:line="240" w:lineRule="auto"/>
              <w:rPr>
                <w:noProof/>
                <w:szCs w:val="24"/>
                <w:lang w:eastAsia="en-IE"/>
              </w:rPr>
            </w:pPr>
            <w:r>
              <w:rPr>
                <w:noProof/>
                <w:szCs w:val="24"/>
                <w:lang w:eastAsia="en-IE"/>
              </w:rPr>
              <w:t>12.8 + 188.5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0204 50 19</w:t>
            </w:r>
          </w:p>
        </w:tc>
        <w:tc>
          <w:tcPr>
            <w:tcW w:w="8075" w:type="dxa"/>
            <w:vAlign w:val="center"/>
            <w:hideMark/>
          </w:tcPr>
          <w:p>
            <w:pPr>
              <w:spacing w:before="60" w:after="60" w:line="240" w:lineRule="auto"/>
              <w:rPr>
                <w:noProof/>
                <w:szCs w:val="24"/>
                <w:lang w:eastAsia="en-IE"/>
              </w:rPr>
            </w:pPr>
            <w:r>
              <w:rPr>
                <w:noProof/>
                <w:szCs w:val="24"/>
                <w:lang w:eastAsia="en-IE"/>
              </w:rPr>
              <w:t>--- Legs</w:t>
            </w:r>
          </w:p>
        </w:tc>
        <w:tc>
          <w:tcPr>
            <w:tcW w:w="2693" w:type="dxa"/>
            <w:vAlign w:val="center"/>
            <w:hideMark/>
          </w:tcPr>
          <w:p>
            <w:pPr>
              <w:spacing w:before="60" w:after="60" w:line="240" w:lineRule="auto"/>
              <w:rPr>
                <w:noProof/>
                <w:szCs w:val="24"/>
                <w:lang w:eastAsia="en-IE"/>
              </w:rPr>
            </w:pPr>
            <w:r>
              <w:rPr>
                <w:noProof/>
                <w:szCs w:val="24"/>
                <w:lang w:eastAsia="en-IE"/>
              </w:rPr>
              <w:t>12.8 + 222.7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0204 50 31</w:t>
            </w:r>
          </w:p>
        </w:tc>
        <w:tc>
          <w:tcPr>
            <w:tcW w:w="8075" w:type="dxa"/>
            <w:vAlign w:val="center"/>
            <w:hideMark/>
          </w:tcPr>
          <w:p>
            <w:pPr>
              <w:spacing w:before="60" w:after="60" w:line="240" w:lineRule="auto"/>
              <w:rPr>
                <w:noProof/>
                <w:szCs w:val="24"/>
                <w:lang w:eastAsia="en-IE"/>
              </w:rPr>
            </w:pPr>
            <w:r>
              <w:rPr>
                <w:noProof/>
                <w:szCs w:val="24"/>
                <w:lang w:eastAsia="en-IE"/>
              </w:rPr>
              <w:t>---- Cuts with bone in</w:t>
            </w:r>
          </w:p>
        </w:tc>
        <w:tc>
          <w:tcPr>
            <w:tcW w:w="2693" w:type="dxa"/>
            <w:vAlign w:val="center"/>
            <w:hideMark/>
          </w:tcPr>
          <w:p>
            <w:pPr>
              <w:spacing w:before="60" w:after="60" w:line="240" w:lineRule="auto"/>
              <w:rPr>
                <w:noProof/>
                <w:szCs w:val="24"/>
                <w:lang w:eastAsia="en-IE"/>
              </w:rPr>
            </w:pPr>
            <w:r>
              <w:rPr>
                <w:noProof/>
                <w:szCs w:val="24"/>
                <w:lang w:eastAsia="en-IE"/>
              </w:rPr>
              <w:t>12.8 + 222.7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0204 50 39</w:t>
            </w:r>
          </w:p>
        </w:tc>
        <w:tc>
          <w:tcPr>
            <w:tcW w:w="8075" w:type="dxa"/>
            <w:vAlign w:val="center"/>
            <w:hideMark/>
          </w:tcPr>
          <w:p>
            <w:pPr>
              <w:spacing w:before="60" w:after="60" w:line="240" w:lineRule="auto"/>
              <w:rPr>
                <w:noProof/>
                <w:szCs w:val="24"/>
                <w:lang w:eastAsia="en-IE"/>
              </w:rPr>
            </w:pPr>
            <w:r>
              <w:rPr>
                <w:noProof/>
                <w:szCs w:val="24"/>
                <w:lang w:eastAsia="en-IE"/>
              </w:rPr>
              <w:t>---- Boneless cuts</w:t>
            </w:r>
          </w:p>
        </w:tc>
        <w:tc>
          <w:tcPr>
            <w:tcW w:w="2693" w:type="dxa"/>
            <w:vAlign w:val="center"/>
            <w:hideMark/>
          </w:tcPr>
          <w:p>
            <w:pPr>
              <w:spacing w:before="60" w:after="60" w:line="240" w:lineRule="auto"/>
              <w:rPr>
                <w:noProof/>
                <w:szCs w:val="24"/>
                <w:lang w:eastAsia="en-IE"/>
              </w:rPr>
            </w:pPr>
            <w:r>
              <w:rPr>
                <w:noProof/>
                <w:szCs w:val="24"/>
                <w:lang w:eastAsia="en-IE"/>
              </w:rPr>
              <w:t>12.8 + 311.8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0204 50 51</w:t>
            </w:r>
          </w:p>
        </w:tc>
        <w:tc>
          <w:tcPr>
            <w:tcW w:w="8075" w:type="dxa"/>
            <w:vAlign w:val="center"/>
            <w:hideMark/>
          </w:tcPr>
          <w:p>
            <w:pPr>
              <w:spacing w:before="60" w:after="60" w:line="240" w:lineRule="auto"/>
              <w:rPr>
                <w:noProof/>
                <w:szCs w:val="24"/>
                <w:lang w:eastAsia="en-IE"/>
              </w:rPr>
            </w:pPr>
            <w:r>
              <w:rPr>
                <w:noProof/>
                <w:szCs w:val="24"/>
                <w:lang w:eastAsia="en-IE"/>
              </w:rPr>
              <w:t>--- Carcases and half-carcases</w:t>
            </w:r>
          </w:p>
        </w:tc>
        <w:tc>
          <w:tcPr>
            <w:tcW w:w="2693" w:type="dxa"/>
            <w:vAlign w:val="center"/>
            <w:hideMark/>
          </w:tcPr>
          <w:p>
            <w:pPr>
              <w:spacing w:before="60" w:after="60" w:line="240" w:lineRule="auto"/>
              <w:rPr>
                <w:noProof/>
                <w:szCs w:val="24"/>
                <w:lang w:eastAsia="en-IE"/>
              </w:rPr>
            </w:pPr>
            <w:r>
              <w:rPr>
                <w:noProof/>
                <w:szCs w:val="24"/>
                <w:lang w:eastAsia="en-IE"/>
              </w:rPr>
              <w:t>12.8 + 128.8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0204 50 53</w:t>
            </w:r>
          </w:p>
        </w:tc>
        <w:tc>
          <w:tcPr>
            <w:tcW w:w="8075" w:type="dxa"/>
            <w:vAlign w:val="center"/>
            <w:hideMark/>
          </w:tcPr>
          <w:p>
            <w:pPr>
              <w:spacing w:before="60" w:after="60" w:line="240" w:lineRule="auto"/>
              <w:rPr>
                <w:noProof/>
                <w:szCs w:val="24"/>
                <w:lang w:eastAsia="en-IE"/>
              </w:rPr>
            </w:pPr>
            <w:r>
              <w:rPr>
                <w:noProof/>
                <w:szCs w:val="24"/>
                <w:lang w:eastAsia="en-IE"/>
              </w:rPr>
              <w:t>--- Short forequarters</w:t>
            </w:r>
          </w:p>
        </w:tc>
        <w:tc>
          <w:tcPr>
            <w:tcW w:w="2693" w:type="dxa"/>
            <w:vAlign w:val="center"/>
            <w:hideMark/>
          </w:tcPr>
          <w:p>
            <w:pPr>
              <w:spacing w:before="60" w:after="60" w:line="240" w:lineRule="auto"/>
              <w:rPr>
                <w:noProof/>
                <w:szCs w:val="24"/>
                <w:lang w:eastAsia="en-IE"/>
              </w:rPr>
            </w:pPr>
            <w:r>
              <w:rPr>
                <w:noProof/>
                <w:szCs w:val="24"/>
                <w:lang w:eastAsia="en-IE"/>
              </w:rPr>
              <w:t>12.8 + 90.2 EUR/100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0204 50 55</w:t>
            </w:r>
          </w:p>
        </w:tc>
        <w:tc>
          <w:tcPr>
            <w:tcW w:w="8075" w:type="dxa"/>
            <w:vAlign w:val="center"/>
            <w:hideMark/>
          </w:tcPr>
          <w:p>
            <w:pPr>
              <w:spacing w:before="60" w:after="60" w:line="240" w:lineRule="auto"/>
              <w:rPr>
                <w:noProof/>
                <w:szCs w:val="24"/>
                <w:lang w:eastAsia="en-IE"/>
              </w:rPr>
            </w:pPr>
            <w:r>
              <w:rPr>
                <w:noProof/>
                <w:szCs w:val="24"/>
                <w:lang w:eastAsia="en-IE"/>
              </w:rPr>
              <w:t>--- Chines and/or best ends</w:t>
            </w:r>
          </w:p>
        </w:tc>
        <w:tc>
          <w:tcPr>
            <w:tcW w:w="2693" w:type="dxa"/>
            <w:vAlign w:val="center"/>
            <w:hideMark/>
          </w:tcPr>
          <w:p>
            <w:pPr>
              <w:spacing w:before="60" w:after="60" w:line="240" w:lineRule="auto"/>
              <w:rPr>
                <w:noProof/>
                <w:szCs w:val="24"/>
                <w:lang w:eastAsia="en-IE"/>
              </w:rPr>
            </w:pPr>
            <w:r>
              <w:rPr>
                <w:noProof/>
                <w:szCs w:val="24"/>
                <w:lang w:eastAsia="en-IE"/>
              </w:rPr>
              <w:t>12.8 + 141.7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0204 50 59</w:t>
            </w:r>
          </w:p>
        </w:tc>
        <w:tc>
          <w:tcPr>
            <w:tcW w:w="8075" w:type="dxa"/>
            <w:vAlign w:val="center"/>
            <w:hideMark/>
          </w:tcPr>
          <w:p>
            <w:pPr>
              <w:spacing w:before="60" w:after="60" w:line="240" w:lineRule="auto"/>
              <w:rPr>
                <w:noProof/>
                <w:szCs w:val="24"/>
                <w:lang w:eastAsia="en-IE"/>
              </w:rPr>
            </w:pPr>
            <w:r>
              <w:rPr>
                <w:noProof/>
                <w:szCs w:val="24"/>
                <w:lang w:eastAsia="en-IE"/>
              </w:rPr>
              <w:t>--- Legs</w:t>
            </w:r>
          </w:p>
        </w:tc>
        <w:tc>
          <w:tcPr>
            <w:tcW w:w="2693" w:type="dxa"/>
            <w:vAlign w:val="center"/>
            <w:hideMark/>
          </w:tcPr>
          <w:p>
            <w:pPr>
              <w:spacing w:before="60" w:after="60" w:line="240" w:lineRule="auto"/>
              <w:rPr>
                <w:noProof/>
                <w:szCs w:val="24"/>
                <w:lang w:eastAsia="en-IE"/>
              </w:rPr>
            </w:pPr>
            <w:r>
              <w:rPr>
                <w:noProof/>
                <w:szCs w:val="24"/>
                <w:lang w:eastAsia="en-IE"/>
              </w:rPr>
              <w:t>12.8 + 167.5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0204 50 71</w:t>
            </w:r>
          </w:p>
        </w:tc>
        <w:tc>
          <w:tcPr>
            <w:tcW w:w="8075" w:type="dxa"/>
            <w:vAlign w:val="center"/>
            <w:hideMark/>
          </w:tcPr>
          <w:p>
            <w:pPr>
              <w:spacing w:before="60" w:after="60" w:line="240" w:lineRule="auto"/>
              <w:rPr>
                <w:noProof/>
                <w:szCs w:val="24"/>
                <w:lang w:eastAsia="en-IE"/>
              </w:rPr>
            </w:pPr>
            <w:r>
              <w:rPr>
                <w:noProof/>
                <w:szCs w:val="24"/>
                <w:lang w:eastAsia="en-IE"/>
              </w:rPr>
              <w:t>---- Cuts with bone in</w:t>
            </w:r>
          </w:p>
        </w:tc>
        <w:tc>
          <w:tcPr>
            <w:tcW w:w="2693" w:type="dxa"/>
            <w:vAlign w:val="center"/>
            <w:hideMark/>
          </w:tcPr>
          <w:p>
            <w:pPr>
              <w:spacing w:before="60" w:after="60" w:line="240" w:lineRule="auto"/>
              <w:rPr>
                <w:noProof/>
                <w:szCs w:val="24"/>
                <w:lang w:eastAsia="en-IE"/>
              </w:rPr>
            </w:pPr>
            <w:r>
              <w:rPr>
                <w:noProof/>
                <w:szCs w:val="24"/>
                <w:lang w:eastAsia="en-IE"/>
              </w:rPr>
              <w:t>12.8 + 167.5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0204 50 79</w:t>
            </w:r>
          </w:p>
        </w:tc>
        <w:tc>
          <w:tcPr>
            <w:tcW w:w="8075" w:type="dxa"/>
            <w:vAlign w:val="center"/>
            <w:hideMark/>
          </w:tcPr>
          <w:p>
            <w:pPr>
              <w:spacing w:before="60" w:after="60" w:line="240" w:lineRule="auto"/>
              <w:rPr>
                <w:noProof/>
                <w:szCs w:val="24"/>
                <w:lang w:eastAsia="en-IE"/>
              </w:rPr>
            </w:pPr>
            <w:r>
              <w:rPr>
                <w:noProof/>
                <w:szCs w:val="24"/>
                <w:lang w:eastAsia="en-IE"/>
              </w:rPr>
              <w:t>---- Boneless cuts</w:t>
            </w:r>
          </w:p>
        </w:tc>
        <w:tc>
          <w:tcPr>
            <w:tcW w:w="2693" w:type="dxa"/>
            <w:vAlign w:val="center"/>
            <w:hideMark/>
          </w:tcPr>
          <w:p>
            <w:pPr>
              <w:spacing w:before="60" w:after="60" w:line="240" w:lineRule="auto"/>
              <w:rPr>
                <w:noProof/>
                <w:szCs w:val="24"/>
                <w:lang w:eastAsia="en-IE"/>
              </w:rPr>
            </w:pPr>
            <w:r>
              <w:rPr>
                <w:noProof/>
                <w:szCs w:val="24"/>
                <w:lang w:eastAsia="en-IE"/>
              </w:rPr>
              <w:t>12.8 + 234.5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TRQ-EU Goat Meat</w:t>
            </w:r>
          </w:p>
        </w:tc>
      </w:tr>
      <w:tr>
        <w:tc>
          <w:tcPr>
            <w:tcW w:w="1701" w:type="dxa"/>
            <w:vAlign w:val="center"/>
            <w:hideMark/>
          </w:tcPr>
          <w:p>
            <w:pPr>
              <w:spacing w:before="60" w:after="60" w:line="240" w:lineRule="auto"/>
              <w:rPr>
                <w:noProof/>
                <w:szCs w:val="24"/>
                <w:lang w:eastAsia="en-IE"/>
              </w:rPr>
            </w:pPr>
            <w:r>
              <w:rPr>
                <w:noProof/>
                <w:szCs w:val="24"/>
                <w:lang w:eastAsia="en-IE"/>
              </w:rPr>
              <w:t>0205 00</w:t>
            </w:r>
          </w:p>
        </w:tc>
        <w:tc>
          <w:tcPr>
            <w:tcW w:w="8075" w:type="dxa"/>
            <w:vAlign w:val="center"/>
            <w:hideMark/>
          </w:tcPr>
          <w:p>
            <w:pPr>
              <w:spacing w:before="60" w:after="60" w:line="240" w:lineRule="auto"/>
              <w:rPr>
                <w:noProof/>
                <w:szCs w:val="24"/>
                <w:lang w:eastAsia="en-IE"/>
              </w:rPr>
            </w:pPr>
            <w:r>
              <w:rPr>
                <w:noProof/>
                <w:szCs w:val="24"/>
                <w:lang w:eastAsia="en-IE"/>
              </w:rPr>
              <w:t>Meat of horses, asses, mules or hinnies,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0205 00 20</w:t>
            </w:r>
          </w:p>
        </w:tc>
        <w:tc>
          <w:tcPr>
            <w:tcW w:w="8075" w:type="dxa"/>
            <w:vAlign w:val="center"/>
            <w:hideMark/>
          </w:tcPr>
          <w:p>
            <w:pPr>
              <w:spacing w:before="60" w:after="60" w:line="240" w:lineRule="auto"/>
              <w:rPr>
                <w:noProof/>
                <w:szCs w:val="24"/>
                <w:lang w:eastAsia="en-IE"/>
              </w:rPr>
            </w:pPr>
            <w:r>
              <w:rPr>
                <w:noProof/>
                <w:szCs w:val="24"/>
                <w:lang w:eastAsia="en-IE"/>
              </w:rPr>
              <w:t>- Fresh or chilled</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0205 00 80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0206</w:t>
            </w:r>
          </w:p>
        </w:tc>
        <w:tc>
          <w:tcPr>
            <w:tcW w:w="8075" w:type="dxa"/>
            <w:vAlign w:val="center"/>
            <w:hideMark/>
          </w:tcPr>
          <w:p>
            <w:pPr>
              <w:spacing w:before="60" w:after="60" w:line="240" w:lineRule="auto"/>
              <w:rPr>
                <w:noProof/>
                <w:szCs w:val="24"/>
                <w:lang w:eastAsia="en-IE"/>
              </w:rPr>
            </w:pPr>
            <w:r>
              <w:rPr>
                <w:noProof/>
                <w:szCs w:val="24"/>
                <w:lang w:eastAsia="en-IE"/>
              </w:rPr>
              <w:t>Edible offal of bovine animals, swine, sheep, goats, horses, asses, mules or hinnies,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0206 10</w:t>
            </w:r>
          </w:p>
        </w:tc>
        <w:tc>
          <w:tcPr>
            <w:tcW w:w="8075" w:type="dxa"/>
            <w:vAlign w:val="center"/>
            <w:hideMark/>
          </w:tcPr>
          <w:p>
            <w:pPr>
              <w:spacing w:before="60" w:after="60" w:line="240" w:lineRule="auto"/>
              <w:rPr>
                <w:noProof/>
                <w:szCs w:val="24"/>
                <w:lang w:eastAsia="en-IE"/>
              </w:rPr>
            </w:pPr>
            <w:r>
              <w:rPr>
                <w:noProof/>
                <w:szCs w:val="24"/>
                <w:lang w:eastAsia="en-IE"/>
              </w:rPr>
              <w:t>- Of bovine animals,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0206 10 10</w:t>
            </w:r>
          </w:p>
        </w:tc>
        <w:tc>
          <w:tcPr>
            <w:tcW w:w="8075" w:type="dxa"/>
            <w:vAlign w:val="center"/>
            <w:hideMark/>
          </w:tcPr>
          <w:p>
            <w:pPr>
              <w:spacing w:before="60" w:after="60" w:line="240" w:lineRule="auto"/>
              <w:rPr>
                <w:noProof/>
                <w:szCs w:val="24"/>
                <w:lang w:eastAsia="en-IE"/>
              </w:rPr>
            </w:pPr>
            <w:r>
              <w:rPr>
                <w:noProof/>
                <w:szCs w:val="24"/>
                <w:lang w:eastAsia="en-IE"/>
              </w:rPr>
              <w:t>-- For the manufacture of pharmaceutical products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0206 10 95</w:t>
            </w:r>
          </w:p>
        </w:tc>
        <w:tc>
          <w:tcPr>
            <w:tcW w:w="8075" w:type="dxa"/>
            <w:vAlign w:val="center"/>
            <w:hideMark/>
          </w:tcPr>
          <w:p>
            <w:pPr>
              <w:spacing w:before="60" w:after="60" w:line="240" w:lineRule="auto"/>
              <w:rPr>
                <w:noProof/>
                <w:szCs w:val="24"/>
                <w:lang w:eastAsia="en-IE"/>
              </w:rPr>
            </w:pPr>
            <w:r>
              <w:rPr>
                <w:noProof/>
                <w:szCs w:val="24"/>
                <w:lang w:eastAsia="en-IE"/>
              </w:rPr>
              <w:t>--- Thick skirt and thin skirt</w:t>
            </w:r>
          </w:p>
        </w:tc>
        <w:tc>
          <w:tcPr>
            <w:tcW w:w="2693" w:type="dxa"/>
            <w:vAlign w:val="center"/>
            <w:hideMark/>
          </w:tcPr>
          <w:p>
            <w:pPr>
              <w:spacing w:before="60" w:after="60" w:line="240" w:lineRule="auto"/>
              <w:rPr>
                <w:noProof/>
                <w:szCs w:val="24"/>
                <w:lang w:eastAsia="en-IE"/>
              </w:rPr>
            </w:pPr>
            <w:r>
              <w:rPr>
                <w:noProof/>
                <w:szCs w:val="24"/>
                <w:lang w:eastAsia="en-IE"/>
              </w:rPr>
              <w:t>12.8 + 303.4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0206 10 98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bovine animals,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0206 21 00</w:t>
            </w:r>
          </w:p>
        </w:tc>
        <w:tc>
          <w:tcPr>
            <w:tcW w:w="8075" w:type="dxa"/>
            <w:vAlign w:val="center"/>
            <w:hideMark/>
          </w:tcPr>
          <w:p>
            <w:pPr>
              <w:spacing w:before="60" w:after="60" w:line="240" w:lineRule="auto"/>
              <w:rPr>
                <w:noProof/>
                <w:szCs w:val="24"/>
                <w:lang w:eastAsia="en-IE"/>
              </w:rPr>
            </w:pPr>
            <w:r>
              <w:rPr>
                <w:noProof/>
                <w:szCs w:val="24"/>
                <w:lang w:eastAsia="en-IE"/>
              </w:rPr>
              <w:t>-- Tongues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0206 22 00</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0206 29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0206 29 10</w:t>
            </w:r>
          </w:p>
        </w:tc>
        <w:tc>
          <w:tcPr>
            <w:tcW w:w="8075" w:type="dxa"/>
            <w:vAlign w:val="center"/>
            <w:hideMark/>
          </w:tcPr>
          <w:p>
            <w:pPr>
              <w:spacing w:before="60" w:after="60" w:line="240" w:lineRule="auto"/>
              <w:rPr>
                <w:noProof/>
                <w:szCs w:val="24"/>
                <w:lang w:eastAsia="en-IE"/>
              </w:rPr>
            </w:pPr>
            <w:r>
              <w:rPr>
                <w:noProof/>
                <w:szCs w:val="24"/>
                <w:lang w:eastAsia="en-IE"/>
              </w:rPr>
              <w:t>--- For the manufacture of pharmaceutical products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0206 29 91</w:t>
            </w:r>
          </w:p>
        </w:tc>
        <w:tc>
          <w:tcPr>
            <w:tcW w:w="8075" w:type="dxa"/>
            <w:vAlign w:val="center"/>
            <w:hideMark/>
          </w:tcPr>
          <w:p>
            <w:pPr>
              <w:spacing w:before="60" w:after="60" w:line="240" w:lineRule="auto"/>
              <w:rPr>
                <w:noProof/>
                <w:szCs w:val="24"/>
                <w:lang w:eastAsia="en-IE"/>
              </w:rPr>
            </w:pPr>
            <w:r>
              <w:rPr>
                <w:noProof/>
                <w:szCs w:val="24"/>
                <w:lang w:eastAsia="en-IE"/>
              </w:rPr>
              <w:t>---- Thick skirt and thin skirt</w:t>
            </w:r>
          </w:p>
        </w:tc>
        <w:tc>
          <w:tcPr>
            <w:tcW w:w="2693" w:type="dxa"/>
            <w:vAlign w:val="center"/>
            <w:hideMark/>
          </w:tcPr>
          <w:p>
            <w:pPr>
              <w:spacing w:before="60" w:after="60" w:line="240" w:lineRule="auto"/>
              <w:rPr>
                <w:noProof/>
                <w:szCs w:val="24"/>
                <w:lang w:eastAsia="en-IE"/>
              </w:rPr>
            </w:pPr>
            <w:r>
              <w:rPr>
                <w:noProof/>
                <w:szCs w:val="24"/>
                <w:lang w:eastAsia="en-IE"/>
              </w:rPr>
              <w:t>12.8 + 304.1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0206 29 99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0206 30 00</w:t>
            </w:r>
          </w:p>
        </w:tc>
        <w:tc>
          <w:tcPr>
            <w:tcW w:w="8075" w:type="dxa"/>
            <w:vAlign w:val="center"/>
            <w:hideMark/>
          </w:tcPr>
          <w:p>
            <w:pPr>
              <w:spacing w:before="60" w:after="60" w:line="240" w:lineRule="auto"/>
              <w:rPr>
                <w:noProof/>
                <w:szCs w:val="24"/>
                <w:lang w:eastAsia="en-IE"/>
              </w:rPr>
            </w:pPr>
            <w:r>
              <w:rPr>
                <w:noProof/>
                <w:szCs w:val="24"/>
                <w:lang w:eastAsia="en-IE"/>
              </w:rPr>
              <w:t>- Of swine, fresh or chilled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swine,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0206 41 00</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0206 49 00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0206 80</w:t>
            </w:r>
          </w:p>
        </w:tc>
        <w:tc>
          <w:tcPr>
            <w:tcW w:w="8075" w:type="dxa"/>
            <w:vAlign w:val="center"/>
            <w:hideMark/>
          </w:tcPr>
          <w:p>
            <w:pPr>
              <w:spacing w:before="60" w:after="60" w:line="240" w:lineRule="auto"/>
              <w:rPr>
                <w:noProof/>
                <w:szCs w:val="24"/>
                <w:lang w:eastAsia="en-IE"/>
              </w:rPr>
            </w:pPr>
            <w:r>
              <w:rPr>
                <w:noProof/>
                <w:szCs w:val="24"/>
                <w:lang w:eastAsia="en-IE"/>
              </w:rPr>
              <w:t>- Other,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0206 80 10</w:t>
            </w:r>
          </w:p>
        </w:tc>
        <w:tc>
          <w:tcPr>
            <w:tcW w:w="8075" w:type="dxa"/>
            <w:vAlign w:val="center"/>
            <w:hideMark/>
          </w:tcPr>
          <w:p>
            <w:pPr>
              <w:spacing w:before="60" w:after="60" w:line="240" w:lineRule="auto"/>
              <w:rPr>
                <w:noProof/>
                <w:szCs w:val="24"/>
                <w:lang w:eastAsia="en-IE"/>
              </w:rPr>
            </w:pPr>
            <w:r>
              <w:rPr>
                <w:noProof/>
                <w:szCs w:val="24"/>
                <w:lang w:eastAsia="en-IE"/>
              </w:rPr>
              <w:t>-- For the manufacture of pharmaceutical products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0206 80 91</w:t>
            </w:r>
          </w:p>
        </w:tc>
        <w:tc>
          <w:tcPr>
            <w:tcW w:w="8075" w:type="dxa"/>
            <w:vAlign w:val="center"/>
            <w:hideMark/>
          </w:tcPr>
          <w:p>
            <w:pPr>
              <w:spacing w:before="60" w:after="60" w:line="240" w:lineRule="auto"/>
              <w:rPr>
                <w:noProof/>
                <w:szCs w:val="24"/>
                <w:lang w:eastAsia="en-IE"/>
              </w:rPr>
            </w:pPr>
            <w:r>
              <w:rPr>
                <w:noProof/>
                <w:szCs w:val="24"/>
                <w:lang w:eastAsia="en-IE"/>
              </w:rPr>
              <w:t>--- Of horses, asses, mules and hinnies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0206 80 99</w:t>
            </w:r>
          </w:p>
        </w:tc>
        <w:tc>
          <w:tcPr>
            <w:tcW w:w="8075" w:type="dxa"/>
            <w:vAlign w:val="center"/>
            <w:hideMark/>
          </w:tcPr>
          <w:p>
            <w:pPr>
              <w:spacing w:before="60" w:after="60" w:line="240" w:lineRule="auto"/>
              <w:rPr>
                <w:noProof/>
                <w:szCs w:val="24"/>
                <w:lang w:eastAsia="en-IE"/>
              </w:rPr>
            </w:pPr>
            <w:r>
              <w:rPr>
                <w:noProof/>
                <w:szCs w:val="24"/>
                <w:lang w:eastAsia="en-IE"/>
              </w:rPr>
              <w:t>--- Of sheep and goats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0206 90</w:t>
            </w:r>
          </w:p>
        </w:tc>
        <w:tc>
          <w:tcPr>
            <w:tcW w:w="8075" w:type="dxa"/>
            <w:vAlign w:val="center"/>
            <w:hideMark/>
          </w:tcPr>
          <w:p>
            <w:pPr>
              <w:spacing w:before="60" w:after="60" w:line="240" w:lineRule="auto"/>
              <w:rPr>
                <w:noProof/>
                <w:szCs w:val="24"/>
                <w:lang w:eastAsia="en-IE"/>
              </w:rPr>
            </w:pPr>
            <w:r>
              <w:rPr>
                <w:noProof/>
                <w:szCs w:val="24"/>
                <w:lang w:eastAsia="en-IE"/>
              </w:rPr>
              <w:t>- Other,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0206 90 10</w:t>
            </w:r>
          </w:p>
        </w:tc>
        <w:tc>
          <w:tcPr>
            <w:tcW w:w="8075" w:type="dxa"/>
            <w:vAlign w:val="center"/>
            <w:hideMark/>
          </w:tcPr>
          <w:p>
            <w:pPr>
              <w:spacing w:before="60" w:after="60" w:line="240" w:lineRule="auto"/>
              <w:rPr>
                <w:noProof/>
                <w:szCs w:val="24"/>
                <w:lang w:eastAsia="en-IE"/>
              </w:rPr>
            </w:pPr>
            <w:r>
              <w:rPr>
                <w:noProof/>
                <w:szCs w:val="24"/>
                <w:lang w:eastAsia="en-IE"/>
              </w:rPr>
              <w:t>-- For the manufacture of pharmaceutical products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0206 90 91</w:t>
            </w:r>
          </w:p>
        </w:tc>
        <w:tc>
          <w:tcPr>
            <w:tcW w:w="8075" w:type="dxa"/>
            <w:vAlign w:val="center"/>
            <w:hideMark/>
          </w:tcPr>
          <w:p>
            <w:pPr>
              <w:spacing w:before="60" w:after="60" w:line="240" w:lineRule="auto"/>
              <w:rPr>
                <w:noProof/>
                <w:szCs w:val="24"/>
                <w:lang w:eastAsia="en-IE"/>
              </w:rPr>
            </w:pPr>
            <w:r>
              <w:rPr>
                <w:noProof/>
                <w:szCs w:val="24"/>
                <w:lang w:eastAsia="en-IE"/>
              </w:rPr>
              <w:t>--- Of horses, asses, mules and hinnies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0206 90 99</w:t>
            </w:r>
          </w:p>
        </w:tc>
        <w:tc>
          <w:tcPr>
            <w:tcW w:w="8075" w:type="dxa"/>
            <w:vAlign w:val="center"/>
            <w:hideMark/>
          </w:tcPr>
          <w:p>
            <w:pPr>
              <w:spacing w:before="60" w:after="60" w:line="240" w:lineRule="auto"/>
              <w:rPr>
                <w:noProof/>
                <w:szCs w:val="24"/>
                <w:lang w:eastAsia="en-IE"/>
              </w:rPr>
            </w:pPr>
            <w:r>
              <w:rPr>
                <w:noProof/>
                <w:szCs w:val="24"/>
                <w:lang w:eastAsia="en-IE"/>
              </w:rPr>
              <w:t>--- Of sheep and goats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0207</w:t>
            </w:r>
          </w:p>
        </w:tc>
        <w:tc>
          <w:tcPr>
            <w:tcW w:w="8075" w:type="dxa"/>
            <w:vAlign w:val="center"/>
            <w:hideMark/>
          </w:tcPr>
          <w:p>
            <w:pPr>
              <w:spacing w:before="60" w:after="60" w:line="240" w:lineRule="auto"/>
              <w:rPr>
                <w:noProof/>
                <w:szCs w:val="24"/>
                <w:lang w:eastAsia="en-IE"/>
              </w:rPr>
            </w:pPr>
            <w:r>
              <w:rPr>
                <w:noProof/>
                <w:szCs w:val="24"/>
                <w:lang w:eastAsia="en-IE"/>
              </w:rPr>
              <w:t>Meat and edible offal, of the poultry of heading 0105,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Of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0207 11</w:t>
            </w:r>
          </w:p>
        </w:tc>
        <w:tc>
          <w:tcPr>
            <w:tcW w:w="8075" w:type="dxa"/>
            <w:vAlign w:val="center"/>
            <w:hideMark/>
          </w:tcPr>
          <w:p>
            <w:pPr>
              <w:spacing w:before="60" w:after="60" w:line="240" w:lineRule="auto"/>
              <w:rPr>
                <w:noProof/>
                <w:szCs w:val="24"/>
                <w:lang w:eastAsia="en-IE"/>
              </w:rPr>
            </w:pPr>
            <w:r>
              <w:rPr>
                <w:noProof/>
                <w:szCs w:val="24"/>
                <w:lang w:eastAsia="en-IE"/>
              </w:rPr>
              <w:t>-- Not cut in pieces,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0207 11 10</w:t>
            </w:r>
          </w:p>
        </w:tc>
        <w:tc>
          <w:tcPr>
            <w:tcW w:w="8075" w:type="dxa"/>
            <w:vAlign w:val="center"/>
            <w:hideMark/>
          </w:tcPr>
          <w:p>
            <w:pPr>
              <w:spacing w:before="60" w:after="60" w:line="240" w:lineRule="auto"/>
              <w:rPr>
                <w:noProof/>
                <w:szCs w:val="24"/>
                <w:lang w:eastAsia="en-IE"/>
              </w:rPr>
            </w:pPr>
            <w:r>
              <w:rPr>
                <w:noProof/>
                <w:szCs w:val="24"/>
                <w:lang w:eastAsia="en-IE"/>
              </w:rPr>
              <w:t>--- Plucked and gutted, with heads and feet, known as "83 % chickens"</w:t>
            </w:r>
          </w:p>
        </w:tc>
        <w:tc>
          <w:tcPr>
            <w:tcW w:w="2693" w:type="dxa"/>
            <w:vAlign w:val="center"/>
            <w:hideMark/>
          </w:tcPr>
          <w:p>
            <w:pPr>
              <w:spacing w:before="60" w:after="60" w:line="240" w:lineRule="auto"/>
              <w:rPr>
                <w:noProof/>
                <w:szCs w:val="24"/>
                <w:lang w:eastAsia="en-IE"/>
              </w:rPr>
            </w:pPr>
            <w:r>
              <w:rPr>
                <w:noProof/>
                <w:szCs w:val="24"/>
                <w:lang w:eastAsia="en-IE"/>
              </w:rPr>
              <w:t>26.2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0207 11 30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but with necks, hearts, livers and gizzards, known as "70 % chickens"</w:t>
            </w:r>
          </w:p>
        </w:tc>
        <w:tc>
          <w:tcPr>
            <w:tcW w:w="2693" w:type="dxa"/>
            <w:vAlign w:val="center"/>
            <w:hideMark/>
          </w:tcPr>
          <w:p>
            <w:pPr>
              <w:spacing w:before="60" w:after="60" w:line="240" w:lineRule="auto"/>
              <w:rPr>
                <w:noProof/>
                <w:szCs w:val="24"/>
                <w:lang w:eastAsia="en-IE"/>
              </w:rPr>
            </w:pPr>
            <w:r>
              <w:rPr>
                <w:noProof/>
                <w:szCs w:val="24"/>
                <w:lang w:eastAsia="en-IE"/>
              </w:rPr>
              <w:t>29.9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0207 11 90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and without necks, hearts, livers and gizzards, known as "65 % chickens", or otherwise presented</w:t>
            </w:r>
          </w:p>
        </w:tc>
        <w:tc>
          <w:tcPr>
            <w:tcW w:w="2693" w:type="dxa"/>
            <w:vAlign w:val="center"/>
            <w:hideMark/>
          </w:tcPr>
          <w:p>
            <w:pPr>
              <w:spacing w:before="60" w:after="60" w:line="240" w:lineRule="auto"/>
              <w:rPr>
                <w:noProof/>
                <w:szCs w:val="24"/>
                <w:lang w:eastAsia="en-IE"/>
              </w:rPr>
            </w:pPr>
            <w:r>
              <w:rPr>
                <w:noProof/>
                <w:szCs w:val="24"/>
                <w:lang w:eastAsia="en-IE"/>
              </w:rPr>
              <w:t>32.5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0207 12</w:t>
            </w:r>
          </w:p>
        </w:tc>
        <w:tc>
          <w:tcPr>
            <w:tcW w:w="8075" w:type="dxa"/>
            <w:vAlign w:val="center"/>
            <w:hideMark/>
          </w:tcPr>
          <w:p>
            <w:pPr>
              <w:spacing w:before="60" w:after="60" w:line="240" w:lineRule="auto"/>
              <w:rPr>
                <w:noProof/>
                <w:szCs w:val="24"/>
                <w:lang w:eastAsia="en-IE"/>
              </w:rPr>
            </w:pPr>
            <w:r>
              <w:rPr>
                <w:noProof/>
                <w:szCs w:val="24"/>
                <w:lang w:eastAsia="en-IE"/>
              </w:rPr>
              <w:t>-- Not cut in pieces,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0207 12 10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but with necks, hearts, livers and gizzards, known as "70 % chickens"</w:t>
            </w:r>
          </w:p>
        </w:tc>
        <w:tc>
          <w:tcPr>
            <w:tcW w:w="2693" w:type="dxa"/>
            <w:vAlign w:val="center"/>
            <w:hideMark/>
          </w:tcPr>
          <w:p>
            <w:pPr>
              <w:spacing w:before="60" w:after="60" w:line="240" w:lineRule="auto"/>
              <w:rPr>
                <w:noProof/>
                <w:szCs w:val="24"/>
                <w:lang w:eastAsia="en-IE"/>
              </w:rPr>
            </w:pPr>
            <w:r>
              <w:rPr>
                <w:noProof/>
                <w:szCs w:val="24"/>
                <w:lang w:eastAsia="en-IE"/>
              </w:rPr>
              <w:t>29.9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0207 12 90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and without necks, hearts, livers and gizzards, known as "65 % chickens", or otherwise presented</w:t>
            </w:r>
          </w:p>
        </w:tc>
        <w:tc>
          <w:tcPr>
            <w:tcW w:w="2693" w:type="dxa"/>
            <w:vAlign w:val="center"/>
            <w:hideMark/>
          </w:tcPr>
          <w:p>
            <w:pPr>
              <w:spacing w:before="60" w:after="60" w:line="240" w:lineRule="auto"/>
              <w:rPr>
                <w:noProof/>
                <w:szCs w:val="24"/>
                <w:lang w:eastAsia="en-IE"/>
              </w:rPr>
            </w:pPr>
            <w:r>
              <w:rPr>
                <w:noProof/>
                <w:szCs w:val="24"/>
                <w:lang w:eastAsia="en-IE"/>
              </w:rPr>
              <w:t>32.5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0207 13</w:t>
            </w:r>
          </w:p>
        </w:tc>
        <w:tc>
          <w:tcPr>
            <w:tcW w:w="8075" w:type="dxa"/>
            <w:vAlign w:val="center"/>
            <w:hideMark/>
          </w:tcPr>
          <w:p>
            <w:pPr>
              <w:spacing w:before="60" w:after="60" w:line="240" w:lineRule="auto"/>
              <w:rPr>
                <w:noProof/>
                <w:szCs w:val="24"/>
                <w:lang w:eastAsia="en-IE"/>
              </w:rPr>
            </w:pPr>
            <w:r>
              <w:rPr>
                <w:noProof/>
                <w:szCs w:val="24"/>
                <w:lang w:eastAsia="en-IE"/>
              </w:rPr>
              <w:t>-- Cuts and offal,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0207 13 10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102.4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0207 13 20</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35.8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0207 13 30</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0207 13 40</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0207 13 50</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60.2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0207 13 60</w:t>
            </w: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r>
              <w:rPr>
                <w:noProof/>
                <w:szCs w:val="24"/>
                <w:lang w:eastAsia="en-IE"/>
              </w:rPr>
              <w:t>46.3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0207 13 70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100.8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0207 13 91</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0207 13 99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0207 14</w:t>
            </w:r>
          </w:p>
        </w:tc>
        <w:tc>
          <w:tcPr>
            <w:tcW w:w="8075" w:type="dxa"/>
            <w:vAlign w:val="center"/>
            <w:hideMark/>
          </w:tcPr>
          <w:p>
            <w:pPr>
              <w:spacing w:before="60" w:after="60" w:line="240" w:lineRule="auto"/>
              <w:rPr>
                <w:noProof/>
                <w:szCs w:val="24"/>
                <w:lang w:eastAsia="en-IE"/>
              </w:rPr>
            </w:pPr>
            <w:r>
              <w:rPr>
                <w:noProof/>
                <w:szCs w:val="24"/>
                <w:lang w:eastAsia="en-IE"/>
              </w:rPr>
              <w:t>-- Cuts and offal,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0207 14 10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102.4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0207 14 20</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35.8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0207 14 30</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0207 14 40</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0207 14 50</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60.2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0207 14 60</w:t>
            </w: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r>
              <w:rPr>
                <w:noProof/>
                <w:szCs w:val="24"/>
                <w:lang w:eastAsia="en-IE"/>
              </w:rPr>
              <w:t>46.3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0207 14 70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100.8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0207 14 91</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0207 14 99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turkeys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0207 24</w:t>
            </w:r>
          </w:p>
        </w:tc>
        <w:tc>
          <w:tcPr>
            <w:tcW w:w="8075" w:type="dxa"/>
            <w:vAlign w:val="center"/>
            <w:hideMark/>
          </w:tcPr>
          <w:p>
            <w:pPr>
              <w:spacing w:before="60" w:after="60" w:line="240" w:lineRule="auto"/>
              <w:rPr>
                <w:noProof/>
                <w:szCs w:val="24"/>
                <w:lang w:eastAsia="en-IE"/>
              </w:rPr>
            </w:pPr>
            <w:r>
              <w:rPr>
                <w:noProof/>
                <w:szCs w:val="24"/>
                <w:lang w:eastAsia="en-IE"/>
              </w:rPr>
              <w:t>-- Not cut in pieces,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0207 24 10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but with necks, hearts, livers and gizzards, known as "80 % turkeys"</w:t>
            </w:r>
          </w:p>
        </w:tc>
        <w:tc>
          <w:tcPr>
            <w:tcW w:w="2693" w:type="dxa"/>
            <w:vAlign w:val="center"/>
            <w:hideMark/>
          </w:tcPr>
          <w:p>
            <w:pPr>
              <w:spacing w:before="60" w:after="60" w:line="240" w:lineRule="auto"/>
              <w:rPr>
                <w:noProof/>
                <w:szCs w:val="24"/>
                <w:lang w:eastAsia="en-IE"/>
              </w:rPr>
            </w:pPr>
            <w:r>
              <w:rPr>
                <w:noProof/>
                <w:szCs w:val="24"/>
                <w:lang w:eastAsia="en-IE"/>
              </w:rPr>
              <w:t>34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0207 24 90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and without necks, hearts, livers and gizzards, known as "73 % turkeys", or otherwise presented</w:t>
            </w:r>
          </w:p>
        </w:tc>
        <w:tc>
          <w:tcPr>
            <w:tcW w:w="2693" w:type="dxa"/>
            <w:vAlign w:val="center"/>
            <w:hideMark/>
          </w:tcPr>
          <w:p>
            <w:pPr>
              <w:spacing w:before="60" w:after="60" w:line="240" w:lineRule="auto"/>
              <w:rPr>
                <w:noProof/>
                <w:szCs w:val="24"/>
                <w:lang w:eastAsia="en-IE"/>
              </w:rPr>
            </w:pPr>
            <w:r>
              <w:rPr>
                <w:noProof/>
                <w:szCs w:val="24"/>
                <w:lang w:eastAsia="en-IE"/>
              </w:rPr>
              <w:t>37.3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0207 25</w:t>
            </w:r>
          </w:p>
        </w:tc>
        <w:tc>
          <w:tcPr>
            <w:tcW w:w="8075" w:type="dxa"/>
            <w:vAlign w:val="center"/>
            <w:hideMark/>
          </w:tcPr>
          <w:p>
            <w:pPr>
              <w:spacing w:before="60" w:after="60" w:line="240" w:lineRule="auto"/>
              <w:rPr>
                <w:noProof/>
                <w:szCs w:val="24"/>
                <w:lang w:eastAsia="en-IE"/>
              </w:rPr>
            </w:pPr>
            <w:r>
              <w:rPr>
                <w:noProof/>
                <w:szCs w:val="24"/>
                <w:lang w:eastAsia="en-IE"/>
              </w:rPr>
              <w:t>-- Not cut in pieces,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0207 25 10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but with necks, hearts, livers and gizzards, known as "80 % turkeys"</w:t>
            </w:r>
          </w:p>
        </w:tc>
        <w:tc>
          <w:tcPr>
            <w:tcW w:w="2693" w:type="dxa"/>
            <w:vAlign w:val="center"/>
            <w:hideMark/>
          </w:tcPr>
          <w:p>
            <w:pPr>
              <w:spacing w:before="60" w:after="60" w:line="240" w:lineRule="auto"/>
              <w:rPr>
                <w:noProof/>
                <w:szCs w:val="24"/>
                <w:lang w:eastAsia="en-IE"/>
              </w:rPr>
            </w:pPr>
            <w:r>
              <w:rPr>
                <w:noProof/>
                <w:szCs w:val="24"/>
                <w:lang w:eastAsia="en-IE"/>
              </w:rPr>
              <w:t>34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0207 25 90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and without necks, hearts, livers and gizzards, known as "73 % turkeys", or otherwise presented</w:t>
            </w:r>
          </w:p>
        </w:tc>
        <w:tc>
          <w:tcPr>
            <w:tcW w:w="2693" w:type="dxa"/>
            <w:vAlign w:val="center"/>
            <w:hideMark/>
          </w:tcPr>
          <w:p>
            <w:pPr>
              <w:spacing w:before="60" w:after="60" w:line="240" w:lineRule="auto"/>
              <w:rPr>
                <w:noProof/>
                <w:szCs w:val="24"/>
                <w:lang w:eastAsia="en-IE"/>
              </w:rPr>
            </w:pPr>
            <w:r>
              <w:rPr>
                <w:noProof/>
                <w:szCs w:val="24"/>
                <w:lang w:eastAsia="en-IE"/>
              </w:rPr>
              <w:t>37.3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0207 26</w:t>
            </w:r>
          </w:p>
        </w:tc>
        <w:tc>
          <w:tcPr>
            <w:tcW w:w="8075" w:type="dxa"/>
            <w:vAlign w:val="center"/>
            <w:hideMark/>
          </w:tcPr>
          <w:p>
            <w:pPr>
              <w:spacing w:before="60" w:after="60" w:line="240" w:lineRule="auto"/>
              <w:rPr>
                <w:noProof/>
                <w:szCs w:val="24"/>
                <w:lang w:eastAsia="en-IE"/>
              </w:rPr>
            </w:pPr>
            <w:r>
              <w:rPr>
                <w:noProof/>
                <w:szCs w:val="24"/>
                <w:lang w:eastAsia="en-IE"/>
              </w:rPr>
              <w:t>-- Cuts and offal,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0207 26 10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85.1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0207 26 20</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41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0207 26 30</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0207 26 40</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0207 26 50</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67.9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0207 26 60</w:t>
            </w:r>
          </w:p>
        </w:tc>
        <w:tc>
          <w:tcPr>
            <w:tcW w:w="8075" w:type="dxa"/>
            <w:vAlign w:val="center"/>
            <w:hideMark/>
          </w:tcPr>
          <w:p>
            <w:pPr>
              <w:spacing w:before="60" w:after="60" w:line="240" w:lineRule="auto"/>
              <w:rPr>
                <w:noProof/>
                <w:szCs w:val="24"/>
                <w:lang w:eastAsia="en-IE"/>
              </w:rPr>
            </w:pPr>
            <w:r>
              <w:rPr>
                <w:noProof/>
                <w:szCs w:val="24"/>
                <w:lang w:eastAsia="en-IE"/>
              </w:rPr>
              <w:t>------ Drumsticks and cuts of drumsticks</w:t>
            </w:r>
          </w:p>
        </w:tc>
        <w:tc>
          <w:tcPr>
            <w:tcW w:w="2693" w:type="dxa"/>
            <w:vAlign w:val="center"/>
            <w:hideMark/>
          </w:tcPr>
          <w:p>
            <w:pPr>
              <w:spacing w:before="60" w:after="60" w:line="240" w:lineRule="auto"/>
              <w:rPr>
                <w:noProof/>
                <w:szCs w:val="24"/>
                <w:lang w:eastAsia="en-IE"/>
              </w:rPr>
            </w:pPr>
            <w:r>
              <w:rPr>
                <w:noProof/>
                <w:szCs w:val="24"/>
                <w:lang w:eastAsia="en-IE"/>
              </w:rPr>
              <w:t>25.5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0207 26 70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46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0207 26 80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0207 26 91</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0207 26 99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0207 27</w:t>
            </w:r>
          </w:p>
        </w:tc>
        <w:tc>
          <w:tcPr>
            <w:tcW w:w="8075" w:type="dxa"/>
            <w:vAlign w:val="center"/>
            <w:hideMark/>
          </w:tcPr>
          <w:p>
            <w:pPr>
              <w:spacing w:before="60" w:after="60" w:line="240" w:lineRule="auto"/>
              <w:rPr>
                <w:noProof/>
                <w:szCs w:val="24"/>
                <w:lang w:eastAsia="en-IE"/>
              </w:rPr>
            </w:pPr>
            <w:r>
              <w:rPr>
                <w:noProof/>
                <w:szCs w:val="24"/>
                <w:lang w:eastAsia="en-IE"/>
              </w:rPr>
              <w:t>-- Cuts and offal,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0207 27 10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85.1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0207 27 20</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41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0207 27 30</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0207 27 40</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0207 27 50</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67.9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0207 27 60</w:t>
            </w:r>
          </w:p>
        </w:tc>
        <w:tc>
          <w:tcPr>
            <w:tcW w:w="8075" w:type="dxa"/>
            <w:vAlign w:val="center"/>
            <w:hideMark/>
          </w:tcPr>
          <w:p>
            <w:pPr>
              <w:spacing w:before="60" w:after="60" w:line="240" w:lineRule="auto"/>
              <w:rPr>
                <w:noProof/>
                <w:szCs w:val="24"/>
                <w:lang w:eastAsia="en-IE"/>
              </w:rPr>
            </w:pPr>
            <w:r>
              <w:rPr>
                <w:noProof/>
                <w:szCs w:val="24"/>
                <w:lang w:eastAsia="en-IE"/>
              </w:rPr>
              <w:t>------ Drumsticks and cuts thereof</w:t>
            </w:r>
          </w:p>
        </w:tc>
        <w:tc>
          <w:tcPr>
            <w:tcW w:w="2693" w:type="dxa"/>
            <w:vAlign w:val="center"/>
            <w:hideMark/>
          </w:tcPr>
          <w:p>
            <w:pPr>
              <w:spacing w:before="60" w:after="60" w:line="240" w:lineRule="auto"/>
              <w:rPr>
                <w:noProof/>
                <w:szCs w:val="24"/>
                <w:lang w:eastAsia="en-IE"/>
              </w:rPr>
            </w:pPr>
            <w:r>
              <w:rPr>
                <w:noProof/>
                <w:szCs w:val="24"/>
                <w:lang w:eastAsia="en-IE"/>
              </w:rPr>
              <w:t>25.5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0207 27 70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46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0207 27 80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0207 27 91</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r>
              <w:rPr>
                <w:noProof/>
                <w:szCs w:val="24"/>
                <w:lang w:eastAsia="en-IE"/>
              </w:rPr>
              <w:t>0207 27 99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TRQ-EU Turkey Meat</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ducks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0207 41</w:t>
            </w:r>
          </w:p>
        </w:tc>
        <w:tc>
          <w:tcPr>
            <w:tcW w:w="8075" w:type="dxa"/>
            <w:vAlign w:val="center"/>
            <w:hideMark/>
          </w:tcPr>
          <w:p>
            <w:pPr>
              <w:spacing w:before="60" w:after="60" w:line="240" w:lineRule="auto"/>
              <w:rPr>
                <w:noProof/>
                <w:szCs w:val="24"/>
                <w:lang w:eastAsia="en-IE"/>
              </w:rPr>
            </w:pPr>
            <w:r>
              <w:rPr>
                <w:noProof/>
                <w:szCs w:val="24"/>
                <w:lang w:eastAsia="en-IE"/>
              </w:rPr>
              <w:t>-- Not cut in pieces,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0207 41 20</w:t>
            </w:r>
          </w:p>
        </w:tc>
        <w:tc>
          <w:tcPr>
            <w:tcW w:w="8075" w:type="dxa"/>
            <w:vAlign w:val="center"/>
            <w:hideMark/>
          </w:tcPr>
          <w:p>
            <w:pPr>
              <w:spacing w:before="60" w:after="60" w:line="240" w:lineRule="auto"/>
              <w:rPr>
                <w:noProof/>
                <w:szCs w:val="24"/>
                <w:lang w:eastAsia="en-IE"/>
              </w:rPr>
            </w:pPr>
            <w:r>
              <w:rPr>
                <w:noProof/>
                <w:szCs w:val="24"/>
                <w:lang w:eastAsia="en-IE"/>
              </w:rPr>
              <w:t>--- Plucked, bled, gutted but not drawn, with heads and feet, known as "85 % ducks"</w:t>
            </w:r>
          </w:p>
        </w:tc>
        <w:tc>
          <w:tcPr>
            <w:tcW w:w="2693" w:type="dxa"/>
            <w:vAlign w:val="center"/>
            <w:hideMark/>
          </w:tcPr>
          <w:p>
            <w:pPr>
              <w:spacing w:before="60" w:after="60" w:line="240" w:lineRule="auto"/>
              <w:rPr>
                <w:noProof/>
                <w:szCs w:val="24"/>
                <w:lang w:eastAsia="en-IE"/>
              </w:rPr>
            </w:pPr>
            <w:r>
              <w:rPr>
                <w:noProof/>
                <w:szCs w:val="24"/>
                <w:lang w:eastAsia="en-IE"/>
              </w:rPr>
              <w:t>38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0207 41 30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but with necks, hearts, livers and gizzards, known as "70 % ducks"</w:t>
            </w:r>
          </w:p>
        </w:tc>
        <w:tc>
          <w:tcPr>
            <w:tcW w:w="2693" w:type="dxa"/>
            <w:vAlign w:val="center"/>
            <w:hideMark/>
          </w:tcPr>
          <w:p>
            <w:pPr>
              <w:spacing w:before="60" w:after="60" w:line="240" w:lineRule="auto"/>
              <w:rPr>
                <w:noProof/>
                <w:szCs w:val="24"/>
                <w:lang w:eastAsia="en-IE"/>
              </w:rPr>
            </w:pPr>
            <w:r>
              <w:rPr>
                <w:noProof/>
                <w:szCs w:val="24"/>
                <w:lang w:eastAsia="en-IE"/>
              </w:rPr>
              <w:t>46.2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0207 41 80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and without necks, hearts, livers and gizzards, known as "63 % ducks", or otherwise presented</w:t>
            </w:r>
          </w:p>
        </w:tc>
        <w:tc>
          <w:tcPr>
            <w:tcW w:w="2693" w:type="dxa"/>
            <w:vAlign w:val="center"/>
            <w:hideMark/>
          </w:tcPr>
          <w:p>
            <w:pPr>
              <w:spacing w:before="60" w:after="60" w:line="240" w:lineRule="auto"/>
              <w:rPr>
                <w:noProof/>
                <w:szCs w:val="24"/>
                <w:lang w:eastAsia="en-IE"/>
              </w:rPr>
            </w:pPr>
            <w:r>
              <w:rPr>
                <w:noProof/>
                <w:szCs w:val="24"/>
                <w:lang w:eastAsia="en-IE"/>
              </w:rPr>
              <w:t>51.3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0207 42</w:t>
            </w:r>
          </w:p>
        </w:tc>
        <w:tc>
          <w:tcPr>
            <w:tcW w:w="8075" w:type="dxa"/>
            <w:vAlign w:val="center"/>
            <w:hideMark/>
          </w:tcPr>
          <w:p>
            <w:pPr>
              <w:spacing w:before="60" w:after="60" w:line="240" w:lineRule="auto"/>
              <w:rPr>
                <w:noProof/>
                <w:szCs w:val="24"/>
                <w:lang w:eastAsia="en-IE"/>
              </w:rPr>
            </w:pPr>
            <w:r>
              <w:rPr>
                <w:noProof/>
                <w:szCs w:val="24"/>
                <w:lang w:eastAsia="en-IE"/>
              </w:rPr>
              <w:t>-- Not cut in pieces,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0207 42 30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but with necks, hearts, livers and gizzards, known as "70 % ducks"</w:t>
            </w:r>
          </w:p>
        </w:tc>
        <w:tc>
          <w:tcPr>
            <w:tcW w:w="2693" w:type="dxa"/>
            <w:vAlign w:val="center"/>
            <w:hideMark/>
          </w:tcPr>
          <w:p>
            <w:pPr>
              <w:spacing w:before="60" w:after="60" w:line="240" w:lineRule="auto"/>
              <w:rPr>
                <w:noProof/>
                <w:szCs w:val="24"/>
                <w:lang w:eastAsia="en-IE"/>
              </w:rPr>
            </w:pPr>
            <w:r>
              <w:rPr>
                <w:noProof/>
                <w:szCs w:val="24"/>
                <w:lang w:eastAsia="en-IE"/>
              </w:rPr>
              <w:t>46.2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0207 42 80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and without necks, hearts, livers and gizzards, known as "63 % ducks", or otherwise presented</w:t>
            </w:r>
          </w:p>
        </w:tc>
        <w:tc>
          <w:tcPr>
            <w:tcW w:w="2693" w:type="dxa"/>
            <w:vAlign w:val="center"/>
            <w:hideMark/>
          </w:tcPr>
          <w:p>
            <w:pPr>
              <w:spacing w:before="60" w:after="60" w:line="240" w:lineRule="auto"/>
              <w:rPr>
                <w:noProof/>
                <w:szCs w:val="24"/>
                <w:lang w:eastAsia="en-IE"/>
              </w:rPr>
            </w:pPr>
            <w:r>
              <w:rPr>
                <w:noProof/>
                <w:szCs w:val="24"/>
                <w:lang w:eastAsia="en-IE"/>
              </w:rPr>
              <w:t>51.3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0207 43 00</w:t>
            </w:r>
          </w:p>
        </w:tc>
        <w:tc>
          <w:tcPr>
            <w:tcW w:w="8075" w:type="dxa"/>
            <w:vAlign w:val="center"/>
            <w:hideMark/>
          </w:tcPr>
          <w:p>
            <w:pPr>
              <w:spacing w:before="60" w:after="60" w:line="240" w:lineRule="auto"/>
              <w:rPr>
                <w:noProof/>
                <w:szCs w:val="24"/>
                <w:lang w:eastAsia="en-IE"/>
              </w:rPr>
            </w:pPr>
            <w:r>
              <w:rPr>
                <w:noProof/>
                <w:szCs w:val="24"/>
                <w:lang w:eastAsia="en-IE"/>
              </w:rPr>
              <w:t>-- Fatty livers, fresh or chilled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0207 44</w:t>
            </w:r>
          </w:p>
        </w:tc>
        <w:tc>
          <w:tcPr>
            <w:tcW w:w="8075" w:type="dxa"/>
            <w:vAlign w:val="center"/>
            <w:hideMark/>
          </w:tcPr>
          <w:p>
            <w:pPr>
              <w:spacing w:before="60" w:after="60" w:line="240" w:lineRule="auto"/>
              <w:rPr>
                <w:noProof/>
                <w:szCs w:val="24"/>
                <w:lang w:eastAsia="en-IE"/>
              </w:rPr>
            </w:pPr>
            <w:r>
              <w:rPr>
                <w:noProof/>
                <w:szCs w:val="24"/>
                <w:lang w:eastAsia="en-IE"/>
              </w:rPr>
              <w:t>-- Other,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0207 44 10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128.3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0207 44 21</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56.4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0207 44 31</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0207 44 41</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0207 44 51</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115.5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0207 44 61</w:t>
            </w: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r>
              <w:rPr>
                <w:noProof/>
                <w:szCs w:val="24"/>
                <w:lang w:eastAsia="en-IE"/>
              </w:rPr>
              <w:t>46.3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0207 44 71</w:t>
            </w:r>
          </w:p>
        </w:tc>
        <w:tc>
          <w:tcPr>
            <w:tcW w:w="8075" w:type="dxa"/>
            <w:vAlign w:val="center"/>
            <w:hideMark/>
          </w:tcPr>
          <w:p>
            <w:pPr>
              <w:spacing w:before="60" w:after="60" w:line="240" w:lineRule="auto"/>
              <w:rPr>
                <w:noProof/>
                <w:szCs w:val="24"/>
                <w:lang w:eastAsia="en-IE"/>
              </w:rPr>
            </w:pPr>
            <w:r>
              <w:rPr>
                <w:noProof/>
                <w:szCs w:val="24"/>
                <w:lang w:eastAsia="en-IE"/>
              </w:rPr>
              <w:t>----- Paletots</w:t>
            </w:r>
          </w:p>
        </w:tc>
        <w:tc>
          <w:tcPr>
            <w:tcW w:w="2693" w:type="dxa"/>
            <w:vAlign w:val="center"/>
            <w:hideMark/>
          </w:tcPr>
          <w:p>
            <w:pPr>
              <w:spacing w:before="60" w:after="60" w:line="240" w:lineRule="auto"/>
              <w:rPr>
                <w:noProof/>
                <w:szCs w:val="24"/>
                <w:lang w:eastAsia="en-IE"/>
              </w:rPr>
            </w:pPr>
            <w:r>
              <w:rPr>
                <w:noProof/>
                <w:szCs w:val="24"/>
                <w:lang w:eastAsia="en-IE"/>
              </w:rPr>
              <w:t>66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0207 44 81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123.2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0207 44 91</w:t>
            </w:r>
          </w:p>
        </w:tc>
        <w:tc>
          <w:tcPr>
            <w:tcW w:w="8075" w:type="dxa"/>
            <w:vAlign w:val="center"/>
            <w:hideMark/>
          </w:tcPr>
          <w:p>
            <w:pPr>
              <w:spacing w:before="60" w:after="60" w:line="240" w:lineRule="auto"/>
              <w:rPr>
                <w:noProof/>
                <w:szCs w:val="24"/>
                <w:lang w:eastAsia="en-IE"/>
              </w:rPr>
            </w:pPr>
            <w:r>
              <w:rPr>
                <w:noProof/>
                <w:szCs w:val="24"/>
                <w:lang w:eastAsia="en-IE"/>
              </w:rPr>
              <w:t>---- Livers, other than fatty livers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0207 44 99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0207 45</w:t>
            </w:r>
          </w:p>
        </w:tc>
        <w:tc>
          <w:tcPr>
            <w:tcW w:w="8075" w:type="dxa"/>
            <w:vAlign w:val="center"/>
            <w:hideMark/>
          </w:tcPr>
          <w:p>
            <w:pPr>
              <w:spacing w:before="60" w:after="60" w:line="240" w:lineRule="auto"/>
              <w:rPr>
                <w:noProof/>
                <w:szCs w:val="24"/>
                <w:lang w:eastAsia="en-IE"/>
              </w:rPr>
            </w:pPr>
            <w:r>
              <w:rPr>
                <w:noProof/>
                <w:szCs w:val="24"/>
                <w:lang w:eastAsia="en-IE"/>
              </w:rPr>
              <w:t>-- Other,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0207 45 10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128.3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0207 45 21</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56.4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0207 45 31</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0207 45 41</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0207 45 51</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115.5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0207 45 61</w:t>
            </w: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r>
              <w:rPr>
                <w:noProof/>
                <w:szCs w:val="24"/>
                <w:lang w:eastAsia="en-IE"/>
              </w:rPr>
              <w:t>46.3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0207 45 71</w:t>
            </w:r>
          </w:p>
        </w:tc>
        <w:tc>
          <w:tcPr>
            <w:tcW w:w="8075" w:type="dxa"/>
            <w:vAlign w:val="center"/>
            <w:hideMark/>
          </w:tcPr>
          <w:p>
            <w:pPr>
              <w:spacing w:before="60" w:after="60" w:line="240" w:lineRule="auto"/>
              <w:rPr>
                <w:noProof/>
                <w:szCs w:val="24"/>
                <w:lang w:eastAsia="en-IE"/>
              </w:rPr>
            </w:pPr>
            <w:r>
              <w:rPr>
                <w:noProof/>
                <w:szCs w:val="24"/>
                <w:lang w:eastAsia="en-IE"/>
              </w:rPr>
              <w:t>----- Paletots</w:t>
            </w:r>
          </w:p>
        </w:tc>
        <w:tc>
          <w:tcPr>
            <w:tcW w:w="2693" w:type="dxa"/>
            <w:vAlign w:val="center"/>
            <w:hideMark/>
          </w:tcPr>
          <w:p>
            <w:pPr>
              <w:spacing w:before="60" w:after="60" w:line="240" w:lineRule="auto"/>
              <w:rPr>
                <w:noProof/>
                <w:szCs w:val="24"/>
                <w:lang w:eastAsia="en-IE"/>
              </w:rPr>
            </w:pPr>
            <w:r>
              <w:rPr>
                <w:noProof/>
                <w:szCs w:val="24"/>
                <w:lang w:eastAsia="en-IE"/>
              </w:rPr>
              <w:t>66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0207 45 81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123.2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0207 45 93</w:t>
            </w:r>
          </w:p>
        </w:tc>
        <w:tc>
          <w:tcPr>
            <w:tcW w:w="8075" w:type="dxa"/>
            <w:vAlign w:val="center"/>
            <w:hideMark/>
          </w:tcPr>
          <w:p>
            <w:pPr>
              <w:spacing w:before="60" w:after="60" w:line="240" w:lineRule="auto"/>
              <w:rPr>
                <w:noProof/>
                <w:szCs w:val="24"/>
                <w:lang w:eastAsia="en-IE"/>
              </w:rPr>
            </w:pPr>
            <w:r>
              <w:rPr>
                <w:noProof/>
                <w:szCs w:val="24"/>
                <w:lang w:eastAsia="en-IE"/>
              </w:rPr>
              <w:t>----- Fatty livers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0207 45 95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0207 45 99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geese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0207 51</w:t>
            </w:r>
          </w:p>
        </w:tc>
        <w:tc>
          <w:tcPr>
            <w:tcW w:w="8075" w:type="dxa"/>
            <w:vAlign w:val="center"/>
            <w:hideMark/>
          </w:tcPr>
          <w:p>
            <w:pPr>
              <w:spacing w:before="60" w:after="60" w:line="240" w:lineRule="auto"/>
              <w:rPr>
                <w:noProof/>
                <w:szCs w:val="24"/>
                <w:lang w:eastAsia="en-IE"/>
              </w:rPr>
            </w:pPr>
            <w:r>
              <w:rPr>
                <w:noProof/>
                <w:szCs w:val="24"/>
                <w:lang w:eastAsia="en-IE"/>
              </w:rPr>
              <w:t>-- Not cut in pieces,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0207 51 10</w:t>
            </w:r>
          </w:p>
        </w:tc>
        <w:tc>
          <w:tcPr>
            <w:tcW w:w="8075" w:type="dxa"/>
            <w:vAlign w:val="center"/>
            <w:hideMark/>
          </w:tcPr>
          <w:p>
            <w:pPr>
              <w:spacing w:before="60" w:after="60" w:line="240" w:lineRule="auto"/>
              <w:rPr>
                <w:noProof/>
                <w:szCs w:val="24"/>
                <w:lang w:eastAsia="en-IE"/>
              </w:rPr>
            </w:pPr>
            <w:r>
              <w:rPr>
                <w:noProof/>
                <w:szCs w:val="24"/>
                <w:lang w:eastAsia="en-IE"/>
              </w:rPr>
              <w:t>--- Plucked, bled, not drawn, with heads and feet, known as "82 % geese"</w:t>
            </w:r>
          </w:p>
        </w:tc>
        <w:tc>
          <w:tcPr>
            <w:tcW w:w="2693" w:type="dxa"/>
            <w:vAlign w:val="center"/>
            <w:hideMark/>
          </w:tcPr>
          <w:p>
            <w:pPr>
              <w:spacing w:before="60" w:after="60" w:line="240" w:lineRule="auto"/>
              <w:rPr>
                <w:noProof/>
                <w:szCs w:val="24"/>
                <w:lang w:eastAsia="en-IE"/>
              </w:rPr>
            </w:pPr>
            <w:r>
              <w:rPr>
                <w:noProof/>
                <w:szCs w:val="24"/>
                <w:lang w:eastAsia="en-IE"/>
              </w:rPr>
              <w:t>45.1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0207 51 90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with or without hearts and gizzards, known as "75 % geese", or otherwise presented</w:t>
            </w:r>
          </w:p>
        </w:tc>
        <w:tc>
          <w:tcPr>
            <w:tcW w:w="2693" w:type="dxa"/>
            <w:vAlign w:val="center"/>
            <w:hideMark/>
          </w:tcPr>
          <w:p>
            <w:pPr>
              <w:spacing w:before="60" w:after="60" w:line="240" w:lineRule="auto"/>
              <w:rPr>
                <w:noProof/>
                <w:szCs w:val="24"/>
                <w:lang w:eastAsia="en-IE"/>
              </w:rPr>
            </w:pPr>
            <w:r>
              <w:rPr>
                <w:noProof/>
                <w:szCs w:val="24"/>
                <w:lang w:eastAsia="en-IE"/>
              </w:rPr>
              <w:t>48.1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0207 52</w:t>
            </w:r>
          </w:p>
        </w:tc>
        <w:tc>
          <w:tcPr>
            <w:tcW w:w="8075" w:type="dxa"/>
            <w:vAlign w:val="center"/>
            <w:hideMark/>
          </w:tcPr>
          <w:p>
            <w:pPr>
              <w:spacing w:before="60" w:after="60" w:line="240" w:lineRule="auto"/>
              <w:rPr>
                <w:noProof/>
                <w:szCs w:val="24"/>
                <w:lang w:eastAsia="en-IE"/>
              </w:rPr>
            </w:pPr>
            <w:r>
              <w:rPr>
                <w:noProof/>
                <w:szCs w:val="24"/>
                <w:lang w:eastAsia="en-IE"/>
              </w:rPr>
              <w:t>-- Not cut in pieces,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0207 52 10</w:t>
            </w:r>
          </w:p>
        </w:tc>
        <w:tc>
          <w:tcPr>
            <w:tcW w:w="8075" w:type="dxa"/>
            <w:vAlign w:val="center"/>
            <w:hideMark/>
          </w:tcPr>
          <w:p>
            <w:pPr>
              <w:spacing w:before="60" w:after="60" w:line="240" w:lineRule="auto"/>
              <w:rPr>
                <w:noProof/>
                <w:szCs w:val="24"/>
                <w:lang w:eastAsia="en-IE"/>
              </w:rPr>
            </w:pPr>
            <w:r>
              <w:rPr>
                <w:noProof/>
                <w:szCs w:val="24"/>
                <w:lang w:eastAsia="en-IE"/>
              </w:rPr>
              <w:t>--- Plucked, bled, not drawn, with heads and feet, known as "82 % geese"</w:t>
            </w:r>
          </w:p>
        </w:tc>
        <w:tc>
          <w:tcPr>
            <w:tcW w:w="2693" w:type="dxa"/>
            <w:vAlign w:val="center"/>
            <w:hideMark/>
          </w:tcPr>
          <w:p>
            <w:pPr>
              <w:spacing w:before="60" w:after="60" w:line="240" w:lineRule="auto"/>
              <w:rPr>
                <w:noProof/>
                <w:szCs w:val="24"/>
                <w:lang w:eastAsia="en-IE"/>
              </w:rPr>
            </w:pPr>
            <w:r>
              <w:rPr>
                <w:noProof/>
                <w:szCs w:val="24"/>
                <w:lang w:eastAsia="en-IE"/>
              </w:rPr>
              <w:t>45.1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0207 52 90</w:t>
            </w:r>
          </w:p>
        </w:tc>
        <w:tc>
          <w:tcPr>
            <w:tcW w:w="8075" w:type="dxa"/>
            <w:vAlign w:val="center"/>
            <w:hideMark/>
          </w:tcPr>
          <w:p>
            <w:pPr>
              <w:spacing w:before="60" w:after="60" w:line="240" w:lineRule="auto"/>
              <w:rPr>
                <w:noProof/>
                <w:szCs w:val="24"/>
                <w:lang w:eastAsia="en-IE"/>
              </w:rPr>
            </w:pPr>
            <w:r>
              <w:rPr>
                <w:noProof/>
                <w:szCs w:val="24"/>
                <w:lang w:eastAsia="en-IE"/>
              </w:rPr>
              <w:t>--- Plucked and drawn, without heads and feet, with or without hearts and gizzards, known as "75 % geese", or otherwise presented</w:t>
            </w:r>
          </w:p>
        </w:tc>
        <w:tc>
          <w:tcPr>
            <w:tcW w:w="2693" w:type="dxa"/>
            <w:vAlign w:val="center"/>
            <w:hideMark/>
          </w:tcPr>
          <w:p>
            <w:pPr>
              <w:spacing w:before="60" w:after="60" w:line="240" w:lineRule="auto"/>
              <w:rPr>
                <w:noProof/>
                <w:szCs w:val="24"/>
                <w:lang w:eastAsia="en-IE"/>
              </w:rPr>
            </w:pPr>
            <w:r>
              <w:rPr>
                <w:noProof/>
                <w:szCs w:val="24"/>
                <w:lang w:eastAsia="en-IE"/>
              </w:rPr>
              <w:t>48.1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0207 53 00</w:t>
            </w:r>
          </w:p>
        </w:tc>
        <w:tc>
          <w:tcPr>
            <w:tcW w:w="8075" w:type="dxa"/>
            <w:vAlign w:val="center"/>
            <w:hideMark/>
          </w:tcPr>
          <w:p>
            <w:pPr>
              <w:spacing w:before="60" w:after="60" w:line="240" w:lineRule="auto"/>
              <w:rPr>
                <w:noProof/>
                <w:szCs w:val="24"/>
                <w:lang w:eastAsia="en-IE"/>
              </w:rPr>
            </w:pPr>
            <w:r>
              <w:rPr>
                <w:noProof/>
                <w:szCs w:val="24"/>
                <w:lang w:eastAsia="en-IE"/>
              </w:rPr>
              <w:t>-- Fatty livers, fresh or chilled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0207 54</w:t>
            </w:r>
          </w:p>
        </w:tc>
        <w:tc>
          <w:tcPr>
            <w:tcW w:w="8075" w:type="dxa"/>
            <w:vAlign w:val="center"/>
            <w:hideMark/>
          </w:tcPr>
          <w:p>
            <w:pPr>
              <w:spacing w:before="60" w:after="60" w:line="240" w:lineRule="auto"/>
              <w:rPr>
                <w:noProof/>
                <w:szCs w:val="24"/>
                <w:lang w:eastAsia="en-IE"/>
              </w:rPr>
            </w:pPr>
            <w:r>
              <w:rPr>
                <w:noProof/>
                <w:szCs w:val="24"/>
                <w:lang w:eastAsia="en-IE"/>
              </w:rPr>
              <w:t>-- Other,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0207 54 10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110.5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0207 54 21</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52.9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0207 54 31</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0207 54 41</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0207 54 51</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86.5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0207 54 61</w:t>
            </w: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r>
              <w:rPr>
                <w:noProof/>
                <w:szCs w:val="24"/>
                <w:lang w:eastAsia="en-IE"/>
              </w:rPr>
              <w:t>69.7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0207 54 71</w:t>
            </w:r>
          </w:p>
        </w:tc>
        <w:tc>
          <w:tcPr>
            <w:tcW w:w="8075" w:type="dxa"/>
            <w:vAlign w:val="center"/>
            <w:hideMark/>
          </w:tcPr>
          <w:p>
            <w:pPr>
              <w:spacing w:before="60" w:after="60" w:line="240" w:lineRule="auto"/>
              <w:rPr>
                <w:noProof/>
                <w:szCs w:val="24"/>
                <w:lang w:eastAsia="en-IE"/>
              </w:rPr>
            </w:pPr>
            <w:r>
              <w:rPr>
                <w:noProof/>
                <w:szCs w:val="24"/>
                <w:lang w:eastAsia="en-IE"/>
              </w:rPr>
              <w:t>----- Paletots</w:t>
            </w:r>
          </w:p>
        </w:tc>
        <w:tc>
          <w:tcPr>
            <w:tcW w:w="2693" w:type="dxa"/>
            <w:vAlign w:val="center"/>
            <w:hideMark/>
          </w:tcPr>
          <w:p>
            <w:pPr>
              <w:spacing w:before="60" w:after="60" w:line="240" w:lineRule="auto"/>
              <w:rPr>
                <w:noProof/>
                <w:szCs w:val="24"/>
                <w:lang w:eastAsia="en-IE"/>
              </w:rPr>
            </w:pPr>
            <w:r>
              <w:rPr>
                <w:noProof/>
                <w:szCs w:val="24"/>
                <w:lang w:eastAsia="en-IE"/>
              </w:rPr>
              <w:t>66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0207 54 81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123.2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0207 54 91</w:t>
            </w:r>
          </w:p>
        </w:tc>
        <w:tc>
          <w:tcPr>
            <w:tcW w:w="8075" w:type="dxa"/>
            <w:vAlign w:val="center"/>
            <w:hideMark/>
          </w:tcPr>
          <w:p>
            <w:pPr>
              <w:spacing w:before="60" w:after="60" w:line="240" w:lineRule="auto"/>
              <w:rPr>
                <w:noProof/>
                <w:szCs w:val="24"/>
                <w:lang w:eastAsia="en-IE"/>
              </w:rPr>
            </w:pPr>
            <w:r>
              <w:rPr>
                <w:noProof/>
                <w:szCs w:val="24"/>
                <w:lang w:eastAsia="en-IE"/>
              </w:rPr>
              <w:t>---- Livers, other than fatty livers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0207 54 99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0207 55</w:t>
            </w:r>
          </w:p>
        </w:tc>
        <w:tc>
          <w:tcPr>
            <w:tcW w:w="8075" w:type="dxa"/>
            <w:vAlign w:val="center"/>
            <w:hideMark/>
          </w:tcPr>
          <w:p>
            <w:pPr>
              <w:spacing w:before="60" w:after="60" w:line="240" w:lineRule="auto"/>
              <w:rPr>
                <w:noProof/>
                <w:szCs w:val="24"/>
                <w:lang w:eastAsia="en-IE"/>
              </w:rPr>
            </w:pPr>
            <w:r>
              <w:rPr>
                <w:noProof/>
                <w:szCs w:val="24"/>
                <w:lang w:eastAsia="en-IE"/>
              </w:rPr>
              <w:t>-- Other,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0207 55 10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110.5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0207 55 21</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52.9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0207 55 31</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0207 55 41</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0207 55 51</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86.5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0207 55 61</w:t>
            </w: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r>
              <w:rPr>
                <w:noProof/>
                <w:szCs w:val="24"/>
                <w:lang w:eastAsia="en-IE"/>
              </w:rPr>
              <w:t>69.7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0207 55 71</w:t>
            </w:r>
          </w:p>
        </w:tc>
        <w:tc>
          <w:tcPr>
            <w:tcW w:w="8075" w:type="dxa"/>
            <w:vAlign w:val="center"/>
            <w:hideMark/>
          </w:tcPr>
          <w:p>
            <w:pPr>
              <w:spacing w:before="60" w:after="60" w:line="240" w:lineRule="auto"/>
              <w:rPr>
                <w:noProof/>
                <w:szCs w:val="24"/>
                <w:lang w:eastAsia="en-IE"/>
              </w:rPr>
            </w:pPr>
            <w:r>
              <w:rPr>
                <w:noProof/>
                <w:szCs w:val="24"/>
                <w:lang w:eastAsia="en-IE"/>
              </w:rPr>
              <w:t>----- Paletots</w:t>
            </w:r>
          </w:p>
        </w:tc>
        <w:tc>
          <w:tcPr>
            <w:tcW w:w="2693" w:type="dxa"/>
            <w:vAlign w:val="center"/>
            <w:hideMark/>
          </w:tcPr>
          <w:p>
            <w:pPr>
              <w:spacing w:before="60" w:after="60" w:line="240" w:lineRule="auto"/>
              <w:rPr>
                <w:noProof/>
                <w:szCs w:val="24"/>
                <w:lang w:eastAsia="en-IE"/>
              </w:rPr>
            </w:pPr>
            <w:r>
              <w:rPr>
                <w:noProof/>
                <w:szCs w:val="24"/>
                <w:lang w:eastAsia="en-IE"/>
              </w:rPr>
              <w:t>66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0207 55 81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123.2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0207 55 93</w:t>
            </w:r>
          </w:p>
        </w:tc>
        <w:tc>
          <w:tcPr>
            <w:tcW w:w="8075" w:type="dxa"/>
            <w:vAlign w:val="center"/>
            <w:hideMark/>
          </w:tcPr>
          <w:p>
            <w:pPr>
              <w:spacing w:before="60" w:after="60" w:line="240" w:lineRule="auto"/>
              <w:rPr>
                <w:noProof/>
                <w:szCs w:val="24"/>
                <w:lang w:eastAsia="en-IE"/>
              </w:rPr>
            </w:pPr>
            <w:r>
              <w:rPr>
                <w:noProof/>
                <w:szCs w:val="24"/>
                <w:lang w:eastAsia="en-IE"/>
              </w:rPr>
              <w:t>----- Fatty livers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0207 55 95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0207 55 99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0207 60</w:t>
            </w:r>
          </w:p>
        </w:tc>
        <w:tc>
          <w:tcPr>
            <w:tcW w:w="8075" w:type="dxa"/>
            <w:vAlign w:val="center"/>
            <w:hideMark/>
          </w:tcPr>
          <w:p>
            <w:pPr>
              <w:spacing w:before="60" w:after="60" w:line="240" w:lineRule="auto"/>
              <w:rPr>
                <w:noProof/>
                <w:szCs w:val="24"/>
                <w:lang w:eastAsia="en-IE"/>
              </w:rPr>
            </w:pPr>
            <w:r>
              <w:rPr>
                <w:noProof/>
                <w:szCs w:val="24"/>
                <w:lang w:eastAsia="en-IE"/>
              </w:rPr>
              <w:t>- Of guinea fowls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0207 60 05</w:t>
            </w:r>
          </w:p>
        </w:tc>
        <w:tc>
          <w:tcPr>
            <w:tcW w:w="8075" w:type="dxa"/>
            <w:vAlign w:val="center"/>
            <w:hideMark/>
          </w:tcPr>
          <w:p>
            <w:pPr>
              <w:spacing w:before="60" w:after="60" w:line="240" w:lineRule="auto"/>
              <w:rPr>
                <w:noProof/>
                <w:szCs w:val="24"/>
                <w:lang w:eastAsia="en-IE"/>
              </w:rPr>
            </w:pPr>
            <w:r>
              <w:rPr>
                <w:noProof/>
                <w:szCs w:val="24"/>
                <w:lang w:eastAsia="en-IE"/>
              </w:rPr>
              <w:t>-- Not cut in pieces, fresh, chilled or frozen</w:t>
            </w:r>
          </w:p>
        </w:tc>
        <w:tc>
          <w:tcPr>
            <w:tcW w:w="2693" w:type="dxa"/>
            <w:vAlign w:val="center"/>
            <w:hideMark/>
          </w:tcPr>
          <w:p>
            <w:pPr>
              <w:spacing w:before="60" w:after="60" w:line="240" w:lineRule="auto"/>
              <w:rPr>
                <w:noProof/>
                <w:szCs w:val="24"/>
                <w:lang w:eastAsia="en-IE"/>
              </w:rPr>
            </w:pPr>
            <w:r>
              <w:rPr>
                <w:noProof/>
                <w:szCs w:val="24"/>
                <w:lang w:eastAsia="en-IE"/>
              </w:rPr>
              <w:t>49.3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0207 60 10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128.3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0207 60 21</w:t>
            </w:r>
          </w:p>
        </w:tc>
        <w:tc>
          <w:tcPr>
            <w:tcW w:w="8075" w:type="dxa"/>
            <w:vAlign w:val="center"/>
            <w:hideMark/>
          </w:tcPr>
          <w:p>
            <w:pPr>
              <w:spacing w:before="60" w:after="60" w:line="240" w:lineRule="auto"/>
              <w:rPr>
                <w:noProof/>
                <w:szCs w:val="24"/>
                <w:lang w:eastAsia="en-IE"/>
              </w:rPr>
            </w:pPr>
            <w:r>
              <w:rPr>
                <w:noProof/>
                <w:szCs w:val="24"/>
                <w:lang w:eastAsia="en-IE"/>
              </w:rPr>
              <w:t>----- Halves or quarters</w:t>
            </w:r>
          </w:p>
        </w:tc>
        <w:tc>
          <w:tcPr>
            <w:tcW w:w="2693" w:type="dxa"/>
            <w:vAlign w:val="center"/>
            <w:hideMark/>
          </w:tcPr>
          <w:p>
            <w:pPr>
              <w:spacing w:before="60" w:after="60" w:line="240" w:lineRule="auto"/>
              <w:rPr>
                <w:noProof/>
                <w:szCs w:val="24"/>
                <w:lang w:eastAsia="en-IE"/>
              </w:rPr>
            </w:pPr>
            <w:r>
              <w:rPr>
                <w:noProof/>
                <w:szCs w:val="24"/>
                <w:lang w:eastAsia="en-IE"/>
              </w:rPr>
              <w:t>54.2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0207 60 31</w:t>
            </w:r>
          </w:p>
        </w:tc>
        <w:tc>
          <w:tcPr>
            <w:tcW w:w="8075" w:type="dxa"/>
            <w:vAlign w:val="center"/>
            <w:hideMark/>
          </w:tcPr>
          <w:p>
            <w:pPr>
              <w:spacing w:before="60" w:after="60" w:line="240" w:lineRule="auto"/>
              <w:rPr>
                <w:noProof/>
                <w:szCs w:val="24"/>
                <w:lang w:eastAsia="en-IE"/>
              </w:rPr>
            </w:pPr>
            <w:r>
              <w:rPr>
                <w:noProof/>
                <w:szCs w:val="24"/>
                <w:lang w:eastAsia="en-IE"/>
              </w:rPr>
              <w:t>----- Whole wings, with or without tips</w:t>
            </w:r>
          </w:p>
        </w:tc>
        <w:tc>
          <w:tcPr>
            <w:tcW w:w="2693" w:type="dxa"/>
            <w:vAlign w:val="center"/>
            <w:hideMark/>
          </w:tcPr>
          <w:p>
            <w:pPr>
              <w:spacing w:before="60" w:after="60" w:line="240" w:lineRule="auto"/>
              <w:rPr>
                <w:noProof/>
                <w:szCs w:val="24"/>
                <w:lang w:eastAsia="en-IE"/>
              </w:rPr>
            </w:pPr>
            <w:r>
              <w:rPr>
                <w:noProof/>
                <w:szCs w:val="24"/>
                <w:lang w:eastAsia="en-IE"/>
              </w:rPr>
              <w:t>26.9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0207 60 41</w:t>
            </w:r>
          </w:p>
        </w:tc>
        <w:tc>
          <w:tcPr>
            <w:tcW w:w="8075" w:type="dxa"/>
            <w:vAlign w:val="center"/>
            <w:hideMark/>
          </w:tcPr>
          <w:p>
            <w:pPr>
              <w:spacing w:before="60" w:after="60" w:line="240" w:lineRule="auto"/>
              <w:rPr>
                <w:noProof/>
                <w:szCs w:val="24"/>
                <w:lang w:eastAsia="en-IE"/>
              </w:rPr>
            </w:pPr>
            <w:r>
              <w:rPr>
                <w:noProof/>
                <w:szCs w:val="24"/>
                <w:lang w:eastAsia="en-IE"/>
              </w:rPr>
              <w:t>----- Backs, necks, backs with necks attached, rumps and wing-tips</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0207 60 51</w:t>
            </w:r>
          </w:p>
        </w:tc>
        <w:tc>
          <w:tcPr>
            <w:tcW w:w="8075" w:type="dxa"/>
            <w:vAlign w:val="center"/>
            <w:hideMark/>
          </w:tcPr>
          <w:p>
            <w:pPr>
              <w:spacing w:before="60" w:after="60" w:line="240" w:lineRule="auto"/>
              <w:rPr>
                <w:noProof/>
                <w:szCs w:val="24"/>
                <w:lang w:eastAsia="en-IE"/>
              </w:rPr>
            </w:pPr>
            <w:r>
              <w:rPr>
                <w:noProof/>
                <w:szCs w:val="24"/>
                <w:lang w:eastAsia="en-IE"/>
              </w:rPr>
              <w:t>----- Breasts and cuts thereof</w:t>
            </w:r>
          </w:p>
        </w:tc>
        <w:tc>
          <w:tcPr>
            <w:tcW w:w="2693" w:type="dxa"/>
            <w:vAlign w:val="center"/>
            <w:hideMark/>
          </w:tcPr>
          <w:p>
            <w:pPr>
              <w:spacing w:before="60" w:after="60" w:line="240" w:lineRule="auto"/>
              <w:rPr>
                <w:noProof/>
                <w:szCs w:val="24"/>
                <w:lang w:eastAsia="en-IE"/>
              </w:rPr>
            </w:pPr>
            <w:r>
              <w:rPr>
                <w:noProof/>
                <w:szCs w:val="24"/>
                <w:lang w:eastAsia="en-IE"/>
              </w:rPr>
              <w:t>115.5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0207 60 61</w:t>
            </w:r>
          </w:p>
        </w:tc>
        <w:tc>
          <w:tcPr>
            <w:tcW w:w="8075" w:type="dxa"/>
            <w:vAlign w:val="center"/>
            <w:hideMark/>
          </w:tcPr>
          <w:p>
            <w:pPr>
              <w:spacing w:before="60" w:after="60" w:line="240" w:lineRule="auto"/>
              <w:rPr>
                <w:noProof/>
                <w:szCs w:val="24"/>
                <w:lang w:eastAsia="en-IE"/>
              </w:rPr>
            </w:pPr>
            <w:r>
              <w:rPr>
                <w:noProof/>
                <w:szCs w:val="24"/>
                <w:lang w:eastAsia="en-IE"/>
              </w:rPr>
              <w:t>----- Legs and cuts thereof</w:t>
            </w:r>
          </w:p>
        </w:tc>
        <w:tc>
          <w:tcPr>
            <w:tcW w:w="2693" w:type="dxa"/>
            <w:vAlign w:val="center"/>
            <w:hideMark/>
          </w:tcPr>
          <w:p>
            <w:pPr>
              <w:spacing w:before="60" w:after="60" w:line="240" w:lineRule="auto"/>
              <w:rPr>
                <w:noProof/>
                <w:szCs w:val="24"/>
                <w:lang w:eastAsia="en-IE"/>
              </w:rPr>
            </w:pPr>
            <w:r>
              <w:rPr>
                <w:noProof/>
                <w:szCs w:val="24"/>
                <w:lang w:eastAsia="en-IE"/>
              </w:rPr>
              <w:t>46.3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0207 60 81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123.2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0207 60 91</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0207 60 99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18.7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0208</w:t>
            </w:r>
          </w:p>
        </w:tc>
        <w:tc>
          <w:tcPr>
            <w:tcW w:w="8075" w:type="dxa"/>
            <w:vAlign w:val="center"/>
            <w:hideMark/>
          </w:tcPr>
          <w:p>
            <w:pPr>
              <w:spacing w:before="60" w:after="60" w:line="240" w:lineRule="auto"/>
              <w:rPr>
                <w:noProof/>
                <w:szCs w:val="24"/>
                <w:lang w:eastAsia="en-IE"/>
              </w:rPr>
            </w:pPr>
            <w:r>
              <w:rPr>
                <w:noProof/>
                <w:szCs w:val="24"/>
                <w:lang w:eastAsia="en-IE"/>
              </w:rPr>
              <w:t>Other meat and edible meat offal,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0208 10</w:t>
            </w:r>
          </w:p>
        </w:tc>
        <w:tc>
          <w:tcPr>
            <w:tcW w:w="8075" w:type="dxa"/>
            <w:vAlign w:val="center"/>
            <w:hideMark/>
          </w:tcPr>
          <w:p>
            <w:pPr>
              <w:spacing w:before="60" w:after="60" w:line="240" w:lineRule="auto"/>
              <w:rPr>
                <w:noProof/>
                <w:szCs w:val="24"/>
                <w:lang w:eastAsia="en-IE"/>
              </w:rPr>
            </w:pPr>
            <w:r>
              <w:rPr>
                <w:noProof/>
                <w:szCs w:val="24"/>
                <w:lang w:eastAsia="en-IE"/>
              </w:rPr>
              <w:t>- Of rabbits or hares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0208 10 10</w:t>
            </w:r>
          </w:p>
        </w:tc>
        <w:tc>
          <w:tcPr>
            <w:tcW w:w="8075" w:type="dxa"/>
            <w:vAlign w:val="center"/>
            <w:hideMark/>
          </w:tcPr>
          <w:p>
            <w:pPr>
              <w:spacing w:before="60" w:after="60" w:line="240" w:lineRule="auto"/>
              <w:rPr>
                <w:noProof/>
                <w:szCs w:val="24"/>
                <w:lang w:eastAsia="en-IE"/>
              </w:rPr>
            </w:pPr>
            <w:r>
              <w:rPr>
                <w:noProof/>
                <w:szCs w:val="24"/>
                <w:lang w:eastAsia="en-IE"/>
              </w:rPr>
              <w:t>-- Of domestic rabbits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0208 10 90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0208 30 00</w:t>
            </w:r>
          </w:p>
        </w:tc>
        <w:tc>
          <w:tcPr>
            <w:tcW w:w="8075" w:type="dxa"/>
            <w:vAlign w:val="center"/>
            <w:hideMark/>
          </w:tcPr>
          <w:p>
            <w:pPr>
              <w:spacing w:before="60" w:after="60" w:line="240" w:lineRule="auto"/>
              <w:rPr>
                <w:noProof/>
                <w:szCs w:val="24"/>
                <w:lang w:eastAsia="en-IE"/>
              </w:rPr>
            </w:pPr>
            <w:r>
              <w:rPr>
                <w:noProof/>
                <w:szCs w:val="24"/>
                <w:lang w:eastAsia="en-IE"/>
              </w:rPr>
              <w:t>- Of primates</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0208 40</w:t>
            </w:r>
          </w:p>
        </w:tc>
        <w:tc>
          <w:tcPr>
            <w:tcW w:w="8075" w:type="dxa"/>
            <w:vAlign w:val="center"/>
            <w:hideMark/>
          </w:tcPr>
          <w:p>
            <w:pPr>
              <w:spacing w:before="60" w:after="60" w:line="240" w:lineRule="auto"/>
              <w:rPr>
                <w:noProof/>
                <w:szCs w:val="24"/>
                <w:lang w:eastAsia="en-IE"/>
              </w:rPr>
            </w:pPr>
            <w:r>
              <w:rPr>
                <w:noProof/>
                <w:szCs w:val="24"/>
                <w:lang w:eastAsia="en-IE"/>
              </w:rPr>
              <w:t>- Of whales, dolphins and porpoises (mammals of the order Cetacea); of manatees and dugongs (mammals of the order Sirenia); of seals, sea lions and walruses (mammals of the suborder Pinnipedia)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0208 40 10</w:t>
            </w:r>
          </w:p>
        </w:tc>
        <w:tc>
          <w:tcPr>
            <w:tcW w:w="8075" w:type="dxa"/>
            <w:vAlign w:val="center"/>
            <w:hideMark/>
          </w:tcPr>
          <w:p>
            <w:pPr>
              <w:spacing w:before="60" w:after="60" w:line="240" w:lineRule="auto"/>
              <w:rPr>
                <w:noProof/>
                <w:szCs w:val="24"/>
                <w:lang w:eastAsia="en-IE"/>
              </w:rPr>
            </w:pPr>
            <w:r>
              <w:rPr>
                <w:noProof/>
                <w:szCs w:val="24"/>
                <w:lang w:eastAsia="en-IE"/>
              </w:rPr>
              <w:t>-- Whale meat</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0208 40 20</w:t>
            </w:r>
          </w:p>
        </w:tc>
        <w:tc>
          <w:tcPr>
            <w:tcW w:w="8075" w:type="dxa"/>
            <w:vAlign w:val="center"/>
            <w:hideMark/>
          </w:tcPr>
          <w:p>
            <w:pPr>
              <w:spacing w:before="60" w:after="60" w:line="240" w:lineRule="auto"/>
              <w:rPr>
                <w:noProof/>
                <w:szCs w:val="24"/>
                <w:lang w:eastAsia="en-IE"/>
              </w:rPr>
            </w:pPr>
            <w:r>
              <w:rPr>
                <w:noProof/>
                <w:szCs w:val="24"/>
                <w:lang w:eastAsia="en-IE"/>
              </w:rPr>
              <w:t>-- Seal meat</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0208 40 80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0208 50 00</w:t>
            </w:r>
          </w:p>
        </w:tc>
        <w:tc>
          <w:tcPr>
            <w:tcW w:w="8075" w:type="dxa"/>
            <w:vAlign w:val="center"/>
            <w:hideMark/>
          </w:tcPr>
          <w:p>
            <w:pPr>
              <w:spacing w:before="60" w:after="60" w:line="240" w:lineRule="auto"/>
              <w:rPr>
                <w:noProof/>
                <w:szCs w:val="24"/>
                <w:lang w:eastAsia="en-IE"/>
              </w:rPr>
            </w:pPr>
            <w:r>
              <w:rPr>
                <w:noProof/>
                <w:szCs w:val="24"/>
                <w:lang w:eastAsia="en-IE"/>
              </w:rPr>
              <w:t>- Of reptiles (including snakes and turtles)</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0208 60 00</w:t>
            </w:r>
          </w:p>
        </w:tc>
        <w:tc>
          <w:tcPr>
            <w:tcW w:w="8075" w:type="dxa"/>
            <w:vAlign w:val="center"/>
            <w:hideMark/>
          </w:tcPr>
          <w:p>
            <w:pPr>
              <w:spacing w:before="60" w:after="60" w:line="240" w:lineRule="auto"/>
              <w:rPr>
                <w:noProof/>
                <w:szCs w:val="24"/>
                <w:lang w:eastAsia="en-IE"/>
              </w:rPr>
            </w:pPr>
            <w:r>
              <w:rPr>
                <w:noProof/>
                <w:szCs w:val="24"/>
                <w:lang w:eastAsia="en-IE"/>
              </w:rPr>
              <w:t>- Of camels and other camelids (Camelidae)</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0208 90 10</w:t>
            </w:r>
          </w:p>
        </w:tc>
        <w:tc>
          <w:tcPr>
            <w:tcW w:w="8075" w:type="dxa"/>
            <w:vAlign w:val="center"/>
            <w:hideMark/>
          </w:tcPr>
          <w:p>
            <w:pPr>
              <w:spacing w:before="60" w:after="60" w:line="240" w:lineRule="auto"/>
              <w:rPr>
                <w:noProof/>
                <w:szCs w:val="24"/>
                <w:lang w:eastAsia="en-IE"/>
              </w:rPr>
            </w:pPr>
            <w:r>
              <w:rPr>
                <w:noProof/>
                <w:szCs w:val="24"/>
                <w:lang w:eastAsia="en-IE"/>
              </w:rPr>
              <w:t>-- Of domestic pigeons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0208 90 30</w:t>
            </w:r>
          </w:p>
        </w:tc>
        <w:tc>
          <w:tcPr>
            <w:tcW w:w="8075" w:type="dxa"/>
            <w:vAlign w:val="center"/>
            <w:hideMark/>
          </w:tcPr>
          <w:p>
            <w:pPr>
              <w:spacing w:before="60" w:after="60" w:line="240" w:lineRule="auto"/>
              <w:rPr>
                <w:noProof/>
                <w:szCs w:val="24"/>
                <w:lang w:eastAsia="en-IE"/>
              </w:rPr>
            </w:pPr>
            <w:r>
              <w:rPr>
                <w:noProof/>
                <w:szCs w:val="24"/>
                <w:lang w:eastAsia="en-IE"/>
              </w:rPr>
              <w:t>-- Of game, other than of rabbits or hares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0208 90 60</w:t>
            </w:r>
          </w:p>
        </w:tc>
        <w:tc>
          <w:tcPr>
            <w:tcW w:w="8075" w:type="dxa"/>
            <w:vAlign w:val="center"/>
            <w:hideMark/>
          </w:tcPr>
          <w:p>
            <w:pPr>
              <w:spacing w:before="60" w:after="60" w:line="240" w:lineRule="auto"/>
              <w:rPr>
                <w:noProof/>
                <w:szCs w:val="24"/>
                <w:lang w:eastAsia="en-IE"/>
              </w:rPr>
            </w:pPr>
            <w:r>
              <w:rPr>
                <w:noProof/>
                <w:szCs w:val="24"/>
                <w:lang w:eastAsia="en-IE"/>
              </w:rPr>
              <w:t>-- Of reindeer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0208 90 70</w:t>
            </w:r>
          </w:p>
        </w:tc>
        <w:tc>
          <w:tcPr>
            <w:tcW w:w="8075" w:type="dxa"/>
            <w:vAlign w:val="center"/>
            <w:hideMark/>
          </w:tcPr>
          <w:p>
            <w:pPr>
              <w:spacing w:before="60" w:after="60" w:line="240" w:lineRule="auto"/>
              <w:rPr>
                <w:noProof/>
                <w:szCs w:val="24"/>
                <w:lang w:eastAsia="en-IE"/>
              </w:rPr>
            </w:pPr>
            <w:r>
              <w:rPr>
                <w:noProof/>
                <w:szCs w:val="24"/>
                <w:lang w:eastAsia="en-IE"/>
              </w:rPr>
              <w:t>-- Frogs' legs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0208 90 98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0209</w:t>
            </w:r>
          </w:p>
        </w:tc>
        <w:tc>
          <w:tcPr>
            <w:tcW w:w="8075" w:type="dxa"/>
            <w:vAlign w:val="center"/>
            <w:hideMark/>
          </w:tcPr>
          <w:p>
            <w:pPr>
              <w:spacing w:before="60" w:after="60" w:line="240" w:lineRule="auto"/>
              <w:rPr>
                <w:noProof/>
                <w:szCs w:val="24"/>
                <w:lang w:eastAsia="en-IE"/>
              </w:rPr>
            </w:pPr>
            <w:r>
              <w:rPr>
                <w:noProof/>
                <w:szCs w:val="24"/>
                <w:lang w:eastAsia="en-IE"/>
              </w:rPr>
              <w:t>Pig fat, free of lean meat, and poultry fat, not rendered or otherwise extracted, fresh, chilled, frozen, salted, in brine, dried or smoked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0209 10</w:t>
            </w:r>
          </w:p>
        </w:tc>
        <w:tc>
          <w:tcPr>
            <w:tcW w:w="8075" w:type="dxa"/>
            <w:vAlign w:val="center"/>
            <w:hideMark/>
          </w:tcPr>
          <w:p>
            <w:pPr>
              <w:spacing w:before="60" w:after="60" w:line="240" w:lineRule="auto"/>
              <w:rPr>
                <w:noProof/>
                <w:szCs w:val="24"/>
                <w:lang w:eastAsia="en-IE"/>
              </w:rPr>
            </w:pPr>
            <w:r>
              <w:rPr>
                <w:noProof/>
                <w:szCs w:val="24"/>
                <w:lang w:eastAsia="en-IE"/>
              </w:rPr>
              <w:t>- Of pigs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Subcutaneous pig fat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0209 10 11</w:t>
            </w:r>
          </w:p>
        </w:tc>
        <w:tc>
          <w:tcPr>
            <w:tcW w:w="8075" w:type="dxa"/>
            <w:vAlign w:val="center"/>
            <w:hideMark/>
          </w:tcPr>
          <w:p>
            <w:pPr>
              <w:spacing w:before="60" w:after="60" w:line="240" w:lineRule="auto"/>
              <w:rPr>
                <w:noProof/>
                <w:szCs w:val="24"/>
                <w:lang w:eastAsia="en-IE"/>
              </w:rPr>
            </w:pPr>
            <w:r>
              <w:rPr>
                <w:noProof/>
                <w:szCs w:val="24"/>
                <w:lang w:eastAsia="en-IE"/>
              </w:rPr>
              <w:t>--- Fresh, chilled, frozen, salted or in brine</w:t>
            </w:r>
          </w:p>
        </w:tc>
        <w:tc>
          <w:tcPr>
            <w:tcW w:w="2693" w:type="dxa"/>
            <w:vAlign w:val="center"/>
            <w:hideMark/>
          </w:tcPr>
          <w:p>
            <w:pPr>
              <w:spacing w:before="60" w:after="60" w:line="240" w:lineRule="auto"/>
              <w:rPr>
                <w:noProof/>
                <w:szCs w:val="24"/>
                <w:lang w:eastAsia="en-IE"/>
              </w:rPr>
            </w:pPr>
            <w:r>
              <w:rPr>
                <w:noProof/>
                <w:szCs w:val="24"/>
                <w:lang w:eastAsia="en-IE"/>
              </w:rPr>
              <w:t>21.4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0209 10 19</w:t>
            </w:r>
          </w:p>
        </w:tc>
        <w:tc>
          <w:tcPr>
            <w:tcW w:w="8075" w:type="dxa"/>
            <w:vAlign w:val="center"/>
            <w:hideMark/>
          </w:tcPr>
          <w:p>
            <w:pPr>
              <w:spacing w:before="60" w:after="60" w:line="240" w:lineRule="auto"/>
              <w:rPr>
                <w:noProof/>
                <w:szCs w:val="24"/>
                <w:lang w:eastAsia="en-IE"/>
              </w:rPr>
            </w:pPr>
            <w:r>
              <w:rPr>
                <w:noProof/>
                <w:szCs w:val="24"/>
                <w:lang w:eastAsia="en-IE"/>
              </w:rPr>
              <w:t>--- Dried or smoked</w:t>
            </w:r>
          </w:p>
        </w:tc>
        <w:tc>
          <w:tcPr>
            <w:tcW w:w="2693" w:type="dxa"/>
            <w:vAlign w:val="center"/>
            <w:hideMark/>
          </w:tcPr>
          <w:p>
            <w:pPr>
              <w:spacing w:before="60" w:after="60" w:line="240" w:lineRule="auto"/>
              <w:rPr>
                <w:noProof/>
                <w:szCs w:val="24"/>
                <w:lang w:eastAsia="en-IE"/>
              </w:rPr>
            </w:pPr>
            <w:r>
              <w:rPr>
                <w:noProof/>
                <w:szCs w:val="24"/>
                <w:lang w:eastAsia="en-IE"/>
              </w:rPr>
              <w:t>23.6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0209 10 90</w:t>
            </w:r>
          </w:p>
        </w:tc>
        <w:tc>
          <w:tcPr>
            <w:tcW w:w="8075" w:type="dxa"/>
            <w:vAlign w:val="center"/>
            <w:hideMark/>
          </w:tcPr>
          <w:p>
            <w:pPr>
              <w:spacing w:before="60" w:after="60" w:line="240" w:lineRule="auto"/>
              <w:rPr>
                <w:noProof/>
                <w:szCs w:val="24"/>
                <w:lang w:eastAsia="en-IE"/>
              </w:rPr>
            </w:pPr>
            <w:r>
              <w:rPr>
                <w:noProof/>
                <w:szCs w:val="24"/>
                <w:lang w:eastAsia="en-IE"/>
              </w:rPr>
              <w:t>-- Pig fat, other than that of subheading 0209 10 11 or 0209 10 19</w:t>
            </w:r>
          </w:p>
        </w:tc>
        <w:tc>
          <w:tcPr>
            <w:tcW w:w="2693" w:type="dxa"/>
            <w:vAlign w:val="center"/>
            <w:hideMark/>
          </w:tcPr>
          <w:p>
            <w:pPr>
              <w:spacing w:before="60" w:after="60" w:line="240" w:lineRule="auto"/>
              <w:rPr>
                <w:noProof/>
                <w:szCs w:val="24"/>
                <w:lang w:eastAsia="en-IE"/>
              </w:rPr>
            </w:pPr>
            <w:r>
              <w:rPr>
                <w:noProof/>
                <w:szCs w:val="24"/>
                <w:lang w:eastAsia="en-IE"/>
              </w:rPr>
              <w:t>12.9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0209 90 00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41.5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w:t>
            </w:r>
          </w:p>
        </w:tc>
        <w:tc>
          <w:tcPr>
            <w:tcW w:w="8075" w:type="dxa"/>
            <w:vAlign w:val="center"/>
            <w:hideMark/>
          </w:tcPr>
          <w:p>
            <w:pPr>
              <w:spacing w:before="60" w:after="60" w:line="240" w:lineRule="auto"/>
              <w:rPr>
                <w:noProof/>
                <w:szCs w:val="24"/>
                <w:lang w:eastAsia="en-IE"/>
              </w:rPr>
            </w:pPr>
            <w:r>
              <w:rPr>
                <w:noProof/>
                <w:szCs w:val="24"/>
                <w:lang w:eastAsia="en-IE"/>
              </w:rPr>
              <w:t>Meat and edible meat offal, salted, in brine, dried or smoked; edible flours and meals of meat or meat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Meat of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0210 11</w:t>
            </w:r>
          </w:p>
        </w:tc>
        <w:tc>
          <w:tcPr>
            <w:tcW w:w="8075" w:type="dxa"/>
            <w:vAlign w:val="center"/>
            <w:hideMark/>
          </w:tcPr>
          <w:p>
            <w:pPr>
              <w:spacing w:before="60" w:after="60" w:line="240" w:lineRule="auto"/>
              <w:rPr>
                <w:noProof/>
                <w:szCs w:val="24"/>
                <w:lang w:eastAsia="en-IE"/>
              </w:rPr>
            </w:pPr>
            <w:r>
              <w:rPr>
                <w:noProof/>
                <w:szCs w:val="24"/>
                <w:lang w:eastAsia="en-IE"/>
              </w:rPr>
              <w:t>-- Hams, shoulders and cuts thereof, with bone 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Salted or in brine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0210 11 11</w:t>
            </w:r>
          </w:p>
        </w:tc>
        <w:tc>
          <w:tcPr>
            <w:tcW w:w="8075" w:type="dxa"/>
            <w:vAlign w:val="center"/>
            <w:hideMark/>
          </w:tcPr>
          <w:p>
            <w:pPr>
              <w:spacing w:before="60" w:after="60" w:line="240" w:lineRule="auto"/>
              <w:rPr>
                <w:noProof/>
                <w:szCs w:val="24"/>
                <w:lang w:eastAsia="en-IE"/>
              </w:rPr>
            </w:pPr>
            <w:r>
              <w:rPr>
                <w:noProof/>
                <w:szCs w:val="24"/>
                <w:lang w:eastAsia="en-IE"/>
              </w:rPr>
              <w:t>----- Hams and cuts thereof</w:t>
            </w:r>
          </w:p>
        </w:tc>
        <w:tc>
          <w:tcPr>
            <w:tcW w:w="2693" w:type="dxa"/>
            <w:vAlign w:val="center"/>
            <w:hideMark/>
          </w:tcPr>
          <w:p>
            <w:pPr>
              <w:spacing w:before="60" w:after="60" w:line="240" w:lineRule="auto"/>
              <w:rPr>
                <w:noProof/>
                <w:szCs w:val="24"/>
                <w:lang w:eastAsia="en-IE"/>
              </w:rPr>
            </w:pPr>
            <w:r>
              <w:rPr>
                <w:noProof/>
                <w:szCs w:val="24"/>
                <w:lang w:eastAsia="en-IE"/>
              </w:rPr>
              <w:t>77.8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0210 11 19</w:t>
            </w:r>
          </w:p>
        </w:tc>
        <w:tc>
          <w:tcPr>
            <w:tcW w:w="8075" w:type="dxa"/>
            <w:vAlign w:val="center"/>
            <w:hideMark/>
          </w:tcPr>
          <w:p>
            <w:pPr>
              <w:spacing w:before="60" w:after="60" w:line="240" w:lineRule="auto"/>
              <w:rPr>
                <w:noProof/>
                <w:szCs w:val="24"/>
                <w:lang w:eastAsia="en-IE"/>
              </w:rPr>
            </w:pPr>
            <w:r>
              <w:rPr>
                <w:noProof/>
                <w:szCs w:val="24"/>
                <w:lang w:eastAsia="en-IE"/>
              </w:rPr>
              <w:t>----- Shoulders and cuts thereof</w:t>
            </w:r>
          </w:p>
        </w:tc>
        <w:tc>
          <w:tcPr>
            <w:tcW w:w="2693" w:type="dxa"/>
            <w:vAlign w:val="center"/>
            <w:hideMark/>
          </w:tcPr>
          <w:p>
            <w:pPr>
              <w:spacing w:before="60" w:after="60" w:line="240" w:lineRule="auto"/>
              <w:rPr>
                <w:noProof/>
                <w:szCs w:val="24"/>
                <w:lang w:eastAsia="en-IE"/>
              </w:rPr>
            </w:pPr>
            <w:r>
              <w:rPr>
                <w:noProof/>
                <w:szCs w:val="24"/>
                <w:lang w:eastAsia="en-IE"/>
              </w:rPr>
              <w:t>60.1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Dried or smoked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0210 11 31</w:t>
            </w:r>
          </w:p>
        </w:tc>
        <w:tc>
          <w:tcPr>
            <w:tcW w:w="8075" w:type="dxa"/>
            <w:vAlign w:val="center"/>
            <w:hideMark/>
          </w:tcPr>
          <w:p>
            <w:pPr>
              <w:spacing w:before="60" w:after="60" w:line="240" w:lineRule="auto"/>
              <w:rPr>
                <w:noProof/>
                <w:szCs w:val="24"/>
                <w:lang w:eastAsia="en-IE"/>
              </w:rPr>
            </w:pPr>
            <w:r>
              <w:rPr>
                <w:noProof/>
                <w:szCs w:val="24"/>
                <w:lang w:eastAsia="en-IE"/>
              </w:rPr>
              <w:t>----- Hams and cuts thereof</w:t>
            </w:r>
          </w:p>
        </w:tc>
        <w:tc>
          <w:tcPr>
            <w:tcW w:w="2693" w:type="dxa"/>
            <w:vAlign w:val="center"/>
            <w:hideMark/>
          </w:tcPr>
          <w:p>
            <w:pPr>
              <w:spacing w:before="60" w:after="60" w:line="240" w:lineRule="auto"/>
              <w:rPr>
                <w:noProof/>
                <w:szCs w:val="24"/>
                <w:lang w:eastAsia="en-IE"/>
              </w:rPr>
            </w:pPr>
            <w:r>
              <w:rPr>
                <w:noProof/>
                <w:szCs w:val="24"/>
                <w:lang w:eastAsia="en-IE"/>
              </w:rPr>
              <w:t>151.2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0210 11 39</w:t>
            </w:r>
          </w:p>
        </w:tc>
        <w:tc>
          <w:tcPr>
            <w:tcW w:w="8075" w:type="dxa"/>
            <w:vAlign w:val="center"/>
            <w:hideMark/>
          </w:tcPr>
          <w:p>
            <w:pPr>
              <w:spacing w:before="60" w:after="60" w:line="240" w:lineRule="auto"/>
              <w:rPr>
                <w:noProof/>
                <w:szCs w:val="24"/>
                <w:lang w:eastAsia="en-IE"/>
              </w:rPr>
            </w:pPr>
            <w:r>
              <w:rPr>
                <w:noProof/>
                <w:szCs w:val="24"/>
                <w:lang w:eastAsia="en-IE"/>
              </w:rPr>
              <w:t>----- Shoulders and cuts thereof</w:t>
            </w:r>
          </w:p>
        </w:tc>
        <w:tc>
          <w:tcPr>
            <w:tcW w:w="2693" w:type="dxa"/>
            <w:vAlign w:val="center"/>
            <w:hideMark/>
          </w:tcPr>
          <w:p>
            <w:pPr>
              <w:spacing w:before="60" w:after="60" w:line="240" w:lineRule="auto"/>
              <w:rPr>
                <w:noProof/>
                <w:szCs w:val="24"/>
                <w:lang w:eastAsia="en-IE"/>
              </w:rPr>
            </w:pPr>
            <w:r>
              <w:rPr>
                <w:noProof/>
                <w:szCs w:val="24"/>
                <w:lang w:eastAsia="en-IE"/>
              </w:rPr>
              <w:t>119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0210 12</w:t>
            </w:r>
          </w:p>
        </w:tc>
        <w:tc>
          <w:tcPr>
            <w:tcW w:w="8075" w:type="dxa"/>
            <w:vAlign w:val="center"/>
            <w:hideMark/>
          </w:tcPr>
          <w:p>
            <w:pPr>
              <w:spacing w:before="60" w:after="60" w:line="240" w:lineRule="auto"/>
              <w:rPr>
                <w:noProof/>
                <w:szCs w:val="24"/>
                <w:lang w:eastAsia="en-IE"/>
              </w:rPr>
            </w:pPr>
            <w:r>
              <w:rPr>
                <w:noProof/>
                <w:szCs w:val="24"/>
                <w:lang w:eastAsia="en-IE"/>
              </w:rPr>
              <w:t>-- Bellies (streaky) and cuts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0210 12 11</w:t>
            </w:r>
          </w:p>
        </w:tc>
        <w:tc>
          <w:tcPr>
            <w:tcW w:w="8075" w:type="dxa"/>
            <w:vAlign w:val="center"/>
            <w:hideMark/>
          </w:tcPr>
          <w:p>
            <w:pPr>
              <w:spacing w:before="60" w:after="60" w:line="240" w:lineRule="auto"/>
              <w:rPr>
                <w:noProof/>
                <w:szCs w:val="24"/>
                <w:lang w:eastAsia="en-IE"/>
              </w:rPr>
            </w:pPr>
            <w:r>
              <w:rPr>
                <w:noProof/>
                <w:szCs w:val="24"/>
                <w:lang w:eastAsia="en-IE"/>
              </w:rPr>
              <w:t>---- Salted or in brine</w:t>
            </w:r>
          </w:p>
        </w:tc>
        <w:tc>
          <w:tcPr>
            <w:tcW w:w="2693" w:type="dxa"/>
            <w:vAlign w:val="center"/>
            <w:hideMark/>
          </w:tcPr>
          <w:p>
            <w:pPr>
              <w:spacing w:before="60" w:after="60" w:line="240" w:lineRule="auto"/>
              <w:rPr>
                <w:noProof/>
                <w:szCs w:val="24"/>
                <w:lang w:eastAsia="en-IE"/>
              </w:rPr>
            </w:pPr>
            <w:r>
              <w:rPr>
                <w:noProof/>
                <w:szCs w:val="24"/>
                <w:lang w:eastAsia="en-IE"/>
              </w:rPr>
              <w:t>46.7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0210 12 19</w:t>
            </w:r>
          </w:p>
        </w:tc>
        <w:tc>
          <w:tcPr>
            <w:tcW w:w="8075" w:type="dxa"/>
            <w:vAlign w:val="center"/>
            <w:hideMark/>
          </w:tcPr>
          <w:p>
            <w:pPr>
              <w:spacing w:before="60" w:after="60" w:line="240" w:lineRule="auto"/>
              <w:rPr>
                <w:noProof/>
                <w:szCs w:val="24"/>
                <w:lang w:eastAsia="en-IE"/>
              </w:rPr>
            </w:pPr>
            <w:r>
              <w:rPr>
                <w:noProof/>
                <w:szCs w:val="24"/>
                <w:lang w:eastAsia="en-IE"/>
              </w:rPr>
              <w:t>---- Dried or smoked</w:t>
            </w:r>
          </w:p>
        </w:tc>
        <w:tc>
          <w:tcPr>
            <w:tcW w:w="2693" w:type="dxa"/>
            <w:vAlign w:val="center"/>
            <w:hideMark/>
          </w:tcPr>
          <w:p>
            <w:pPr>
              <w:spacing w:before="60" w:after="60" w:line="240" w:lineRule="auto"/>
              <w:rPr>
                <w:noProof/>
                <w:szCs w:val="24"/>
                <w:lang w:eastAsia="en-IE"/>
              </w:rPr>
            </w:pPr>
            <w:r>
              <w:rPr>
                <w:noProof/>
                <w:szCs w:val="24"/>
                <w:lang w:eastAsia="en-IE"/>
              </w:rPr>
              <w:t>77.8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Salted or in brine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0210 19 10</w:t>
            </w:r>
          </w:p>
        </w:tc>
        <w:tc>
          <w:tcPr>
            <w:tcW w:w="8075" w:type="dxa"/>
            <w:vAlign w:val="center"/>
            <w:hideMark/>
          </w:tcPr>
          <w:p>
            <w:pPr>
              <w:spacing w:before="60" w:after="60" w:line="240" w:lineRule="auto"/>
              <w:rPr>
                <w:noProof/>
                <w:szCs w:val="24"/>
                <w:lang w:eastAsia="en-IE"/>
              </w:rPr>
            </w:pPr>
            <w:r>
              <w:rPr>
                <w:noProof/>
                <w:szCs w:val="24"/>
                <w:lang w:eastAsia="en-IE"/>
              </w:rPr>
              <w:t>----- Bacon sides or spencers</w:t>
            </w:r>
          </w:p>
        </w:tc>
        <w:tc>
          <w:tcPr>
            <w:tcW w:w="2693" w:type="dxa"/>
            <w:vAlign w:val="center"/>
            <w:hideMark/>
          </w:tcPr>
          <w:p>
            <w:pPr>
              <w:spacing w:before="60" w:after="60" w:line="240" w:lineRule="auto"/>
              <w:rPr>
                <w:noProof/>
                <w:szCs w:val="24"/>
                <w:lang w:eastAsia="en-IE"/>
              </w:rPr>
            </w:pPr>
            <w:r>
              <w:rPr>
                <w:noProof/>
                <w:szCs w:val="24"/>
                <w:lang w:eastAsia="en-IE"/>
              </w:rPr>
              <w:t>68.7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0210 19 20</w:t>
            </w:r>
          </w:p>
        </w:tc>
        <w:tc>
          <w:tcPr>
            <w:tcW w:w="8075" w:type="dxa"/>
            <w:vAlign w:val="center"/>
            <w:hideMark/>
          </w:tcPr>
          <w:p>
            <w:pPr>
              <w:spacing w:before="60" w:after="60" w:line="240" w:lineRule="auto"/>
              <w:rPr>
                <w:noProof/>
                <w:szCs w:val="24"/>
                <w:lang w:eastAsia="en-IE"/>
              </w:rPr>
            </w:pPr>
            <w:r>
              <w:rPr>
                <w:noProof/>
                <w:szCs w:val="24"/>
                <w:lang w:eastAsia="en-IE"/>
              </w:rPr>
              <w:t>----- Three-quarter sides or middles</w:t>
            </w:r>
          </w:p>
        </w:tc>
        <w:tc>
          <w:tcPr>
            <w:tcW w:w="2693" w:type="dxa"/>
            <w:vAlign w:val="center"/>
            <w:hideMark/>
          </w:tcPr>
          <w:p>
            <w:pPr>
              <w:spacing w:before="60" w:after="60" w:line="240" w:lineRule="auto"/>
              <w:rPr>
                <w:noProof/>
                <w:szCs w:val="24"/>
                <w:lang w:eastAsia="en-IE"/>
              </w:rPr>
            </w:pPr>
            <w:r>
              <w:rPr>
                <w:noProof/>
                <w:szCs w:val="24"/>
                <w:lang w:eastAsia="en-IE"/>
              </w:rPr>
              <w:t>75.1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0210 19 30</w:t>
            </w:r>
          </w:p>
        </w:tc>
        <w:tc>
          <w:tcPr>
            <w:tcW w:w="8075" w:type="dxa"/>
            <w:vAlign w:val="center"/>
            <w:hideMark/>
          </w:tcPr>
          <w:p>
            <w:pPr>
              <w:spacing w:before="60" w:after="60" w:line="240" w:lineRule="auto"/>
              <w:rPr>
                <w:noProof/>
                <w:szCs w:val="24"/>
                <w:lang w:eastAsia="en-IE"/>
              </w:rPr>
            </w:pPr>
            <w:r>
              <w:rPr>
                <w:noProof/>
                <w:szCs w:val="24"/>
                <w:lang w:eastAsia="en-IE"/>
              </w:rPr>
              <w:t>----- Fore-ends and cuts thereof</w:t>
            </w:r>
          </w:p>
        </w:tc>
        <w:tc>
          <w:tcPr>
            <w:tcW w:w="2693" w:type="dxa"/>
            <w:vAlign w:val="center"/>
            <w:hideMark/>
          </w:tcPr>
          <w:p>
            <w:pPr>
              <w:spacing w:before="60" w:after="60" w:line="240" w:lineRule="auto"/>
              <w:rPr>
                <w:noProof/>
                <w:szCs w:val="24"/>
                <w:lang w:eastAsia="en-IE"/>
              </w:rPr>
            </w:pPr>
            <w:r>
              <w:rPr>
                <w:noProof/>
                <w:szCs w:val="24"/>
                <w:lang w:eastAsia="en-IE"/>
              </w:rPr>
              <w:t>60.1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0210 19 40</w:t>
            </w:r>
          </w:p>
        </w:tc>
        <w:tc>
          <w:tcPr>
            <w:tcW w:w="8075" w:type="dxa"/>
            <w:vAlign w:val="center"/>
            <w:hideMark/>
          </w:tcPr>
          <w:p>
            <w:pPr>
              <w:spacing w:before="60" w:after="60" w:line="240" w:lineRule="auto"/>
              <w:rPr>
                <w:noProof/>
                <w:szCs w:val="24"/>
                <w:lang w:eastAsia="en-IE"/>
              </w:rPr>
            </w:pPr>
            <w:r>
              <w:rPr>
                <w:noProof/>
                <w:szCs w:val="24"/>
                <w:lang w:eastAsia="en-IE"/>
              </w:rPr>
              <w:t>----- Loins and cuts thereof</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0210 19 50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86.9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Dried or smoked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0210 19 60</w:t>
            </w:r>
          </w:p>
        </w:tc>
        <w:tc>
          <w:tcPr>
            <w:tcW w:w="8075" w:type="dxa"/>
            <w:vAlign w:val="center"/>
            <w:hideMark/>
          </w:tcPr>
          <w:p>
            <w:pPr>
              <w:spacing w:before="60" w:after="60" w:line="240" w:lineRule="auto"/>
              <w:rPr>
                <w:noProof/>
                <w:szCs w:val="24"/>
                <w:lang w:eastAsia="en-IE"/>
              </w:rPr>
            </w:pPr>
            <w:r>
              <w:rPr>
                <w:noProof/>
                <w:szCs w:val="24"/>
                <w:lang w:eastAsia="en-IE"/>
              </w:rPr>
              <w:t>----- Fore-ends and cuts thereof</w:t>
            </w:r>
          </w:p>
        </w:tc>
        <w:tc>
          <w:tcPr>
            <w:tcW w:w="2693" w:type="dxa"/>
            <w:vAlign w:val="center"/>
            <w:hideMark/>
          </w:tcPr>
          <w:p>
            <w:pPr>
              <w:spacing w:before="60" w:after="60" w:line="240" w:lineRule="auto"/>
              <w:rPr>
                <w:noProof/>
                <w:szCs w:val="24"/>
                <w:lang w:eastAsia="en-IE"/>
              </w:rPr>
            </w:pPr>
            <w:r>
              <w:rPr>
                <w:noProof/>
                <w:szCs w:val="24"/>
                <w:lang w:eastAsia="en-IE"/>
              </w:rPr>
              <w:t>119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0210 19 70</w:t>
            </w:r>
          </w:p>
        </w:tc>
        <w:tc>
          <w:tcPr>
            <w:tcW w:w="8075" w:type="dxa"/>
            <w:vAlign w:val="center"/>
            <w:hideMark/>
          </w:tcPr>
          <w:p>
            <w:pPr>
              <w:spacing w:before="60" w:after="60" w:line="240" w:lineRule="auto"/>
              <w:rPr>
                <w:noProof/>
                <w:szCs w:val="24"/>
                <w:lang w:eastAsia="en-IE"/>
              </w:rPr>
            </w:pPr>
            <w:r>
              <w:rPr>
                <w:noProof/>
                <w:szCs w:val="24"/>
                <w:lang w:eastAsia="en-IE"/>
              </w:rPr>
              <w:t>----- Loins and cuts thereof</w:t>
            </w:r>
          </w:p>
        </w:tc>
        <w:tc>
          <w:tcPr>
            <w:tcW w:w="2693" w:type="dxa"/>
            <w:vAlign w:val="center"/>
            <w:hideMark/>
          </w:tcPr>
          <w:p>
            <w:pPr>
              <w:spacing w:before="60" w:after="60" w:line="240" w:lineRule="auto"/>
              <w:rPr>
                <w:noProof/>
                <w:szCs w:val="24"/>
                <w:lang w:eastAsia="en-IE"/>
              </w:rPr>
            </w:pPr>
            <w:r>
              <w:rPr>
                <w:noProof/>
                <w:szCs w:val="24"/>
                <w:lang w:eastAsia="en-IE"/>
              </w:rPr>
              <w:t>149.6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0210 19 81</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151.2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0210 19 89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151.2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0210 20</w:t>
            </w:r>
          </w:p>
        </w:tc>
        <w:tc>
          <w:tcPr>
            <w:tcW w:w="8075" w:type="dxa"/>
            <w:vAlign w:val="center"/>
            <w:hideMark/>
          </w:tcPr>
          <w:p>
            <w:pPr>
              <w:spacing w:before="60" w:after="60" w:line="240" w:lineRule="auto"/>
              <w:rPr>
                <w:noProof/>
                <w:szCs w:val="24"/>
                <w:lang w:eastAsia="en-IE"/>
              </w:rPr>
            </w:pPr>
            <w:r>
              <w:rPr>
                <w:noProof/>
                <w:szCs w:val="24"/>
                <w:lang w:eastAsia="en-IE"/>
              </w:rPr>
              <w:t>- Meat of bovine animals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0210 20 10</w:t>
            </w: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r>
              <w:rPr>
                <w:noProof/>
                <w:szCs w:val="24"/>
                <w:lang w:eastAsia="en-IE"/>
              </w:rPr>
              <w:t>15.4 + 265.2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0210 20 90</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15.4 + 303.4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including edible flours and meals of meat or meat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0210 91 00</w:t>
            </w:r>
          </w:p>
        </w:tc>
        <w:tc>
          <w:tcPr>
            <w:tcW w:w="8075" w:type="dxa"/>
            <w:vAlign w:val="center"/>
            <w:hideMark/>
          </w:tcPr>
          <w:p>
            <w:pPr>
              <w:spacing w:before="60" w:after="60" w:line="240" w:lineRule="auto"/>
              <w:rPr>
                <w:noProof/>
                <w:szCs w:val="24"/>
                <w:lang w:eastAsia="en-IE"/>
              </w:rPr>
            </w:pPr>
            <w:r>
              <w:rPr>
                <w:noProof/>
                <w:szCs w:val="24"/>
                <w:lang w:eastAsia="en-IE"/>
              </w:rPr>
              <w:t>-- Of primates</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0210 92</w:t>
            </w:r>
          </w:p>
        </w:tc>
        <w:tc>
          <w:tcPr>
            <w:tcW w:w="8075" w:type="dxa"/>
            <w:vAlign w:val="center"/>
            <w:hideMark/>
          </w:tcPr>
          <w:p>
            <w:pPr>
              <w:spacing w:before="60" w:after="60" w:line="240" w:lineRule="auto"/>
              <w:rPr>
                <w:noProof/>
                <w:szCs w:val="24"/>
                <w:lang w:eastAsia="en-IE"/>
              </w:rPr>
            </w:pPr>
            <w:r>
              <w:rPr>
                <w:noProof/>
                <w:szCs w:val="24"/>
                <w:lang w:eastAsia="en-IE"/>
              </w:rPr>
              <w:t>-- Of whales, dolphins and porpoises (mammals of the order Cetacea); of manatees and dugongs (mammals of the order Sirenia); of seals, sea lions and walruses (mammals of the suborder Pinnipedia)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0210 92 10</w:t>
            </w:r>
          </w:p>
        </w:tc>
        <w:tc>
          <w:tcPr>
            <w:tcW w:w="8075" w:type="dxa"/>
            <w:vAlign w:val="center"/>
            <w:hideMark/>
          </w:tcPr>
          <w:p>
            <w:pPr>
              <w:spacing w:before="60" w:after="60" w:line="240" w:lineRule="auto"/>
              <w:rPr>
                <w:noProof/>
                <w:szCs w:val="24"/>
                <w:lang w:eastAsia="en-IE"/>
              </w:rPr>
            </w:pPr>
            <w:r>
              <w:rPr>
                <w:noProof/>
                <w:szCs w:val="24"/>
                <w:lang w:eastAsia="en-IE"/>
              </w:rPr>
              <w:t>--- Of whales, dolphins and porpoises (mammals of the order Cetacea); of manatees and dugongs (mammals of the order Sirenia)</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0210 92 91</w:t>
            </w:r>
          </w:p>
        </w:tc>
        <w:tc>
          <w:tcPr>
            <w:tcW w:w="8075" w:type="dxa"/>
            <w:vAlign w:val="center"/>
            <w:hideMark/>
          </w:tcPr>
          <w:p>
            <w:pPr>
              <w:spacing w:before="60" w:after="60" w:line="240" w:lineRule="auto"/>
              <w:rPr>
                <w:noProof/>
                <w:szCs w:val="24"/>
                <w:lang w:eastAsia="en-IE"/>
              </w:rPr>
            </w:pPr>
            <w:r>
              <w:rPr>
                <w:noProof/>
                <w:szCs w:val="24"/>
                <w:lang w:eastAsia="en-IE"/>
              </w:rPr>
              <w:t>---- Meat</w:t>
            </w:r>
          </w:p>
        </w:tc>
        <w:tc>
          <w:tcPr>
            <w:tcW w:w="2693" w:type="dxa"/>
            <w:vAlign w:val="center"/>
            <w:hideMark/>
          </w:tcPr>
          <w:p>
            <w:pPr>
              <w:spacing w:before="60" w:after="60" w:line="240" w:lineRule="auto"/>
              <w:rPr>
                <w:noProof/>
                <w:szCs w:val="24"/>
                <w:lang w:eastAsia="en-IE"/>
              </w:rPr>
            </w:pPr>
            <w:r>
              <w:rPr>
                <w:noProof/>
                <w:szCs w:val="24"/>
                <w:lang w:eastAsia="en-IE"/>
              </w:rPr>
              <w:t>130 EUR/100 kg</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0210 92 92</w:t>
            </w: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0210 92 99</w:t>
            </w:r>
          </w:p>
        </w:tc>
        <w:tc>
          <w:tcPr>
            <w:tcW w:w="8075" w:type="dxa"/>
            <w:vAlign w:val="center"/>
            <w:hideMark/>
          </w:tcPr>
          <w:p>
            <w:pPr>
              <w:spacing w:before="60" w:after="60" w:line="240" w:lineRule="auto"/>
              <w:rPr>
                <w:noProof/>
                <w:szCs w:val="24"/>
                <w:lang w:eastAsia="en-IE"/>
              </w:rPr>
            </w:pPr>
            <w:r>
              <w:rPr>
                <w:noProof/>
                <w:szCs w:val="24"/>
                <w:lang w:eastAsia="en-IE"/>
              </w:rPr>
              <w:t>---- Edible flours and meals of meat or meat offal</w:t>
            </w:r>
          </w:p>
        </w:tc>
        <w:tc>
          <w:tcPr>
            <w:tcW w:w="2693" w:type="dxa"/>
            <w:vAlign w:val="center"/>
            <w:hideMark/>
          </w:tcPr>
          <w:p>
            <w:pPr>
              <w:spacing w:before="60" w:after="60" w:line="240" w:lineRule="auto"/>
              <w:rPr>
                <w:noProof/>
                <w:szCs w:val="24"/>
                <w:lang w:eastAsia="en-IE"/>
              </w:rPr>
            </w:pPr>
            <w:r>
              <w:rPr>
                <w:noProof/>
                <w:szCs w:val="24"/>
                <w:lang w:eastAsia="en-IE"/>
              </w:rPr>
              <w:t>15.4 + 303.4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0210 93 00</w:t>
            </w:r>
          </w:p>
        </w:tc>
        <w:tc>
          <w:tcPr>
            <w:tcW w:w="8075" w:type="dxa"/>
            <w:vAlign w:val="center"/>
            <w:hideMark/>
          </w:tcPr>
          <w:p>
            <w:pPr>
              <w:spacing w:before="60" w:after="60" w:line="240" w:lineRule="auto"/>
              <w:rPr>
                <w:noProof/>
                <w:szCs w:val="24"/>
                <w:lang w:eastAsia="en-IE"/>
              </w:rPr>
            </w:pPr>
            <w:r>
              <w:rPr>
                <w:noProof/>
                <w:szCs w:val="24"/>
                <w:lang w:eastAsia="en-IE"/>
              </w:rPr>
              <w:t>-- Of reptiles (including snakes and turtles)</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Meat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0210 99 10</w:t>
            </w:r>
          </w:p>
        </w:tc>
        <w:tc>
          <w:tcPr>
            <w:tcW w:w="8075" w:type="dxa"/>
            <w:vAlign w:val="center"/>
            <w:hideMark/>
          </w:tcPr>
          <w:p>
            <w:pPr>
              <w:spacing w:before="60" w:after="60" w:line="240" w:lineRule="auto"/>
              <w:rPr>
                <w:noProof/>
                <w:szCs w:val="24"/>
                <w:lang w:eastAsia="en-IE"/>
              </w:rPr>
            </w:pPr>
            <w:r>
              <w:rPr>
                <w:noProof/>
                <w:szCs w:val="24"/>
                <w:lang w:eastAsia="en-IE"/>
              </w:rPr>
              <w:t>---- Of horses, salted, in brine or dried</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sheep and goats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0210 99 21</w:t>
            </w:r>
          </w:p>
        </w:tc>
        <w:tc>
          <w:tcPr>
            <w:tcW w:w="8075" w:type="dxa"/>
            <w:vAlign w:val="center"/>
            <w:hideMark/>
          </w:tcPr>
          <w:p>
            <w:pPr>
              <w:spacing w:before="60" w:after="60" w:line="240" w:lineRule="auto"/>
              <w:rPr>
                <w:noProof/>
                <w:szCs w:val="24"/>
                <w:lang w:eastAsia="en-IE"/>
              </w:rPr>
            </w:pPr>
            <w:r>
              <w:rPr>
                <w:noProof/>
                <w:szCs w:val="24"/>
                <w:lang w:eastAsia="en-IE"/>
              </w:rPr>
              <w:t>----- With bone in</w:t>
            </w:r>
          </w:p>
        </w:tc>
        <w:tc>
          <w:tcPr>
            <w:tcW w:w="2693" w:type="dxa"/>
            <w:vAlign w:val="center"/>
            <w:hideMark/>
          </w:tcPr>
          <w:p>
            <w:pPr>
              <w:spacing w:before="60" w:after="60" w:line="240" w:lineRule="auto"/>
              <w:rPr>
                <w:noProof/>
                <w:szCs w:val="24"/>
                <w:lang w:eastAsia="en-IE"/>
              </w:rPr>
            </w:pPr>
            <w:r>
              <w:rPr>
                <w:noProof/>
                <w:szCs w:val="24"/>
                <w:lang w:eastAsia="en-IE"/>
              </w:rPr>
              <w:t>222.7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0210 99 29</w:t>
            </w:r>
          </w:p>
        </w:tc>
        <w:tc>
          <w:tcPr>
            <w:tcW w:w="8075" w:type="dxa"/>
            <w:vAlign w:val="center"/>
            <w:hideMark/>
          </w:tcPr>
          <w:p>
            <w:pPr>
              <w:spacing w:before="60" w:after="60" w:line="240" w:lineRule="auto"/>
              <w:rPr>
                <w:noProof/>
                <w:szCs w:val="24"/>
                <w:lang w:eastAsia="en-IE"/>
              </w:rPr>
            </w:pPr>
            <w:r>
              <w:rPr>
                <w:noProof/>
                <w:szCs w:val="24"/>
                <w:lang w:eastAsia="en-IE"/>
              </w:rPr>
              <w:t>----- Boneless</w:t>
            </w:r>
          </w:p>
        </w:tc>
        <w:tc>
          <w:tcPr>
            <w:tcW w:w="2693" w:type="dxa"/>
            <w:vAlign w:val="center"/>
            <w:hideMark/>
          </w:tcPr>
          <w:p>
            <w:pPr>
              <w:spacing w:before="60" w:after="60" w:line="240" w:lineRule="auto"/>
              <w:rPr>
                <w:noProof/>
                <w:szCs w:val="24"/>
                <w:lang w:eastAsia="en-IE"/>
              </w:rPr>
            </w:pPr>
            <w:r>
              <w:rPr>
                <w:noProof/>
                <w:szCs w:val="24"/>
                <w:lang w:eastAsia="en-IE"/>
              </w:rPr>
              <w:t>311.8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0210 99 31</w:t>
            </w:r>
          </w:p>
        </w:tc>
        <w:tc>
          <w:tcPr>
            <w:tcW w:w="8075" w:type="dxa"/>
            <w:vAlign w:val="center"/>
            <w:hideMark/>
          </w:tcPr>
          <w:p>
            <w:pPr>
              <w:spacing w:before="60" w:after="60" w:line="240" w:lineRule="auto"/>
              <w:rPr>
                <w:noProof/>
                <w:szCs w:val="24"/>
                <w:lang w:eastAsia="en-IE"/>
              </w:rPr>
            </w:pPr>
            <w:r>
              <w:rPr>
                <w:noProof/>
                <w:szCs w:val="24"/>
                <w:lang w:eastAsia="en-IE"/>
              </w:rPr>
              <w:t>---- Of reindeer</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0210 99 39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130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0210 99 41</w:t>
            </w:r>
          </w:p>
        </w:tc>
        <w:tc>
          <w:tcPr>
            <w:tcW w:w="8075" w:type="dxa"/>
            <w:vAlign w:val="center"/>
            <w:hideMark/>
          </w:tcPr>
          <w:p>
            <w:pPr>
              <w:spacing w:before="60" w:after="60" w:line="240" w:lineRule="auto"/>
              <w:rPr>
                <w:noProof/>
                <w:szCs w:val="24"/>
                <w:lang w:eastAsia="en-IE"/>
              </w:rPr>
            </w:pPr>
            <w:r>
              <w:rPr>
                <w:noProof/>
                <w:szCs w:val="24"/>
                <w:lang w:eastAsia="en-IE"/>
              </w:rPr>
              <w:t>----- Livers</w:t>
            </w:r>
          </w:p>
        </w:tc>
        <w:tc>
          <w:tcPr>
            <w:tcW w:w="2693" w:type="dxa"/>
            <w:vAlign w:val="center"/>
            <w:hideMark/>
          </w:tcPr>
          <w:p>
            <w:pPr>
              <w:spacing w:before="60" w:after="60" w:line="240" w:lineRule="auto"/>
              <w:rPr>
                <w:noProof/>
                <w:szCs w:val="24"/>
                <w:lang w:eastAsia="en-IE"/>
              </w:rPr>
            </w:pPr>
            <w:r>
              <w:rPr>
                <w:noProof/>
                <w:szCs w:val="24"/>
                <w:lang w:eastAsia="en-IE"/>
              </w:rPr>
              <w:t>64.9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0210 99 49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47.2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bovine animals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0210 99 51</w:t>
            </w:r>
          </w:p>
        </w:tc>
        <w:tc>
          <w:tcPr>
            <w:tcW w:w="8075" w:type="dxa"/>
            <w:vAlign w:val="center"/>
            <w:hideMark/>
          </w:tcPr>
          <w:p>
            <w:pPr>
              <w:spacing w:before="60" w:after="60" w:line="240" w:lineRule="auto"/>
              <w:rPr>
                <w:noProof/>
                <w:szCs w:val="24"/>
                <w:lang w:eastAsia="en-IE"/>
              </w:rPr>
            </w:pPr>
            <w:r>
              <w:rPr>
                <w:noProof/>
                <w:szCs w:val="24"/>
                <w:lang w:eastAsia="en-IE"/>
              </w:rPr>
              <w:t>----- Thick skirt and thin skirt</w:t>
            </w:r>
          </w:p>
        </w:tc>
        <w:tc>
          <w:tcPr>
            <w:tcW w:w="2693" w:type="dxa"/>
            <w:vAlign w:val="center"/>
            <w:hideMark/>
          </w:tcPr>
          <w:p>
            <w:pPr>
              <w:spacing w:before="60" w:after="60" w:line="240" w:lineRule="auto"/>
              <w:rPr>
                <w:noProof/>
                <w:szCs w:val="24"/>
                <w:lang w:eastAsia="en-IE"/>
              </w:rPr>
            </w:pPr>
            <w:r>
              <w:rPr>
                <w:noProof/>
                <w:szCs w:val="24"/>
                <w:lang w:eastAsia="en-IE"/>
              </w:rPr>
              <w:t>15.4 + 303.4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0210 99 59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Poultry liver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0210 99 71</w:t>
            </w:r>
          </w:p>
        </w:tc>
        <w:tc>
          <w:tcPr>
            <w:tcW w:w="8075" w:type="dxa"/>
            <w:vAlign w:val="center"/>
            <w:hideMark/>
          </w:tcPr>
          <w:p>
            <w:pPr>
              <w:spacing w:before="60" w:after="60" w:line="240" w:lineRule="auto"/>
              <w:rPr>
                <w:noProof/>
                <w:szCs w:val="24"/>
                <w:lang w:eastAsia="en-IE"/>
              </w:rPr>
            </w:pPr>
            <w:r>
              <w:rPr>
                <w:noProof/>
                <w:szCs w:val="24"/>
                <w:lang w:eastAsia="en-IE"/>
              </w:rPr>
              <w:t>------ Fatty livers of geese or ducks, salted or in brine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0210 99 79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0210 99 85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0210 99 90</w:t>
            </w:r>
          </w:p>
        </w:tc>
        <w:tc>
          <w:tcPr>
            <w:tcW w:w="8075" w:type="dxa"/>
            <w:vAlign w:val="center"/>
            <w:hideMark/>
          </w:tcPr>
          <w:p>
            <w:pPr>
              <w:spacing w:before="60" w:after="60" w:line="240" w:lineRule="auto"/>
              <w:rPr>
                <w:noProof/>
                <w:szCs w:val="24"/>
                <w:lang w:eastAsia="en-IE"/>
              </w:rPr>
            </w:pPr>
            <w:r>
              <w:rPr>
                <w:noProof/>
                <w:szCs w:val="24"/>
                <w:lang w:eastAsia="en-IE"/>
              </w:rPr>
              <w:t>--- Edible flours and meals of meat or meat offal</w:t>
            </w:r>
          </w:p>
        </w:tc>
        <w:tc>
          <w:tcPr>
            <w:tcW w:w="2693" w:type="dxa"/>
            <w:vAlign w:val="center"/>
            <w:hideMark/>
          </w:tcPr>
          <w:p>
            <w:pPr>
              <w:spacing w:before="60" w:after="60" w:line="240" w:lineRule="auto"/>
              <w:rPr>
                <w:noProof/>
                <w:szCs w:val="24"/>
                <w:lang w:eastAsia="en-IE"/>
              </w:rPr>
            </w:pPr>
            <w:r>
              <w:rPr>
                <w:noProof/>
                <w:szCs w:val="24"/>
                <w:lang w:eastAsia="en-IE"/>
              </w:rPr>
              <w:t>15.4 + 303.4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w:t>
            </w:r>
          </w:p>
        </w:tc>
        <w:tc>
          <w:tcPr>
            <w:tcW w:w="8075" w:type="dxa"/>
            <w:vAlign w:val="center"/>
            <w:hideMark/>
          </w:tcPr>
          <w:p>
            <w:pPr>
              <w:spacing w:before="60" w:after="60" w:line="240" w:lineRule="auto"/>
              <w:rPr>
                <w:noProof/>
                <w:szCs w:val="24"/>
                <w:lang w:eastAsia="en-IE"/>
              </w:rPr>
            </w:pPr>
            <w:r>
              <w:rPr>
                <w:noProof/>
                <w:szCs w:val="24"/>
                <w:lang w:eastAsia="en-IE"/>
              </w:rPr>
              <w:t>CHAPTER 3 – FISH AND CRUSTACEANS, MOLLUSCS AND OTHER AQUATIC INVERTEBRATES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0301</w:t>
            </w:r>
          </w:p>
        </w:tc>
        <w:tc>
          <w:tcPr>
            <w:tcW w:w="8075" w:type="dxa"/>
            <w:vAlign w:val="center"/>
            <w:hideMark/>
          </w:tcPr>
          <w:p>
            <w:pPr>
              <w:spacing w:before="60" w:after="60" w:line="240" w:lineRule="auto"/>
              <w:rPr>
                <w:noProof/>
                <w:szCs w:val="24"/>
                <w:lang w:eastAsia="en-IE"/>
              </w:rPr>
            </w:pPr>
            <w:r>
              <w:rPr>
                <w:noProof/>
                <w:szCs w:val="24"/>
                <w:lang w:eastAsia="en-IE"/>
              </w:rPr>
              <w:t>Live fish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Ornamental fish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0301 11 00</w:t>
            </w: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live fish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0301 91</w:t>
            </w:r>
          </w:p>
        </w:tc>
        <w:tc>
          <w:tcPr>
            <w:tcW w:w="8075" w:type="dxa"/>
            <w:vAlign w:val="center"/>
            <w:hideMark/>
          </w:tcPr>
          <w:p>
            <w:pPr>
              <w:spacing w:before="60" w:after="60" w:line="240" w:lineRule="auto"/>
              <w:rPr>
                <w:noProof/>
                <w:szCs w:val="24"/>
                <w:lang w:eastAsia="en-IE"/>
              </w:rPr>
            </w:pPr>
            <w:r>
              <w:rPr>
                <w:noProof/>
                <w:szCs w:val="24"/>
                <w:lang w:eastAsia="en-IE"/>
              </w:rPr>
              <w:t>-- Trout (</w:t>
            </w:r>
            <w:r>
              <w:rPr>
                <w:i/>
                <w:iCs/>
                <w:noProof/>
                <w:szCs w:val="24"/>
                <w:lang w:eastAsia="en-IE"/>
              </w:rPr>
              <w:t>Salmo trutta</w:t>
            </w:r>
            <w:r>
              <w:rPr>
                <w:noProof/>
                <w:szCs w:val="24"/>
                <w:lang w:eastAsia="en-IE"/>
              </w:rPr>
              <w:t xml:space="preserve">, </w:t>
            </w:r>
            <w:r>
              <w:rPr>
                <w:i/>
                <w:iCs/>
                <w:noProof/>
                <w:szCs w:val="24"/>
                <w:lang w:eastAsia="en-IE"/>
              </w:rPr>
              <w:t>Oncorhynchus mykiss</w:t>
            </w:r>
            <w:r>
              <w:rPr>
                <w:noProof/>
                <w:szCs w:val="24"/>
                <w:lang w:eastAsia="en-IE"/>
              </w:rPr>
              <w:t xml:space="preserve">, </w:t>
            </w:r>
            <w:r>
              <w:rPr>
                <w:i/>
                <w:iCs/>
                <w:noProof/>
                <w:szCs w:val="24"/>
                <w:lang w:eastAsia="en-IE"/>
              </w:rPr>
              <w:t>Oncorhynchus clarki</w:t>
            </w:r>
            <w:r>
              <w:rPr>
                <w:noProof/>
                <w:szCs w:val="24"/>
                <w:lang w:eastAsia="en-IE"/>
              </w:rPr>
              <w:t xml:space="preserve">, </w:t>
            </w:r>
            <w:r>
              <w:rPr>
                <w:i/>
                <w:iCs/>
                <w:noProof/>
                <w:szCs w:val="24"/>
                <w:lang w:eastAsia="en-IE"/>
              </w:rPr>
              <w:t>Oncorhynchus aguabonita</w:t>
            </w:r>
            <w:r>
              <w:rPr>
                <w:noProof/>
                <w:szCs w:val="24"/>
                <w:lang w:eastAsia="en-IE"/>
              </w:rPr>
              <w:t>,</w:t>
            </w:r>
            <w:r>
              <w:rPr>
                <w:i/>
                <w:iCs/>
                <w:noProof/>
                <w:szCs w:val="24"/>
                <w:lang w:eastAsia="en-IE"/>
              </w:rPr>
              <w:t xml:space="preserve"> Oncorhynchus gilae</w:t>
            </w:r>
            <w:r>
              <w:rPr>
                <w:noProof/>
                <w:szCs w:val="24"/>
                <w:lang w:eastAsia="en-IE"/>
              </w:rPr>
              <w:t>,</w:t>
            </w:r>
            <w:r>
              <w:rPr>
                <w:i/>
                <w:iCs/>
                <w:noProof/>
                <w:szCs w:val="24"/>
                <w:lang w:eastAsia="en-IE"/>
              </w:rPr>
              <w:t xml:space="preserve"> Oncorhynchus apache</w:t>
            </w:r>
            <w:r>
              <w:rPr>
                <w:noProof/>
                <w:szCs w:val="24"/>
                <w:lang w:eastAsia="en-IE"/>
              </w:rPr>
              <w:t xml:space="preserve"> and </w:t>
            </w:r>
            <w:r>
              <w:rPr>
                <w:i/>
                <w:iCs/>
                <w:noProof/>
                <w:szCs w:val="24"/>
                <w:lang w:eastAsia="en-IE"/>
              </w:rPr>
              <w:t>Oncorhynchus chrysogaster</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0301 91 10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Oncorhynchus apache</w:t>
            </w:r>
            <w:r>
              <w:rPr>
                <w:noProof/>
                <w:szCs w:val="24"/>
                <w:lang w:eastAsia="en-IE"/>
              </w:rPr>
              <w:t xml:space="preserve"> or </w:t>
            </w:r>
            <w:r>
              <w:rPr>
                <w:i/>
                <w:iCs/>
                <w:noProof/>
                <w:szCs w:val="24"/>
                <w:lang w:eastAsia="en-IE"/>
              </w:rPr>
              <w:t>Oncorhynchus chrysogaster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0301 92</w:t>
            </w:r>
          </w:p>
        </w:tc>
        <w:tc>
          <w:tcPr>
            <w:tcW w:w="8075" w:type="dxa"/>
            <w:vAlign w:val="center"/>
            <w:hideMark/>
          </w:tcPr>
          <w:p>
            <w:pPr>
              <w:spacing w:before="60" w:after="60" w:line="240" w:lineRule="auto"/>
              <w:rPr>
                <w:noProof/>
                <w:szCs w:val="24"/>
                <w:lang w:eastAsia="en-IE"/>
              </w:rPr>
            </w:pPr>
            <w:r>
              <w:rPr>
                <w:noProof/>
                <w:szCs w:val="24"/>
                <w:lang w:eastAsia="en-IE"/>
              </w:rPr>
              <w:t>-- Eels (</w:t>
            </w:r>
            <w:r>
              <w:rPr>
                <w:i/>
                <w:iCs/>
                <w:noProof/>
                <w:szCs w:val="24"/>
                <w:lang w:eastAsia="en-IE"/>
              </w:rPr>
              <w:t>Anguilla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0301 92 10</w:t>
            </w:r>
          </w:p>
        </w:tc>
        <w:tc>
          <w:tcPr>
            <w:tcW w:w="8075" w:type="dxa"/>
            <w:vAlign w:val="center"/>
            <w:hideMark/>
          </w:tcPr>
          <w:p>
            <w:pPr>
              <w:spacing w:before="60" w:after="60" w:line="240" w:lineRule="auto"/>
              <w:rPr>
                <w:noProof/>
                <w:szCs w:val="24"/>
                <w:lang w:eastAsia="en-IE"/>
              </w:rPr>
            </w:pPr>
            <w:r>
              <w:rPr>
                <w:noProof/>
                <w:szCs w:val="24"/>
                <w:lang w:eastAsia="en-IE"/>
              </w:rPr>
              <w:t>--- Of a length of less than 12 cm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0301 92 30</w:t>
            </w:r>
          </w:p>
        </w:tc>
        <w:tc>
          <w:tcPr>
            <w:tcW w:w="8075" w:type="dxa"/>
            <w:vAlign w:val="center"/>
            <w:hideMark/>
          </w:tcPr>
          <w:p>
            <w:pPr>
              <w:spacing w:before="60" w:after="60" w:line="240" w:lineRule="auto"/>
              <w:rPr>
                <w:noProof/>
                <w:szCs w:val="24"/>
                <w:lang w:eastAsia="en-IE"/>
              </w:rPr>
            </w:pPr>
            <w:r>
              <w:rPr>
                <w:noProof/>
                <w:szCs w:val="24"/>
                <w:lang w:eastAsia="en-IE"/>
              </w:rPr>
              <w:t>--- Of a length of 12 cm or more but less than 20 cm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0301 92 90</w:t>
            </w:r>
          </w:p>
        </w:tc>
        <w:tc>
          <w:tcPr>
            <w:tcW w:w="8075" w:type="dxa"/>
            <w:vAlign w:val="center"/>
            <w:hideMark/>
          </w:tcPr>
          <w:p>
            <w:pPr>
              <w:spacing w:before="60" w:after="60" w:line="240" w:lineRule="auto"/>
              <w:rPr>
                <w:noProof/>
                <w:szCs w:val="24"/>
                <w:lang w:eastAsia="en-IE"/>
              </w:rPr>
            </w:pPr>
            <w:r>
              <w:rPr>
                <w:noProof/>
                <w:szCs w:val="24"/>
                <w:lang w:eastAsia="en-IE"/>
              </w:rPr>
              <w:t>--- Of a length of 20 cm or more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0301 93 00</w:t>
            </w:r>
          </w:p>
        </w:tc>
        <w:tc>
          <w:tcPr>
            <w:tcW w:w="8075" w:type="dxa"/>
            <w:vAlign w:val="center"/>
            <w:hideMark/>
          </w:tcPr>
          <w:p>
            <w:pPr>
              <w:spacing w:before="60" w:after="60" w:line="240" w:lineRule="auto"/>
              <w:rPr>
                <w:noProof/>
                <w:szCs w:val="24"/>
                <w:lang w:eastAsia="en-IE"/>
              </w:rPr>
            </w:pPr>
            <w:r>
              <w:rPr>
                <w:noProof/>
                <w:szCs w:val="24"/>
                <w:lang w:eastAsia="en-IE"/>
              </w:rPr>
              <w:t>-- Carp (</w:t>
            </w:r>
            <w:r>
              <w:rPr>
                <w:i/>
                <w:iCs/>
                <w:noProof/>
                <w:szCs w:val="24"/>
                <w:lang w:eastAsia="en-IE"/>
              </w:rPr>
              <w:t>Cyprinus</w:t>
            </w:r>
            <w:r>
              <w:rPr>
                <w:noProof/>
                <w:szCs w:val="24"/>
                <w:lang w:eastAsia="en-IE"/>
              </w:rPr>
              <w:t xml:space="preserve"> spp., </w:t>
            </w:r>
            <w:r>
              <w:rPr>
                <w:i/>
                <w:iCs/>
                <w:noProof/>
                <w:szCs w:val="24"/>
                <w:lang w:eastAsia="en-IE"/>
              </w:rPr>
              <w:t>Carassius</w:t>
            </w:r>
            <w:r>
              <w:rPr>
                <w:noProof/>
                <w:szCs w:val="24"/>
                <w:lang w:eastAsia="en-IE"/>
              </w:rPr>
              <w:t xml:space="preserve"> spp., </w:t>
            </w:r>
            <w:r>
              <w:rPr>
                <w:i/>
                <w:iCs/>
                <w:noProof/>
                <w:szCs w:val="24"/>
                <w:lang w:eastAsia="en-IE"/>
              </w:rPr>
              <w:t>Ctenopharyngodon idellus</w:t>
            </w:r>
            <w:r>
              <w:rPr>
                <w:noProof/>
                <w:szCs w:val="24"/>
                <w:lang w:eastAsia="en-IE"/>
              </w:rPr>
              <w:t xml:space="preserve">, </w:t>
            </w:r>
            <w:r>
              <w:rPr>
                <w:i/>
                <w:iCs/>
                <w:noProof/>
                <w:szCs w:val="24"/>
                <w:lang w:eastAsia="en-IE"/>
              </w:rPr>
              <w:t>Hypophthalmichthys</w:t>
            </w:r>
            <w:r>
              <w:rPr>
                <w:noProof/>
                <w:szCs w:val="24"/>
                <w:lang w:eastAsia="en-IE"/>
              </w:rPr>
              <w:t xml:space="preserve"> spp., </w:t>
            </w:r>
            <w:r>
              <w:rPr>
                <w:i/>
                <w:iCs/>
                <w:noProof/>
                <w:szCs w:val="24"/>
                <w:lang w:eastAsia="en-IE"/>
              </w:rPr>
              <w:t>Cirrhinus</w:t>
            </w:r>
            <w:r>
              <w:rPr>
                <w:noProof/>
                <w:szCs w:val="24"/>
                <w:lang w:eastAsia="en-IE"/>
              </w:rPr>
              <w:t xml:space="preserve"> spp., </w:t>
            </w:r>
            <w:r>
              <w:rPr>
                <w:i/>
                <w:iCs/>
                <w:noProof/>
                <w:szCs w:val="24"/>
                <w:lang w:eastAsia="en-IE"/>
              </w:rPr>
              <w:t>Mylopharyngodon</w:t>
            </w:r>
            <w:r>
              <w:rPr>
                <w:i/>
                <w:noProof/>
                <w:szCs w:val="24"/>
                <w:lang w:eastAsia="en-IE"/>
              </w:rPr>
              <w:t xml:space="preserve"> </w:t>
            </w:r>
            <w:r>
              <w:rPr>
                <w:i/>
                <w:iCs/>
                <w:noProof/>
                <w:szCs w:val="24"/>
                <w:lang w:eastAsia="en-IE"/>
              </w:rPr>
              <w:t>piceus</w:t>
            </w:r>
            <w:r>
              <w:rPr>
                <w:noProof/>
                <w:szCs w:val="24"/>
                <w:lang w:eastAsia="en-IE"/>
              </w:rPr>
              <w:t xml:space="preserve">, </w:t>
            </w:r>
            <w:r>
              <w:rPr>
                <w:i/>
                <w:iCs/>
                <w:noProof/>
                <w:szCs w:val="24"/>
                <w:lang w:eastAsia="en-IE"/>
              </w:rPr>
              <w:t>Catla catla</w:t>
            </w:r>
            <w:r>
              <w:rPr>
                <w:noProof/>
                <w:szCs w:val="24"/>
                <w:lang w:eastAsia="en-IE"/>
              </w:rPr>
              <w:t xml:space="preserve">, </w:t>
            </w:r>
            <w:r>
              <w:rPr>
                <w:i/>
                <w:iCs/>
                <w:noProof/>
                <w:szCs w:val="24"/>
                <w:lang w:eastAsia="en-IE"/>
              </w:rPr>
              <w:t>Labeo</w:t>
            </w:r>
            <w:r>
              <w:rPr>
                <w:noProof/>
                <w:szCs w:val="24"/>
                <w:lang w:eastAsia="en-IE"/>
              </w:rPr>
              <w:t xml:space="preserve"> spp., </w:t>
            </w:r>
            <w:r>
              <w:rPr>
                <w:i/>
                <w:iCs/>
                <w:noProof/>
                <w:szCs w:val="24"/>
                <w:lang w:eastAsia="en-IE"/>
              </w:rPr>
              <w:t>Osteochilus hasselti</w:t>
            </w:r>
            <w:r>
              <w:rPr>
                <w:noProof/>
                <w:szCs w:val="24"/>
                <w:lang w:eastAsia="en-IE"/>
              </w:rPr>
              <w:t xml:space="preserve">, </w:t>
            </w:r>
            <w:r>
              <w:rPr>
                <w:i/>
                <w:iCs/>
                <w:noProof/>
                <w:szCs w:val="24"/>
                <w:lang w:eastAsia="en-IE"/>
              </w:rPr>
              <w:t>Leptobarbus hoeveni</w:t>
            </w:r>
            <w:r>
              <w:rPr>
                <w:noProof/>
                <w:szCs w:val="24"/>
                <w:lang w:eastAsia="en-IE"/>
              </w:rPr>
              <w:t xml:space="preserve">, </w:t>
            </w:r>
            <w:r>
              <w:rPr>
                <w:i/>
                <w:iCs/>
                <w:noProof/>
                <w:szCs w:val="24"/>
                <w:lang w:eastAsia="en-IE"/>
              </w:rPr>
              <w:t>Megalobrama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0301 94</w:t>
            </w:r>
          </w:p>
        </w:tc>
        <w:tc>
          <w:tcPr>
            <w:tcW w:w="8075" w:type="dxa"/>
            <w:vAlign w:val="center"/>
            <w:hideMark/>
          </w:tcPr>
          <w:p>
            <w:pPr>
              <w:spacing w:before="60" w:after="60" w:line="240" w:lineRule="auto"/>
              <w:rPr>
                <w:noProof/>
                <w:szCs w:val="24"/>
                <w:lang w:eastAsia="en-IE"/>
              </w:rPr>
            </w:pPr>
            <w:r>
              <w:rPr>
                <w:noProof/>
                <w:szCs w:val="24"/>
                <w:lang w:eastAsia="en-IE"/>
              </w:rPr>
              <w:t>-- Atlantic and Pacific bluefin tuna (</w:t>
            </w:r>
            <w:r>
              <w:rPr>
                <w:i/>
                <w:iCs/>
                <w:noProof/>
                <w:szCs w:val="24"/>
                <w:lang w:eastAsia="en-IE"/>
              </w:rPr>
              <w:t>Thunnus thynnus</w:t>
            </w:r>
            <w:r>
              <w:rPr>
                <w:noProof/>
                <w:szCs w:val="24"/>
                <w:lang w:eastAsia="en-IE"/>
              </w:rPr>
              <w:t xml:space="preserve">, </w:t>
            </w:r>
            <w:r>
              <w:rPr>
                <w:i/>
                <w:iCs/>
                <w:noProof/>
                <w:szCs w:val="24"/>
                <w:lang w:eastAsia="en-IE"/>
              </w:rPr>
              <w:t>Thunnus</w:t>
            </w:r>
            <w:r>
              <w:rPr>
                <w:noProof/>
                <w:szCs w:val="24"/>
                <w:lang w:eastAsia="en-IE"/>
              </w:rPr>
              <w:t xml:space="preserve"> </w:t>
            </w:r>
            <w:r>
              <w:rPr>
                <w:i/>
                <w:iCs/>
                <w:noProof/>
                <w:szCs w:val="24"/>
                <w:lang w:eastAsia="en-IE"/>
              </w:rPr>
              <w:t>orientalis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0301 94 10</w:t>
            </w:r>
          </w:p>
        </w:tc>
        <w:tc>
          <w:tcPr>
            <w:tcW w:w="8075" w:type="dxa"/>
            <w:vAlign w:val="center"/>
            <w:hideMark/>
          </w:tcPr>
          <w:p>
            <w:pPr>
              <w:spacing w:before="60" w:after="60" w:line="240" w:lineRule="auto"/>
              <w:rPr>
                <w:noProof/>
                <w:szCs w:val="24"/>
                <w:lang w:eastAsia="en-IE"/>
              </w:rPr>
            </w:pPr>
            <w:r>
              <w:rPr>
                <w:noProof/>
                <w:szCs w:val="24"/>
                <w:lang w:eastAsia="en-IE"/>
              </w:rPr>
              <w:t>--- Atlantic bluefin tuna (</w:t>
            </w:r>
            <w:r>
              <w:rPr>
                <w:i/>
                <w:iCs/>
                <w:noProof/>
                <w:szCs w:val="24"/>
                <w:lang w:eastAsia="en-IE"/>
              </w:rPr>
              <w:t>Thunnus thynnus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0301 94 90</w:t>
            </w:r>
          </w:p>
        </w:tc>
        <w:tc>
          <w:tcPr>
            <w:tcW w:w="8075" w:type="dxa"/>
            <w:vAlign w:val="center"/>
            <w:hideMark/>
          </w:tcPr>
          <w:p>
            <w:pPr>
              <w:spacing w:before="60" w:after="60" w:line="240" w:lineRule="auto"/>
              <w:rPr>
                <w:noProof/>
                <w:szCs w:val="24"/>
                <w:lang w:eastAsia="en-IE"/>
              </w:rPr>
            </w:pPr>
            <w:r>
              <w:rPr>
                <w:noProof/>
                <w:szCs w:val="24"/>
                <w:lang w:eastAsia="en-IE"/>
              </w:rPr>
              <w:t>--- Pacific bluefin tuna (</w:t>
            </w:r>
            <w:r>
              <w:rPr>
                <w:i/>
                <w:iCs/>
                <w:noProof/>
                <w:szCs w:val="24"/>
                <w:lang w:eastAsia="en-IE"/>
              </w:rPr>
              <w:t>Thunnus orientalis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0301 95 00</w:t>
            </w:r>
          </w:p>
        </w:tc>
        <w:tc>
          <w:tcPr>
            <w:tcW w:w="8075" w:type="dxa"/>
            <w:vAlign w:val="center"/>
            <w:hideMark/>
          </w:tcPr>
          <w:p>
            <w:pPr>
              <w:spacing w:before="60" w:after="60" w:line="240" w:lineRule="auto"/>
              <w:rPr>
                <w:noProof/>
                <w:szCs w:val="24"/>
                <w:lang w:eastAsia="en-IE"/>
              </w:rPr>
            </w:pPr>
            <w:r>
              <w:rPr>
                <w:noProof/>
                <w:szCs w:val="24"/>
                <w:lang w:eastAsia="en-IE"/>
              </w:rPr>
              <w:t>-- Southern bluefin tuna (</w:t>
            </w:r>
            <w:r>
              <w:rPr>
                <w:i/>
                <w:iCs/>
                <w:noProof/>
                <w:szCs w:val="24"/>
                <w:lang w:eastAsia="en-IE"/>
              </w:rPr>
              <w:t>Thunnus maccoyii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0301 99 11</w:t>
            </w:r>
          </w:p>
        </w:tc>
        <w:tc>
          <w:tcPr>
            <w:tcW w:w="8075" w:type="dxa"/>
            <w:vAlign w:val="center"/>
            <w:hideMark/>
          </w:tcPr>
          <w:p>
            <w:pPr>
              <w:spacing w:before="60" w:after="60" w:line="240" w:lineRule="auto"/>
              <w:rPr>
                <w:noProof/>
                <w:szCs w:val="24"/>
                <w:lang w:eastAsia="en-IE"/>
              </w:rPr>
            </w:pPr>
            <w:r>
              <w:rPr>
                <w:noProof/>
                <w:szCs w:val="24"/>
                <w:lang w:eastAsia="en-IE"/>
              </w:rPr>
              <w:t>---- Pacific salmon (</w:t>
            </w:r>
            <w:r>
              <w:rPr>
                <w:i/>
                <w:iCs/>
                <w:noProof/>
                <w:szCs w:val="24"/>
                <w:lang w:eastAsia="en-IE"/>
              </w:rPr>
              <w:t>Oncorhynchus</w:t>
            </w:r>
            <w:r>
              <w:rPr>
                <w:i/>
                <w:noProof/>
                <w:szCs w:val="24"/>
                <w:lang w:eastAsia="en-IE"/>
              </w:rPr>
              <w:t xml:space="preserve"> </w:t>
            </w:r>
            <w:r>
              <w:rPr>
                <w:i/>
                <w:iCs/>
                <w:noProof/>
                <w:szCs w:val="24"/>
                <w:lang w:eastAsia="en-IE"/>
              </w:rPr>
              <w:t>nerka</w:t>
            </w:r>
            <w:r>
              <w:rPr>
                <w:noProof/>
                <w:szCs w:val="24"/>
                <w:lang w:eastAsia="en-IE"/>
              </w:rPr>
              <w:t xml:space="preserve">, </w:t>
            </w:r>
            <w:r>
              <w:rPr>
                <w:i/>
                <w:iCs/>
                <w:noProof/>
                <w:szCs w:val="24"/>
                <w:lang w:eastAsia="en-IE"/>
              </w:rPr>
              <w:t>Oncorhynchus gorbuscha</w:t>
            </w:r>
            <w:r>
              <w:rPr>
                <w:noProof/>
                <w:szCs w:val="24"/>
                <w:lang w:eastAsia="en-IE"/>
              </w:rPr>
              <w:t xml:space="preserve">, </w:t>
            </w:r>
            <w:r>
              <w:rPr>
                <w:i/>
                <w:iCs/>
                <w:noProof/>
                <w:szCs w:val="24"/>
                <w:lang w:eastAsia="en-IE"/>
              </w:rPr>
              <w:t>Oncorhynchus keta</w:t>
            </w:r>
            <w:r>
              <w:rPr>
                <w:noProof/>
                <w:szCs w:val="24"/>
                <w:lang w:eastAsia="en-IE"/>
              </w:rPr>
              <w:t xml:space="preserve">, </w:t>
            </w:r>
            <w:r>
              <w:rPr>
                <w:i/>
                <w:iCs/>
                <w:noProof/>
                <w:szCs w:val="24"/>
                <w:lang w:eastAsia="en-IE"/>
              </w:rPr>
              <w:t>Oncorhynchus tschawytscha</w:t>
            </w:r>
            <w:r>
              <w:rPr>
                <w:noProof/>
                <w:szCs w:val="24"/>
                <w:lang w:eastAsia="en-IE"/>
              </w:rPr>
              <w:t xml:space="preserve">, </w:t>
            </w:r>
            <w:r>
              <w:rPr>
                <w:i/>
                <w:iCs/>
                <w:noProof/>
                <w:szCs w:val="24"/>
                <w:lang w:eastAsia="en-IE"/>
              </w:rPr>
              <w:t>Oncorhynchus kisutch</w:t>
            </w:r>
            <w:r>
              <w:rPr>
                <w:noProof/>
                <w:szCs w:val="24"/>
                <w:lang w:eastAsia="en-IE"/>
              </w:rPr>
              <w:t xml:space="preserve">, </w:t>
            </w:r>
            <w:r>
              <w:rPr>
                <w:i/>
                <w:iCs/>
                <w:noProof/>
                <w:szCs w:val="24"/>
                <w:lang w:eastAsia="en-IE"/>
              </w:rPr>
              <w:t>Oncorhynchus masou</w:t>
            </w:r>
            <w:r>
              <w:rPr>
                <w:noProof/>
                <w:szCs w:val="24"/>
                <w:lang w:eastAsia="en-IE"/>
              </w:rPr>
              <w:t xml:space="preserve"> and </w:t>
            </w:r>
            <w:r>
              <w:rPr>
                <w:i/>
                <w:iCs/>
                <w:noProof/>
                <w:szCs w:val="24"/>
                <w:lang w:eastAsia="en-IE"/>
              </w:rPr>
              <w:t>Oncorhynchus rhodurus</w:t>
            </w:r>
            <w:r>
              <w:rPr>
                <w:noProof/>
                <w:szCs w:val="24"/>
                <w:lang w:eastAsia="en-IE"/>
              </w:rPr>
              <w:t>), Atlantic salmon (</w:t>
            </w:r>
            <w:r>
              <w:rPr>
                <w:i/>
                <w:iCs/>
                <w:noProof/>
                <w:szCs w:val="24"/>
                <w:lang w:eastAsia="en-IE"/>
              </w:rPr>
              <w:t>Salmo salar</w:t>
            </w:r>
            <w:r>
              <w:rPr>
                <w:noProof/>
                <w:szCs w:val="24"/>
                <w:lang w:eastAsia="en-IE"/>
              </w:rPr>
              <w:t>) and Danube salmon (</w:t>
            </w:r>
            <w:r>
              <w:rPr>
                <w:i/>
                <w:iCs/>
                <w:noProof/>
                <w:szCs w:val="24"/>
                <w:lang w:eastAsia="en-IE"/>
              </w:rPr>
              <w:t>Hucho hucho</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0301 99 17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0301 99 85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w:t>
            </w:r>
          </w:p>
        </w:tc>
        <w:tc>
          <w:tcPr>
            <w:tcW w:w="8075" w:type="dxa"/>
            <w:vAlign w:val="center"/>
            <w:hideMark/>
          </w:tcPr>
          <w:p>
            <w:pPr>
              <w:spacing w:before="60" w:after="60" w:line="240" w:lineRule="auto"/>
              <w:rPr>
                <w:noProof/>
                <w:szCs w:val="24"/>
                <w:lang w:eastAsia="en-IE"/>
              </w:rPr>
            </w:pPr>
            <w:r>
              <w:rPr>
                <w:noProof/>
                <w:szCs w:val="24"/>
                <w:lang w:eastAsia="en-IE"/>
              </w:rPr>
              <w:t>Fish, fresh or chilled, excluding fish fillets and other fish meat of heading 0304</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Salmonidae, excluding edible fish offal of subheadings 0302 91 to 0302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0302 11</w:t>
            </w:r>
          </w:p>
        </w:tc>
        <w:tc>
          <w:tcPr>
            <w:tcW w:w="8075" w:type="dxa"/>
            <w:vAlign w:val="center"/>
            <w:hideMark/>
          </w:tcPr>
          <w:p>
            <w:pPr>
              <w:spacing w:before="60" w:after="60" w:line="240" w:lineRule="auto"/>
              <w:rPr>
                <w:noProof/>
                <w:szCs w:val="24"/>
                <w:lang w:eastAsia="en-IE"/>
              </w:rPr>
            </w:pPr>
            <w:r>
              <w:rPr>
                <w:noProof/>
                <w:szCs w:val="24"/>
                <w:lang w:eastAsia="en-IE"/>
              </w:rPr>
              <w:t>-- Trout (</w:t>
            </w:r>
            <w:r>
              <w:rPr>
                <w:i/>
                <w:iCs/>
                <w:noProof/>
                <w:szCs w:val="24"/>
                <w:lang w:eastAsia="en-IE"/>
              </w:rPr>
              <w:t>Salmo trutta</w:t>
            </w:r>
            <w:r>
              <w:rPr>
                <w:noProof/>
                <w:szCs w:val="24"/>
                <w:lang w:eastAsia="en-IE"/>
              </w:rPr>
              <w:t xml:space="preserve">, </w:t>
            </w:r>
            <w:r>
              <w:rPr>
                <w:i/>
                <w:iCs/>
                <w:noProof/>
                <w:szCs w:val="24"/>
                <w:lang w:eastAsia="en-IE"/>
              </w:rPr>
              <w:t>Oncorhynchus mykiss</w:t>
            </w:r>
            <w:r>
              <w:rPr>
                <w:noProof/>
                <w:szCs w:val="24"/>
                <w:lang w:eastAsia="en-IE"/>
              </w:rPr>
              <w:t xml:space="preserve">, </w:t>
            </w:r>
            <w:r>
              <w:rPr>
                <w:i/>
                <w:iCs/>
                <w:noProof/>
                <w:szCs w:val="24"/>
                <w:lang w:eastAsia="en-IE"/>
              </w:rPr>
              <w:t>Oncorhynchus clarki</w:t>
            </w:r>
            <w:r>
              <w:rPr>
                <w:noProof/>
                <w:szCs w:val="24"/>
                <w:lang w:eastAsia="en-IE"/>
              </w:rPr>
              <w:t xml:space="preserve">, </w:t>
            </w:r>
            <w:r>
              <w:rPr>
                <w:i/>
                <w:iCs/>
                <w:noProof/>
                <w:szCs w:val="24"/>
                <w:lang w:eastAsia="en-IE"/>
              </w:rPr>
              <w:t>Oncorhynchus aguabonita</w:t>
            </w:r>
            <w:r>
              <w:rPr>
                <w:noProof/>
                <w:szCs w:val="24"/>
                <w:lang w:eastAsia="en-IE"/>
              </w:rPr>
              <w:t xml:space="preserve">, </w:t>
            </w:r>
            <w:r>
              <w:rPr>
                <w:i/>
                <w:iCs/>
                <w:noProof/>
                <w:szCs w:val="24"/>
                <w:lang w:eastAsia="en-IE"/>
              </w:rPr>
              <w:t>Oncorhynchus gilae</w:t>
            </w:r>
            <w:r>
              <w:rPr>
                <w:noProof/>
                <w:szCs w:val="24"/>
                <w:lang w:eastAsia="en-IE"/>
              </w:rPr>
              <w:t xml:space="preserve">, </w:t>
            </w:r>
            <w:r>
              <w:rPr>
                <w:i/>
                <w:iCs/>
                <w:noProof/>
                <w:szCs w:val="24"/>
                <w:lang w:eastAsia="en-IE"/>
              </w:rPr>
              <w:t>Oncorhynchus apache</w:t>
            </w:r>
            <w:r>
              <w:rPr>
                <w:noProof/>
                <w:szCs w:val="24"/>
                <w:lang w:eastAsia="en-IE"/>
              </w:rPr>
              <w:t xml:space="preserve"> and </w:t>
            </w:r>
            <w:r>
              <w:rPr>
                <w:i/>
                <w:iCs/>
                <w:noProof/>
                <w:szCs w:val="24"/>
                <w:lang w:eastAsia="en-IE"/>
              </w:rPr>
              <w:t>Oncorhynchus chrysogaster</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0302 11 10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Oncorhynchus apache</w:t>
            </w:r>
            <w:r>
              <w:rPr>
                <w:noProof/>
                <w:szCs w:val="24"/>
                <w:lang w:eastAsia="en-IE"/>
              </w:rPr>
              <w:t xml:space="preserve"> or </w:t>
            </w:r>
            <w:r>
              <w:rPr>
                <w:i/>
                <w:iCs/>
                <w:noProof/>
                <w:szCs w:val="24"/>
                <w:lang w:eastAsia="en-IE"/>
              </w:rPr>
              <w:t>Oncorhynchus chrysogaster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0302 11 20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Oncorhynchus mykiss</w:t>
            </w:r>
            <w:r>
              <w:rPr>
                <w:noProof/>
                <w:szCs w:val="24"/>
                <w:lang w:eastAsia="en-IE"/>
              </w:rPr>
              <w:t>, with heads and gills on, gutted, weighing more than 1,2 kg each, or with heads off, gilled and gutted, weighing more than 1 kg each</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0302 11 80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0302 13 00</w:t>
            </w:r>
          </w:p>
        </w:tc>
        <w:tc>
          <w:tcPr>
            <w:tcW w:w="8075" w:type="dxa"/>
            <w:vAlign w:val="center"/>
            <w:hideMark/>
          </w:tcPr>
          <w:p>
            <w:pPr>
              <w:spacing w:before="60" w:after="60" w:line="240" w:lineRule="auto"/>
              <w:rPr>
                <w:noProof/>
                <w:szCs w:val="24"/>
                <w:lang w:eastAsia="en-IE"/>
              </w:rPr>
            </w:pPr>
            <w:r>
              <w:rPr>
                <w:noProof/>
                <w:szCs w:val="24"/>
                <w:lang w:eastAsia="en-IE"/>
              </w:rPr>
              <w:t>-- Pacific salmon (</w:t>
            </w:r>
            <w:r>
              <w:rPr>
                <w:i/>
                <w:iCs/>
                <w:noProof/>
                <w:szCs w:val="24"/>
                <w:lang w:eastAsia="en-IE"/>
              </w:rPr>
              <w:t>Oncorhynchus nerka</w:t>
            </w:r>
            <w:r>
              <w:rPr>
                <w:noProof/>
                <w:szCs w:val="24"/>
                <w:lang w:eastAsia="en-IE"/>
              </w:rPr>
              <w:t xml:space="preserve">, </w:t>
            </w:r>
            <w:r>
              <w:rPr>
                <w:i/>
                <w:iCs/>
                <w:noProof/>
                <w:szCs w:val="24"/>
                <w:lang w:eastAsia="en-IE"/>
              </w:rPr>
              <w:t>Oncorhynchus gorbuscha</w:t>
            </w:r>
            <w:r>
              <w:rPr>
                <w:noProof/>
                <w:szCs w:val="24"/>
                <w:lang w:eastAsia="en-IE"/>
              </w:rPr>
              <w:t xml:space="preserve">, </w:t>
            </w:r>
            <w:r>
              <w:rPr>
                <w:i/>
                <w:iCs/>
                <w:noProof/>
                <w:szCs w:val="24"/>
                <w:lang w:eastAsia="en-IE"/>
              </w:rPr>
              <w:t>Oncorhynchus keta</w:t>
            </w:r>
            <w:r>
              <w:rPr>
                <w:noProof/>
                <w:szCs w:val="24"/>
                <w:lang w:eastAsia="en-IE"/>
              </w:rPr>
              <w:t xml:space="preserve">, </w:t>
            </w:r>
            <w:r>
              <w:rPr>
                <w:i/>
                <w:iCs/>
                <w:noProof/>
                <w:szCs w:val="24"/>
                <w:lang w:eastAsia="en-IE"/>
              </w:rPr>
              <w:t>Oncorhynchus tschawytscha</w:t>
            </w:r>
            <w:r>
              <w:rPr>
                <w:noProof/>
                <w:szCs w:val="24"/>
                <w:lang w:eastAsia="en-IE"/>
              </w:rPr>
              <w:t xml:space="preserve">, </w:t>
            </w:r>
            <w:r>
              <w:rPr>
                <w:i/>
                <w:iCs/>
                <w:noProof/>
                <w:szCs w:val="24"/>
                <w:lang w:eastAsia="en-IE"/>
              </w:rPr>
              <w:t>Oncorhynchus kisutch</w:t>
            </w:r>
            <w:r>
              <w:rPr>
                <w:noProof/>
                <w:szCs w:val="24"/>
                <w:lang w:eastAsia="en-IE"/>
              </w:rPr>
              <w:t xml:space="preserve">, </w:t>
            </w:r>
            <w:r>
              <w:rPr>
                <w:i/>
                <w:iCs/>
                <w:noProof/>
                <w:szCs w:val="24"/>
                <w:lang w:eastAsia="en-IE"/>
              </w:rPr>
              <w:t>Oncorhynchus masou</w:t>
            </w:r>
            <w:r>
              <w:rPr>
                <w:noProof/>
                <w:szCs w:val="24"/>
                <w:lang w:eastAsia="en-IE"/>
              </w:rPr>
              <w:t xml:space="preserve"> and </w:t>
            </w:r>
            <w:r>
              <w:rPr>
                <w:i/>
                <w:iCs/>
                <w:noProof/>
                <w:szCs w:val="24"/>
                <w:lang w:eastAsia="en-IE"/>
              </w:rPr>
              <w:t>Oncorhynchus rhodurus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0302 14 00</w:t>
            </w:r>
          </w:p>
        </w:tc>
        <w:tc>
          <w:tcPr>
            <w:tcW w:w="8075" w:type="dxa"/>
            <w:vAlign w:val="center"/>
            <w:hideMark/>
          </w:tcPr>
          <w:p>
            <w:pPr>
              <w:spacing w:before="60" w:after="60" w:line="240" w:lineRule="auto"/>
              <w:rPr>
                <w:noProof/>
                <w:szCs w:val="24"/>
                <w:lang w:eastAsia="en-IE"/>
              </w:rPr>
            </w:pPr>
            <w:r>
              <w:rPr>
                <w:noProof/>
                <w:szCs w:val="24"/>
                <w:lang w:eastAsia="en-IE"/>
              </w:rPr>
              <w:t>-- Atlantic salmon (</w:t>
            </w:r>
            <w:r>
              <w:rPr>
                <w:i/>
                <w:iCs/>
                <w:noProof/>
                <w:szCs w:val="24"/>
                <w:lang w:eastAsia="en-IE"/>
              </w:rPr>
              <w:t>Salmo salar</w:t>
            </w:r>
            <w:r>
              <w:rPr>
                <w:noProof/>
                <w:szCs w:val="24"/>
                <w:lang w:eastAsia="en-IE"/>
              </w:rPr>
              <w:t>) and Danube salmon (</w:t>
            </w:r>
            <w:r>
              <w:rPr>
                <w:i/>
                <w:iCs/>
                <w:noProof/>
                <w:szCs w:val="24"/>
                <w:lang w:eastAsia="en-IE"/>
              </w:rPr>
              <w:t>Hucho hucho</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Flat fish (Pleuronectidae, Bothidae, Cynoglossidae, Soleidae, Scophthalmidae and Citharidae), excluding edible fish offal of subheadings 0302 91 to 0302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0302 21</w:t>
            </w:r>
          </w:p>
        </w:tc>
        <w:tc>
          <w:tcPr>
            <w:tcW w:w="8075" w:type="dxa"/>
            <w:vAlign w:val="center"/>
            <w:hideMark/>
          </w:tcPr>
          <w:p>
            <w:pPr>
              <w:spacing w:before="60" w:after="60" w:line="240" w:lineRule="auto"/>
              <w:rPr>
                <w:noProof/>
                <w:szCs w:val="24"/>
                <w:lang w:eastAsia="en-IE"/>
              </w:rPr>
            </w:pPr>
            <w:r>
              <w:rPr>
                <w:noProof/>
                <w:szCs w:val="24"/>
                <w:lang w:eastAsia="en-IE"/>
              </w:rPr>
              <w:t>-- Halibut (</w:t>
            </w:r>
            <w:r>
              <w:rPr>
                <w:i/>
                <w:iCs/>
                <w:noProof/>
                <w:szCs w:val="24"/>
                <w:lang w:eastAsia="en-IE"/>
              </w:rPr>
              <w:t>Reinhardtius hippoglossoides</w:t>
            </w:r>
            <w:r>
              <w:rPr>
                <w:noProof/>
                <w:szCs w:val="24"/>
                <w:lang w:eastAsia="en-IE"/>
              </w:rPr>
              <w:t xml:space="preserve">, </w:t>
            </w:r>
            <w:r>
              <w:rPr>
                <w:i/>
                <w:iCs/>
                <w:noProof/>
                <w:szCs w:val="24"/>
                <w:lang w:eastAsia="en-IE"/>
              </w:rPr>
              <w:t>Hippoglossus hippoglossus</w:t>
            </w:r>
            <w:r>
              <w:rPr>
                <w:noProof/>
                <w:szCs w:val="24"/>
                <w:lang w:eastAsia="en-IE"/>
              </w:rPr>
              <w:t xml:space="preserve">, </w:t>
            </w:r>
            <w:r>
              <w:rPr>
                <w:i/>
                <w:iCs/>
                <w:noProof/>
                <w:szCs w:val="24"/>
                <w:lang w:eastAsia="en-IE"/>
              </w:rPr>
              <w:t>Hippoglossus stenolepis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0302 21 10</w:t>
            </w:r>
          </w:p>
        </w:tc>
        <w:tc>
          <w:tcPr>
            <w:tcW w:w="8075" w:type="dxa"/>
            <w:vAlign w:val="center"/>
            <w:hideMark/>
          </w:tcPr>
          <w:p>
            <w:pPr>
              <w:spacing w:before="60" w:after="60" w:line="240" w:lineRule="auto"/>
              <w:rPr>
                <w:noProof/>
                <w:szCs w:val="24"/>
                <w:lang w:eastAsia="en-IE"/>
              </w:rPr>
            </w:pPr>
            <w:r>
              <w:rPr>
                <w:noProof/>
                <w:szCs w:val="24"/>
                <w:lang w:eastAsia="en-IE"/>
              </w:rPr>
              <w:t>--- Lesser or Greenland halibut (</w:t>
            </w:r>
            <w:r>
              <w:rPr>
                <w:i/>
                <w:iCs/>
                <w:noProof/>
                <w:szCs w:val="24"/>
                <w:lang w:eastAsia="en-IE"/>
              </w:rPr>
              <w:t>Reinhardtius hippoglossoides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0302 21 30</w:t>
            </w:r>
          </w:p>
        </w:tc>
        <w:tc>
          <w:tcPr>
            <w:tcW w:w="8075" w:type="dxa"/>
            <w:vAlign w:val="center"/>
            <w:hideMark/>
          </w:tcPr>
          <w:p>
            <w:pPr>
              <w:spacing w:before="60" w:after="60" w:line="240" w:lineRule="auto"/>
              <w:rPr>
                <w:noProof/>
                <w:szCs w:val="24"/>
                <w:lang w:eastAsia="en-IE"/>
              </w:rPr>
            </w:pPr>
            <w:r>
              <w:rPr>
                <w:noProof/>
                <w:szCs w:val="24"/>
                <w:lang w:eastAsia="en-IE"/>
              </w:rPr>
              <w:t>--- Atlantic halibut (</w:t>
            </w:r>
            <w:r>
              <w:rPr>
                <w:i/>
                <w:iCs/>
                <w:noProof/>
                <w:szCs w:val="24"/>
                <w:lang w:eastAsia="en-IE"/>
              </w:rPr>
              <w:t>Hippoglossus hippoglossus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0302 21 90</w:t>
            </w:r>
          </w:p>
        </w:tc>
        <w:tc>
          <w:tcPr>
            <w:tcW w:w="8075" w:type="dxa"/>
            <w:vAlign w:val="center"/>
            <w:hideMark/>
          </w:tcPr>
          <w:p>
            <w:pPr>
              <w:spacing w:before="60" w:after="60" w:line="240" w:lineRule="auto"/>
              <w:rPr>
                <w:noProof/>
                <w:szCs w:val="24"/>
                <w:lang w:eastAsia="en-IE"/>
              </w:rPr>
            </w:pPr>
            <w:r>
              <w:rPr>
                <w:noProof/>
                <w:szCs w:val="24"/>
                <w:lang w:eastAsia="en-IE"/>
              </w:rPr>
              <w:t>--- Pacific halibut (</w:t>
            </w:r>
            <w:r>
              <w:rPr>
                <w:i/>
                <w:iCs/>
                <w:noProof/>
                <w:szCs w:val="24"/>
                <w:lang w:eastAsia="en-IE"/>
              </w:rPr>
              <w:t>Hippoglossus stenolepis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0302 22 00</w:t>
            </w:r>
          </w:p>
        </w:tc>
        <w:tc>
          <w:tcPr>
            <w:tcW w:w="8075" w:type="dxa"/>
            <w:vAlign w:val="center"/>
            <w:hideMark/>
          </w:tcPr>
          <w:p>
            <w:pPr>
              <w:spacing w:before="60" w:after="60" w:line="240" w:lineRule="auto"/>
              <w:rPr>
                <w:noProof/>
                <w:szCs w:val="24"/>
                <w:lang w:eastAsia="en-IE"/>
              </w:rPr>
            </w:pPr>
            <w:r>
              <w:rPr>
                <w:noProof/>
                <w:szCs w:val="24"/>
                <w:lang w:eastAsia="en-IE"/>
              </w:rPr>
              <w:t>-- Plaice (</w:t>
            </w:r>
            <w:r>
              <w:rPr>
                <w:i/>
                <w:iCs/>
                <w:noProof/>
                <w:szCs w:val="24"/>
                <w:lang w:eastAsia="en-IE"/>
              </w:rPr>
              <w:t>Pleuronectes platessa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0302 23 00</w:t>
            </w:r>
          </w:p>
        </w:tc>
        <w:tc>
          <w:tcPr>
            <w:tcW w:w="8075" w:type="dxa"/>
            <w:vAlign w:val="center"/>
            <w:hideMark/>
          </w:tcPr>
          <w:p>
            <w:pPr>
              <w:spacing w:before="60" w:after="60" w:line="240" w:lineRule="auto"/>
              <w:rPr>
                <w:noProof/>
                <w:szCs w:val="24"/>
                <w:lang w:eastAsia="en-IE"/>
              </w:rPr>
            </w:pPr>
            <w:r>
              <w:rPr>
                <w:noProof/>
                <w:szCs w:val="24"/>
                <w:lang w:eastAsia="en-IE"/>
              </w:rPr>
              <w:t>-- Sole (</w:t>
            </w:r>
            <w:r>
              <w:rPr>
                <w:i/>
                <w:iCs/>
                <w:noProof/>
                <w:szCs w:val="24"/>
                <w:lang w:eastAsia="en-IE"/>
              </w:rPr>
              <w:t>Solea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0302 24 00</w:t>
            </w:r>
          </w:p>
        </w:tc>
        <w:tc>
          <w:tcPr>
            <w:tcW w:w="8075" w:type="dxa"/>
            <w:vAlign w:val="center"/>
            <w:hideMark/>
          </w:tcPr>
          <w:p>
            <w:pPr>
              <w:spacing w:before="60" w:after="60" w:line="240" w:lineRule="auto"/>
              <w:rPr>
                <w:noProof/>
                <w:szCs w:val="24"/>
                <w:lang w:eastAsia="en-IE"/>
              </w:rPr>
            </w:pPr>
            <w:r>
              <w:rPr>
                <w:noProof/>
                <w:szCs w:val="24"/>
                <w:lang w:eastAsia="en-IE"/>
              </w:rPr>
              <w:t>-- Turbots (</w:t>
            </w:r>
            <w:r>
              <w:rPr>
                <w:i/>
                <w:iCs/>
                <w:noProof/>
                <w:szCs w:val="24"/>
                <w:lang w:eastAsia="en-IE"/>
              </w:rPr>
              <w:t>Psetta maxima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0302 29 10</w:t>
            </w:r>
          </w:p>
        </w:tc>
        <w:tc>
          <w:tcPr>
            <w:tcW w:w="8075" w:type="dxa"/>
            <w:vAlign w:val="center"/>
            <w:hideMark/>
          </w:tcPr>
          <w:p>
            <w:pPr>
              <w:spacing w:before="60" w:after="60" w:line="240" w:lineRule="auto"/>
              <w:rPr>
                <w:noProof/>
                <w:szCs w:val="24"/>
                <w:lang w:eastAsia="en-IE"/>
              </w:rPr>
            </w:pPr>
            <w:r>
              <w:rPr>
                <w:noProof/>
                <w:szCs w:val="24"/>
                <w:lang w:eastAsia="en-IE"/>
              </w:rPr>
              <w:t>--- Megrim (</w:t>
            </w:r>
            <w:r>
              <w:rPr>
                <w:i/>
                <w:iCs/>
                <w:noProof/>
                <w:szCs w:val="24"/>
                <w:lang w:eastAsia="en-IE"/>
              </w:rPr>
              <w:t>Lepidorhombus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0302 29 80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Tunas (of the genus Thunnus), skipjack tuna (stripe-bellied bonito) (</w:t>
            </w:r>
            <w:r>
              <w:rPr>
                <w:i/>
                <w:iCs/>
                <w:noProof/>
                <w:szCs w:val="24"/>
                <w:lang w:eastAsia="en-IE"/>
              </w:rPr>
              <w:t>Katsuwonus pelamis</w:t>
            </w:r>
            <w:r>
              <w:rPr>
                <w:noProof/>
                <w:szCs w:val="24"/>
                <w:lang w:eastAsia="en-IE"/>
              </w:rPr>
              <w:t>), excluding edible fish offal of subheadings 0302 91 to 0302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0302 31</w:t>
            </w:r>
          </w:p>
        </w:tc>
        <w:tc>
          <w:tcPr>
            <w:tcW w:w="8075" w:type="dxa"/>
            <w:vAlign w:val="center"/>
            <w:hideMark/>
          </w:tcPr>
          <w:p>
            <w:pPr>
              <w:spacing w:before="60" w:after="60" w:line="240" w:lineRule="auto"/>
              <w:rPr>
                <w:noProof/>
                <w:szCs w:val="24"/>
                <w:lang w:eastAsia="en-IE"/>
              </w:rPr>
            </w:pPr>
            <w:r>
              <w:rPr>
                <w:noProof/>
                <w:szCs w:val="24"/>
                <w:lang w:eastAsia="en-IE"/>
              </w:rPr>
              <w:t>-- Albacore or longfinned tuna (</w:t>
            </w:r>
            <w:r>
              <w:rPr>
                <w:i/>
                <w:iCs/>
                <w:noProof/>
                <w:szCs w:val="24"/>
                <w:lang w:eastAsia="en-IE"/>
              </w:rPr>
              <w:t>Thunnus alalunga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0302 31 10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0302 32</w:t>
            </w:r>
          </w:p>
        </w:tc>
        <w:tc>
          <w:tcPr>
            <w:tcW w:w="8075" w:type="dxa"/>
            <w:vAlign w:val="center"/>
            <w:hideMark/>
          </w:tcPr>
          <w:p>
            <w:pPr>
              <w:spacing w:before="60" w:after="60" w:line="240" w:lineRule="auto"/>
              <w:rPr>
                <w:noProof/>
                <w:szCs w:val="24"/>
                <w:lang w:eastAsia="en-IE"/>
              </w:rPr>
            </w:pPr>
            <w:r>
              <w:rPr>
                <w:noProof/>
                <w:szCs w:val="24"/>
                <w:lang w:eastAsia="en-IE"/>
              </w:rPr>
              <w:t>-- Yellowfin tuna (</w:t>
            </w:r>
            <w:r>
              <w:rPr>
                <w:i/>
                <w:iCs/>
                <w:noProof/>
                <w:szCs w:val="24"/>
                <w:lang w:eastAsia="en-IE"/>
              </w:rPr>
              <w:t>Thunnus albacares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0302 32 10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0302 33</w:t>
            </w:r>
          </w:p>
        </w:tc>
        <w:tc>
          <w:tcPr>
            <w:tcW w:w="8075" w:type="dxa"/>
            <w:vAlign w:val="center"/>
            <w:hideMark/>
          </w:tcPr>
          <w:p>
            <w:pPr>
              <w:spacing w:before="60" w:after="60" w:line="240" w:lineRule="auto"/>
              <w:rPr>
                <w:noProof/>
                <w:szCs w:val="24"/>
                <w:lang w:eastAsia="en-IE"/>
              </w:rPr>
            </w:pPr>
            <w:r>
              <w:rPr>
                <w:noProof/>
                <w:szCs w:val="24"/>
                <w:lang w:eastAsia="en-IE"/>
              </w:rPr>
              <w:t>-- Skipjack tuna (stripe-bellied bonito) (</w:t>
            </w:r>
            <w:r>
              <w:rPr>
                <w:i/>
                <w:iCs/>
                <w:noProof/>
                <w:szCs w:val="24"/>
                <w:lang w:eastAsia="en-IE"/>
              </w:rPr>
              <w:t>Katsuwonus pelamis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0302 33 10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0302 34</w:t>
            </w:r>
          </w:p>
        </w:tc>
        <w:tc>
          <w:tcPr>
            <w:tcW w:w="8075" w:type="dxa"/>
            <w:vAlign w:val="center"/>
            <w:hideMark/>
          </w:tcPr>
          <w:p>
            <w:pPr>
              <w:spacing w:before="60" w:after="60" w:line="240" w:lineRule="auto"/>
              <w:rPr>
                <w:noProof/>
                <w:szCs w:val="24"/>
                <w:lang w:eastAsia="en-IE"/>
              </w:rPr>
            </w:pPr>
            <w:r>
              <w:rPr>
                <w:noProof/>
                <w:szCs w:val="24"/>
                <w:lang w:eastAsia="en-IE"/>
              </w:rPr>
              <w:t>-- Bigeye tuna (</w:t>
            </w:r>
            <w:r>
              <w:rPr>
                <w:i/>
                <w:iCs/>
                <w:noProof/>
                <w:szCs w:val="24"/>
                <w:lang w:eastAsia="en-IE"/>
              </w:rPr>
              <w:t>Thunnus obesus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0302 34 10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0302 35</w:t>
            </w:r>
          </w:p>
        </w:tc>
        <w:tc>
          <w:tcPr>
            <w:tcW w:w="8075" w:type="dxa"/>
            <w:vAlign w:val="center"/>
            <w:hideMark/>
          </w:tcPr>
          <w:p>
            <w:pPr>
              <w:spacing w:before="60" w:after="60" w:line="240" w:lineRule="auto"/>
              <w:rPr>
                <w:noProof/>
                <w:szCs w:val="24"/>
                <w:lang w:eastAsia="en-IE"/>
              </w:rPr>
            </w:pPr>
            <w:r>
              <w:rPr>
                <w:noProof/>
                <w:szCs w:val="24"/>
                <w:lang w:eastAsia="en-IE"/>
              </w:rPr>
              <w:t>-- Atlantic and Pacific bluefin tuna (</w:t>
            </w:r>
            <w:r>
              <w:rPr>
                <w:i/>
                <w:iCs/>
                <w:noProof/>
                <w:szCs w:val="24"/>
                <w:lang w:eastAsia="en-IE"/>
              </w:rPr>
              <w:t>Thunnus thynnus</w:t>
            </w:r>
            <w:r>
              <w:rPr>
                <w:noProof/>
                <w:szCs w:val="24"/>
                <w:lang w:eastAsia="en-IE"/>
              </w:rPr>
              <w:t xml:space="preserve">, </w:t>
            </w:r>
            <w:r>
              <w:rPr>
                <w:i/>
                <w:iCs/>
                <w:noProof/>
                <w:szCs w:val="24"/>
                <w:lang w:eastAsia="en-IE"/>
              </w:rPr>
              <w:t>Thunnus orientalis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Atlantic bluefin tuna (</w:t>
            </w:r>
            <w:r>
              <w:rPr>
                <w:i/>
                <w:iCs/>
                <w:noProof/>
                <w:szCs w:val="24"/>
                <w:lang w:eastAsia="en-IE"/>
              </w:rPr>
              <w:t>Thunnus thynnus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0302 35 11</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0302 35 19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Pacific bluefin tuna (</w:t>
            </w:r>
            <w:r>
              <w:rPr>
                <w:i/>
                <w:iCs/>
                <w:noProof/>
                <w:szCs w:val="24"/>
                <w:lang w:eastAsia="en-IE"/>
              </w:rPr>
              <w:t>Thunnus orientalis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0302 35 91</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0302 35 99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0302 36</w:t>
            </w:r>
          </w:p>
        </w:tc>
        <w:tc>
          <w:tcPr>
            <w:tcW w:w="8075" w:type="dxa"/>
            <w:vAlign w:val="center"/>
            <w:hideMark/>
          </w:tcPr>
          <w:p>
            <w:pPr>
              <w:spacing w:before="60" w:after="60" w:line="240" w:lineRule="auto"/>
              <w:rPr>
                <w:noProof/>
                <w:szCs w:val="24"/>
                <w:lang w:eastAsia="en-IE"/>
              </w:rPr>
            </w:pPr>
            <w:r>
              <w:rPr>
                <w:noProof/>
                <w:szCs w:val="24"/>
                <w:lang w:eastAsia="en-IE"/>
              </w:rPr>
              <w:t>-- Southern bluefin tuna (</w:t>
            </w:r>
            <w:r>
              <w:rPr>
                <w:i/>
                <w:iCs/>
                <w:noProof/>
                <w:szCs w:val="24"/>
                <w:lang w:eastAsia="en-IE"/>
              </w:rPr>
              <w:t>Thunnus maccoyii</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0302 36 10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0302 39 20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0302 39 80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Herrings (</w:t>
            </w:r>
            <w:r>
              <w:rPr>
                <w:i/>
                <w:iCs/>
                <w:noProof/>
                <w:szCs w:val="24"/>
                <w:lang w:eastAsia="en-IE"/>
              </w:rPr>
              <w:t>Clupea harengus</w:t>
            </w:r>
            <w:r>
              <w:rPr>
                <w:noProof/>
                <w:szCs w:val="24"/>
                <w:lang w:eastAsia="en-IE"/>
              </w:rPr>
              <w:t xml:space="preserve">, </w:t>
            </w:r>
            <w:r>
              <w:rPr>
                <w:i/>
                <w:iCs/>
                <w:noProof/>
                <w:szCs w:val="24"/>
                <w:lang w:eastAsia="en-IE"/>
              </w:rPr>
              <w:t>Clupea pallasii</w:t>
            </w:r>
            <w:r>
              <w:rPr>
                <w:noProof/>
                <w:szCs w:val="24"/>
                <w:lang w:eastAsia="en-IE"/>
              </w:rPr>
              <w:t>), anchovies (</w:t>
            </w:r>
            <w:r>
              <w:rPr>
                <w:i/>
                <w:iCs/>
                <w:noProof/>
                <w:szCs w:val="24"/>
                <w:lang w:eastAsia="en-IE"/>
              </w:rPr>
              <w:t>Engraulis</w:t>
            </w:r>
            <w:r>
              <w:rPr>
                <w:noProof/>
                <w:szCs w:val="24"/>
                <w:lang w:eastAsia="en-IE"/>
              </w:rPr>
              <w:t> spp.), sardines (</w:t>
            </w:r>
            <w:r>
              <w:rPr>
                <w:i/>
                <w:iCs/>
                <w:noProof/>
                <w:szCs w:val="24"/>
                <w:lang w:eastAsia="en-IE"/>
              </w:rPr>
              <w:t>Sardina pilchardus</w:t>
            </w:r>
            <w:r>
              <w:rPr>
                <w:noProof/>
                <w:szCs w:val="24"/>
                <w:lang w:eastAsia="en-IE"/>
              </w:rPr>
              <w:t xml:space="preserve">, </w:t>
            </w:r>
            <w:r>
              <w:rPr>
                <w:i/>
                <w:iCs/>
                <w:noProof/>
                <w:szCs w:val="24"/>
                <w:lang w:eastAsia="en-IE"/>
              </w:rPr>
              <w:t>Sardinops</w:t>
            </w:r>
            <w:r>
              <w:rPr>
                <w:noProof/>
                <w:szCs w:val="24"/>
                <w:lang w:eastAsia="en-IE"/>
              </w:rPr>
              <w:t xml:space="preserve"> spp.), </w:t>
            </w:r>
            <w:r>
              <w:rPr>
                <w:i/>
                <w:noProof/>
                <w:szCs w:val="24"/>
                <w:lang w:eastAsia="en-IE"/>
              </w:rPr>
              <w:t>sardinella</w:t>
            </w:r>
            <w:r>
              <w:rPr>
                <w:noProof/>
                <w:szCs w:val="24"/>
                <w:lang w:eastAsia="en-IE"/>
              </w:rPr>
              <w:t xml:space="preserve"> (</w:t>
            </w:r>
            <w:r>
              <w:rPr>
                <w:i/>
                <w:iCs/>
                <w:noProof/>
                <w:szCs w:val="24"/>
                <w:lang w:eastAsia="en-IE"/>
              </w:rPr>
              <w:t>Sardinella</w:t>
            </w:r>
            <w:r>
              <w:rPr>
                <w:noProof/>
                <w:szCs w:val="24"/>
                <w:lang w:eastAsia="en-IE"/>
              </w:rPr>
              <w:t> spp.), brisling or sprats (</w:t>
            </w:r>
            <w:r>
              <w:rPr>
                <w:i/>
                <w:iCs/>
                <w:noProof/>
                <w:szCs w:val="24"/>
                <w:lang w:eastAsia="en-IE"/>
              </w:rPr>
              <w:t>Sprattus sprattus</w:t>
            </w:r>
            <w:r>
              <w:rPr>
                <w:noProof/>
                <w:szCs w:val="24"/>
                <w:lang w:eastAsia="en-IE"/>
              </w:rPr>
              <w:t>), mackerel (</w:t>
            </w:r>
            <w:r>
              <w:rPr>
                <w:i/>
                <w:iCs/>
                <w:noProof/>
                <w:szCs w:val="24"/>
                <w:lang w:eastAsia="en-IE"/>
              </w:rPr>
              <w:t>Scomber scombrus</w:t>
            </w:r>
            <w:r>
              <w:rPr>
                <w:noProof/>
                <w:szCs w:val="24"/>
                <w:lang w:eastAsia="en-IE"/>
              </w:rPr>
              <w:t xml:space="preserve">, </w:t>
            </w:r>
            <w:r>
              <w:rPr>
                <w:i/>
                <w:iCs/>
                <w:noProof/>
                <w:szCs w:val="24"/>
                <w:lang w:eastAsia="en-IE"/>
              </w:rPr>
              <w:t>Scomber australasicus</w:t>
            </w:r>
            <w:r>
              <w:rPr>
                <w:noProof/>
                <w:szCs w:val="24"/>
                <w:lang w:eastAsia="en-IE"/>
              </w:rPr>
              <w:t xml:space="preserve">, </w:t>
            </w:r>
            <w:r>
              <w:rPr>
                <w:i/>
                <w:iCs/>
                <w:noProof/>
                <w:szCs w:val="24"/>
                <w:lang w:eastAsia="en-IE"/>
              </w:rPr>
              <w:t>Scomber japonicus</w:t>
            </w:r>
            <w:r>
              <w:rPr>
                <w:noProof/>
                <w:szCs w:val="24"/>
                <w:lang w:eastAsia="en-IE"/>
              </w:rPr>
              <w:t>), Indian mackerels (</w:t>
            </w:r>
            <w:r>
              <w:rPr>
                <w:i/>
                <w:iCs/>
                <w:noProof/>
                <w:szCs w:val="24"/>
                <w:lang w:eastAsia="en-IE"/>
              </w:rPr>
              <w:t>Rastrelliger</w:t>
            </w:r>
            <w:r>
              <w:rPr>
                <w:noProof/>
                <w:szCs w:val="24"/>
                <w:lang w:eastAsia="en-IE"/>
              </w:rPr>
              <w:t> spp.), seerfishes (</w:t>
            </w:r>
            <w:r>
              <w:rPr>
                <w:i/>
                <w:iCs/>
                <w:noProof/>
                <w:szCs w:val="24"/>
                <w:lang w:eastAsia="en-IE"/>
              </w:rPr>
              <w:t>Scomberomorus</w:t>
            </w:r>
            <w:r>
              <w:rPr>
                <w:noProof/>
                <w:szCs w:val="24"/>
                <w:lang w:eastAsia="en-IE"/>
              </w:rPr>
              <w:t> spp.), jack and horse mackerel (</w:t>
            </w:r>
            <w:r>
              <w:rPr>
                <w:i/>
                <w:iCs/>
                <w:noProof/>
                <w:szCs w:val="24"/>
                <w:lang w:eastAsia="en-IE"/>
              </w:rPr>
              <w:t>Trachurus</w:t>
            </w:r>
            <w:r>
              <w:rPr>
                <w:noProof/>
                <w:szCs w:val="24"/>
                <w:lang w:eastAsia="en-IE"/>
              </w:rPr>
              <w:t> spp.), jacks, crevalles (</w:t>
            </w:r>
            <w:r>
              <w:rPr>
                <w:i/>
                <w:iCs/>
                <w:noProof/>
                <w:szCs w:val="24"/>
                <w:lang w:eastAsia="en-IE"/>
              </w:rPr>
              <w:t>Caranx</w:t>
            </w:r>
            <w:r>
              <w:rPr>
                <w:noProof/>
                <w:szCs w:val="24"/>
                <w:lang w:eastAsia="en-IE"/>
              </w:rPr>
              <w:t> spp.), cobia (</w:t>
            </w:r>
            <w:r>
              <w:rPr>
                <w:i/>
                <w:iCs/>
                <w:noProof/>
                <w:szCs w:val="24"/>
                <w:lang w:eastAsia="en-IE"/>
              </w:rPr>
              <w:t>Rachycentron canadum</w:t>
            </w:r>
            <w:r>
              <w:rPr>
                <w:noProof/>
                <w:szCs w:val="24"/>
                <w:lang w:eastAsia="en-IE"/>
              </w:rPr>
              <w:t>), silver pomfrets (</w:t>
            </w:r>
            <w:r>
              <w:rPr>
                <w:i/>
                <w:iCs/>
                <w:noProof/>
                <w:szCs w:val="24"/>
                <w:lang w:eastAsia="en-IE"/>
              </w:rPr>
              <w:t>Pampus</w:t>
            </w:r>
            <w:r>
              <w:rPr>
                <w:noProof/>
                <w:szCs w:val="24"/>
                <w:lang w:eastAsia="en-IE"/>
              </w:rPr>
              <w:t> spp.), Pacific saury (</w:t>
            </w:r>
            <w:r>
              <w:rPr>
                <w:i/>
                <w:iCs/>
                <w:noProof/>
                <w:szCs w:val="24"/>
                <w:lang w:eastAsia="en-IE"/>
              </w:rPr>
              <w:t>Cololabis saira</w:t>
            </w:r>
            <w:r>
              <w:rPr>
                <w:noProof/>
                <w:szCs w:val="24"/>
                <w:lang w:eastAsia="en-IE"/>
              </w:rPr>
              <w:t>), scads (</w:t>
            </w:r>
            <w:r>
              <w:rPr>
                <w:i/>
                <w:iCs/>
                <w:noProof/>
                <w:szCs w:val="24"/>
                <w:lang w:eastAsia="en-IE"/>
              </w:rPr>
              <w:t>Decapterus</w:t>
            </w:r>
            <w:r>
              <w:rPr>
                <w:noProof/>
                <w:szCs w:val="24"/>
                <w:lang w:eastAsia="en-IE"/>
              </w:rPr>
              <w:t> spp.), capelin (</w:t>
            </w:r>
            <w:r>
              <w:rPr>
                <w:i/>
                <w:iCs/>
                <w:noProof/>
                <w:szCs w:val="24"/>
                <w:lang w:eastAsia="en-IE"/>
              </w:rPr>
              <w:t>Mallotus villosus</w:t>
            </w:r>
            <w:r>
              <w:rPr>
                <w:noProof/>
                <w:szCs w:val="24"/>
                <w:lang w:eastAsia="en-IE"/>
              </w:rPr>
              <w:t>), swordfish (</w:t>
            </w:r>
            <w:r>
              <w:rPr>
                <w:i/>
                <w:iCs/>
                <w:noProof/>
                <w:szCs w:val="24"/>
                <w:lang w:eastAsia="en-IE"/>
              </w:rPr>
              <w:t>Xiphias gladius</w:t>
            </w:r>
            <w:r>
              <w:rPr>
                <w:noProof/>
                <w:szCs w:val="24"/>
                <w:lang w:eastAsia="en-IE"/>
              </w:rPr>
              <w:t>), Kawakawa (</w:t>
            </w:r>
            <w:r>
              <w:rPr>
                <w:i/>
                <w:iCs/>
                <w:noProof/>
                <w:szCs w:val="24"/>
                <w:lang w:eastAsia="en-IE"/>
              </w:rPr>
              <w:t>Euthynnus affinis</w:t>
            </w:r>
            <w:r>
              <w:rPr>
                <w:noProof/>
                <w:szCs w:val="24"/>
                <w:lang w:eastAsia="en-IE"/>
              </w:rPr>
              <w:t>), bonitos (</w:t>
            </w:r>
            <w:r>
              <w:rPr>
                <w:i/>
                <w:iCs/>
                <w:noProof/>
                <w:szCs w:val="24"/>
                <w:lang w:eastAsia="en-IE"/>
              </w:rPr>
              <w:t>Sarda</w:t>
            </w:r>
            <w:r>
              <w:rPr>
                <w:noProof/>
                <w:szCs w:val="24"/>
                <w:lang w:eastAsia="en-IE"/>
              </w:rPr>
              <w:t> spp.), marlins, sailfishes, spearfish (Istiophoridae), excluding edible fish offal of subheadings 0302 91 to 0302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0302 41 00</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iCs/>
                <w:noProof/>
                <w:szCs w:val="24"/>
                <w:lang w:eastAsia="en-IE"/>
              </w:rPr>
              <w:t>Clupea harengus</w:t>
            </w:r>
            <w:r>
              <w:rPr>
                <w:noProof/>
                <w:szCs w:val="24"/>
                <w:lang w:eastAsia="en-IE"/>
              </w:rPr>
              <w:t xml:space="preserve">, </w:t>
            </w:r>
            <w:r>
              <w:rPr>
                <w:i/>
                <w:iCs/>
                <w:noProof/>
                <w:szCs w:val="24"/>
                <w:lang w:eastAsia="en-IE"/>
              </w:rPr>
              <w:t>Clupea pallasii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0302 42 00</w:t>
            </w:r>
          </w:p>
        </w:tc>
        <w:tc>
          <w:tcPr>
            <w:tcW w:w="8075" w:type="dxa"/>
            <w:vAlign w:val="center"/>
            <w:hideMark/>
          </w:tcPr>
          <w:p>
            <w:pPr>
              <w:spacing w:before="60" w:after="60" w:line="240" w:lineRule="auto"/>
              <w:rPr>
                <w:noProof/>
                <w:szCs w:val="24"/>
                <w:lang w:eastAsia="en-IE"/>
              </w:rPr>
            </w:pPr>
            <w:r>
              <w:rPr>
                <w:noProof/>
                <w:szCs w:val="24"/>
                <w:lang w:eastAsia="en-IE"/>
              </w:rPr>
              <w:t>-- Anchovies (</w:t>
            </w:r>
            <w:r>
              <w:rPr>
                <w:i/>
                <w:noProof/>
                <w:szCs w:val="24"/>
                <w:lang w:eastAsia="en-IE"/>
              </w:rPr>
              <w:t>Engraulis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0302 43</w:t>
            </w:r>
          </w:p>
        </w:tc>
        <w:tc>
          <w:tcPr>
            <w:tcW w:w="8075" w:type="dxa"/>
            <w:vAlign w:val="center"/>
            <w:hideMark/>
          </w:tcPr>
          <w:p>
            <w:pPr>
              <w:spacing w:before="60" w:after="60" w:line="240" w:lineRule="auto"/>
              <w:rPr>
                <w:noProof/>
                <w:szCs w:val="24"/>
                <w:lang w:eastAsia="en-IE"/>
              </w:rPr>
            </w:pPr>
            <w:r>
              <w:rPr>
                <w:noProof/>
                <w:szCs w:val="24"/>
                <w:lang w:eastAsia="en-IE"/>
              </w:rPr>
              <w:t>-- Sardines (</w:t>
            </w:r>
            <w:r>
              <w:rPr>
                <w:i/>
                <w:iCs/>
                <w:noProof/>
                <w:szCs w:val="24"/>
                <w:lang w:eastAsia="en-IE"/>
              </w:rPr>
              <w:t>Sardina pilchardus</w:t>
            </w:r>
            <w:r>
              <w:rPr>
                <w:noProof/>
                <w:szCs w:val="24"/>
                <w:lang w:eastAsia="en-IE"/>
              </w:rPr>
              <w:t xml:space="preserve">, </w:t>
            </w:r>
            <w:r>
              <w:rPr>
                <w:i/>
                <w:iCs/>
                <w:noProof/>
                <w:szCs w:val="24"/>
                <w:lang w:eastAsia="en-IE"/>
              </w:rPr>
              <w:t>Sardinops</w:t>
            </w:r>
            <w:r>
              <w:rPr>
                <w:noProof/>
                <w:szCs w:val="24"/>
                <w:lang w:eastAsia="en-IE"/>
              </w:rPr>
              <w:t xml:space="preserve"> spp.), </w:t>
            </w:r>
            <w:r>
              <w:rPr>
                <w:i/>
                <w:noProof/>
                <w:szCs w:val="24"/>
                <w:lang w:eastAsia="en-IE"/>
              </w:rPr>
              <w:t>sardinella</w:t>
            </w:r>
            <w:r>
              <w:rPr>
                <w:noProof/>
                <w:szCs w:val="24"/>
                <w:lang w:eastAsia="en-IE"/>
              </w:rPr>
              <w:t xml:space="preserve"> (</w:t>
            </w:r>
            <w:r>
              <w:rPr>
                <w:i/>
                <w:iCs/>
                <w:noProof/>
                <w:szCs w:val="24"/>
                <w:lang w:eastAsia="en-IE"/>
              </w:rPr>
              <w:t>Sardinella</w:t>
            </w:r>
            <w:r>
              <w:rPr>
                <w:noProof/>
                <w:szCs w:val="24"/>
                <w:lang w:eastAsia="en-IE"/>
              </w:rPr>
              <w:t> spp.), brisling or sprats (</w:t>
            </w:r>
            <w:r>
              <w:rPr>
                <w:i/>
                <w:iCs/>
                <w:noProof/>
                <w:szCs w:val="24"/>
                <w:lang w:eastAsia="en-IE"/>
              </w:rPr>
              <w:t>Sprattus sprattus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0302 43 10</w:t>
            </w:r>
          </w:p>
        </w:tc>
        <w:tc>
          <w:tcPr>
            <w:tcW w:w="8075" w:type="dxa"/>
            <w:vAlign w:val="center"/>
            <w:hideMark/>
          </w:tcPr>
          <w:p>
            <w:pPr>
              <w:spacing w:before="60" w:after="60" w:line="240" w:lineRule="auto"/>
              <w:rPr>
                <w:noProof/>
                <w:szCs w:val="24"/>
                <w:lang w:eastAsia="en-IE"/>
              </w:rPr>
            </w:pPr>
            <w:r>
              <w:rPr>
                <w:noProof/>
                <w:szCs w:val="24"/>
                <w:lang w:eastAsia="en-IE"/>
              </w:rPr>
              <w:t xml:space="preserve">--- Sardines of the species </w:t>
            </w:r>
            <w:r>
              <w:rPr>
                <w:i/>
                <w:iCs/>
                <w:noProof/>
                <w:szCs w:val="24"/>
                <w:lang w:eastAsia="en-IE"/>
              </w:rPr>
              <w:t>Sardina pilchardus</w:t>
            </w:r>
          </w:p>
        </w:tc>
        <w:tc>
          <w:tcPr>
            <w:tcW w:w="2693" w:type="dxa"/>
            <w:vAlign w:val="center"/>
            <w:hideMark/>
          </w:tcPr>
          <w:p>
            <w:pPr>
              <w:spacing w:before="60" w:after="60" w:line="240" w:lineRule="auto"/>
              <w:rPr>
                <w:noProof/>
                <w:szCs w:val="24"/>
                <w:lang w:eastAsia="en-IE"/>
              </w:rPr>
            </w:pPr>
            <w:r>
              <w:rPr>
                <w:noProof/>
                <w:szCs w:val="24"/>
                <w:lang w:eastAsia="en-IE"/>
              </w:rPr>
              <w:t>23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0302 43 30</w:t>
            </w:r>
          </w:p>
        </w:tc>
        <w:tc>
          <w:tcPr>
            <w:tcW w:w="8075" w:type="dxa"/>
            <w:vAlign w:val="center"/>
            <w:hideMark/>
          </w:tcPr>
          <w:p>
            <w:pPr>
              <w:spacing w:before="60" w:after="60" w:line="240" w:lineRule="auto"/>
              <w:rPr>
                <w:noProof/>
                <w:szCs w:val="24"/>
                <w:lang w:eastAsia="en-IE"/>
              </w:rPr>
            </w:pPr>
            <w:r>
              <w:rPr>
                <w:noProof/>
                <w:szCs w:val="24"/>
                <w:lang w:eastAsia="en-IE"/>
              </w:rPr>
              <w:t xml:space="preserve">--- Sardines of the genus </w:t>
            </w:r>
            <w:r>
              <w:rPr>
                <w:iCs/>
                <w:noProof/>
                <w:szCs w:val="24"/>
                <w:lang w:eastAsia="en-IE"/>
              </w:rPr>
              <w:t>Sardinops</w:t>
            </w:r>
            <w:r>
              <w:rPr>
                <w:noProof/>
                <w:szCs w:val="24"/>
                <w:lang w:eastAsia="en-IE"/>
              </w:rPr>
              <w:t xml:space="preserve">; </w:t>
            </w:r>
            <w:r>
              <w:rPr>
                <w:i/>
                <w:noProof/>
                <w:szCs w:val="24"/>
                <w:lang w:eastAsia="en-IE"/>
              </w:rPr>
              <w:t>sardinella</w:t>
            </w:r>
            <w:r>
              <w:rPr>
                <w:noProof/>
                <w:szCs w:val="24"/>
                <w:lang w:eastAsia="en-IE"/>
              </w:rPr>
              <w:t xml:space="preserve"> (</w:t>
            </w:r>
            <w:r>
              <w:rPr>
                <w:i/>
                <w:iCs/>
                <w:noProof/>
                <w:szCs w:val="24"/>
                <w:lang w:eastAsia="en-IE"/>
              </w:rPr>
              <w:t>Sardinella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0302 43 90</w:t>
            </w:r>
          </w:p>
        </w:tc>
        <w:tc>
          <w:tcPr>
            <w:tcW w:w="8075" w:type="dxa"/>
            <w:vAlign w:val="center"/>
            <w:hideMark/>
          </w:tcPr>
          <w:p>
            <w:pPr>
              <w:spacing w:before="60" w:after="60" w:line="240" w:lineRule="auto"/>
              <w:rPr>
                <w:noProof/>
                <w:szCs w:val="24"/>
                <w:lang w:eastAsia="en-IE"/>
              </w:rPr>
            </w:pPr>
            <w:r>
              <w:rPr>
                <w:noProof/>
                <w:szCs w:val="24"/>
                <w:lang w:eastAsia="en-IE"/>
              </w:rPr>
              <w:t>--- Brisling or sprats (</w:t>
            </w:r>
            <w:r>
              <w:rPr>
                <w:i/>
                <w:iCs/>
                <w:noProof/>
                <w:szCs w:val="24"/>
                <w:lang w:eastAsia="en-IE"/>
              </w:rPr>
              <w:t>Sprattus sprattus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0302 44 00</w:t>
            </w:r>
          </w:p>
        </w:tc>
        <w:tc>
          <w:tcPr>
            <w:tcW w:w="8075" w:type="dxa"/>
            <w:vAlign w:val="center"/>
            <w:hideMark/>
          </w:tcPr>
          <w:p>
            <w:pPr>
              <w:spacing w:before="60" w:after="60" w:line="240" w:lineRule="auto"/>
              <w:rPr>
                <w:noProof/>
                <w:szCs w:val="24"/>
                <w:lang w:eastAsia="en-IE"/>
              </w:rPr>
            </w:pPr>
            <w:r>
              <w:rPr>
                <w:noProof/>
                <w:szCs w:val="24"/>
                <w:lang w:eastAsia="en-IE"/>
              </w:rPr>
              <w:t>-- Mackerel (</w:t>
            </w:r>
            <w:r>
              <w:rPr>
                <w:i/>
                <w:noProof/>
                <w:szCs w:val="24"/>
                <w:lang w:eastAsia="en-IE"/>
              </w:rPr>
              <w:t>Scomber scombrus</w:t>
            </w:r>
            <w:r>
              <w:rPr>
                <w:noProof/>
                <w:szCs w:val="24"/>
                <w:lang w:eastAsia="en-IE"/>
              </w:rPr>
              <w:t xml:space="preserve">, </w:t>
            </w:r>
            <w:r>
              <w:rPr>
                <w:i/>
                <w:noProof/>
                <w:szCs w:val="24"/>
                <w:lang w:eastAsia="en-IE"/>
              </w:rPr>
              <w:t>Scomber australasicus</w:t>
            </w:r>
            <w:r>
              <w:rPr>
                <w:noProof/>
                <w:szCs w:val="24"/>
                <w:lang w:eastAsia="en-IE"/>
              </w:rPr>
              <w:t xml:space="preserve">, </w:t>
            </w:r>
            <w:r>
              <w:rPr>
                <w:i/>
                <w:noProof/>
                <w:szCs w:val="24"/>
                <w:lang w:eastAsia="en-IE"/>
              </w:rPr>
              <w:t>Scomber japonicus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0302 45</w:t>
            </w:r>
          </w:p>
        </w:tc>
        <w:tc>
          <w:tcPr>
            <w:tcW w:w="8075" w:type="dxa"/>
            <w:vAlign w:val="center"/>
            <w:hideMark/>
          </w:tcPr>
          <w:p>
            <w:pPr>
              <w:spacing w:before="60" w:after="60" w:line="240" w:lineRule="auto"/>
              <w:rPr>
                <w:noProof/>
                <w:szCs w:val="24"/>
                <w:lang w:eastAsia="en-IE"/>
              </w:rPr>
            </w:pPr>
            <w:r>
              <w:rPr>
                <w:noProof/>
                <w:szCs w:val="24"/>
                <w:lang w:eastAsia="en-IE"/>
              </w:rPr>
              <w:t>-- Jack and horse mackerel (</w:t>
            </w:r>
            <w:r>
              <w:rPr>
                <w:i/>
                <w:iCs/>
                <w:noProof/>
                <w:szCs w:val="24"/>
                <w:lang w:eastAsia="en-IE"/>
              </w:rPr>
              <w:t>Trachurus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0302 45 10</w:t>
            </w:r>
          </w:p>
        </w:tc>
        <w:tc>
          <w:tcPr>
            <w:tcW w:w="8075" w:type="dxa"/>
            <w:vAlign w:val="center"/>
            <w:hideMark/>
          </w:tcPr>
          <w:p>
            <w:pPr>
              <w:spacing w:before="60" w:after="60" w:line="240" w:lineRule="auto"/>
              <w:rPr>
                <w:noProof/>
                <w:szCs w:val="24"/>
                <w:lang w:eastAsia="en-IE"/>
              </w:rPr>
            </w:pPr>
            <w:r>
              <w:rPr>
                <w:noProof/>
                <w:szCs w:val="24"/>
                <w:lang w:eastAsia="en-IE"/>
              </w:rPr>
              <w:t>--- Atlantic horse mackerel (</w:t>
            </w:r>
            <w:r>
              <w:rPr>
                <w:i/>
                <w:iCs/>
                <w:noProof/>
                <w:szCs w:val="24"/>
                <w:lang w:eastAsia="en-IE"/>
              </w:rPr>
              <w:t>Trachurus trachurus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0302 45 30</w:t>
            </w:r>
          </w:p>
        </w:tc>
        <w:tc>
          <w:tcPr>
            <w:tcW w:w="8075" w:type="dxa"/>
            <w:vAlign w:val="center"/>
            <w:hideMark/>
          </w:tcPr>
          <w:p>
            <w:pPr>
              <w:spacing w:before="60" w:after="60" w:line="240" w:lineRule="auto"/>
              <w:rPr>
                <w:noProof/>
                <w:szCs w:val="24"/>
                <w:lang w:eastAsia="en-IE"/>
              </w:rPr>
            </w:pPr>
            <w:r>
              <w:rPr>
                <w:noProof/>
                <w:szCs w:val="24"/>
                <w:lang w:eastAsia="en-IE"/>
              </w:rPr>
              <w:t>--- Chilean jack mackerel (</w:t>
            </w:r>
            <w:r>
              <w:rPr>
                <w:i/>
                <w:iCs/>
                <w:noProof/>
                <w:szCs w:val="24"/>
                <w:lang w:eastAsia="en-IE"/>
              </w:rPr>
              <w:t>Trachurus murphyi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0302 46 00</w:t>
            </w:r>
          </w:p>
        </w:tc>
        <w:tc>
          <w:tcPr>
            <w:tcW w:w="8075" w:type="dxa"/>
            <w:vAlign w:val="center"/>
            <w:hideMark/>
          </w:tcPr>
          <w:p>
            <w:pPr>
              <w:spacing w:before="60" w:after="60" w:line="240" w:lineRule="auto"/>
              <w:rPr>
                <w:noProof/>
                <w:szCs w:val="24"/>
                <w:lang w:eastAsia="en-IE"/>
              </w:rPr>
            </w:pPr>
            <w:r>
              <w:rPr>
                <w:noProof/>
                <w:szCs w:val="24"/>
                <w:lang w:eastAsia="en-IE"/>
              </w:rPr>
              <w:t>-- Cobia (</w:t>
            </w:r>
            <w:r>
              <w:rPr>
                <w:i/>
                <w:iCs/>
                <w:noProof/>
                <w:szCs w:val="24"/>
                <w:lang w:eastAsia="en-IE"/>
              </w:rPr>
              <w:t>Rachycentron canadum</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0302 47 00</w:t>
            </w:r>
          </w:p>
        </w:tc>
        <w:tc>
          <w:tcPr>
            <w:tcW w:w="8075" w:type="dxa"/>
            <w:vAlign w:val="center"/>
            <w:hideMark/>
          </w:tcPr>
          <w:p>
            <w:pPr>
              <w:spacing w:before="60" w:after="60" w:line="240" w:lineRule="auto"/>
              <w:rPr>
                <w:noProof/>
                <w:szCs w:val="24"/>
                <w:lang w:eastAsia="en-IE"/>
              </w:rPr>
            </w:pPr>
            <w:r>
              <w:rPr>
                <w:noProof/>
                <w:szCs w:val="24"/>
                <w:lang w:eastAsia="en-IE"/>
              </w:rPr>
              <w:t>-- Swordfish (</w:t>
            </w:r>
            <w:r>
              <w:rPr>
                <w:i/>
                <w:iCs/>
                <w:noProof/>
                <w:szCs w:val="24"/>
                <w:lang w:eastAsia="en-IE"/>
              </w:rPr>
              <w:t>Xiphias gladius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Kawakawa (</w:t>
            </w:r>
            <w:r>
              <w:rPr>
                <w:i/>
                <w:iCs/>
                <w:noProof/>
                <w:szCs w:val="24"/>
                <w:lang w:eastAsia="en-IE"/>
              </w:rPr>
              <w:t>Euthynnus affinis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0302 49 11</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0302 49 90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of the families Bregmacerotidae, Euclichthyidae, Gadidae, Macrouridae, Melanonidae, Merlucciidae, Moridae and Muraenolepididae, excluding edible fish offal of subheadings 0302 91 to 0302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0302 51</w:t>
            </w:r>
          </w:p>
        </w:tc>
        <w:tc>
          <w:tcPr>
            <w:tcW w:w="8075" w:type="dxa"/>
            <w:vAlign w:val="center"/>
            <w:hideMark/>
          </w:tcPr>
          <w:p>
            <w:pPr>
              <w:spacing w:before="60" w:after="60" w:line="240" w:lineRule="auto"/>
              <w:rPr>
                <w:noProof/>
                <w:szCs w:val="24"/>
                <w:lang w:eastAsia="en-IE"/>
              </w:rPr>
            </w:pPr>
            <w:r>
              <w:rPr>
                <w:noProof/>
                <w:szCs w:val="24"/>
                <w:lang w:eastAsia="en-IE"/>
              </w:rPr>
              <w:t>-- Cod (</w:t>
            </w:r>
            <w:r>
              <w:rPr>
                <w:i/>
                <w:iCs/>
                <w:noProof/>
                <w:szCs w:val="24"/>
                <w:lang w:eastAsia="en-IE"/>
              </w:rPr>
              <w:t>Gadus morhua</w:t>
            </w:r>
            <w:r>
              <w:rPr>
                <w:noProof/>
                <w:szCs w:val="24"/>
                <w:lang w:eastAsia="en-IE"/>
              </w:rPr>
              <w:t xml:space="preserve">, </w:t>
            </w:r>
            <w:r>
              <w:rPr>
                <w:i/>
                <w:iCs/>
                <w:noProof/>
                <w:szCs w:val="24"/>
                <w:lang w:eastAsia="en-IE"/>
              </w:rPr>
              <w:t>Gadus ogac</w:t>
            </w:r>
            <w:r>
              <w:rPr>
                <w:noProof/>
                <w:szCs w:val="24"/>
                <w:lang w:eastAsia="en-IE"/>
              </w:rPr>
              <w:t xml:space="preserve">, </w:t>
            </w:r>
            <w:r>
              <w:rPr>
                <w:i/>
                <w:iCs/>
                <w:noProof/>
                <w:szCs w:val="24"/>
                <w:lang w:eastAsia="en-IE"/>
              </w:rPr>
              <w:t>Gadus macrocephalus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0302 51 10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Gadus morhua</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0302 52 00</w:t>
            </w:r>
          </w:p>
        </w:tc>
        <w:tc>
          <w:tcPr>
            <w:tcW w:w="8075" w:type="dxa"/>
            <w:vAlign w:val="center"/>
            <w:hideMark/>
          </w:tcPr>
          <w:p>
            <w:pPr>
              <w:spacing w:before="60" w:after="60" w:line="240" w:lineRule="auto"/>
              <w:rPr>
                <w:noProof/>
                <w:szCs w:val="24"/>
                <w:lang w:eastAsia="en-IE"/>
              </w:rPr>
            </w:pPr>
            <w:r>
              <w:rPr>
                <w:noProof/>
                <w:szCs w:val="24"/>
                <w:lang w:eastAsia="en-IE"/>
              </w:rPr>
              <w:t>-- Haddock (</w:t>
            </w:r>
            <w:r>
              <w:rPr>
                <w:i/>
                <w:iCs/>
                <w:noProof/>
                <w:szCs w:val="24"/>
                <w:lang w:eastAsia="en-IE"/>
              </w:rPr>
              <w:t>Melanogrammus aeglefinus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0302 53 00</w:t>
            </w:r>
          </w:p>
        </w:tc>
        <w:tc>
          <w:tcPr>
            <w:tcW w:w="8075" w:type="dxa"/>
            <w:vAlign w:val="center"/>
            <w:hideMark/>
          </w:tcPr>
          <w:p>
            <w:pPr>
              <w:spacing w:before="60" w:after="60" w:line="240" w:lineRule="auto"/>
              <w:rPr>
                <w:noProof/>
                <w:szCs w:val="24"/>
                <w:lang w:eastAsia="en-IE"/>
              </w:rPr>
            </w:pPr>
            <w:r>
              <w:rPr>
                <w:noProof/>
                <w:szCs w:val="24"/>
                <w:lang w:eastAsia="en-IE"/>
              </w:rPr>
              <w:t>-- Coalfish (</w:t>
            </w:r>
            <w:r>
              <w:rPr>
                <w:i/>
                <w:iCs/>
                <w:noProof/>
                <w:szCs w:val="24"/>
                <w:lang w:eastAsia="en-IE"/>
              </w:rPr>
              <w:t>Pollachius virens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0302 54</w:t>
            </w:r>
          </w:p>
        </w:tc>
        <w:tc>
          <w:tcPr>
            <w:tcW w:w="8075" w:type="dxa"/>
            <w:vAlign w:val="center"/>
            <w:hideMark/>
          </w:tcPr>
          <w:p>
            <w:pPr>
              <w:spacing w:before="60" w:after="60" w:line="240" w:lineRule="auto"/>
              <w:rPr>
                <w:noProof/>
                <w:szCs w:val="24"/>
                <w:lang w:eastAsia="en-IE"/>
              </w:rPr>
            </w:pPr>
            <w:r>
              <w:rPr>
                <w:noProof/>
                <w:szCs w:val="24"/>
                <w:lang w:eastAsia="en-IE"/>
              </w:rPr>
              <w:t>-- Hake (</w:t>
            </w:r>
            <w:r>
              <w:rPr>
                <w:i/>
                <w:iCs/>
                <w:noProof/>
                <w:szCs w:val="24"/>
                <w:lang w:eastAsia="en-IE"/>
              </w:rPr>
              <w:t>Merluccius</w:t>
            </w:r>
            <w:r>
              <w:rPr>
                <w:noProof/>
                <w:szCs w:val="24"/>
                <w:lang w:eastAsia="en-IE"/>
              </w:rPr>
              <w:t xml:space="preserve"> spp., </w:t>
            </w:r>
            <w:r>
              <w:rPr>
                <w:i/>
                <w:iCs/>
                <w:noProof/>
                <w:szCs w:val="24"/>
                <w:lang w:eastAsia="en-IE"/>
              </w:rPr>
              <w:t>Urophycis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Hake of the genus </w:t>
            </w:r>
            <w:r>
              <w:rPr>
                <w:iCs/>
                <w:noProof/>
                <w:szCs w:val="24"/>
                <w:lang w:eastAsia="en-IE"/>
              </w:rPr>
              <w:t>Merluccius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0302 54 11</w:t>
            </w:r>
          </w:p>
        </w:tc>
        <w:tc>
          <w:tcPr>
            <w:tcW w:w="8075" w:type="dxa"/>
            <w:vAlign w:val="center"/>
            <w:hideMark/>
          </w:tcPr>
          <w:p>
            <w:pPr>
              <w:spacing w:before="60" w:after="60" w:line="240" w:lineRule="auto"/>
              <w:rPr>
                <w:noProof/>
                <w:szCs w:val="24"/>
                <w:lang w:eastAsia="en-IE"/>
              </w:rPr>
            </w:pPr>
            <w:r>
              <w:rPr>
                <w:noProof/>
                <w:szCs w:val="24"/>
                <w:lang w:eastAsia="en-IE"/>
              </w:rPr>
              <w:t>---- Cape hake (shallow-water hake) (</w:t>
            </w:r>
            <w:r>
              <w:rPr>
                <w:i/>
                <w:iCs/>
                <w:noProof/>
                <w:szCs w:val="24"/>
                <w:lang w:eastAsia="en-IE"/>
              </w:rPr>
              <w:t>Merluccius capensis</w:t>
            </w:r>
            <w:r>
              <w:rPr>
                <w:noProof/>
                <w:szCs w:val="24"/>
                <w:lang w:eastAsia="en-IE"/>
              </w:rPr>
              <w:t>) and deepwater hake (deepwater Cape hake) (</w:t>
            </w:r>
            <w:r>
              <w:rPr>
                <w:i/>
                <w:iCs/>
                <w:noProof/>
                <w:szCs w:val="24"/>
                <w:lang w:eastAsia="en-IE"/>
              </w:rPr>
              <w:t>Merluccius paradoxus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0302 54 15</w:t>
            </w:r>
          </w:p>
        </w:tc>
        <w:tc>
          <w:tcPr>
            <w:tcW w:w="8075" w:type="dxa"/>
            <w:vAlign w:val="center"/>
            <w:hideMark/>
          </w:tcPr>
          <w:p>
            <w:pPr>
              <w:spacing w:before="60" w:after="60" w:line="240" w:lineRule="auto"/>
              <w:rPr>
                <w:noProof/>
                <w:szCs w:val="24"/>
                <w:lang w:eastAsia="en-IE"/>
              </w:rPr>
            </w:pPr>
            <w:r>
              <w:rPr>
                <w:noProof/>
                <w:szCs w:val="24"/>
                <w:lang w:eastAsia="en-IE"/>
              </w:rPr>
              <w:t>---- Southern hake (</w:t>
            </w:r>
            <w:r>
              <w:rPr>
                <w:i/>
                <w:iCs/>
                <w:noProof/>
                <w:szCs w:val="24"/>
                <w:lang w:eastAsia="en-IE"/>
              </w:rPr>
              <w:t>Merluccius australis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0302 54 19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0302 54 90</w:t>
            </w:r>
          </w:p>
        </w:tc>
        <w:tc>
          <w:tcPr>
            <w:tcW w:w="8075" w:type="dxa"/>
            <w:vAlign w:val="center"/>
            <w:hideMark/>
          </w:tcPr>
          <w:p>
            <w:pPr>
              <w:spacing w:before="60" w:after="60" w:line="240" w:lineRule="auto"/>
              <w:rPr>
                <w:noProof/>
                <w:szCs w:val="24"/>
                <w:lang w:eastAsia="en-IE"/>
              </w:rPr>
            </w:pPr>
            <w:r>
              <w:rPr>
                <w:noProof/>
                <w:szCs w:val="24"/>
                <w:lang w:eastAsia="en-IE"/>
              </w:rPr>
              <w:t xml:space="preserve">--- Hake of the genus </w:t>
            </w:r>
            <w:r>
              <w:rPr>
                <w:iCs/>
                <w:noProof/>
                <w:szCs w:val="24"/>
                <w:lang w:eastAsia="en-IE"/>
              </w:rPr>
              <w:t>Urophycis</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0302 55 00</w:t>
            </w:r>
          </w:p>
        </w:tc>
        <w:tc>
          <w:tcPr>
            <w:tcW w:w="8075" w:type="dxa"/>
            <w:vAlign w:val="center"/>
            <w:hideMark/>
          </w:tcPr>
          <w:p>
            <w:pPr>
              <w:spacing w:before="60" w:after="60" w:line="240" w:lineRule="auto"/>
              <w:rPr>
                <w:noProof/>
                <w:szCs w:val="24"/>
                <w:lang w:eastAsia="en-IE"/>
              </w:rPr>
            </w:pPr>
            <w:r>
              <w:rPr>
                <w:noProof/>
                <w:szCs w:val="24"/>
                <w:lang w:eastAsia="en-IE"/>
              </w:rPr>
              <w:t>-- Alaska pollock (</w:t>
            </w:r>
            <w:r>
              <w:rPr>
                <w:i/>
                <w:iCs/>
                <w:noProof/>
                <w:szCs w:val="24"/>
                <w:lang w:eastAsia="en-IE"/>
              </w:rPr>
              <w:t>Theragra chalcogramma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0302 56 00</w:t>
            </w:r>
          </w:p>
        </w:tc>
        <w:tc>
          <w:tcPr>
            <w:tcW w:w="8075" w:type="dxa"/>
            <w:vAlign w:val="center"/>
            <w:hideMark/>
          </w:tcPr>
          <w:p>
            <w:pPr>
              <w:spacing w:before="60" w:after="60" w:line="240" w:lineRule="auto"/>
              <w:rPr>
                <w:noProof/>
                <w:szCs w:val="24"/>
                <w:lang w:eastAsia="en-IE"/>
              </w:rPr>
            </w:pPr>
            <w:r>
              <w:rPr>
                <w:noProof/>
                <w:szCs w:val="24"/>
                <w:lang w:eastAsia="en-IE"/>
              </w:rPr>
              <w:t>-- Blue whiting (</w:t>
            </w:r>
            <w:r>
              <w:rPr>
                <w:i/>
                <w:iCs/>
                <w:noProof/>
                <w:szCs w:val="24"/>
                <w:lang w:eastAsia="en-IE"/>
              </w:rPr>
              <w:t>Micromesistius poutassou</w:t>
            </w:r>
            <w:r>
              <w:rPr>
                <w:noProof/>
                <w:szCs w:val="24"/>
                <w:lang w:eastAsia="en-IE"/>
              </w:rPr>
              <w:t xml:space="preserve">, </w:t>
            </w:r>
            <w:r>
              <w:rPr>
                <w:i/>
                <w:iCs/>
                <w:noProof/>
                <w:szCs w:val="24"/>
                <w:lang w:eastAsia="en-IE"/>
              </w:rPr>
              <w:t>Micromesistius australis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0302 59 10</w:t>
            </w:r>
          </w:p>
        </w:tc>
        <w:tc>
          <w:tcPr>
            <w:tcW w:w="8075" w:type="dxa"/>
            <w:vAlign w:val="center"/>
            <w:hideMark/>
          </w:tcPr>
          <w:p>
            <w:pPr>
              <w:spacing w:before="60" w:after="60" w:line="240" w:lineRule="auto"/>
              <w:rPr>
                <w:noProof/>
                <w:szCs w:val="24"/>
                <w:lang w:eastAsia="en-IE"/>
              </w:rPr>
            </w:pPr>
            <w:r>
              <w:rPr>
                <w:noProof/>
                <w:szCs w:val="24"/>
                <w:lang w:eastAsia="en-IE"/>
              </w:rPr>
              <w:t>--- Polar cod (</w:t>
            </w:r>
            <w:r>
              <w:rPr>
                <w:i/>
                <w:iCs/>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0302 59 20</w:t>
            </w:r>
          </w:p>
        </w:tc>
        <w:tc>
          <w:tcPr>
            <w:tcW w:w="8075" w:type="dxa"/>
            <w:vAlign w:val="center"/>
            <w:hideMark/>
          </w:tcPr>
          <w:p>
            <w:pPr>
              <w:spacing w:before="60" w:after="60" w:line="240" w:lineRule="auto"/>
              <w:rPr>
                <w:noProof/>
                <w:szCs w:val="24"/>
                <w:lang w:eastAsia="en-IE"/>
              </w:rPr>
            </w:pPr>
            <w:r>
              <w:rPr>
                <w:noProof/>
                <w:szCs w:val="24"/>
                <w:lang w:eastAsia="en-IE"/>
              </w:rPr>
              <w:t>--- Whiting (</w:t>
            </w:r>
            <w:r>
              <w:rPr>
                <w:i/>
                <w:iCs/>
                <w:noProof/>
                <w:szCs w:val="24"/>
                <w:lang w:eastAsia="en-IE"/>
              </w:rPr>
              <w:t>Merlangius merlangus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0302 59 30</w:t>
            </w:r>
          </w:p>
        </w:tc>
        <w:tc>
          <w:tcPr>
            <w:tcW w:w="8075" w:type="dxa"/>
            <w:vAlign w:val="center"/>
            <w:hideMark/>
          </w:tcPr>
          <w:p>
            <w:pPr>
              <w:spacing w:before="60" w:after="60" w:line="240" w:lineRule="auto"/>
              <w:rPr>
                <w:noProof/>
                <w:szCs w:val="24"/>
                <w:lang w:eastAsia="en-IE"/>
              </w:rPr>
            </w:pPr>
            <w:r>
              <w:rPr>
                <w:noProof/>
                <w:szCs w:val="24"/>
                <w:lang w:eastAsia="en-IE"/>
              </w:rPr>
              <w:t>--- Pollack (</w:t>
            </w:r>
            <w:r>
              <w:rPr>
                <w:i/>
                <w:iCs/>
                <w:noProof/>
                <w:szCs w:val="24"/>
                <w:lang w:eastAsia="en-IE"/>
              </w:rPr>
              <w:t>Pollachius pollachius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0302 59 40</w:t>
            </w:r>
          </w:p>
        </w:tc>
        <w:tc>
          <w:tcPr>
            <w:tcW w:w="8075" w:type="dxa"/>
            <w:vAlign w:val="center"/>
            <w:hideMark/>
          </w:tcPr>
          <w:p>
            <w:pPr>
              <w:spacing w:before="60" w:after="60" w:line="240" w:lineRule="auto"/>
              <w:rPr>
                <w:noProof/>
                <w:szCs w:val="24"/>
                <w:lang w:eastAsia="en-IE"/>
              </w:rPr>
            </w:pPr>
            <w:r>
              <w:rPr>
                <w:noProof/>
                <w:szCs w:val="24"/>
                <w:lang w:eastAsia="en-IE"/>
              </w:rPr>
              <w:t>--- Ling (</w:t>
            </w:r>
            <w:r>
              <w:rPr>
                <w:i/>
                <w:iCs/>
                <w:noProof/>
                <w:szCs w:val="24"/>
                <w:lang w:eastAsia="en-IE"/>
              </w:rPr>
              <w:t>Molva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0302 59 90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Tilapias (</w:t>
            </w:r>
            <w:r>
              <w:rPr>
                <w:i/>
                <w:iCs/>
                <w:noProof/>
                <w:szCs w:val="24"/>
                <w:lang w:eastAsia="en-IE"/>
              </w:rPr>
              <w:t>Oreochromis</w:t>
            </w:r>
            <w:r>
              <w:rPr>
                <w:noProof/>
                <w:szCs w:val="24"/>
                <w:lang w:eastAsia="en-IE"/>
              </w:rPr>
              <w:t> spp.), catfish (</w:t>
            </w:r>
            <w:r>
              <w:rPr>
                <w:i/>
                <w:iCs/>
                <w:noProof/>
                <w:szCs w:val="24"/>
                <w:lang w:eastAsia="en-IE"/>
              </w:rPr>
              <w:t>Pangasius</w:t>
            </w:r>
            <w:r>
              <w:rPr>
                <w:noProof/>
                <w:szCs w:val="24"/>
                <w:lang w:eastAsia="en-IE"/>
              </w:rPr>
              <w:t xml:space="preserve"> spp., </w:t>
            </w:r>
            <w:r>
              <w:rPr>
                <w:i/>
                <w:iCs/>
                <w:noProof/>
                <w:szCs w:val="24"/>
                <w:lang w:eastAsia="en-IE"/>
              </w:rPr>
              <w:t>Silurus</w:t>
            </w:r>
            <w:r>
              <w:rPr>
                <w:noProof/>
                <w:szCs w:val="24"/>
                <w:lang w:eastAsia="en-IE"/>
              </w:rPr>
              <w:t xml:space="preserve"> spp., </w:t>
            </w:r>
            <w:r>
              <w:rPr>
                <w:i/>
                <w:iCs/>
                <w:noProof/>
                <w:szCs w:val="24"/>
                <w:lang w:eastAsia="en-IE"/>
              </w:rPr>
              <w:t>Clarias</w:t>
            </w:r>
            <w:r>
              <w:rPr>
                <w:noProof/>
                <w:szCs w:val="24"/>
                <w:lang w:eastAsia="en-IE"/>
              </w:rPr>
              <w:t xml:space="preserve"> spp., </w:t>
            </w:r>
            <w:r>
              <w:rPr>
                <w:i/>
                <w:iCs/>
                <w:noProof/>
                <w:szCs w:val="24"/>
                <w:lang w:eastAsia="en-IE"/>
              </w:rPr>
              <w:t>Ictalurus</w:t>
            </w:r>
            <w:r>
              <w:rPr>
                <w:noProof/>
                <w:szCs w:val="24"/>
                <w:lang w:eastAsia="en-IE"/>
              </w:rPr>
              <w:t> spp.), carp (</w:t>
            </w:r>
            <w:r>
              <w:rPr>
                <w:i/>
                <w:iCs/>
                <w:noProof/>
                <w:szCs w:val="24"/>
                <w:lang w:eastAsia="en-IE"/>
              </w:rPr>
              <w:t>Cyprinus</w:t>
            </w:r>
            <w:r>
              <w:rPr>
                <w:noProof/>
                <w:szCs w:val="24"/>
                <w:lang w:eastAsia="en-IE"/>
              </w:rPr>
              <w:t xml:space="preserve"> spp., </w:t>
            </w:r>
            <w:r>
              <w:rPr>
                <w:i/>
                <w:iCs/>
                <w:noProof/>
                <w:szCs w:val="24"/>
                <w:lang w:eastAsia="en-IE"/>
              </w:rPr>
              <w:t>Carassius</w:t>
            </w:r>
            <w:r>
              <w:rPr>
                <w:noProof/>
                <w:szCs w:val="24"/>
                <w:lang w:eastAsia="en-IE"/>
              </w:rPr>
              <w:t xml:space="preserve"> spp., </w:t>
            </w:r>
            <w:r>
              <w:rPr>
                <w:i/>
                <w:iCs/>
                <w:noProof/>
                <w:szCs w:val="24"/>
                <w:lang w:eastAsia="en-IE"/>
              </w:rPr>
              <w:t>Ctenopharyngodon</w:t>
            </w:r>
            <w:r>
              <w:rPr>
                <w:i/>
                <w:noProof/>
                <w:szCs w:val="24"/>
                <w:lang w:eastAsia="en-IE"/>
              </w:rPr>
              <w:t xml:space="preserve"> </w:t>
            </w:r>
            <w:r>
              <w:rPr>
                <w:i/>
                <w:iCs/>
                <w:noProof/>
                <w:szCs w:val="24"/>
                <w:lang w:eastAsia="en-IE"/>
              </w:rPr>
              <w:t>idellus</w:t>
            </w:r>
            <w:r>
              <w:rPr>
                <w:noProof/>
                <w:szCs w:val="24"/>
                <w:lang w:eastAsia="en-IE"/>
              </w:rPr>
              <w:t xml:space="preserve">, </w:t>
            </w:r>
            <w:r>
              <w:rPr>
                <w:i/>
                <w:iCs/>
                <w:noProof/>
                <w:szCs w:val="24"/>
                <w:lang w:eastAsia="en-IE"/>
              </w:rPr>
              <w:t>Hypophthalmichthys</w:t>
            </w:r>
            <w:r>
              <w:rPr>
                <w:noProof/>
                <w:szCs w:val="24"/>
                <w:lang w:eastAsia="en-IE"/>
              </w:rPr>
              <w:t xml:space="preserve"> spp., </w:t>
            </w:r>
            <w:r>
              <w:rPr>
                <w:i/>
                <w:iCs/>
                <w:noProof/>
                <w:szCs w:val="24"/>
                <w:lang w:eastAsia="en-IE"/>
              </w:rPr>
              <w:t>Cirrhinus</w:t>
            </w:r>
            <w:r>
              <w:rPr>
                <w:noProof/>
                <w:szCs w:val="24"/>
                <w:lang w:eastAsia="en-IE"/>
              </w:rPr>
              <w:t xml:space="preserve"> spp., </w:t>
            </w:r>
            <w:r>
              <w:rPr>
                <w:i/>
                <w:iCs/>
                <w:noProof/>
                <w:szCs w:val="24"/>
                <w:lang w:eastAsia="en-IE"/>
              </w:rPr>
              <w:t>Mylopharyngodon</w:t>
            </w:r>
            <w:r>
              <w:rPr>
                <w:i/>
                <w:noProof/>
                <w:szCs w:val="24"/>
                <w:lang w:eastAsia="en-IE"/>
              </w:rPr>
              <w:t xml:space="preserve"> piceus</w:t>
            </w:r>
            <w:r>
              <w:rPr>
                <w:noProof/>
                <w:szCs w:val="24"/>
                <w:lang w:eastAsia="en-IE"/>
              </w:rPr>
              <w:t xml:space="preserve">, </w:t>
            </w:r>
            <w:r>
              <w:rPr>
                <w:i/>
                <w:iCs/>
                <w:noProof/>
                <w:szCs w:val="24"/>
                <w:lang w:eastAsia="en-IE"/>
              </w:rPr>
              <w:t>Catla catla</w:t>
            </w:r>
            <w:r>
              <w:rPr>
                <w:noProof/>
                <w:szCs w:val="24"/>
                <w:lang w:eastAsia="en-IE"/>
              </w:rPr>
              <w:t xml:space="preserve">, </w:t>
            </w:r>
            <w:r>
              <w:rPr>
                <w:i/>
                <w:iCs/>
                <w:noProof/>
                <w:szCs w:val="24"/>
                <w:lang w:eastAsia="en-IE"/>
              </w:rPr>
              <w:t>Labeo</w:t>
            </w:r>
            <w:r>
              <w:rPr>
                <w:noProof/>
                <w:szCs w:val="24"/>
                <w:lang w:eastAsia="en-IE"/>
              </w:rPr>
              <w:t xml:space="preserve"> spp., </w:t>
            </w:r>
            <w:r>
              <w:rPr>
                <w:i/>
                <w:iCs/>
                <w:noProof/>
                <w:szCs w:val="24"/>
                <w:lang w:eastAsia="en-IE"/>
              </w:rPr>
              <w:t>Osteochilus hasselti</w:t>
            </w:r>
            <w:r>
              <w:rPr>
                <w:noProof/>
                <w:szCs w:val="24"/>
                <w:lang w:eastAsia="en-IE"/>
              </w:rPr>
              <w:t xml:space="preserve">, </w:t>
            </w:r>
            <w:r>
              <w:rPr>
                <w:i/>
                <w:iCs/>
                <w:noProof/>
                <w:szCs w:val="24"/>
                <w:lang w:eastAsia="en-IE"/>
              </w:rPr>
              <w:t>Leptobarbus hoeveni</w:t>
            </w:r>
            <w:r>
              <w:rPr>
                <w:noProof/>
                <w:szCs w:val="24"/>
                <w:lang w:eastAsia="en-IE"/>
              </w:rPr>
              <w:t xml:space="preserve">, </w:t>
            </w:r>
            <w:r>
              <w:rPr>
                <w:i/>
                <w:iCs/>
                <w:noProof/>
                <w:szCs w:val="24"/>
                <w:lang w:eastAsia="en-IE"/>
              </w:rPr>
              <w:t>Megalobrama</w:t>
            </w:r>
            <w:r>
              <w:rPr>
                <w:noProof/>
                <w:szCs w:val="24"/>
                <w:lang w:eastAsia="en-IE"/>
              </w:rPr>
              <w:t> spp.), eels (</w:t>
            </w:r>
            <w:r>
              <w:rPr>
                <w:i/>
                <w:iCs/>
                <w:noProof/>
                <w:szCs w:val="24"/>
                <w:lang w:eastAsia="en-IE"/>
              </w:rPr>
              <w:t>Anguilla</w:t>
            </w:r>
            <w:r>
              <w:rPr>
                <w:noProof/>
                <w:szCs w:val="24"/>
                <w:lang w:eastAsia="en-IE"/>
              </w:rPr>
              <w:t> spp.), Nile perch (</w:t>
            </w:r>
            <w:r>
              <w:rPr>
                <w:i/>
                <w:iCs/>
                <w:noProof/>
                <w:szCs w:val="24"/>
                <w:lang w:eastAsia="en-IE"/>
              </w:rPr>
              <w:t>Lates niloticus</w:t>
            </w:r>
            <w:r>
              <w:rPr>
                <w:noProof/>
                <w:szCs w:val="24"/>
                <w:lang w:eastAsia="en-IE"/>
              </w:rPr>
              <w:t>) and snakeheads (</w:t>
            </w:r>
            <w:r>
              <w:rPr>
                <w:i/>
                <w:iCs/>
                <w:noProof/>
                <w:szCs w:val="24"/>
                <w:lang w:eastAsia="en-IE"/>
              </w:rPr>
              <w:t>Channa</w:t>
            </w:r>
            <w:r>
              <w:rPr>
                <w:noProof/>
                <w:szCs w:val="24"/>
                <w:lang w:eastAsia="en-IE"/>
              </w:rPr>
              <w:t> spp.), excluding edible fish offal of subheadings 0302 91 to 0302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0302 71 00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iCs/>
                <w:noProof/>
                <w:szCs w:val="24"/>
                <w:lang w:eastAsia="en-IE"/>
              </w:rPr>
              <w:t>Oreochromis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0302 72 00</w:t>
            </w:r>
          </w:p>
        </w:tc>
        <w:tc>
          <w:tcPr>
            <w:tcW w:w="8075" w:type="dxa"/>
            <w:vAlign w:val="center"/>
            <w:hideMark/>
          </w:tcPr>
          <w:p>
            <w:pPr>
              <w:spacing w:before="60" w:after="60" w:line="240" w:lineRule="auto"/>
              <w:rPr>
                <w:noProof/>
                <w:szCs w:val="24"/>
                <w:lang w:eastAsia="en-IE"/>
              </w:rPr>
            </w:pPr>
            <w:r>
              <w:rPr>
                <w:noProof/>
                <w:szCs w:val="24"/>
                <w:lang w:eastAsia="en-IE"/>
              </w:rPr>
              <w:t>-- Catfish (</w:t>
            </w:r>
            <w:r>
              <w:rPr>
                <w:i/>
                <w:iCs/>
                <w:noProof/>
                <w:szCs w:val="24"/>
                <w:lang w:eastAsia="en-IE"/>
              </w:rPr>
              <w:t>Pangasius</w:t>
            </w:r>
            <w:r>
              <w:rPr>
                <w:noProof/>
                <w:szCs w:val="24"/>
                <w:lang w:eastAsia="en-IE"/>
              </w:rPr>
              <w:t xml:space="preserve"> spp., </w:t>
            </w:r>
            <w:r>
              <w:rPr>
                <w:i/>
                <w:iCs/>
                <w:noProof/>
                <w:szCs w:val="24"/>
                <w:lang w:eastAsia="en-IE"/>
              </w:rPr>
              <w:t>Silurus</w:t>
            </w:r>
            <w:r>
              <w:rPr>
                <w:noProof/>
                <w:szCs w:val="24"/>
                <w:lang w:eastAsia="en-IE"/>
              </w:rPr>
              <w:t> spp.,</w:t>
            </w:r>
            <w:r>
              <w:rPr>
                <w:i/>
                <w:iCs/>
                <w:noProof/>
                <w:szCs w:val="24"/>
                <w:lang w:eastAsia="en-IE"/>
              </w:rPr>
              <w:t>Clarias</w:t>
            </w:r>
            <w:r>
              <w:rPr>
                <w:noProof/>
                <w:szCs w:val="24"/>
                <w:lang w:eastAsia="en-IE"/>
              </w:rPr>
              <w:t xml:space="preserve"> spp., </w:t>
            </w:r>
            <w:r>
              <w:rPr>
                <w:i/>
                <w:iCs/>
                <w:noProof/>
                <w:szCs w:val="24"/>
                <w:lang w:eastAsia="en-IE"/>
              </w:rPr>
              <w:t>Ictalurus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0302 73 00</w:t>
            </w:r>
          </w:p>
        </w:tc>
        <w:tc>
          <w:tcPr>
            <w:tcW w:w="8075" w:type="dxa"/>
            <w:vAlign w:val="center"/>
            <w:hideMark/>
          </w:tcPr>
          <w:p>
            <w:pPr>
              <w:spacing w:before="60" w:after="60" w:line="240" w:lineRule="auto"/>
              <w:rPr>
                <w:noProof/>
                <w:szCs w:val="24"/>
                <w:lang w:eastAsia="en-IE"/>
              </w:rPr>
            </w:pPr>
            <w:r>
              <w:rPr>
                <w:noProof/>
                <w:szCs w:val="24"/>
                <w:lang w:eastAsia="en-IE"/>
              </w:rPr>
              <w:t>-- Carp (</w:t>
            </w:r>
            <w:r>
              <w:rPr>
                <w:i/>
                <w:iCs/>
                <w:noProof/>
                <w:szCs w:val="24"/>
                <w:lang w:eastAsia="en-IE"/>
              </w:rPr>
              <w:t>Cyprinus</w:t>
            </w:r>
            <w:r>
              <w:rPr>
                <w:noProof/>
                <w:szCs w:val="24"/>
                <w:lang w:eastAsia="en-IE"/>
              </w:rPr>
              <w:t xml:space="preserve"> spp., </w:t>
            </w:r>
            <w:r>
              <w:rPr>
                <w:i/>
                <w:iCs/>
                <w:noProof/>
                <w:szCs w:val="24"/>
                <w:lang w:eastAsia="en-IE"/>
              </w:rPr>
              <w:t>Carassius</w:t>
            </w:r>
            <w:r>
              <w:rPr>
                <w:noProof/>
                <w:szCs w:val="24"/>
                <w:lang w:eastAsia="en-IE"/>
              </w:rPr>
              <w:t xml:space="preserve"> spp., </w:t>
            </w:r>
            <w:r>
              <w:rPr>
                <w:i/>
                <w:iCs/>
                <w:noProof/>
                <w:szCs w:val="24"/>
                <w:lang w:eastAsia="en-IE"/>
              </w:rPr>
              <w:t>Ctenopharyngodon idellus</w:t>
            </w:r>
            <w:r>
              <w:rPr>
                <w:noProof/>
                <w:szCs w:val="24"/>
                <w:lang w:eastAsia="en-IE"/>
              </w:rPr>
              <w:t xml:space="preserve">, </w:t>
            </w:r>
            <w:r>
              <w:rPr>
                <w:i/>
                <w:iCs/>
                <w:noProof/>
                <w:szCs w:val="24"/>
                <w:lang w:eastAsia="en-IE"/>
              </w:rPr>
              <w:t>Hypophthalmichthys</w:t>
            </w:r>
            <w:r>
              <w:rPr>
                <w:noProof/>
                <w:szCs w:val="24"/>
                <w:lang w:eastAsia="en-IE"/>
              </w:rPr>
              <w:t xml:space="preserve"> spp., </w:t>
            </w:r>
            <w:r>
              <w:rPr>
                <w:i/>
                <w:iCs/>
                <w:noProof/>
                <w:szCs w:val="24"/>
                <w:lang w:eastAsia="en-IE"/>
              </w:rPr>
              <w:t>Cirrhinus</w:t>
            </w:r>
            <w:r>
              <w:rPr>
                <w:noProof/>
                <w:szCs w:val="24"/>
                <w:lang w:eastAsia="en-IE"/>
              </w:rPr>
              <w:t xml:space="preserve"> spp., </w:t>
            </w:r>
            <w:r>
              <w:rPr>
                <w:i/>
                <w:iCs/>
                <w:noProof/>
                <w:szCs w:val="24"/>
                <w:lang w:eastAsia="en-IE"/>
              </w:rPr>
              <w:t>Mylopharyngodon</w:t>
            </w:r>
            <w:r>
              <w:rPr>
                <w:i/>
                <w:noProof/>
                <w:szCs w:val="24"/>
                <w:lang w:eastAsia="en-IE"/>
              </w:rPr>
              <w:t xml:space="preserve"> </w:t>
            </w:r>
            <w:r>
              <w:rPr>
                <w:i/>
                <w:iCs/>
                <w:noProof/>
                <w:szCs w:val="24"/>
                <w:lang w:eastAsia="en-IE"/>
              </w:rPr>
              <w:t>piceus</w:t>
            </w:r>
            <w:r>
              <w:rPr>
                <w:noProof/>
                <w:szCs w:val="24"/>
                <w:lang w:eastAsia="en-IE"/>
              </w:rPr>
              <w:t xml:space="preserve">, </w:t>
            </w:r>
            <w:r>
              <w:rPr>
                <w:i/>
                <w:iCs/>
                <w:noProof/>
                <w:szCs w:val="24"/>
                <w:lang w:eastAsia="en-IE"/>
              </w:rPr>
              <w:t>Catla</w:t>
            </w:r>
            <w:r>
              <w:rPr>
                <w:i/>
                <w:noProof/>
                <w:szCs w:val="24"/>
                <w:lang w:eastAsia="en-IE"/>
              </w:rPr>
              <w:t xml:space="preserve"> </w:t>
            </w:r>
            <w:r>
              <w:rPr>
                <w:i/>
                <w:iCs/>
                <w:noProof/>
                <w:szCs w:val="24"/>
                <w:lang w:eastAsia="en-IE"/>
              </w:rPr>
              <w:t>catla</w:t>
            </w:r>
            <w:r>
              <w:rPr>
                <w:noProof/>
                <w:szCs w:val="24"/>
                <w:lang w:eastAsia="en-IE"/>
              </w:rPr>
              <w:t xml:space="preserve">, </w:t>
            </w:r>
            <w:r>
              <w:rPr>
                <w:i/>
                <w:iCs/>
                <w:noProof/>
                <w:szCs w:val="24"/>
                <w:lang w:eastAsia="en-IE"/>
              </w:rPr>
              <w:t>Labeo</w:t>
            </w:r>
            <w:r>
              <w:rPr>
                <w:noProof/>
                <w:szCs w:val="24"/>
                <w:lang w:eastAsia="en-IE"/>
              </w:rPr>
              <w:t xml:space="preserve"> spp., </w:t>
            </w:r>
            <w:r>
              <w:rPr>
                <w:i/>
                <w:iCs/>
                <w:noProof/>
                <w:szCs w:val="24"/>
                <w:lang w:eastAsia="en-IE"/>
              </w:rPr>
              <w:t>Osteochilus hasselti</w:t>
            </w:r>
            <w:r>
              <w:rPr>
                <w:noProof/>
                <w:szCs w:val="24"/>
                <w:lang w:eastAsia="en-IE"/>
              </w:rPr>
              <w:t xml:space="preserve">, </w:t>
            </w:r>
            <w:r>
              <w:rPr>
                <w:i/>
                <w:iCs/>
                <w:noProof/>
                <w:szCs w:val="24"/>
                <w:lang w:eastAsia="en-IE"/>
              </w:rPr>
              <w:t>Leptobarbus hoeveni</w:t>
            </w:r>
            <w:r>
              <w:rPr>
                <w:noProof/>
                <w:szCs w:val="24"/>
                <w:lang w:eastAsia="en-IE"/>
              </w:rPr>
              <w:t xml:space="preserve">, </w:t>
            </w:r>
            <w:r>
              <w:rPr>
                <w:i/>
                <w:iCs/>
                <w:noProof/>
                <w:szCs w:val="24"/>
                <w:lang w:eastAsia="en-IE"/>
              </w:rPr>
              <w:t>Megalobrama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0302 74 00</w:t>
            </w:r>
          </w:p>
        </w:tc>
        <w:tc>
          <w:tcPr>
            <w:tcW w:w="8075" w:type="dxa"/>
            <w:vAlign w:val="center"/>
            <w:hideMark/>
          </w:tcPr>
          <w:p>
            <w:pPr>
              <w:spacing w:before="60" w:after="60" w:line="240" w:lineRule="auto"/>
              <w:rPr>
                <w:noProof/>
                <w:szCs w:val="24"/>
                <w:lang w:eastAsia="en-IE"/>
              </w:rPr>
            </w:pPr>
            <w:r>
              <w:rPr>
                <w:noProof/>
                <w:szCs w:val="24"/>
                <w:lang w:eastAsia="en-IE"/>
              </w:rPr>
              <w:t>-- Eels (</w:t>
            </w:r>
            <w:r>
              <w:rPr>
                <w:i/>
                <w:iCs/>
                <w:noProof/>
                <w:szCs w:val="24"/>
                <w:lang w:eastAsia="en-IE"/>
              </w:rPr>
              <w:t>Anguilla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0302 79 00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fish, excluding edible fish offal of subheadings 0302 91 to 0302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0302 81</w:t>
            </w:r>
          </w:p>
        </w:tc>
        <w:tc>
          <w:tcPr>
            <w:tcW w:w="8075" w:type="dxa"/>
            <w:vAlign w:val="center"/>
            <w:hideMark/>
          </w:tcPr>
          <w:p>
            <w:pPr>
              <w:spacing w:before="60" w:after="60" w:line="240" w:lineRule="auto"/>
              <w:rPr>
                <w:noProof/>
                <w:szCs w:val="24"/>
                <w:lang w:eastAsia="en-IE"/>
              </w:rPr>
            </w:pPr>
            <w:r>
              <w:rPr>
                <w:noProof/>
                <w:szCs w:val="24"/>
                <w:lang w:eastAsia="en-IE"/>
              </w:rPr>
              <w:t>-- Dogfish and other sharks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0302 81 15</w:t>
            </w:r>
          </w:p>
        </w:tc>
        <w:tc>
          <w:tcPr>
            <w:tcW w:w="8075" w:type="dxa"/>
            <w:vAlign w:val="center"/>
            <w:hideMark/>
          </w:tcPr>
          <w:p>
            <w:pPr>
              <w:spacing w:before="60" w:after="60" w:line="240" w:lineRule="auto"/>
              <w:rPr>
                <w:noProof/>
                <w:szCs w:val="24"/>
                <w:lang w:eastAsia="en-IE"/>
              </w:rPr>
            </w:pPr>
            <w:r>
              <w:rPr>
                <w:noProof/>
                <w:szCs w:val="24"/>
                <w:lang w:eastAsia="en-IE"/>
              </w:rPr>
              <w:t>--- Piked dogfish (</w:t>
            </w:r>
            <w:r>
              <w:rPr>
                <w:i/>
                <w:iCs/>
                <w:noProof/>
                <w:szCs w:val="24"/>
                <w:lang w:eastAsia="en-IE"/>
              </w:rPr>
              <w:t>Squalus acanthias</w:t>
            </w:r>
            <w:r>
              <w:rPr>
                <w:noProof/>
                <w:szCs w:val="24"/>
                <w:lang w:eastAsia="en-IE"/>
              </w:rPr>
              <w:t>) and catsharks (</w:t>
            </w:r>
            <w:r>
              <w:rPr>
                <w:i/>
                <w:iCs/>
                <w:noProof/>
                <w:szCs w:val="24"/>
                <w:lang w:eastAsia="en-IE"/>
              </w:rPr>
              <w:t>Scyliorhinus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0302 81 30</w:t>
            </w:r>
          </w:p>
        </w:tc>
        <w:tc>
          <w:tcPr>
            <w:tcW w:w="8075" w:type="dxa"/>
            <w:vAlign w:val="center"/>
            <w:hideMark/>
          </w:tcPr>
          <w:p>
            <w:pPr>
              <w:spacing w:before="60" w:after="60" w:line="240" w:lineRule="auto"/>
              <w:rPr>
                <w:noProof/>
                <w:szCs w:val="24"/>
                <w:lang w:eastAsia="en-IE"/>
              </w:rPr>
            </w:pPr>
            <w:r>
              <w:rPr>
                <w:noProof/>
                <w:szCs w:val="24"/>
                <w:lang w:eastAsia="en-IE"/>
              </w:rPr>
              <w:t>--- Porbeagle shark (</w:t>
            </w:r>
            <w:r>
              <w:rPr>
                <w:i/>
                <w:iCs/>
                <w:noProof/>
                <w:szCs w:val="24"/>
                <w:lang w:eastAsia="en-IE"/>
              </w:rPr>
              <w:t>Lamna</w:t>
            </w:r>
            <w:r>
              <w:rPr>
                <w:i/>
                <w:noProof/>
                <w:szCs w:val="24"/>
                <w:lang w:eastAsia="en-IE"/>
              </w:rPr>
              <w:t xml:space="preserve"> </w:t>
            </w:r>
            <w:r>
              <w:rPr>
                <w:i/>
                <w:iCs/>
                <w:noProof/>
                <w:szCs w:val="24"/>
                <w:lang w:eastAsia="en-IE"/>
              </w:rPr>
              <w:t>nasus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0302 81 40</w:t>
            </w:r>
          </w:p>
        </w:tc>
        <w:tc>
          <w:tcPr>
            <w:tcW w:w="8075" w:type="dxa"/>
            <w:vAlign w:val="center"/>
            <w:hideMark/>
          </w:tcPr>
          <w:p>
            <w:pPr>
              <w:spacing w:before="60" w:after="60" w:line="240" w:lineRule="auto"/>
              <w:rPr>
                <w:noProof/>
                <w:szCs w:val="24"/>
                <w:lang w:eastAsia="en-IE"/>
              </w:rPr>
            </w:pPr>
            <w:r>
              <w:rPr>
                <w:noProof/>
                <w:szCs w:val="24"/>
                <w:lang w:eastAsia="en-IE"/>
              </w:rPr>
              <w:t>--- Blue shark (</w:t>
            </w:r>
            <w:r>
              <w:rPr>
                <w:i/>
                <w:iCs/>
                <w:noProof/>
                <w:szCs w:val="24"/>
                <w:lang w:eastAsia="en-IE"/>
              </w:rPr>
              <w:t>Prionace</w:t>
            </w:r>
            <w:r>
              <w:rPr>
                <w:i/>
                <w:noProof/>
                <w:szCs w:val="24"/>
                <w:lang w:eastAsia="en-IE"/>
              </w:rPr>
              <w:t xml:space="preserve"> </w:t>
            </w:r>
            <w:r>
              <w:rPr>
                <w:i/>
                <w:iCs/>
                <w:noProof/>
                <w:szCs w:val="24"/>
                <w:lang w:eastAsia="en-IE"/>
              </w:rPr>
              <w:t>glauca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0302 82 00</w:t>
            </w:r>
          </w:p>
        </w:tc>
        <w:tc>
          <w:tcPr>
            <w:tcW w:w="8075" w:type="dxa"/>
            <w:vAlign w:val="center"/>
            <w:hideMark/>
          </w:tcPr>
          <w:p>
            <w:pPr>
              <w:spacing w:before="60" w:after="60" w:line="240" w:lineRule="auto"/>
              <w:rPr>
                <w:noProof/>
                <w:szCs w:val="24"/>
                <w:lang w:eastAsia="en-IE"/>
              </w:rPr>
            </w:pPr>
            <w:r>
              <w:rPr>
                <w:noProof/>
                <w:szCs w:val="24"/>
                <w:lang w:eastAsia="en-IE"/>
              </w:rPr>
              <w:t>-- Rays and skates (Rajidae)</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0302 83 00</w:t>
            </w:r>
          </w:p>
        </w:tc>
        <w:tc>
          <w:tcPr>
            <w:tcW w:w="8075" w:type="dxa"/>
            <w:vAlign w:val="center"/>
            <w:hideMark/>
          </w:tcPr>
          <w:p>
            <w:pPr>
              <w:spacing w:before="60" w:after="60" w:line="240" w:lineRule="auto"/>
              <w:rPr>
                <w:noProof/>
                <w:szCs w:val="24"/>
                <w:lang w:eastAsia="en-IE"/>
              </w:rPr>
            </w:pPr>
            <w:r>
              <w:rPr>
                <w:noProof/>
                <w:szCs w:val="24"/>
                <w:lang w:eastAsia="en-IE"/>
              </w:rPr>
              <w:t>-- Toothfish (</w:t>
            </w:r>
            <w:r>
              <w:rPr>
                <w:i/>
                <w:iCs/>
                <w:noProof/>
                <w:szCs w:val="24"/>
                <w:lang w:eastAsia="en-IE"/>
              </w:rPr>
              <w:t>Dissostichus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0302 84</w:t>
            </w:r>
          </w:p>
        </w:tc>
        <w:tc>
          <w:tcPr>
            <w:tcW w:w="8075" w:type="dxa"/>
            <w:vAlign w:val="center"/>
            <w:hideMark/>
          </w:tcPr>
          <w:p>
            <w:pPr>
              <w:spacing w:before="60" w:after="60" w:line="240" w:lineRule="auto"/>
              <w:rPr>
                <w:noProof/>
                <w:szCs w:val="24"/>
                <w:lang w:eastAsia="en-IE"/>
              </w:rPr>
            </w:pPr>
            <w:r>
              <w:rPr>
                <w:noProof/>
                <w:szCs w:val="24"/>
                <w:lang w:eastAsia="en-IE"/>
              </w:rPr>
              <w:t>-- Sea bass (</w:t>
            </w:r>
            <w:r>
              <w:rPr>
                <w:i/>
                <w:iCs/>
                <w:noProof/>
                <w:szCs w:val="24"/>
                <w:lang w:eastAsia="en-IE"/>
              </w:rPr>
              <w:t>Dicentrarchus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0302 84 10</w:t>
            </w:r>
          </w:p>
        </w:tc>
        <w:tc>
          <w:tcPr>
            <w:tcW w:w="8075" w:type="dxa"/>
            <w:vAlign w:val="center"/>
            <w:hideMark/>
          </w:tcPr>
          <w:p>
            <w:pPr>
              <w:spacing w:before="60" w:after="60" w:line="240" w:lineRule="auto"/>
              <w:rPr>
                <w:noProof/>
                <w:szCs w:val="24"/>
                <w:lang w:eastAsia="en-IE"/>
              </w:rPr>
            </w:pPr>
            <w:r>
              <w:rPr>
                <w:noProof/>
                <w:szCs w:val="24"/>
                <w:lang w:eastAsia="en-IE"/>
              </w:rPr>
              <w:t>--- European sea bass (</w:t>
            </w:r>
            <w:r>
              <w:rPr>
                <w:i/>
                <w:iCs/>
                <w:noProof/>
                <w:szCs w:val="24"/>
                <w:lang w:eastAsia="en-IE"/>
              </w:rPr>
              <w:t>Dicentrarchus labrax</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0302 85</w:t>
            </w:r>
          </w:p>
        </w:tc>
        <w:tc>
          <w:tcPr>
            <w:tcW w:w="8075" w:type="dxa"/>
            <w:vAlign w:val="center"/>
            <w:hideMark/>
          </w:tcPr>
          <w:p>
            <w:pPr>
              <w:spacing w:before="60" w:after="60" w:line="240" w:lineRule="auto"/>
              <w:rPr>
                <w:noProof/>
                <w:szCs w:val="24"/>
                <w:lang w:eastAsia="en-IE"/>
              </w:rPr>
            </w:pPr>
            <w:r>
              <w:rPr>
                <w:noProof/>
                <w:szCs w:val="24"/>
                <w:lang w:eastAsia="en-IE"/>
              </w:rPr>
              <w:t>-- Sea bream (Sparidae)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0302 85 10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Dentex dentex</w:t>
            </w:r>
            <w:r>
              <w:rPr>
                <w:noProof/>
                <w:szCs w:val="24"/>
                <w:lang w:eastAsia="en-IE"/>
              </w:rPr>
              <w:t xml:space="preserve"> or </w:t>
            </w:r>
            <w:r>
              <w:rPr>
                <w:i/>
                <w:iCs/>
                <w:noProof/>
                <w:szCs w:val="24"/>
                <w:lang w:eastAsia="en-IE"/>
              </w:rPr>
              <w:t>Pagellus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0302 85 30</w:t>
            </w:r>
          </w:p>
        </w:tc>
        <w:tc>
          <w:tcPr>
            <w:tcW w:w="8075" w:type="dxa"/>
            <w:vAlign w:val="center"/>
            <w:hideMark/>
          </w:tcPr>
          <w:p>
            <w:pPr>
              <w:spacing w:before="60" w:after="60" w:line="240" w:lineRule="auto"/>
              <w:rPr>
                <w:noProof/>
                <w:szCs w:val="24"/>
                <w:lang w:eastAsia="en-IE"/>
              </w:rPr>
            </w:pPr>
            <w:r>
              <w:rPr>
                <w:noProof/>
                <w:szCs w:val="24"/>
                <w:lang w:eastAsia="en-IE"/>
              </w:rPr>
              <w:t>--- Gilt-head sea bream (</w:t>
            </w:r>
            <w:r>
              <w:rPr>
                <w:i/>
                <w:iCs/>
                <w:noProof/>
                <w:szCs w:val="24"/>
                <w:lang w:eastAsia="en-IE"/>
              </w:rPr>
              <w:t>Sparus aurata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0302 89 10</w:t>
            </w: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of the genus Euthynnus, other than Kawakawa (</w:t>
            </w:r>
            <w:r>
              <w:rPr>
                <w:i/>
                <w:iCs/>
                <w:noProof/>
                <w:szCs w:val="24"/>
                <w:lang w:eastAsia="en-IE"/>
              </w:rPr>
              <w:t>Euthynnus affinis</w:t>
            </w:r>
            <w:r>
              <w:rPr>
                <w:noProof/>
                <w:szCs w:val="24"/>
                <w:lang w:eastAsia="en-IE"/>
              </w:rPr>
              <w:t>) covered by subheading 0302 49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0302 89 21</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Redfish (</w:t>
            </w:r>
            <w:r>
              <w:rPr>
                <w:i/>
                <w:iCs/>
                <w:noProof/>
                <w:szCs w:val="24"/>
                <w:lang w:eastAsia="en-IE"/>
              </w:rPr>
              <w:t>Sebastes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0302 89 31</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Sebastes marinus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0302 89 40</w:t>
            </w:r>
          </w:p>
        </w:tc>
        <w:tc>
          <w:tcPr>
            <w:tcW w:w="8075" w:type="dxa"/>
            <w:vAlign w:val="center"/>
            <w:hideMark/>
          </w:tcPr>
          <w:p>
            <w:pPr>
              <w:spacing w:before="60" w:after="60" w:line="240" w:lineRule="auto"/>
              <w:rPr>
                <w:noProof/>
                <w:szCs w:val="24"/>
                <w:lang w:eastAsia="en-IE"/>
              </w:rPr>
            </w:pPr>
            <w:r>
              <w:rPr>
                <w:noProof/>
                <w:szCs w:val="24"/>
                <w:lang w:eastAsia="en-IE"/>
              </w:rPr>
              <w:t>---- Ray's bream (</w:t>
            </w:r>
            <w:r>
              <w:rPr>
                <w:i/>
                <w:iCs/>
                <w:noProof/>
                <w:szCs w:val="24"/>
                <w:lang w:eastAsia="en-IE"/>
              </w:rPr>
              <w:t>Brama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0302 89 50</w:t>
            </w:r>
          </w:p>
        </w:tc>
        <w:tc>
          <w:tcPr>
            <w:tcW w:w="8075" w:type="dxa"/>
            <w:vAlign w:val="center"/>
            <w:hideMark/>
          </w:tcPr>
          <w:p>
            <w:pPr>
              <w:spacing w:before="60" w:after="60" w:line="240" w:lineRule="auto"/>
              <w:rPr>
                <w:noProof/>
                <w:szCs w:val="24"/>
                <w:lang w:eastAsia="en-IE"/>
              </w:rPr>
            </w:pPr>
            <w:r>
              <w:rPr>
                <w:noProof/>
                <w:szCs w:val="24"/>
                <w:lang w:eastAsia="en-IE"/>
              </w:rPr>
              <w:t>---- Monkfish (</w:t>
            </w:r>
            <w:r>
              <w:rPr>
                <w:i/>
                <w:iCs/>
                <w:noProof/>
                <w:szCs w:val="24"/>
                <w:lang w:eastAsia="en-IE"/>
              </w:rPr>
              <w:t>Lophius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0302 89 60</w:t>
            </w:r>
          </w:p>
        </w:tc>
        <w:tc>
          <w:tcPr>
            <w:tcW w:w="8075" w:type="dxa"/>
            <w:vAlign w:val="center"/>
            <w:hideMark/>
          </w:tcPr>
          <w:p>
            <w:pPr>
              <w:spacing w:before="60" w:after="60" w:line="240" w:lineRule="auto"/>
              <w:rPr>
                <w:noProof/>
                <w:szCs w:val="24"/>
                <w:lang w:eastAsia="en-IE"/>
              </w:rPr>
            </w:pPr>
            <w:r>
              <w:rPr>
                <w:noProof/>
                <w:szCs w:val="24"/>
                <w:lang w:eastAsia="en-IE"/>
              </w:rPr>
              <w:t>---- Pink cusk-eel (</w:t>
            </w:r>
            <w:r>
              <w:rPr>
                <w:i/>
                <w:iCs/>
                <w:noProof/>
                <w:szCs w:val="24"/>
                <w:lang w:eastAsia="en-IE"/>
              </w:rPr>
              <w:t>Genypterus blacodes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0302 89 90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Livers, roes, milt, fish fins, heads, tails, maws and other edible fish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0302 91 00</w:t>
            </w:r>
          </w:p>
        </w:tc>
        <w:tc>
          <w:tcPr>
            <w:tcW w:w="8075" w:type="dxa"/>
            <w:vAlign w:val="center"/>
            <w:hideMark/>
          </w:tcPr>
          <w:p>
            <w:pPr>
              <w:spacing w:before="60" w:after="60" w:line="240" w:lineRule="auto"/>
              <w:rPr>
                <w:noProof/>
                <w:szCs w:val="24"/>
                <w:lang w:eastAsia="en-IE"/>
              </w:rPr>
            </w:pPr>
            <w:r>
              <w:rPr>
                <w:noProof/>
                <w:szCs w:val="24"/>
                <w:lang w:eastAsia="en-IE"/>
              </w:rPr>
              <w:t>-- Livers, roes and milt</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0302 92 00</w:t>
            </w:r>
          </w:p>
        </w:tc>
        <w:tc>
          <w:tcPr>
            <w:tcW w:w="8075" w:type="dxa"/>
            <w:vAlign w:val="center"/>
            <w:hideMark/>
          </w:tcPr>
          <w:p>
            <w:pPr>
              <w:spacing w:before="60" w:after="60" w:line="240" w:lineRule="auto"/>
              <w:rPr>
                <w:noProof/>
                <w:szCs w:val="24"/>
                <w:lang w:eastAsia="en-IE"/>
              </w:rPr>
            </w:pPr>
            <w:r>
              <w:rPr>
                <w:noProof/>
                <w:szCs w:val="24"/>
                <w:lang w:eastAsia="en-IE"/>
              </w:rPr>
              <w:t>-- Shark fins</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0302 99 00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w:t>
            </w:r>
          </w:p>
        </w:tc>
        <w:tc>
          <w:tcPr>
            <w:tcW w:w="8075" w:type="dxa"/>
            <w:vAlign w:val="center"/>
            <w:hideMark/>
          </w:tcPr>
          <w:p>
            <w:pPr>
              <w:spacing w:before="60" w:after="60" w:line="240" w:lineRule="auto"/>
              <w:rPr>
                <w:noProof/>
                <w:szCs w:val="24"/>
                <w:lang w:eastAsia="en-IE"/>
              </w:rPr>
            </w:pPr>
            <w:r>
              <w:rPr>
                <w:noProof/>
                <w:szCs w:val="24"/>
                <w:lang w:eastAsia="en-IE"/>
              </w:rPr>
              <w:t>Fish, frozen, excluding fish fillets and other fish meat of heading 0304</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Salmonidae, excluding edible fish offal of subheadings 0303 91 to 0303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0303 11 00</w:t>
            </w:r>
          </w:p>
        </w:tc>
        <w:tc>
          <w:tcPr>
            <w:tcW w:w="8075" w:type="dxa"/>
            <w:vAlign w:val="center"/>
            <w:hideMark/>
          </w:tcPr>
          <w:p>
            <w:pPr>
              <w:spacing w:before="60" w:after="60" w:line="240" w:lineRule="auto"/>
              <w:rPr>
                <w:noProof/>
                <w:szCs w:val="24"/>
                <w:lang w:eastAsia="en-IE"/>
              </w:rPr>
            </w:pPr>
            <w:r>
              <w:rPr>
                <w:noProof/>
                <w:szCs w:val="24"/>
                <w:lang w:eastAsia="en-IE"/>
              </w:rPr>
              <w:t>-- Sockeye salmon (red salmon) (</w:t>
            </w:r>
            <w:r>
              <w:rPr>
                <w:i/>
                <w:iCs/>
                <w:noProof/>
                <w:szCs w:val="24"/>
                <w:lang w:eastAsia="en-IE"/>
              </w:rPr>
              <w:t>Oncorhynchus nerka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0303 12 00</w:t>
            </w:r>
          </w:p>
        </w:tc>
        <w:tc>
          <w:tcPr>
            <w:tcW w:w="8075" w:type="dxa"/>
            <w:vAlign w:val="center"/>
            <w:hideMark/>
          </w:tcPr>
          <w:p>
            <w:pPr>
              <w:spacing w:before="60" w:after="60" w:line="240" w:lineRule="auto"/>
              <w:rPr>
                <w:noProof/>
                <w:szCs w:val="24"/>
                <w:lang w:eastAsia="en-IE"/>
              </w:rPr>
            </w:pPr>
            <w:r>
              <w:rPr>
                <w:noProof/>
                <w:szCs w:val="24"/>
                <w:lang w:eastAsia="en-IE"/>
              </w:rPr>
              <w:t>-- Other Pacific salmon (</w:t>
            </w:r>
            <w:r>
              <w:rPr>
                <w:i/>
                <w:iCs/>
                <w:noProof/>
                <w:szCs w:val="24"/>
                <w:lang w:eastAsia="en-IE"/>
              </w:rPr>
              <w:t>Oncorhynchus gorbuscha</w:t>
            </w:r>
            <w:r>
              <w:rPr>
                <w:noProof/>
                <w:szCs w:val="24"/>
                <w:lang w:eastAsia="en-IE"/>
              </w:rPr>
              <w:t xml:space="preserve">, </w:t>
            </w:r>
            <w:r>
              <w:rPr>
                <w:i/>
                <w:iCs/>
                <w:noProof/>
                <w:szCs w:val="24"/>
                <w:lang w:eastAsia="en-IE"/>
              </w:rPr>
              <w:t>Oncorhynchus keta</w:t>
            </w:r>
            <w:r>
              <w:rPr>
                <w:noProof/>
                <w:szCs w:val="24"/>
                <w:lang w:eastAsia="en-IE"/>
              </w:rPr>
              <w:t xml:space="preserve">, </w:t>
            </w:r>
            <w:r>
              <w:rPr>
                <w:i/>
                <w:iCs/>
                <w:noProof/>
                <w:szCs w:val="24"/>
                <w:lang w:eastAsia="en-IE"/>
              </w:rPr>
              <w:t>Oncorhynchus tschawytscha</w:t>
            </w:r>
            <w:r>
              <w:rPr>
                <w:noProof/>
                <w:szCs w:val="24"/>
                <w:lang w:eastAsia="en-IE"/>
              </w:rPr>
              <w:t xml:space="preserve">, </w:t>
            </w:r>
            <w:r>
              <w:rPr>
                <w:i/>
                <w:iCs/>
                <w:noProof/>
                <w:szCs w:val="24"/>
                <w:lang w:eastAsia="en-IE"/>
              </w:rPr>
              <w:t>Oncorhynchus kisutch</w:t>
            </w:r>
            <w:r>
              <w:rPr>
                <w:noProof/>
                <w:szCs w:val="24"/>
                <w:lang w:eastAsia="en-IE"/>
              </w:rPr>
              <w:t xml:space="preserve">, </w:t>
            </w:r>
            <w:r>
              <w:rPr>
                <w:i/>
                <w:iCs/>
                <w:noProof/>
                <w:szCs w:val="24"/>
                <w:lang w:eastAsia="en-IE"/>
              </w:rPr>
              <w:t>Oncorhynchus masou</w:t>
            </w:r>
            <w:r>
              <w:rPr>
                <w:noProof/>
                <w:szCs w:val="24"/>
                <w:lang w:eastAsia="en-IE"/>
              </w:rPr>
              <w:t xml:space="preserve"> and </w:t>
            </w:r>
            <w:r>
              <w:rPr>
                <w:i/>
                <w:iCs/>
                <w:noProof/>
                <w:szCs w:val="24"/>
                <w:lang w:eastAsia="en-IE"/>
              </w:rPr>
              <w:t>Oncorhynchus rhodurus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0303 13 00</w:t>
            </w:r>
          </w:p>
        </w:tc>
        <w:tc>
          <w:tcPr>
            <w:tcW w:w="8075" w:type="dxa"/>
            <w:vAlign w:val="center"/>
            <w:hideMark/>
          </w:tcPr>
          <w:p>
            <w:pPr>
              <w:spacing w:before="60" w:after="60" w:line="240" w:lineRule="auto"/>
              <w:rPr>
                <w:noProof/>
                <w:szCs w:val="24"/>
                <w:lang w:eastAsia="en-IE"/>
              </w:rPr>
            </w:pPr>
            <w:r>
              <w:rPr>
                <w:noProof/>
                <w:szCs w:val="24"/>
                <w:lang w:eastAsia="en-IE"/>
              </w:rPr>
              <w:t>-- Atlantic salmon (</w:t>
            </w:r>
            <w:r>
              <w:rPr>
                <w:i/>
                <w:iCs/>
                <w:noProof/>
                <w:szCs w:val="24"/>
                <w:lang w:eastAsia="en-IE"/>
              </w:rPr>
              <w:t>Salmo salar</w:t>
            </w:r>
            <w:r>
              <w:rPr>
                <w:noProof/>
                <w:szCs w:val="24"/>
                <w:lang w:eastAsia="en-IE"/>
              </w:rPr>
              <w:t>) and Danube salmon (</w:t>
            </w:r>
            <w:r>
              <w:rPr>
                <w:i/>
                <w:iCs/>
                <w:noProof/>
                <w:szCs w:val="24"/>
                <w:lang w:eastAsia="en-IE"/>
              </w:rPr>
              <w:t>Hucho hucho</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0303 14</w:t>
            </w:r>
          </w:p>
        </w:tc>
        <w:tc>
          <w:tcPr>
            <w:tcW w:w="8075" w:type="dxa"/>
            <w:vAlign w:val="center"/>
            <w:hideMark/>
          </w:tcPr>
          <w:p>
            <w:pPr>
              <w:spacing w:before="60" w:after="60" w:line="240" w:lineRule="auto"/>
              <w:rPr>
                <w:noProof/>
                <w:szCs w:val="24"/>
                <w:lang w:eastAsia="en-IE"/>
              </w:rPr>
            </w:pPr>
            <w:r>
              <w:rPr>
                <w:noProof/>
                <w:szCs w:val="24"/>
                <w:lang w:eastAsia="en-IE"/>
              </w:rPr>
              <w:t>-- Trout (</w:t>
            </w:r>
            <w:r>
              <w:rPr>
                <w:i/>
                <w:iCs/>
                <w:noProof/>
                <w:szCs w:val="24"/>
                <w:lang w:eastAsia="en-IE"/>
              </w:rPr>
              <w:t>Salmo trutta</w:t>
            </w:r>
            <w:r>
              <w:rPr>
                <w:noProof/>
                <w:szCs w:val="24"/>
                <w:lang w:eastAsia="en-IE"/>
              </w:rPr>
              <w:t xml:space="preserve">, </w:t>
            </w:r>
            <w:r>
              <w:rPr>
                <w:i/>
                <w:iCs/>
                <w:noProof/>
                <w:szCs w:val="24"/>
                <w:lang w:eastAsia="en-IE"/>
              </w:rPr>
              <w:t>Oncorhynchus mykiss</w:t>
            </w:r>
            <w:r>
              <w:rPr>
                <w:noProof/>
                <w:szCs w:val="24"/>
                <w:lang w:eastAsia="en-IE"/>
              </w:rPr>
              <w:t xml:space="preserve">, </w:t>
            </w:r>
            <w:r>
              <w:rPr>
                <w:i/>
                <w:iCs/>
                <w:noProof/>
                <w:szCs w:val="24"/>
                <w:lang w:eastAsia="en-IE"/>
              </w:rPr>
              <w:t>Oncorhynchus clarki</w:t>
            </w:r>
            <w:r>
              <w:rPr>
                <w:noProof/>
                <w:szCs w:val="24"/>
                <w:lang w:eastAsia="en-IE"/>
              </w:rPr>
              <w:t xml:space="preserve">, </w:t>
            </w:r>
            <w:r>
              <w:rPr>
                <w:i/>
                <w:iCs/>
                <w:noProof/>
                <w:szCs w:val="24"/>
                <w:lang w:eastAsia="en-IE"/>
              </w:rPr>
              <w:t>Oncorhynchus aguabonita</w:t>
            </w:r>
            <w:r>
              <w:rPr>
                <w:noProof/>
                <w:szCs w:val="24"/>
                <w:lang w:eastAsia="en-IE"/>
              </w:rPr>
              <w:t xml:space="preserve">, </w:t>
            </w:r>
            <w:r>
              <w:rPr>
                <w:i/>
                <w:iCs/>
                <w:noProof/>
                <w:szCs w:val="24"/>
                <w:lang w:eastAsia="en-IE"/>
              </w:rPr>
              <w:t>Oncorhynchus gilae</w:t>
            </w:r>
            <w:r>
              <w:rPr>
                <w:noProof/>
                <w:szCs w:val="24"/>
                <w:lang w:eastAsia="en-IE"/>
              </w:rPr>
              <w:t xml:space="preserve">, </w:t>
            </w:r>
            <w:r>
              <w:rPr>
                <w:i/>
                <w:iCs/>
                <w:noProof/>
                <w:szCs w:val="24"/>
                <w:lang w:eastAsia="en-IE"/>
              </w:rPr>
              <w:t>Oncorhynchus apache</w:t>
            </w:r>
            <w:r>
              <w:rPr>
                <w:noProof/>
                <w:szCs w:val="24"/>
                <w:lang w:eastAsia="en-IE"/>
              </w:rPr>
              <w:t xml:space="preserve"> and </w:t>
            </w:r>
            <w:r>
              <w:rPr>
                <w:i/>
                <w:iCs/>
                <w:noProof/>
                <w:szCs w:val="24"/>
                <w:lang w:eastAsia="en-IE"/>
              </w:rPr>
              <w:t>Oncorhynchus chrysogaster</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0303 14 10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Oncorhynchus apache</w:t>
            </w:r>
            <w:r>
              <w:rPr>
                <w:noProof/>
                <w:szCs w:val="24"/>
                <w:lang w:eastAsia="en-IE"/>
              </w:rPr>
              <w:t xml:space="preserve"> or </w:t>
            </w:r>
            <w:r>
              <w:rPr>
                <w:i/>
                <w:iCs/>
                <w:noProof/>
                <w:szCs w:val="24"/>
                <w:lang w:eastAsia="en-IE"/>
              </w:rPr>
              <w:t>Oncorhynchus chrysogaster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0303 14 20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Oncorhynchus mykiss</w:t>
            </w:r>
            <w:r>
              <w:rPr>
                <w:noProof/>
                <w:szCs w:val="24"/>
                <w:lang w:eastAsia="en-IE"/>
              </w:rPr>
              <w:t>, with heads and gills on, gutted, weighing more than 1.2 kg each, or with heads off, gilled and gutted, weighing more than 1 kg each</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0303 14 90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pageBreakBefore/>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 catfish (</w:t>
            </w:r>
            <w:r>
              <w:rPr>
                <w:i/>
                <w:iCs/>
                <w:noProof/>
                <w:szCs w:val="24"/>
                <w:lang w:eastAsia="en-IE"/>
              </w:rPr>
              <w:t>Pangasius</w:t>
            </w:r>
            <w:r>
              <w:rPr>
                <w:noProof/>
                <w:szCs w:val="24"/>
                <w:lang w:eastAsia="en-IE"/>
              </w:rPr>
              <w:t xml:space="preserve"> spp., </w:t>
            </w:r>
            <w:r>
              <w:rPr>
                <w:i/>
                <w:iCs/>
                <w:noProof/>
                <w:szCs w:val="24"/>
                <w:lang w:eastAsia="en-IE"/>
              </w:rPr>
              <w:t>Silurus</w:t>
            </w:r>
            <w:r>
              <w:rPr>
                <w:noProof/>
                <w:szCs w:val="24"/>
                <w:lang w:eastAsia="en-IE"/>
              </w:rPr>
              <w:t xml:space="preserve"> spp., </w:t>
            </w:r>
            <w:r>
              <w:rPr>
                <w:i/>
                <w:iCs/>
                <w:noProof/>
                <w:szCs w:val="24"/>
                <w:lang w:eastAsia="en-IE"/>
              </w:rPr>
              <w:t>Clarias</w:t>
            </w:r>
            <w:r>
              <w:rPr>
                <w:noProof/>
                <w:szCs w:val="24"/>
                <w:lang w:eastAsia="en-IE"/>
              </w:rPr>
              <w:t xml:space="preserve"> spp., </w:t>
            </w:r>
            <w:r>
              <w:rPr>
                <w:i/>
                <w:iCs/>
                <w:noProof/>
                <w:szCs w:val="24"/>
                <w:lang w:eastAsia="en-IE"/>
              </w:rPr>
              <w:t>Ictalurus</w:t>
            </w:r>
            <w:r>
              <w:rPr>
                <w:noProof/>
                <w:szCs w:val="24"/>
                <w:lang w:eastAsia="en-IE"/>
              </w:rPr>
              <w:t> spp.), carp (</w:t>
            </w:r>
            <w:r>
              <w:rPr>
                <w:i/>
                <w:iCs/>
                <w:noProof/>
                <w:szCs w:val="24"/>
                <w:lang w:eastAsia="en-IE"/>
              </w:rPr>
              <w:t>Cyprinus</w:t>
            </w:r>
            <w:r>
              <w:rPr>
                <w:noProof/>
                <w:szCs w:val="24"/>
                <w:lang w:eastAsia="en-IE"/>
              </w:rPr>
              <w:t xml:space="preserve"> spp., </w:t>
            </w:r>
            <w:r>
              <w:rPr>
                <w:i/>
                <w:iCs/>
                <w:noProof/>
                <w:szCs w:val="24"/>
                <w:lang w:eastAsia="en-IE"/>
              </w:rPr>
              <w:t>Carassius</w:t>
            </w:r>
            <w:r>
              <w:rPr>
                <w:noProof/>
                <w:szCs w:val="24"/>
                <w:lang w:eastAsia="en-IE"/>
              </w:rPr>
              <w:t xml:space="preserve"> spp., </w:t>
            </w:r>
            <w:r>
              <w:rPr>
                <w:i/>
                <w:iCs/>
                <w:noProof/>
                <w:szCs w:val="24"/>
                <w:lang w:eastAsia="en-IE"/>
              </w:rPr>
              <w:t>Ctenopharyngodon idellus</w:t>
            </w:r>
            <w:r>
              <w:rPr>
                <w:noProof/>
                <w:szCs w:val="24"/>
                <w:lang w:eastAsia="en-IE"/>
              </w:rPr>
              <w:t xml:space="preserve">, </w:t>
            </w:r>
            <w:r>
              <w:rPr>
                <w:i/>
                <w:iCs/>
                <w:noProof/>
                <w:szCs w:val="24"/>
                <w:lang w:eastAsia="en-IE"/>
              </w:rPr>
              <w:t>Hypophthalmichthys</w:t>
            </w:r>
            <w:r>
              <w:rPr>
                <w:noProof/>
                <w:szCs w:val="24"/>
                <w:lang w:eastAsia="en-IE"/>
              </w:rPr>
              <w:t xml:space="preserve"> spp., </w:t>
            </w:r>
            <w:r>
              <w:rPr>
                <w:i/>
                <w:iCs/>
                <w:noProof/>
                <w:szCs w:val="24"/>
                <w:lang w:eastAsia="en-IE"/>
              </w:rPr>
              <w:t>Cirrhinus</w:t>
            </w:r>
            <w:r>
              <w:rPr>
                <w:noProof/>
                <w:szCs w:val="24"/>
                <w:lang w:eastAsia="en-IE"/>
              </w:rPr>
              <w:t xml:space="preserve"> spp., </w:t>
            </w:r>
            <w:r>
              <w:rPr>
                <w:i/>
                <w:iCs/>
                <w:noProof/>
                <w:szCs w:val="24"/>
                <w:lang w:eastAsia="en-IE"/>
              </w:rPr>
              <w:t>Mylopharyngodon piceus</w:t>
            </w:r>
            <w:r>
              <w:rPr>
                <w:noProof/>
                <w:szCs w:val="24"/>
                <w:lang w:eastAsia="en-IE"/>
              </w:rPr>
              <w:t xml:space="preserve">, </w:t>
            </w:r>
            <w:r>
              <w:rPr>
                <w:i/>
                <w:iCs/>
                <w:noProof/>
                <w:szCs w:val="24"/>
                <w:lang w:eastAsia="en-IE"/>
              </w:rPr>
              <w:t>Catla catla</w:t>
            </w:r>
            <w:r>
              <w:rPr>
                <w:noProof/>
                <w:szCs w:val="24"/>
                <w:lang w:eastAsia="en-IE"/>
              </w:rPr>
              <w:t xml:space="preserve">, </w:t>
            </w:r>
            <w:r>
              <w:rPr>
                <w:i/>
                <w:iCs/>
                <w:noProof/>
                <w:szCs w:val="24"/>
                <w:lang w:eastAsia="en-IE"/>
              </w:rPr>
              <w:t>Labeo</w:t>
            </w:r>
            <w:r>
              <w:rPr>
                <w:noProof/>
                <w:szCs w:val="24"/>
                <w:lang w:eastAsia="en-IE"/>
              </w:rPr>
              <w:t xml:space="preserve"> spp., </w:t>
            </w:r>
            <w:r>
              <w:rPr>
                <w:i/>
                <w:iCs/>
                <w:noProof/>
                <w:szCs w:val="24"/>
                <w:lang w:eastAsia="en-IE"/>
              </w:rPr>
              <w:t>Osteochilus hasselti</w:t>
            </w:r>
            <w:r>
              <w:rPr>
                <w:noProof/>
                <w:szCs w:val="24"/>
                <w:lang w:eastAsia="en-IE"/>
              </w:rPr>
              <w:t xml:space="preserve">, </w:t>
            </w:r>
            <w:r>
              <w:rPr>
                <w:i/>
                <w:iCs/>
                <w:noProof/>
                <w:szCs w:val="24"/>
                <w:lang w:eastAsia="en-IE"/>
              </w:rPr>
              <w:t>Leptobarbus hoeveni</w:t>
            </w:r>
            <w:r>
              <w:rPr>
                <w:noProof/>
                <w:szCs w:val="24"/>
                <w:lang w:eastAsia="en-IE"/>
              </w:rPr>
              <w:t xml:space="preserve">, </w:t>
            </w:r>
            <w:r>
              <w:rPr>
                <w:i/>
                <w:iCs/>
                <w:noProof/>
                <w:szCs w:val="24"/>
                <w:lang w:eastAsia="en-IE"/>
              </w:rPr>
              <w:t>Megalobrama</w:t>
            </w:r>
            <w:r>
              <w:rPr>
                <w:noProof/>
                <w:szCs w:val="24"/>
                <w:lang w:eastAsia="en-IE"/>
              </w:rPr>
              <w:t> spp.), eels (</w:t>
            </w:r>
            <w:r>
              <w:rPr>
                <w:i/>
                <w:iCs/>
                <w:noProof/>
                <w:szCs w:val="24"/>
                <w:lang w:eastAsia="en-IE"/>
              </w:rPr>
              <w:t>Anguilla</w:t>
            </w:r>
            <w:r>
              <w:rPr>
                <w:noProof/>
                <w:szCs w:val="24"/>
                <w:lang w:eastAsia="en-IE"/>
              </w:rPr>
              <w:t> spp.), Nile perch (</w:t>
            </w:r>
            <w:r>
              <w:rPr>
                <w:i/>
                <w:iCs/>
                <w:noProof/>
                <w:szCs w:val="24"/>
                <w:lang w:eastAsia="en-IE"/>
              </w:rPr>
              <w:t>Lates niloticus</w:t>
            </w:r>
            <w:r>
              <w:rPr>
                <w:noProof/>
                <w:szCs w:val="24"/>
                <w:lang w:eastAsia="en-IE"/>
              </w:rPr>
              <w:t>) and snakeheads (</w:t>
            </w:r>
            <w:r>
              <w:rPr>
                <w:i/>
                <w:iCs/>
                <w:noProof/>
                <w:szCs w:val="24"/>
                <w:lang w:eastAsia="en-IE"/>
              </w:rPr>
              <w:t>Channa</w:t>
            </w:r>
            <w:r>
              <w:rPr>
                <w:noProof/>
                <w:szCs w:val="24"/>
                <w:lang w:eastAsia="en-IE"/>
              </w:rPr>
              <w:t> spp.), excluding edible fish offal of subheadings 0303 91 to 0303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0303 23 00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iCs/>
                <w:noProof/>
                <w:szCs w:val="24"/>
                <w:lang w:eastAsia="en-IE"/>
              </w:rPr>
              <w:t>Oreochromis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0303 24 00</w:t>
            </w:r>
          </w:p>
        </w:tc>
        <w:tc>
          <w:tcPr>
            <w:tcW w:w="8075" w:type="dxa"/>
            <w:vAlign w:val="center"/>
            <w:hideMark/>
          </w:tcPr>
          <w:p>
            <w:pPr>
              <w:spacing w:before="60" w:after="60" w:line="240" w:lineRule="auto"/>
              <w:rPr>
                <w:noProof/>
                <w:szCs w:val="24"/>
                <w:lang w:eastAsia="en-IE"/>
              </w:rPr>
            </w:pPr>
            <w:r>
              <w:rPr>
                <w:noProof/>
                <w:szCs w:val="24"/>
                <w:lang w:eastAsia="en-IE"/>
              </w:rPr>
              <w:t>-- Catfish (</w:t>
            </w:r>
            <w:r>
              <w:rPr>
                <w:i/>
                <w:iCs/>
                <w:noProof/>
                <w:szCs w:val="24"/>
                <w:lang w:eastAsia="en-IE"/>
              </w:rPr>
              <w:t>Pangasius</w:t>
            </w:r>
            <w:r>
              <w:rPr>
                <w:noProof/>
                <w:szCs w:val="24"/>
                <w:lang w:eastAsia="en-IE"/>
              </w:rPr>
              <w:t xml:space="preserve"> spp., </w:t>
            </w:r>
            <w:r>
              <w:rPr>
                <w:i/>
                <w:iCs/>
                <w:noProof/>
                <w:szCs w:val="24"/>
                <w:lang w:eastAsia="en-IE"/>
              </w:rPr>
              <w:t>Silurus</w:t>
            </w:r>
            <w:r>
              <w:rPr>
                <w:noProof/>
                <w:szCs w:val="24"/>
                <w:lang w:eastAsia="en-IE"/>
              </w:rPr>
              <w:t xml:space="preserve"> spp., </w:t>
            </w:r>
            <w:r>
              <w:rPr>
                <w:i/>
                <w:iCs/>
                <w:noProof/>
                <w:szCs w:val="24"/>
                <w:lang w:eastAsia="en-IE"/>
              </w:rPr>
              <w:t>Clarias</w:t>
            </w:r>
            <w:r>
              <w:rPr>
                <w:noProof/>
                <w:szCs w:val="24"/>
                <w:lang w:eastAsia="en-IE"/>
              </w:rPr>
              <w:t xml:space="preserve"> spp., </w:t>
            </w:r>
            <w:r>
              <w:rPr>
                <w:i/>
                <w:iCs/>
                <w:noProof/>
                <w:szCs w:val="24"/>
                <w:lang w:eastAsia="en-IE"/>
              </w:rPr>
              <w:t>Ictalurus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0303 25 00</w:t>
            </w:r>
          </w:p>
        </w:tc>
        <w:tc>
          <w:tcPr>
            <w:tcW w:w="8075" w:type="dxa"/>
            <w:vAlign w:val="center"/>
            <w:hideMark/>
          </w:tcPr>
          <w:p>
            <w:pPr>
              <w:spacing w:before="60" w:after="60" w:line="240" w:lineRule="auto"/>
              <w:rPr>
                <w:noProof/>
                <w:szCs w:val="24"/>
                <w:lang w:eastAsia="en-IE"/>
              </w:rPr>
            </w:pPr>
            <w:r>
              <w:rPr>
                <w:noProof/>
                <w:szCs w:val="24"/>
                <w:lang w:eastAsia="en-IE"/>
              </w:rPr>
              <w:t>-- Carp (</w:t>
            </w:r>
            <w:r>
              <w:rPr>
                <w:i/>
                <w:iCs/>
                <w:noProof/>
                <w:szCs w:val="24"/>
                <w:lang w:eastAsia="en-IE"/>
              </w:rPr>
              <w:t>Cyprinus</w:t>
            </w:r>
            <w:r>
              <w:rPr>
                <w:noProof/>
                <w:szCs w:val="24"/>
                <w:lang w:eastAsia="en-IE"/>
              </w:rPr>
              <w:t xml:space="preserve"> spp., </w:t>
            </w:r>
            <w:r>
              <w:rPr>
                <w:i/>
                <w:iCs/>
                <w:noProof/>
                <w:szCs w:val="24"/>
                <w:lang w:eastAsia="en-IE"/>
              </w:rPr>
              <w:t>Carassius</w:t>
            </w:r>
            <w:r>
              <w:rPr>
                <w:noProof/>
                <w:szCs w:val="24"/>
                <w:lang w:eastAsia="en-IE"/>
              </w:rPr>
              <w:t xml:space="preserve"> spp., </w:t>
            </w:r>
            <w:r>
              <w:rPr>
                <w:i/>
                <w:iCs/>
                <w:noProof/>
                <w:szCs w:val="24"/>
                <w:lang w:eastAsia="en-IE"/>
              </w:rPr>
              <w:t>Ctenopharyngodon idellus</w:t>
            </w:r>
            <w:r>
              <w:rPr>
                <w:noProof/>
                <w:szCs w:val="24"/>
                <w:lang w:eastAsia="en-IE"/>
              </w:rPr>
              <w:t xml:space="preserve">, </w:t>
            </w:r>
            <w:r>
              <w:rPr>
                <w:i/>
                <w:iCs/>
                <w:noProof/>
                <w:szCs w:val="24"/>
                <w:lang w:eastAsia="en-IE"/>
              </w:rPr>
              <w:t>Hypophthalmichthys</w:t>
            </w:r>
            <w:r>
              <w:rPr>
                <w:noProof/>
                <w:szCs w:val="24"/>
                <w:lang w:eastAsia="en-IE"/>
              </w:rPr>
              <w:t xml:space="preserve"> spp., </w:t>
            </w:r>
            <w:r>
              <w:rPr>
                <w:i/>
                <w:iCs/>
                <w:noProof/>
                <w:szCs w:val="24"/>
                <w:lang w:eastAsia="en-IE"/>
              </w:rPr>
              <w:t>Cirrhinus</w:t>
            </w:r>
            <w:r>
              <w:rPr>
                <w:noProof/>
                <w:szCs w:val="24"/>
                <w:lang w:eastAsia="en-IE"/>
              </w:rPr>
              <w:t xml:space="preserve"> spp., </w:t>
            </w:r>
            <w:r>
              <w:rPr>
                <w:i/>
                <w:iCs/>
                <w:noProof/>
                <w:szCs w:val="24"/>
                <w:lang w:eastAsia="en-IE"/>
              </w:rPr>
              <w:t>Mylopharyngodon piceus</w:t>
            </w:r>
            <w:r>
              <w:rPr>
                <w:noProof/>
                <w:szCs w:val="24"/>
                <w:lang w:eastAsia="en-IE"/>
              </w:rPr>
              <w:t xml:space="preserve">, </w:t>
            </w:r>
            <w:r>
              <w:rPr>
                <w:i/>
                <w:iCs/>
                <w:noProof/>
                <w:szCs w:val="24"/>
                <w:lang w:eastAsia="en-IE"/>
              </w:rPr>
              <w:t>Catla catla</w:t>
            </w:r>
            <w:r>
              <w:rPr>
                <w:noProof/>
                <w:szCs w:val="24"/>
                <w:lang w:eastAsia="en-IE"/>
              </w:rPr>
              <w:t xml:space="preserve">, </w:t>
            </w:r>
            <w:r>
              <w:rPr>
                <w:i/>
                <w:iCs/>
                <w:noProof/>
                <w:szCs w:val="24"/>
                <w:lang w:eastAsia="en-IE"/>
              </w:rPr>
              <w:t>Labeo</w:t>
            </w:r>
            <w:r>
              <w:rPr>
                <w:noProof/>
                <w:szCs w:val="24"/>
                <w:lang w:eastAsia="en-IE"/>
              </w:rPr>
              <w:t xml:space="preserve"> spp., </w:t>
            </w:r>
            <w:r>
              <w:rPr>
                <w:i/>
                <w:iCs/>
                <w:noProof/>
                <w:szCs w:val="24"/>
                <w:lang w:eastAsia="en-IE"/>
              </w:rPr>
              <w:t>Osteochilus hasselti</w:t>
            </w:r>
            <w:r>
              <w:rPr>
                <w:noProof/>
                <w:szCs w:val="24"/>
                <w:lang w:eastAsia="en-IE"/>
              </w:rPr>
              <w:t xml:space="preserve">, </w:t>
            </w:r>
            <w:r>
              <w:rPr>
                <w:i/>
                <w:iCs/>
                <w:noProof/>
                <w:szCs w:val="24"/>
                <w:lang w:eastAsia="en-IE"/>
              </w:rPr>
              <w:t>Leptobarbus hoeveni</w:t>
            </w:r>
            <w:r>
              <w:rPr>
                <w:noProof/>
                <w:szCs w:val="24"/>
                <w:lang w:eastAsia="en-IE"/>
              </w:rPr>
              <w:t xml:space="preserve">, </w:t>
            </w:r>
            <w:r>
              <w:rPr>
                <w:i/>
                <w:iCs/>
                <w:noProof/>
                <w:szCs w:val="24"/>
                <w:lang w:eastAsia="en-IE"/>
              </w:rPr>
              <w:t>Megalobrama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0303 26 00</w:t>
            </w:r>
          </w:p>
        </w:tc>
        <w:tc>
          <w:tcPr>
            <w:tcW w:w="8075" w:type="dxa"/>
            <w:vAlign w:val="center"/>
            <w:hideMark/>
          </w:tcPr>
          <w:p>
            <w:pPr>
              <w:spacing w:before="60" w:after="60" w:line="240" w:lineRule="auto"/>
              <w:rPr>
                <w:noProof/>
                <w:szCs w:val="24"/>
                <w:lang w:eastAsia="en-IE"/>
              </w:rPr>
            </w:pPr>
            <w:r>
              <w:rPr>
                <w:noProof/>
                <w:szCs w:val="24"/>
                <w:lang w:eastAsia="en-IE"/>
              </w:rPr>
              <w:t>-- Eels (</w:t>
            </w:r>
            <w:r>
              <w:rPr>
                <w:i/>
                <w:iCs/>
                <w:noProof/>
                <w:szCs w:val="24"/>
                <w:lang w:eastAsia="en-IE"/>
              </w:rPr>
              <w:t>Anguilla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Flat fish (Pleuronectidae, Bothidae, Cynoglossidae, Soleidae, Scophthalmidae and Citharidae), excluding edible fish offal of subheadings 0303 91 to 0303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0303 31</w:t>
            </w:r>
          </w:p>
        </w:tc>
        <w:tc>
          <w:tcPr>
            <w:tcW w:w="8075" w:type="dxa"/>
            <w:vAlign w:val="center"/>
            <w:hideMark/>
          </w:tcPr>
          <w:p>
            <w:pPr>
              <w:spacing w:before="60" w:after="60" w:line="240" w:lineRule="auto"/>
              <w:rPr>
                <w:noProof/>
                <w:szCs w:val="24"/>
                <w:lang w:eastAsia="en-IE"/>
              </w:rPr>
            </w:pPr>
            <w:r>
              <w:rPr>
                <w:noProof/>
                <w:szCs w:val="24"/>
                <w:lang w:eastAsia="en-IE"/>
              </w:rPr>
              <w:t>-- Halibut (</w:t>
            </w:r>
            <w:r>
              <w:rPr>
                <w:i/>
                <w:iCs/>
                <w:noProof/>
                <w:szCs w:val="24"/>
                <w:lang w:eastAsia="en-IE"/>
              </w:rPr>
              <w:t>Reinhardtius hippoglossoides</w:t>
            </w:r>
            <w:r>
              <w:rPr>
                <w:noProof/>
                <w:szCs w:val="24"/>
                <w:lang w:eastAsia="en-IE"/>
              </w:rPr>
              <w:t xml:space="preserve">, </w:t>
            </w:r>
            <w:r>
              <w:rPr>
                <w:i/>
                <w:iCs/>
                <w:noProof/>
                <w:szCs w:val="24"/>
                <w:lang w:eastAsia="en-IE"/>
              </w:rPr>
              <w:t>Hippoglossus hippoglossus</w:t>
            </w:r>
            <w:r>
              <w:rPr>
                <w:noProof/>
                <w:szCs w:val="24"/>
                <w:lang w:eastAsia="en-IE"/>
              </w:rPr>
              <w:t xml:space="preserve">, </w:t>
            </w:r>
            <w:r>
              <w:rPr>
                <w:i/>
                <w:iCs/>
                <w:noProof/>
                <w:szCs w:val="24"/>
                <w:lang w:eastAsia="en-IE"/>
              </w:rPr>
              <w:t>Hippoglossus stenolepis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0303 31 10</w:t>
            </w:r>
          </w:p>
        </w:tc>
        <w:tc>
          <w:tcPr>
            <w:tcW w:w="8075" w:type="dxa"/>
            <w:vAlign w:val="center"/>
            <w:hideMark/>
          </w:tcPr>
          <w:p>
            <w:pPr>
              <w:spacing w:before="60" w:after="60" w:line="240" w:lineRule="auto"/>
              <w:rPr>
                <w:noProof/>
                <w:szCs w:val="24"/>
                <w:lang w:eastAsia="en-IE"/>
              </w:rPr>
            </w:pPr>
            <w:r>
              <w:rPr>
                <w:noProof/>
                <w:szCs w:val="24"/>
                <w:lang w:eastAsia="en-IE"/>
              </w:rPr>
              <w:t>--- Lesser or Greenland halibut (</w:t>
            </w:r>
            <w:r>
              <w:rPr>
                <w:i/>
                <w:iCs/>
                <w:noProof/>
                <w:szCs w:val="24"/>
                <w:lang w:eastAsia="en-IE"/>
              </w:rPr>
              <w:t>Reinhardtius hippoglossoides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0303 31 30</w:t>
            </w:r>
          </w:p>
        </w:tc>
        <w:tc>
          <w:tcPr>
            <w:tcW w:w="8075" w:type="dxa"/>
            <w:vAlign w:val="center"/>
            <w:hideMark/>
          </w:tcPr>
          <w:p>
            <w:pPr>
              <w:spacing w:before="60" w:after="60" w:line="240" w:lineRule="auto"/>
              <w:rPr>
                <w:noProof/>
                <w:szCs w:val="24"/>
                <w:lang w:eastAsia="en-IE"/>
              </w:rPr>
            </w:pPr>
            <w:r>
              <w:rPr>
                <w:noProof/>
                <w:szCs w:val="24"/>
                <w:lang w:eastAsia="en-IE"/>
              </w:rPr>
              <w:t>--- Atlantic halibut (</w:t>
            </w:r>
            <w:r>
              <w:rPr>
                <w:i/>
                <w:iCs/>
                <w:noProof/>
                <w:szCs w:val="24"/>
                <w:lang w:eastAsia="en-IE"/>
              </w:rPr>
              <w:t>Hippoglossus hippoglossus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0303 31 90</w:t>
            </w:r>
          </w:p>
        </w:tc>
        <w:tc>
          <w:tcPr>
            <w:tcW w:w="8075" w:type="dxa"/>
            <w:vAlign w:val="center"/>
            <w:hideMark/>
          </w:tcPr>
          <w:p>
            <w:pPr>
              <w:spacing w:before="60" w:after="60" w:line="240" w:lineRule="auto"/>
              <w:rPr>
                <w:noProof/>
                <w:szCs w:val="24"/>
                <w:lang w:eastAsia="en-IE"/>
              </w:rPr>
            </w:pPr>
            <w:r>
              <w:rPr>
                <w:noProof/>
                <w:szCs w:val="24"/>
                <w:lang w:eastAsia="en-IE"/>
              </w:rPr>
              <w:t>--- Pacific halibut (</w:t>
            </w:r>
            <w:r>
              <w:rPr>
                <w:i/>
                <w:iCs/>
                <w:noProof/>
                <w:szCs w:val="24"/>
                <w:lang w:eastAsia="en-IE"/>
              </w:rPr>
              <w:t>Hippoglossus stenolepis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0303 32 00</w:t>
            </w:r>
          </w:p>
        </w:tc>
        <w:tc>
          <w:tcPr>
            <w:tcW w:w="8075" w:type="dxa"/>
            <w:vAlign w:val="center"/>
            <w:hideMark/>
          </w:tcPr>
          <w:p>
            <w:pPr>
              <w:spacing w:before="60" w:after="60" w:line="240" w:lineRule="auto"/>
              <w:rPr>
                <w:noProof/>
                <w:szCs w:val="24"/>
                <w:lang w:eastAsia="en-IE"/>
              </w:rPr>
            </w:pPr>
            <w:r>
              <w:rPr>
                <w:noProof/>
                <w:szCs w:val="24"/>
                <w:lang w:eastAsia="en-IE"/>
              </w:rPr>
              <w:t>-- Plaice (</w:t>
            </w:r>
            <w:r>
              <w:rPr>
                <w:i/>
                <w:iCs/>
                <w:noProof/>
                <w:szCs w:val="24"/>
                <w:lang w:eastAsia="en-IE"/>
              </w:rPr>
              <w:t>Pleuronectes platessa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0303 33 00</w:t>
            </w:r>
          </w:p>
        </w:tc>
        <w:tc>
          <w:tcPr>
            <w:tcW w:w="8075" w:type="dxa"/>
            <w:vAlign w:val="center"/>
            <w:hideMark/>
          </w:tcPr>
          <w:p>
            <w:pPr>
              <w:spacing w:before="60" w:after="60" w:line="240" w:lineRule="auto"/>
              <w:rPr>
                <w:noProof/>
                <w:szCs w:val="24"/>
                <w:lang w:eastAsia="en-IE"/>
              </w:rPr>
            </w:pPr>
            <w:r>
              <w:rPr>
                <w:noProof/>
                <w:szCs w:val="24"/>
                <w:lang w:eastAsia="en-IE"/>
              </w:rPr>
              <w:t>-- Sole (</w:t>
            </w:r>
            <w:r>
              <w:rPr>
                <w:i/>
                <w:iCs/>
                <w:noProof/>
                <w:szCs w:val="24"/>
                <w:lang w:eastAsia="en-IE"/>
              </w:rPr>
              <w:t>Solea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0303 34 00</w:t>
            </w:r>
          </w:p>
        </w:tc>
        <w:tc>
          <w:tcPr>
            <w:tcW w:w="8075" w:type="dxa"/>
            <w:vAlign w:val="center"/>
            <w:hideMark/>
          </w:tcPr>
          <w:p>
            <w:pPr>
              <w:spacing w:before="60" w:after="60" w:line="240" w:lineRule="auto"/>
              <w:rPr>
                <w:noProof/>
                <w:szCs w:val="24"/>
                <w:lang w:eastAsia="en-IE"/>
              </w:rPr>
            </w:pPr>
            <w:r>
              <w:rPr>
                <w:noProof/>
                <w:szCs w:val="24"/>
                <w:lang w:eastAsia="en-IE"/>
              </w:rPr>
              <w:t>-- Turbots (</w:t>
            </w:r>
            <w:r>
              <w:rPr>
                <w:i/>
                <w:iCs/>
                <w:noProof/>
                <w:szCs w:val="24"/>
                <w:lang w:eastAsia="en-IE"/>
              </w:rPr>
              <w:t>Psetta maxima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0303 39 10</w:t>
            </w:r>
          </w:p>
        </w:tc>
        <w:tc>
          <w:tcPr>
            <w:tcW w:w="8075" w:type="dxa"/>
            <w:vAlign w:val="center"/>
            <w:hideMark/>
          </w:tcPr>
          <w:p>
            <w:pPr>
              <w:spacing w:before="60" w:after="60" w:line="240" w:lineRule="auto"/>
              <w:rPr>
                <w:noProof/>
                <w:szCs w:val="24"/>
                <w:lang w:eastAsia="en-IE"/>
              </w:rPr>
            </w:pPr>
            <w:r>
              <w:rPr>
                <w:noProof/>
                <w:szCs w:val="24"/>
                <w:lang w:eastAsia="en-IE"/>
              </w:rPr>
              <w:t>--- Flounder (</w:t>
            </w:r>
            <w:r>
              <w:rPr>
                <w:i/>
                <w:iCs/>
                <w:noProof/>
                <w:szCs w:val="24"/>
                <w:lang w:eastAsia="en-IE"/>
              </w:rPr>
              <w:t>Platichthys flesus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0303 39 30</w:t>
            </w:r>
          </w:p>
        </w:tc>
        <w:tc>
          <w:tcPr>
            <w:tcW w:w="8075" w:type="dxa"/>
            <w:vAlign w:val="center"/>
            <w:hideMark/>
          </w:tcPr>
          <w:p>
            <w:pPr>
              <w:spacing w:before="60" w:after="60" w:line="240" w:lineRule="auto"/>
              <w:rPr>
                <w:noProof/>
                <w:szCs w:val="24"/>
                <w:lang w:eastAsia="en-IE"/>
              </w:rPr>
            </w:pPr>
            <w:r>
              <w:rPr>
                <w:noProof/>
                <w:szCs w:val="24"/>
                <w:lang w:eastAsia="en-IE"/>
              </w:rPr>
              <w:t>--- Fish of the genus Rhombosolea</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0303 39 50</w:t>
            </w:r>
          </w:p>
        </w:tc>
        <w:tc>
          <w:tcPr>
            <w:tcW w:w="8075" w:type="dxa"/>
            <w:vAlign w:val="center"/>
            <w:hideMark/>
          </w:tcPr>
          <w:p>
            <w:pPr>
              <w:spacing w:before="60" w:after="60" w:line="240" w:lineRule="auto"/>
              <w:rPr>
                <w:noProof/>
                <w:szCs w:val="24"/>
                <w:lang w:eastAsia="en-IE"/>
              </w:rPr>
            </w:pPr>
            <w:r>
              <w:rPr>
                <w:noProof/>
                <w:szCs w:val="24"/>
                <w:lang w:eastAsia="en-IE"/>
              </w:rPr>
              <w:t xml:space="preserve">--- Fish of the species </w:t>
            </w:r>
            <w:r>
              <w:rPr>
                <w:i/>
                <w:iCs/>
                <w:noProof/>
                <w:szCs w:val="24"/>
                <w:lang w:eastAsia="en-IE"/>
              </w:rPr>
              <w:t>Pelotreis flavilatus</w:t>
            </w:r>
            <w:r>
              <w:rPr>
                <w:noProof/>
                <w:szCs w:val="24"/>
                <w:lang w:eastAsia="en-IE"/>
              </w:rPr>
              <w:t xml:space="preserve"> or </w:t>
            </w:r>
            <w:r>
              <w:rPr>
                <w:i/>
                <w:iCs/>
                <w:noProof/>
                <w:szCs w:val="24"/>
                <w:lang w:eastAsia="en-IE"/>
              </w:rPr>
              <w:t>Peltorhamphus novaezelandiae</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0303 39 85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Tunas (of the genus Thunnus), skipjack tuna (stripe-bellied bonito) (</w:t>
            </w:r>
            <w:r>
              <w:rPr>
                <w:i/>
                <w:iCs/>
                <w:noProof/>
                <w:szCs w:val="24"/>
                <w:lang w:eastAsia="en-IE"/>
              </w:rPr>
              <w:t>Katsuwonus pelamis</w:t>
            </w:r>
            <w:r>
              <w:rPr>
                <w:noProof/>
                <w:szCs w:val="24"/>
                <w:lang w:eastAsia="en-IE"/>
              </w:rPr>
              <w:t>), excluding edible fish offal of subheadings 0303 91 to 0303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0303 41</w:t>
            </w:r>
          </w:p>
        </w:tc>
        <w:tc>
          <w:tcPr>
            <w:tcW w:w="8075" w:type="dxa"/>
            <w:vAlign w:val="center"/>
            <w:hideMark/>
          </w:tcPr>
          <w:p>
            <w:pPr>
              <w:spacing w:before="60" w:after="60" w:line="240" w:lineRule="auto"/>
              <w:rPr>
                <w:noProof/>
                <w:szCs w:val="24"/>
                <w:lang w:eastAsia="en-IE"/>
              </w:rPr>
            </w:pPr>
            <w:r>
              <w:rPr>
                <w:noProof/>
                <w:szCs w:val="24"/>
                <w:lang w:eastAsia="en-IE"/>
              </w:rPr>
              <w:t>-- Albacore or longfinned tuna (</w:t>
            </w:r>
            <w:r>
              <w:rPr>
                <w:i/>
                <w:iCs/>
                <w:noProof/>
                <w:szCs w:val="24"/>
                <w:lang w:eastAsia="en-IE"/>
              </w:rPr>
              <w:t>Thunnus alalunga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0303 41 10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0303 42</w:t>
            </w:r>
          </w:p>
        </w:tc>
        <w:tc>
          <w:tcPr>
            <w:tcW w:w="8075" w:type="dxa"/>
            <w:vAlign w:val="center"/>
            <w:hideMark/>
          </w:tcPr>
          <w:p>
            <w:pPr>
              <w:spacing w:before="60" w:after="60" w:line="240" w:lineRule="auto"/>
              <w:rPr>
                <w:noProof/>
                <w:szCs w:val="24"/>
                <w:lang w:eastAsia="en-IE"/>
              </w:rPr>
            </w:pPr>
            <w:r>
              <w:rPr>
                <w:noProof/>
                <w:szCs w:val="24"/>
                <w:lang w:eastAsia="en-IE"/>
              </w:rPr>
              <w:t>-- Yellowfin tuna (</w:t>
            </w:r>
            <w:r>
              <w:rPr>
                <w:i/>
                <w:iCs/>
                <w:noProof/>
                <w:szCs w:val="24"/>
                <w:lang w:eastAsia="en-IE"/>
              </w:rPr>
              <w:t>Thunnus albacares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0303 42 20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0303 42 90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0303 43</w:t>
            </w:r>
          </w:p>
        </w:tc>
        <w:tc>
          <w:tcPr>
            <w:tcW w:w="8075" w:type="dxa"/>
            <w:vAlign w:val="center"/>
            <w:hideMark/>
          </w:tcPr>
          <w:p>
            <w:pPr>
              <w:spacing w:before="60" w:after="60" w:line="240" w:lineRule="auto"/>
              <w:rPr>
                <w:noProof/>
                <w:szCs w:val="24"/>
                <w:lang w:eastAsia="en-IE"/>
              </w:rPr>
            </w:pPr>
            <w:r>
              <w:rPr>
                <w:noProof/>
                <w:szCs w:val="24"/>
                <w:lang w:eastAsia="en-IE"/>
              </w:rPr>
              <w:t>-- Skipjack tuna (stripe-bellied bonito) (</w:t>
            </w:r>
            <w:r>
              <w:rPr>
                <w:i/>
                <w:iCs/>
                <w:noProof/>
                <w:szCs w:val="24"/>
                <w:lang w:eastAsia="en-IE"/>
              </w:rPr>
              <w:t>Katsuwonus pelamis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0303 43 10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0303 44</w:t>
            </w:r>
          </w:p>
        </w:tc>
        <w:tc>
          <w:tcPr>
            <w:tcW w:w="8075" w:type="dxa"/>
            <w:vAlign w:val="center"/>
            <w:hideMark/>
          </w:tcPr>
          <w:p>
            <w:pPr>
              <w:spacing w:before="60" w:after="60" w:line="240" w:lineRule="auto"/>
              <w:rPr>
                <w:noProof/>
                <w:szCs w:val="24"/>
                <w:lang w:eastAsia="en-IE"/>
              </w:rPr>
            </w:pPr>
            <w:r>
              <w:rPr>
                <w:noProof/>
                <w:szCs w:val="24"/>
                <w:lang w:eastAsia="en-IE"/>
              </w:rPr>
              <w:t>-- Bigeye tuna (</w:t>
            </w:r>
            <w:r>
              <w:rPr>
                <w:i/>
                <w:iCs/>
                <w:noProof/>
                <w:szCs w:val="24"/>
                <w:lang w:eastAsia="en-IE"/>
              </w:rPr>
              <w:t>Thunnus obesus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0303 44 10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0303 45</w:t>
            </w:r>
          </w:p>
        </w:tc>
        <w:tc>
          <w:tcPr>
            <w:tcW w:w="8075" w:type="dxa"/>
            <w:vAlign w:val="center"/>
            <w:hideMark/>
          </w:tcPr>
          <w:p>
            <w:pPr>
              <w:spacing w:before="60" w:after="60" w:line="240" w:lineRule="auto"/>
              <w:rPr>
                <w:noProof/>
                <w:szCs w:val="24"/>
                <w:lang w:eastAsia="en-IE"/>
              </w:rPr>
            </w:pPr>
            <w:r>
              <w:rPr>
                <w:noProof/>
                <w:szCs w:val="24"/>
                <w:lang w:eastAsia="en-IE"/>
              </w:rPr>
              <w:t>-- Atlantic and Pacific bluefin tuna (</w:t>
            </w:r>
            <w:r>
              <w:rPr>
                <w:i/>
                <w:iCs/>
                <w:noProof/>
                <w:szCs w:val="24"/>
                <w:lang w:eastAsia="en-IE"/>
              </w:rPr>
              <w:t>Thunnus thynnus</w:t>
            </w:r>
            <w:r>
              <w:rPr>
                <w:noProof/>
                <w:szCs w:val="24"/>
                <w:lang w:eastAsia="en-IE"/>
              </w:rPr>
              <w:t xml:space="preserve">, </w:t>
            </w:r>
            <w:r>
              <w:rPr>
                <w:i/>
                <w:iCs/>
                <w:noProof/>
                <w:szCs w:val="24"/>
                <w:lang w:eastAsia="en-IE"/>
              </w:rPr>
              <w:t>Thunnus orientalis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Atlantic bluefin tuna (</w:t>
            </w:r>
            <w:r>
              <w:rPr>
                <w:i/>
                <w:iCs/>
                <w:noProof/>
                <w:szCs w:val="24"/>
                <w:lang w:eastAsia="en-IE"/>
              </w:rPr>
              <w:t>Thunnus thynnus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0303 45 12</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0303 45 18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Pacific bluefin tuna (</w:t>
            </w:r>
            <w:r>
              <w:rPr>
                <w:i/>
                <w:iCs/>
                <w:noProof/>
                <w:szCs w:val="24"/>
                <w:lang w:eastAsia="en-IE"/>
              </w:rPr>
              <w:t>Thunnus orientalis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0303 45 91</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0303 45 99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0303 46</w:t>
            </w:r>
          </w:p>
        </w:tc>
        <w:tc>
          <w:tcPr>
            <w:tcW w:w="8075" w:type="dxa"/>
            <w:vAlign w:val="center"/>
            <w:hideMark/>
          </w:tcPr>
          <w:p>
            <w:pPr>
              <w:spacing w:before="60" w:after="60" w:line="240" w:lineRule="auto"/>
              <w:rPr>
                <w:noProof/>
                <w:szCs w:val="24"/>
                <w:lang w:eastAsia="en-IE"/>
              </w:rPr>
            </w:pPr>
            <w:r>
              <w:rPr>
                <w:noProof/>
                <w:szCs w:val="24"/>
                <w:lang w:eastAsia="en-IE"/>
              </w:rPr>
              <w:t>-- Southern bluefin tuna (</w:t>
            </w:r>
            <w:r>
              <w:rPr>
                <w:i/>
                <w:iCs/>
                <w:noProof/>
                <w:szCs w:val="24"/>
                <w:lang w:eastAsia="en-IE"/>
              </w:rPr>
              <w:t>Thunnus maccoyii</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0303 46 10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0303 46 90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0303 49 20</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0303 49 85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Herrings (</w:t>
            </w:r>
            <w:r>
              <w:rPr>
                <w:i/>
                <w:iCs/>
                <w:noProof/>
                <w:szCs w:val="24"/>
                <w:lang w:eastAsia="en-IE"/>
              </w:rPr>
              <w:t>Clupea harengus</w:t>
            </w:r>
            <w:r>
              <w:rPr>
                <w:noProof/>
                <w:szCs w:val="24"/>
                <w:lang w:eastAsia="en-IE"/>
              </w:rPr>
              <w:t xml:space="preserve">, </w:t>
            </w:r>
            <w:r>
              <w:rPr>
                <w:i/>
                <w:iCs/>
                <w:noProof/>
                <w:szCs w:val="24"/>
                <w:lang w:eastAsia="en-IE"/>
              </w:rPr>
              <w:t>Clupea pallasii</w:t>
            </w:r>
            <w:r>
              <w:rPr>
                <w:noProof/>
                <w:szCs w:val="24"/>
                <w:lang w:eastAsia="en-IE"/>
              </w:rPr>
              <w:t>), anchovies (</w:t>
            </w:r>
            <w:r>
              <w:rPr>
                <w:i/>
                <w:iCs/>
                <w:noProof/>
                <w:szCs w:val="24"/>
                <w:lang w:eastAsia="en-IE"/>
              </w:rPr>
              <w:t>Engraulis</w:t>
            </w:r>
            <w:r>
              <w:rPr>
                <w:noProof/>
                <w:szCs w:val="24"/>
                <w:lang w:eastAsia="en-IE"/>
              </w:rPr>
              <w:t> spp.), sardines (</w:t>
            </w:r>
            <w:r>
              <w:rPr>
                <w:i/>
                <w:iCs/>
                <w:noProof/>
                <w:szCs w:val="24"/>
                <w:lang w:eastAsia="en-IE"/>
              </w:rPr>
              <w:t>Sardina pilchardus</w:t>
            </w:r>
            <w:r>
              <w:rPr>
                <w:noProof/>
                <w:szCs w:val="24"/>
                <w:lang w:eastAsia="en-IE"/>
              </w:rPr>
              <w:t>,</w:t>
            </w:r>
            <w:r>
              <w:rPr>
                <w:i/>
                <w:iCs/>
                <w:noProof/>
                <w:szCs w:val="24"/>
                <w:lang w:eastAsia="en-IE"/>
              </w:rPr>
              <w:t xml:space="preserve"> Sardinops</w:t>
            </w:r>
            <w:r>
              <w:rPr>
                <w:noProof/>
                <w:szCs w:val="24"/>
                <w:lang w:eastAsia="en-IE"/>
              </w:rPr>
              <w:t xml:space="preserve"> spp.), </w:t>
            </w:r>
            <w:r>
              <w:rPr>
                <w:i/>
                <w:noProof/>
                <w:szCs w:val="24"/>
                <w:lang w:eastAsia="en-IE"/>
              </w:rPr>
              <w:t>sardinella</w:t>
            </w:r>
            <w:r>
              <w:rPr>
                <w:noProof/>
                <w:szCs w:val="24"/>
                <w:lang w:eastAsia="en-IE"/>
              </w:rPr>
              <w:t xml:space="preserve"> (</w:t>
            </w:r>
            <w:r>
              <w:rPr>
                <w:i/>
                <w:iCs/>
                <w:noProof/>
                <w:szCs w:val="24"/>
                <w:lang w:eastAsia="en-IE"/>
              </w:rPr>
              <w:t>Sardinella</w:t>
            </w:r>
            <w:r>
              <w:rPr>
                <w:noProof/>
                <w:szCs w:val="24"/>
                <w:lang w:eastAsia="en-IE"/>
              </w:rPr>
              <w:t> spp.), brisling or sprats (</w:t>
            </w:r>
            <w:r>
              <w:rPr>
                <w:i/>
                <w:iCs/>
                <w:noProof/>
                <w:szCs w:val="24"/>
                <w:lang w:eastAsia="en-IE"/>
              </w:rPr>
              <w:t>Sprattus sprattus</w:t>
            </w:r>
            <w:r>
              <w:rPr>
                <w:noProof/>
                <w:szCs w:val="24"/>
                <w:lang w:eastAsia="en-IE"/>
              </w:rPr>
              <w:t>), mackerel (</w:t>
            </w:r>
            <w:r>
              <w:rPr>
                <w:i/>
                <w:iCs/>
                <w:noProof/>
                <w:szCs w:val="24"/>
                <w:lang w:eastAsia="en-IE"/>
              </w:rPr>
              <w:t>Scomber scombrus</w:t>
            </w:r>
            <w:r>
              <w:rPr>
                <w:noProof/>
                <w:szCs w:val="24"/>
                <w:lang w:eastAsia="en-IE"/>
              </w:rPr>
              <w:t xml:space="preserve">, </w:t>
            </w:r>
            <w:r>
              <w:rPr>
                <w:i/>
                <w:iCs/>
                <w:noProof/>
                <w:szCs w:val="24"/>
                <w:lang w:eastAsia="en-IE"/>
              </w:rPr>
              <w:t>Scomber australasicus</w:t>
            </w:r>
            <w:r>
              <w:rPr>
                <w:noProof/>
                <w:szCs w:val="24"/>
                <w:lang w:eastAsia="en-IE"/>
              </w:rPr>
              <w:t xml:space="preserve">, </w:t>
            </w:r>
            <w:r>
              <w:rPr>
                <w:i/>
                <w:iCs/>
                <w:noProof/>
                <w:szCs w:val="24"/>
                <w:lang w:eastAsia="en-IE"/>
              </w:rPr>
              <w:t>Scomber japonicus</w:t>
            </w:r>
            <w:r>
              <w:rPr>
                <w:noProof/>
                <w:szCs w:val="24"/>
                <w:lang w:eastAsia="en-IE"/>
              </w:rPr>
              <w:t>), Indian mackerels (</w:t>
            </w:r>
            <w:r>
              <w:rPr>
                <w:i/>
                <w:iCs/>
                <w:noProof/>
                <w:szCs w:val="24"/>
                <w:lang w:eastAsia="en-IE"/>
              </w:rPr>
              <w:t>Rastrelliger</w:t>
            </w:r>
            <w:r>
              <w:rPr>
                <w:noProof/>
                <w:szCs w:val="24"/>
                <w:lang w:eastAsia="en-IE"/>
              </w:rPr>
              <w:t> spp.), seerfishes (</w:t>
            </w:r>
            <w:r>
              <w:rPr>
                <w:i/>
                <w:iCs/>
                <w:noProof/>
                <w:szCs w:val="24"/>
                <w:lang w:eastAsia="en-IE"/>
              </w:rPr>
              <w:t>Scomberomorus</w:t>
            </w:r>
            <w:r>
              <w:rPr>
                <w:noProof/>
                <w:szCs w:val="24"/>
                <w:lang w:eastAsia="en-IE"/>
              </w:rPr>
              <w:t> spp.), jack and horse mackerel (</w:t>
            </w:r>
            <w:r>
              <w:rPr>
                <w:i/>
                <w:iCs/>
                <w:noProof/>
                <w:szCs w:val="24"/>
                <w:lang w:eastAsia="en-IE"/>
              </w:rPr>
              <w:t>Trachurus</w:t>
            </w:r>
            <w:r>
              <w:rPr>
                <w:noProof/>
                <w:szCs w:val="24"/>
                <w:lang w:eastAsia="en-IE"/>
              </w:rPr>
              <w:t> spp.), jacks, crevalles (</w:t>
            </w:r>
            <w:r>
              <w:rPr>
                <w:i/>
                <w:iCs/>
                <w:noProof/>
                <w:szCs w:val="24"/>
                <w:lang w:eastAsia="en-IE"/>
              </w:rPr>
              <w:t>Caranx</w:t>
            </w:r>
            <w:r>
              <w:rPr>
                <w:noProof/>
                <w:szCs w:val="24"/>
                <w:lang w:eastAsia="en-IE"/>
              </w:rPr>
              <w:t> spp.), cobia (</w:t>
            </w:r>
            <w:r>
              <w:rPr>
                <w:i/>
                <w:iCs/>
                <w:noProof/>
                <w:szCs w:val="24"/>
                <w:lang w:eastAsia="en-IE"/>
              </w:rPr>
              <w:t>Rachycentron canadum</w:t>
            </w:r>
            <w:r>
              <w:rPr>
                <w:noProof/>
                <w:szCs w:val="24"/>
                <w:lang w:eastAsia="en-IE"/>
              </w:rPr>
              <w:t>), silver pomfrets (</w:t>
            </w:r>
            <w:r>
              <w:rPr>
                <w:i/>
                <w:iCs/>
                <w:noProof/>
                <w:szCs w:val="24"/>
                <w:lang w:eastAsia="en-IE"/>
              </w:rPr>
              <w:t>Pampus</w:t>
            </w:r>
            <w:r>
              <w:rPr>
                <w:noProof/>
                <w:szCs w:val="24"/>
                <w:lang w:eastAsia="en-IE"/>
              </w:rPr>
              <w:t> spp.), Pacific saury (</w:t>
            </w:r>
            <w:r>
              <w:rPr>
                <w:i/>
                <w:noProof/>
                <w:szCs w:val="24"/>
                <w:lang w:eastAsia="en-IE"/>
              </w:rPr>
              <w:t>Cololabis saira</w:t>
            </w:r>
            <w:r>
              <w:rPr>
                <w:noProof/>
                <w:szCs w:val="24"/>
                <w:lang w:eastAsia="en-IE"/>
              </w:rPr>
              <w:t>), scads (</w:t>
            </w:r>
            <w:r>
              <w:rPr>
                <w:i/>
                <w:iCs/>
                <w:noProof/>
                <w:szCs w:val="24"/>
                <w:lang w:eastAsia="en-IE"/>
              </w:rPr>
              <w:t>Decapterus</w:t>
            </w:r>
            <w:r>
              <w:rPr>
                <w:noProof/>
                <w:szCs w:val="24"/>
                <w:lang w:eastAsia="en-IE"/>
              </w:rPr>
              <w:t> spp.), capelin (</w:t>
            </w:r>
            <w:r>
              <w:rPr>
                <w:i/>
                <w:iCs/>
                <w:noProof/>
                <w:szCs w:val="24"/>
                <w:lang w:eastAsia="en-IE"/>
              </w:rPr>
              <w:t>Mallotus villosus</w:t>
            </w:r>
            <w:r>
              <w:rPr>
                <w:noProof/>
                <w:szCs w:val="24"/>
                <w:lang w:eastAsia="en-IE"/>
              </w:rPr>
              <w:t>), swordfish (</w:t>
            </w:r>
            <w:r>
              <w:rPr>
                <w:i/>
                <w:iCs/>
                <w:noProof/>
                <w:szCs w:val="24"/>
                <w:lang w:eastAsia="en-IE"/>
              </w:rPr>
              <w:t>Xiphias gladius</w:t>
            </w:r>
            <w:r>
              <w:rPr>
                <w:noProof/>
                <w:szCs w:val="24"/>
                <w:lang w:eastAsia="en-IE"/>
              </w:rPr>
              <w:t>), Kawakawa (</w:t>
            </w:r>
            <w:r>
              <w:rPr>
                <w:i/>
                <w:iCs/>
                <w:noProof/>
                <w:szCs w:val="24"/>
                <w:lang w:eastAsia="en-IE"/>
              </w:rPr>
              <w:t>Euthynnus affinis</w:t>
            </w:r>
            <w:r>
              <w:rPr>
                <w:noProof/>
                <w:szCs w:val="24"/>
                <w:lang w:eastAsia="en-IE"/>
              </w:rPr>
              <w:t>), bonitos (</w:t>
            </w:r>
            <w:r>
              <w:rPr>
                <w:i/>
                <w:iCs/>
                <w:noProof/>
                <w:szCs w:val="24"/>
                <w:lang w:eastAsia="en-IE"/>
              </w:rPr>
              <w:t>Sarda</w:t>
            </w:r>
            <w:r>
              <w:rPr>
                <w:noProof/>
                <w:szCs w:val="24"/>
                <w:lang w:eastAsia="en-IE"/>
              </w:rPr>
              <w:t> spp.), marlins, sailfishes, spearfish (Istiophoridae), excluding edible fish offal of subheadings 0303 91 to 0303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0303 51 00</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iCs/>
                <w:noProof/>
                <w:szCs w:val="24"/>
                <w:lang w:eastAsia="en-IE"/>
              </w:rPr>
              <w:t>Clupea harengus</w:t>
            </w:r>
            <w:r>
              <w:rPr>
                <w:noProof/>
                <w:szCs w:val="24"/>
                <w:lang w:eastAsia="en-IE"/>
              </w:rPr>
              <w:t xml:space="preserve">, </w:t>
            </w:r>
            <w:r>
              <w:rPr>
                <w:i/>
                <w:iCs/>
                <w:noProof/>
                <w:szCs w:val="24"/>
                <w:lang w:eastAsia="en-IE"/>
              </w:rPr>
              <w:t>Clupea pallasii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0303 53</w:t>
            </w:r>
          </w:p>
        </w:tc>
        <w:tc>
          <w:tcPr>
            <w:tcW w:w="8075" w:type="dxa"/>
            <w:vAlign w:val="center"/>
            <w:hideMark/>
          </w:tcPr>
          <w:p>
            <w:pPr>
              <w:spacing w:before="60" w:after="60" w:line="240" w:lineRule="auto"/>
              <w:rPr>
                <w:noProof/>
                <w:szCs w:val="24"/>
                <w:lang w:eastAsia="en-IE"/>
              </w:rPr>
            </w:pPr>
            <w:r>
              <w:rPr>
                <w:noProof/>
                <w:szCs w:val="24"/>
                <w:lang w:eastAsia="en-IE"/>
              </w:rPr>
              <w:t>-- Sardines (</w:t>
            </w:r>
            <w:r>
              <w:rPr>
                <w:i/>
                <w:iCs/>
                <w:noProof/>
                <w:szCs w:val="24"/>
                <w:lang w:eastAsia="en-IE"/>
              </w:rPr>
              <w:t>Sardina pilchardus</w:t>
            </w:r>
            <w:r>
              <w:rPr>
                <w:noProof/>
                <w:szCs w:val="24"/>
                <w:lang w:eastAsia="en-IE"/>
              </w:rPr>
              <w:t xml:space="preserve">, </w:t>
            </w:r>
            <w:r>
              <w:rPr>
                <w:i/>
                <w:iCs/>
                <w:noProof/>
                <w:szCs w:val="24"/>
                <w:lang w:eastAsia="en-IE"/>
              </w:rPr>
              <w:t>Sardinops</w:t>
            </w:r>
            <w:r>
              <w:rPr>
                <w:noProof/>
                <w:szCs w:val="24"/>
                <w:lang w:eastAsia="en-IE"/>
              </w:rPr>
              <w:t xml:space="preserve"> spp.), </w:t>
            </w:r>
            <w:r>
              <w:rPr>
                <w:iCs/>
                <w:noProof/>
                <w:szCs w:val="24"/>
                <w:lang w:eastAsia="en-IE"/>
              </w:rPr>
              <w:t>sardinella</w:t>
            </w:r>
            <w:r>
              <w:rPr>
                <w:noProof/>
                <w:szCs w:val="24"/>
                <w:lang w:eastAsia="en-IE"/>
              </w:rPr>
              <w:t xml:space="preserve"> (</w:t>
            </w:r>
            <w:r>
              <w:rPr>
                <w:i/>
                <w:iCs/>
                <w:noProof/>
                <w:szCs w:val="24"/>
                <w:lang w:eastAsia="en-IE"/>
              </w:rPr>
              <w:t>Sardinella</w:t>
            </w:r>
            <w:r>
              <w:rPr>
                <w:noProof/>
                <w:szCs w:val="24"/>
                <w:lang w:eastAsia="en-IE"/>
              </w:rPr>
              <w:t> spp.), brisling or sprats (</w:t>
            </w:r>
            <w:r>
              <w:rPr>
                <w:i/>
                <w:iCs/>
                <w:noProof/>
                <w:szCs w:val="24"/>
                <w:lang w:eastAsia="en-IE"/>
              </w:rPr>
              <w:t>Sprattus sprattus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0303 53 10</w:t>
            </w:r>
          </w:p>
        </w:tc>
        <w:tc>
          <w:tcPr>
            <w:tcW w:w="8075" w:type="dxa"/>
            <w:vAlign w:val="center"/>
            <w:hideMark/>
          </w:tcPr>
          <w:p>
            <w:pPr>
              <w:spacing w:before="60" w:after="60" w:line="240" w:lineRule="auto"/>
              <w:rPr>
                <w:noProof/>
                <w:szCs w:val="24"/>
                <w:lang w:eastAsia="en-IE"/>
              </w:rPr>
            </w:pPr>
            <w:r>
              <w:rPr>
                <w:noProof/>
                <w:szCs w:val="24"/>
                <w:lang w:eastAsia="en-IE"/>
              </w:rPr>
              <w:t xml:space="preserve">--- Sardines of the species </w:t>
            </w:r>
            <w:r>
              <w:rPr>
                <w:i/>
                <w:iCs/>
                <w:noProof/>
                <w:szCs w:val="24"/>
                <w:lang w:eastAsia="en-IE"/>
              </w:rPr>
              <w:t>Sardina pilchardus</w:t>
            </w:r>
          </w:p>
        </w:tc>
        <w:tc>
          <w:tcPr>
            <w:tcW w:w="2693" w:type="dxa"/>
            <w:vAlign w:val="center"/>
            <w:hideMark/>
          </w:tcPr>
          <w:p>
            <w:pPr>
              <w:spacing w:before="60" w:after="60" w:line="240" w:lineRule="auto"/>
              <w:rPr>
                <w:noProof/>
                <w:szCs w:val="24"/>
                <w:lang w:eastAsia="en-IE"/>
              </w:rPr>
            </w:pPr>
            <w:r>
              <w:rPr>
                <w:noProof/>
                <w:szCs w:val="24"/>
                <w:lang w:eastAsia="en-IE"/>
              </w:rPr>
              <w:t>23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0303 53 30</w:t>
            </w:r>
          </w:p>
        </w:tc>
        <w:tc>
          <w:tcPr>
            <w:tcW w:w="8075" w:type="dxa"/>
            <w:vAlign w:val="center"/>
            <w:hideMark/>
          </w:tcPr>
          <w:p>
            <w:pPr>
              <w:spacing w:before="60" w:after="60" w:line="240" w:lineRule="auto"/>
              <w:rPr>
                <w:noProof/>
                <w:szCs w:val="24"/>
                <w:lang w:eastAsia="en-IE"/>
              </w:rPr>
            </w:pPr>
            <w:r>
              <w:rPr>
                <w:noProof/>
                <w:szCs w:val="24"/>
                <w:lang w:eastAsia="en-IE"/>
              </w:rPr>
              <w:t xml:space="preserve">--- Sardines of the genus </w:t>
            </w:r>
            <w:r>
              <w:rPr>
                <w:iCs/>
                <w:noProof/>
                <w:szCs w:val="24"/>
                <w:lang w:eastAsia="en-IE"/>
              </w:rPr>
              <w:t>Sardinops</w:t>
            </w:r>
            <w:r>
              <w:rPr>
                <w:noProof/>
                <w:szCs w:val="24"/>
                <w:lang w:eastAsia="en-IE"/>
              </w:rPr>
              <w:t xml:space="preserve">; </w:t>
            </w:r>
            <w:r>
              <w:rPr>
                <w:iCs/>
                <w:noProof/>
                <w:szCs w:val="24"/>
                <w:lang w:eastAsia="en-IE"/>
              </w:rPr>
              <w:t>sardinella</w:t>
            </w:r>
            <w:r>
              <w:rPr>
                <w:noProof/>
                <w:szCs w:val="24"/>
                <w:lang w:eastAsia="en-IE"/>
              </w:rPr>
              <w:t xml:space="preserve"> (</w:t>
            </w:r>
            <w:r>
              <w:rPr>
                <w:i/>
                <w:iCs/>
                <w:noProof/>
                <w:szCs w:val="24"/>
                <w:lang w:eastAsia="en-IE"/>
              </w:rPr>
              <w:t>Sardinella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0303 53 90</w:t>
            </w:r>
          </w:p>
        </w:tc>
        <w:tc>
          <w:tcPr>
            <w:tcW w:w="8075" w:type="dxa"/>
            <w:vAlign w:val="center"/>
            <w:hideMark/>
          </w:tcPr>
          <w:p>
            <w:pPr>
              <w:spacing w:before="60" w:after="60" w:line="240" w:lineRule="auto"/>
              <w:rPr>
                <w:noProof/>
                <w:szCs w:val="24"/>
                <w:lang w:eastAsia="en-IE"/>
              </w:rPr>
            </w:pPr>
            <w:r>
              <w:rPr>
                <w:noProof/>
                <w:szCs w:val="24"/>
                <w:lang w:eastAsia="en-IE"/>
              </w:rPr>
              <w:t>--- Brisling or sprats (</w:t>
            </w:r>
            <w:r>
              <w:rPr>
                <w:i/>
                <w:iCs/>
                <w:noProof/>
                <w:szCs w:val="24"/>
                <w:lang w:eastAsia="en-IE"/>
              </w:rPr>
              <w:t>Sprattus sprattus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0303 54</w:t>
            </w:r>
          </w:p>
        </w:tc>
        <w:tc>
          <w:tcPr>
            <w:tcW w:w="8075" w:type="dxa"/>
            <w:vAlign w:val="center"/>
            <w:hideMark/>
          </w:tcPr>
          <w:p>
            <w:pPr>
              <w:spacing w:before="60" w:after="60" w:line="240" w:lineRule="auto"/>
              <w:rPr>
                <w:noProof/>
                <w:szCs w:val="24"/>
                <w:lang w:eastAsia="en-IE"/>
              </w:rPr>
            </w:pPr>
            <w:r>
              <w:rPr>
                <w:noProof/>
                <w:szCs w:val="24"/>
                <w:lang w:eastAsia="en-IE"/>
              </w:rPr>
              <w:t>-- Mackerel (</w:t>
            </w:r>
            <w:r>
              <w:rPr>
                <w:i/>
                <w:iCs/>
                <w:noProof/>
                <w:szCs w:val="24"/>
                <w:lang w:eastAsia="en-IE"/>
              </w:rPr>
              <w:t>Scomber scombrus</w:t>
            </w:r>
            <w:r>
              <w:rPr>
                <w:noProof/>
                <w:szCs w:val="24"/>
                <w:lang w:eastAsia="en-IE"/>
              </w:rPr>
              <w:t xml:space="preserve">, </w:t>
            </w:r>
            <w:r>
              <w:rPr>
                <w:i/>
                <w:iCs/>
                <w:noProof/>
                <w:szCs w:val="24"/>
                <w:lang w:eastAsia="en-IE"/>
              </w:rPr>
              <w:t>Scomber australasicus</w:t>
            </w:r>
            <w:r>
              <w:rPr>
                <w:noProof/>
                <w:szCs w:val="24"/>
                <w:lang w:eastAsia="en-IE"/>
              </w:rPr>
              <w:t xml:space="preserve">, </w:t>
            </w:r>
            <w:r>
              <w:rPr>
                <w:i/>
                <w:iCs/>
                <w:noProof/>
                <w:szCs w:val="24"/>
                <w:lang w:eastAsia="en-IE"/>
              </w:rPr>
              <w:t>Scomber japonicus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0303 54 10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Scomber scombrus</w:t>
            </w:r>
            <w:r>
              <w:rPr>
                <w:noProof/>
                <w:szCs w:val="24"/>
                <w:lang w:eastAsia="en-IE"/>
              </w:rPr>
              <w:t xml:space="preserve"> or </w:t>
            </w:r>
            <w:r>
              <w:rPr>
                <w:i/>
                <w:iCs/>
                <w:noProof/>
                <w:szCs w:val="24"/>
                <w:lang w:eastAsia="en-IE"/>
              </w:rPr>
              <w:t>Scomber japonicus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0303 54 90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Scomber australasicus</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0303 55</w:t>
            </w:r>
          </w:p>
        </w:tc>
        <w:tc>
          <w:tcPr>
            <w:tcW w:w="8075" w:type="dxa"/>
            <w:vAlign w:val="center"/>
            <w:hideMark/>
          </w:tcPr>
          <w:p>
            <w:pPr>
              <w:spacing w:before="60" w:after="60" w:line="240" w:lineRule="auto"/>
              <w:rPr>
                <w:noProof/>
                <w:szCs w:val="24"/>
                <w:lang w:eastAsia="en-IE"/>
              </w:rPr>
            </w:pPr>
            <w:r>
              <w:rPr>
                <w:noProof/>
                <w:szCs w:val="24"/>
                <w:lang w:eastAsia="en-IE"/>
              </w:rPr>
              <w:t>-- Jack and horse mackerel (</w:t>
            </w:r>
            <w:r>
              <w:rPr>
                <w:i/>
                <w:iCs/>
                <w:noProof/>
                <w:szCs w:val="24"/>
                <w:lang w:eastAsia="en-IE"/>
              </w:rPr>
              <w:t>Trachurus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0303 55 10</w:t>
            </w:r>
          </w:p>
        </w:tc>
        <w:tc>
          <w:tcPr>
            <w:tcW w:w="8075" w:type="dxa"/>
            <w:vAlign w:val="center"/>
            <w:hideMark/>
          </w:tcPr>
          <w:p>
            <w:pPr>
              <w:spacing w:before="60" w:after="60" w:line="240" w:lineRule="auto"/>
              <w:rPr>
                <w:noProof/>
                <w:szCs w:val="24"/>
                <w:lang w:eastAsia="en-IE"/>
              </w:rPr>
            </w:pPr>
            <w:r>
              <w:rPr>
                <w:noProof/>
                <w:szCs w:val="24"/>
                <w:lang w:eastAsia="en-IE"/>
              </w:rPr>
              <w:t>--- Atlantic horse mackerel (</w:t>
            </w:r>
            <w:r>
              <w:rPr>
                <w:i/>
                <w:iCs/>
                <w:noProof/>
                <w:szCs w:val="24"/>
                <w:lang w:eastAsia="en-IE"/>
              </w:rPr>
              <w:t>Trachurus trachurus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0303 55 30</w:t>
            </w:r>
          </w:p>
        </w:tc>
        <w:tc>
          <w:tcPr>
            <w:tcW w:w="8075" w:type="dxa"/>
            <w:vAlign w:val="center"/>
            <w:hideMark/>
          </w:tcPr>
          <w:p>
            <w:pPr>
              <w:spacing w:before="60" w:after="60" w:line="240" w:lineRule="auto"/>
              <w:rPr>
                <w:noProof/>
                <w:szCs w:val="24"/>
                <w:lang w:eastAsia="en-IE"/>
              </w:rPr>
            </w:pPr>
            <w:r>
              <w:rPr>
                <w:noProof/>
                <w:szCs w:val="24"/>
                <w:lang w:eastAsia="en-IE"/>
              </w:rPr>
              <w:t>--- Chilean jack mackerel (</w:t>
            </w:r>
            <w:r>
              <w:rPr>
                <w:i/>
                <w:iCs/>
                <w:noProof/>
                <w:szCs w:val="24"/>
                <w:lang w:eastAsia="en-IE"/>
              </w:rPr>
              <w:t>Trachurus murphyi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0303 56 00</w:t>
            </w:r>
          </w:p>
        </w:tc>
        <w:tc>
          <w:tcPr>
            <w:tcW w:w="8075" w:type="dxa"/>
            <w:vAlign w:val="center"/>
            <w:hideMark/>
          </w:tcPr>
          <w:p>
            <w:pPr>
              <w:spacing w:before="60" w:after="60" w:line="240" w:lineRule="auto"/>
              <w:rPr>
                <w:noProof/>
                <w:szCs w:val="24"/>
                <w:lang w:eastAsia="en-IE"/>
              </w:rPr>
            </w:pPr>
            <w:r>
              <w:rPr>
                <w:noProof/>
                <w:szCs w:val="24"/>
                <w:lang w:eastAsia="en-IE"/>
              </w:rPr>
              <w:t>-- Cobia (</w:t>
            </w:r>
            <w:r>
              <w:rPr>
                <w:i/>
                <w:iCs/>
                <w:noProof/>
                <w:szCs w:val="24"/>
                <w:lang w:eastAsia="en-IE"/>
              </w:rPr>
              <w:t>Rachycentron canadum</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0303 57 00</w:t>
            </w:r>
          </w:p>
        </w:tc>
        <w:tc>
          <w:tcPr>
            <w:tcW w:w="8075" w:type="dxa"/>
            <w:vAlign w:val="center"/>
            <w:hideMark/>
          </w:tcPr>
          <w:p>
            <w:pPr>
              <w:spacing w:before="60" w:after="60" w:line="240" w:lineRule="auto"/>
              <w:rPr>
                <w:noProof/>
                <w:szCs w:val="24"/>
                <w:lang w:eastAsia="en-IE"/>
              </w:rPr>
            </w:pPr>
            <w:r>
              <w:rPr>
                <w:noProof/>
                <w:szCs w:val="24"/>
                <w:lang w:eastAsia="en-IE"/>
              </w:rPr>
              <w:t>-- Swordfish (</w:t>
            </w:r>
            <w:r>
              <w:rPr>
                <w:i/>
                <w:iCs/>
                <w:noProof/>
                <w:szCs w:val="24"/>
                <w:lang w:eastAsia="en-IE"/>
              </w:rPr>
              <w:t>Xiphias gladius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0303 59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0303 59 10</w:t>
            </w:r>
          </w:p>
        </w:tc>
        <w:tc>
          <w:tcPr>
            <w:tcW w:w="8075" w:type="dxa"/>
            <w:vAlign w:val="center"/>
            <w:hideMark/>
          </w:tcPr>
          <w:p>
            <w:pPr>
              <w:spacing w:before="60" w:after="60" w:line="240" w:lineRule="auto"/>
              <w:rPr>
                <w:noProof/>
                <w:szCs w:val="24"/>
                <w:lang w:eastAsia="en-IE"/>
              </w:rPr>
            </w:pPr>
            <w:r>
              <w:rPr>
                <w:noProof/>
                <w:szCs w:val="24"/>
                <w:lang w:eastAsia="en-IE"/>
              </w:rPr>
              <w:t>--- Anchovies (</w:t>
            </w:r>
            <w:r>
              <w:rPr>
                <w:i/>
                <w:iCs/>
                <w:noProof/>
                <w:szCs w:val="24"/>
                <w:lang w:eastAsia="en-IE"/>
              </w:rPr>
              <w:t>Engraulis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Kawakawa (</w:t>
            </w:r>
            <w:r>
              <w:rPr>
                <w:i/>
                <w:iCs/>
                <w:noProof/>
                <w:szCs w:val="24"/>
                <w:lang w:eastAsia="en-IE"/>
              </w:rPr>
              <w:t>Euthynnus affinis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0303 59 21</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0303 59 90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of the families Bregmacerotidae, Euclichthyidae, Gadidae, Macrouridae, Melanonidae, Merlucciidae, Moridae and Muraenolepididae, excluding edible fish offal of subheadings 0303 91 to 0303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0303 63</w:t>
            </w:r>
          </w:p>
        </w:tc>
        <w:tc>
          <w:tcPr>
            <w:tcW w:w="8075" w:type="dxa"/>
            <w:vAlign w:val="center"/>
            <w:hideMark/>
          </w:tcPr>
          <w:p>
            <w:pPr>
              <w:spacing w:before="60" w:after="60" w:line="240" w:lineRule="auto"/>
              <w:rPr>
                <w:noProof/>
                <w:szCs w:val="24"/>
                <w:lang w:eastAsia="en-IE"/>
              </w:rPr>
            </w:pPr>
            <w:r>
              <w:rPr>
                <w:noProof/>
                <w:szCs w:val="24"/>
                <w:lang w:eastAsia="en-IE"/>
              </w:rPr>
              <w:t>-- Cod (</w:t>
            </w:r>
            <w:r>
              <w:rPr>
                <w:i/>
                <w:iCs/>
                <w:noProof/>
                <w:szCs w:val="24"/>
                <w:lang w:eastAsia="en-IE"/>
              </w:rPr>
              <w:t>Gadus morhua</w:t>
            </w:r>
            <w:r>
              <w:rPr>
                <w:noProof/>
                <w:szCs w:val="24"/>
                <w:lang w:eastAsia="en-IE"/>
              </w:rPr>
              <w:t xml:space="preserve">, </w:t>
            </w:r>
            <w:r>
              <w:rPr>
                <w:i/>
                <w:iCs/>
                <w:noProof/>
                <w:szCs w:val="24"/>
                <w:lang w:eastAsia="en-IE"/>
              </w:rPr>
              <w:t>Gadus ogac</w:t>
            </w:r>
            <w:r>
              <w:rPr>
                <w:noProof/>
                <w:szCs w:val="24"/>
                <w:lang w:eastAsia="en-IE"/>
              </w:rPr>
              <w:t xml:space="preserve">, </w:t>
            </w:r>
            <w:r>
              <w:rPr>
                <w:i/>
                <w:iCs/>
                <w:noProof/>
                <w:szCs w:val="24"/>
                <w:lang w:eastAsia="en-IE"/>
              </w:rPr>
              <w:t>Gadus macrocephalus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0303 63 10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Gadus morhua</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0303 63 30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Gadus ogac</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0303 63 90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iCs/>
                <w:noProof/>
                <w:szCs w:val="24"/>
                <w:lang w:eastAsia="en-IE"/>
              </w:rPr>
              <w:t>Gadus macrocephalus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0303 64 00</w:t>
            </w:r>
          </w:p>
        </w:tc>
        <w:tc>
          <w:tcPr>
            <w:tcW w:w="8075" w:type="dxa"/>
            <w:vAlign w:val="center"/>
            <w:hideMark/>
          </w:tcPr>
          <w:p>
            <w:pPr>
              <w:spacing w:before="60" w:after="60" w:line="240" w:lineRule="auto"/>
              <w:rPr>
                <w:noProof/>
                <w:szCs w:val="24"/>
                <w:lang w:eastAsia="en-IE"/>
              </w:rPr>
            </w:pPr>
            <w:r>
              <w:rPr>
                <w:noProof/>
                <w:szCs w:val="24"/>
                <w:lang w:eastAsia="en-IE"/>
              </w:rPr>
              <w:t>-- Haddock (</w:t>
            </w:r>
            <w:r>
              <w:rPr>
                <w:i/>
                <w:iCs/>
                <w:noProof/>
                <w:szCs w:val="24"/>
                <w:lang w:eastAsia="en-IE"/>
              </w:rPr>
              <w:t>Melanogrammus aeglefinus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0303 65 00</w:t>
            </w:r>
          </w:p>
        </w:tc>
        <w:tc>
          <w:tcPr>
            <w:tcW w:w="8075" w:type="dxa"/>
            <w:vAlign w:val="center"/>
            <w:hideMark/>
          </w:tcPr>
          <w:p>
            <w:pPr>
              <w:spacing w:before="60" w:after="60" w:line="240" w:lineRule="auto"/>
              <w:rPr>
                <w:noProof/>
                <w:szCs w:val="24"/>
                <w:lang w:eastAsia="en-IE"/>
              </w:rPr>
            </w:pPr>
            <w:r>
              <w:rPr>
                <w:noProof/>
                <w:szCs w:val="24"/>
                <w:lang w:eastAsia="en-IE"/>
              </w:rPr>
              <w:t>-- Coalfish (</w:t>
            </w:r>
            <w:r>
              <w:rPr>
                <w:i/>
                <w:iCs/>
                <w:noProof/>
                <w:szCs w:val="24"/>
                <w:lang w:eastAsia="en-IE"/>
              </w:rPr>
              <w:t>Pollachius virens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0303 66</w:t>
            </w:r>
          </w:p>
        </w:tc>
        <w:tc>
          <w:tcPr>
            <w:tcW w:w="8075" w:type="dxa"/>
            <w:vAlign w:val="center"/>
            <w:hideMark/>
          </w:tcPr>
          <w:p>
            <w:pPr>
              <w:spacing w:before="60" w:after="60" w:line="240" w:lineRule="auto"/>
              <w:rPr>
                <w:noProof/>
                <w:szCs w:val="24"/>
                <w:lang w:eastAsia="en-IE"/>
              </w:rPr>
            </w:pPr>
            <w:r>
              <w:rPr>
                <w:noProof/>
                <w:szCs w:val="24"/>
                <w:lang w:eastAsia="en-IE"/>
              </w:rPr>
              <w:t>-- Hake (</w:t>
            </w:r>
            <w:r>
              <w:rPr>
                <w:i/>
                <w:iCs/>
                <w:noProof/>
                <w:szCs w:val="24"/>
                <w:lang w:eastAsia="en-IE"/>
              </w:rPr>
              <w:t>Merluccius</w:t>
            </w:r>
            <w:r>
              <w:rPr>
                <w:noProof/>
                <w:szCs w:val="24"/>
                <w:lang w:eastAsia="en-IE"/>
              </w:rPr>
              <w:t xml:space="preserve"> spp., </w:t>
            </w:r>
            <w:r>
              <w:rPr>
                <w:i/>
                <w:iCs/>
                <w:noProof/>
                <w:szCs w:val="24"/>
                <w:lang w:eastAsia="en-IE"/>
              </w:rPr>
              <w:t>Urophycis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Hake of the genus </w:t>
            </w:r>
            <w:r>
              <w:rPr>
                <w:iCs/>
                <w:noProof/>
                <w:szCs w:val="24"/>
                <w:lang w:eastAsia="en-IE"/>
              </w:rPr>
              <w:t>Merluccius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0303 66 11</w:t>
            </w:r>
          </w:p>
        </w:tc>
        <w:tc>
          <w:tcPr>
            <w:tcW w:w="8075" w:type="dxa"/>
            <w:vAlign w:val="center"/>
            <w:hideMark/>
          </w:tcPr>
          <w:p>
            <w:pPr>
              <w:spacing w:before="60" w:after="60" w:line="240" w:lineRule="auto"/>
              <w:rPr>
                <w:noProof/>
                <w:szCs w:val="24"/>
                <w:lang w:eastAsia="en-IE"/>
              </w:rPr>
            </w:pPr>
            <w:r>
              <w:rPr>
                <w:noProof/>
                <w:szCs w:val="24"/>
                <w:lang w:eastAsia="en-IE"/>
              </w:rPr>
              <w:t>---- Cape hake (shallow-water hake) (</w:t>
            </w:r>
            <w:r>
              <w:rPr>
                <w:i/>
                <w:iCs/>
                <w:noProof/>
                <w:szCs w:val="24"/>
                <w:lang w:eastAsia="en-IE"/>
              </w:rPr>
              <w:t>Merluccius capensis</w:t>
            </w:r>
            <w:r>
              <w:rPr>
                <w:noProof/>
                <w:szCs w:val="24"/>
                <w:lang w:eastAsia="en-IE"/>
              </w:rPr>
              <w:t>) and deepwater hake (deepwater Cape hake) (</w:t>
            </w:r>
            <w:r>
              <w:rPr>
                <w:i/>
                <w:iCs/>
                <w:noProof/>
                <w:szCs w:val="24"/>
                <w:lang w:eastAsia="en-IE"/>
              </w:rPr>
              <w:t>Merluccius paradoxus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0303 66 12</w:t>
            </w:r>
          </w:p>
        </w:tc>
        <w:tc>
          <w:tcPr>
            <w:tcW w:w="8075" w:type="dxa"/>
            <w:vAlign w:val="center"/>
            <w:hideMark/>
          </w:tcPr>
          <w:p>
            <w:pPr>
              <w:spacing w:before="60" w:after="60" w:line="240" w:lineRule="auto"/>
              <w:rPr>
                <w:noProof/>
                <w:szCs w:val="24"/>
                <w:lang w:eastAsia="en-IE"/>
              </w:rPr>
            </w:pPr>
            <w:r>
              <w:rPr>
                <w:noProof/>
                <w:szCs w:val="24"/>
                <w:lang w:eastAsia="en-IE"/>
              </w:rPr>
              <w:t>---- Argentine hake (Southwest Atlantic hake) (</w:t>
            </w:r>
            <w:r>
              <w:rPr>
                <w:i/>
                <w:noProof/>
                <w:szCs w:val="24"/>
                <w:lang w:eastAsia="en-IE"/>
              </w:rPr>
              <w:t>Merluccius hubbsi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0303 66 13</w:t>
            </w:r>
          </w:p>
        </w:tc>
        <w:tc>
          <w:tcPr>
            <w:tcW w:w="8075" w:type="dxa"/>
            <w:vAlign w:val="center"/>
            <w:hideMark/>
          </w:tcPr>
          <w:p>
            <w:pPr>
              <w:spacing w:before="60" w:after="60" w:line="240" w:lineRule="auto"/>
              <w:rPr>
                <w:noProof/>
                <w:szCs w:val="24"/>
                <w:lang w:eastAsia="en-IE"/>
              </w:rPr>
            </w:pPr>
            <w:r>
              <w:rPr>
                <w:noProof/>
                <w:szCs w:val="24"/>
                <w:lang w:eastAsia="en-IE"/>
              </w:rPr>
              <w:t>---- Southern hake (</w:t>
            </w:r>
            <w:r>
              <w:rPr>
                <w:i/>
                <w:noProof/>
                <w:szCs w:val="24"/>
                <w:lang w:eastAsia="en-IE"/>
              </w:rPr>
              <w:t>Merluccius australis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0303 66 19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0303 66 90</w:t>
            </w:r>
          </w:p>
        </w:tc>
        <w:tc>
          <w:tcPr>
            <w:tcW w:w="8075" w:type="dxa"/>
            <w:vAlign w:val="center"/>
            <w:hideMark/>
          </w:tcPr>
          <w:p>
            <w:pPr>
              <w:spacing w:before="60" w:after="60" w:line="240" w:lineRule="auto"/>
              <w:rPr>
                <w:noProof/>
                <w:szCs w:val="24"/>
                <w:lang w:eastAsia="en-IE"/>
              </w:rPr>
            </w:pPr>
            <w:r>
              <w:rPr>
                <w:noProof/>
                <w:szCs w:val="24"/>
                <w:lang w:eastAsia="en-IE"/>
              </w:rPr>
              <w:t xml:space="preserve">--- Hake of the genus </w:t>
            </w:r>
            <w:r>
              <w:rPr>
                <w:iCs/>
                <w:noProof/>
                <w:szCs w:val="24"/>
                <w:lang w:eastAsia="en-IE"/>
              </w:rPr>
              <w:t>Urophycis</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0303 67 00</w:t>
            </w:r>
          </w:p>
        </w:tc>
        <w:tc>
          <w:tcPr>
            <w:tcW w:w="8075" w:type="dxa"/>
            <w:vAlign w:val="center"/>
            <w:hideMark/>
          </w:tcPr>
          <w:p>
            <w:pPr>
              <w:spacing w:before="60" w:after="60" w:line="240" w:lineRule="auto"/>
              <w:rPr>
                <w:noProof/>
                <w:szCs w:val="24"/>
                <w:lang w:eastAsia="en-IE"/>
              </w:rPr>
            </w:pPr>
            <w:r>
              <w:rPr>
                <w:noProof/>
                <w:szCs w:val="24"/>
                <w:lang w:eastAsia="en-IE"/>
              </w:rPr>
              <w:t>-- Alaska pollock (</w:t>
            </w:r>
            <w:r>
              <w:rPr>
                <w:i/>
                <w:noProof/>
                <w:szCs w:val="24"/>
                <w:lang w:eastAsia="en-IE"/>
              </w:rPr>
              <w:t>Theragra chalcogramma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0303 68</w:t>
            </w:r>
          </w:p>
        </w:tc>
        <w:tc>
          <w:tcPr>
            <w:tcW w:w="8075" w:type="dxa"/>
            <w:vAlign w:val="center"/>
            <w:hideMark/>
          </w:tcPr>
          <w:p>
            <w:pPr>
              <w:spacing w:before="60" w:after="60" w:line="240" w:lineRule="auto"/>
              <w:rPr>
                <w:noProof/>
                <w:szCs w:val="24"/>
                <w:lang w:eastAsia="en-IE"/>
              </w:rPr>
            </w:pPr>
            <w:r>
              <w:rPr>
                <w:noProof/>
                <w:szCs w:val="24"/>
                <w:lang w:eastAsia="en-IE"/>
              </w:rPr>
              <w:t>-- Blue whiting (</w:t>
            </w:r>
            <w:r>
              <w:rPr>
                <w:i/>
                <w:noProof/>
                <w:szCs w:val="24"/>
                <w:lang w:eastAsia="en-IE"/>
              </w:rPr>
              <w:t>Micromesistius poutassou</w:t>
            </w:r>
            <w:r>
              <w:rPr>
                <w:noProof/>
                <w:szCs w:val="24"/>
                <w:lang w:eastAsia="en-IE"/>
              </w:rPr>
              <w:t xml:space="preserve">, </w:t>
            </w:r>
            <w:r>
              <w:rPr>
                <w:i/>
                <w:noProof/>
                <w:szCs w:val="24"/>
                <w:lang w:eastAsia="en-IE"/>
              </w:rPr>
              <w:t>Micromesistius australis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0303 68 10</w:t>
            </w:r>
          </w:p>
        </w:tc>
        <w:tc>
          <w:tcPr>
            <w:tcW w:w="8075" w:type="dxa"/>
            <w:vAlign w:val="center"/>
            <w:hideMark/>
          </w:tcPr>
          <w:p>
            <w:pPr>
              <w:spacing w:before="60" w:after="60" w:line="240" w:lineRule="auto"/>
              <w:rPr>
                <w:noProof/>
                <w:szCs w:val="24"/>
                <w:lang w:eastAsia="en-IE"/>
              </w:rPr>
            </w:pPr>
            <w:r>
              <w:rPr>
                <w:noProof/>
                <w:szCs w:val="24"/>
                <w:lang w:eastAsia="en-IE"/>
              </w:rPr>
              <w:t>--- Blue whiting (</w:t>
            </w:r>
            <w:r>
              <w:rPr>
                <w:i/>
                <w:noProof/>
                <w:szCs w:val="24"/>
                <w:lang w:eastAsia="en-IE"/>
              </w:rPr>
              <w:t>Micromesistius poutassou</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0303 68 90</w:t>
            </w:r>
          </w:p>
        </w:tc>
        <w:tc>
          <w:tcPr>
            <w:tcW w:w="8075" w:type="dxa"/>
            <w:vAlign w:val="center"/>
            <w:hideMark/>
          </w:tcPr>
          <w:p>
            <w:pPr>
              <w:spacing w:before="60" w:after="60" w:line="240" w:lineRule="auto"/>
              <w:rPr>
                <w:noProof/>
                <w:szCs w:val="24"/>
                <w:lang w:eastAsia="en-IE"/>
              </w:rPr>
            </w:pPr>
            <w:r>
              <w:rPr>
                <w:noProof/>
                <w:szCs w:val="24"/>
                <w:lang w:eastAsia="en-IE"/>
              </w:rPr>
              <w:t>--- Southern blue whiting (</w:t>
            </w:r>
            <w:r>
              <w:rPr>
                <w:i/>
                <w:noProof/>
                <w:szCs w:val="24"/>
                <w:lang w:eastAsia="en-IE"/>
              </w:rPr>
              <w:t>Micromesistius australis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0303 69 10</w:t>
            </w:r>
          </w:p>
        </w:tc>
        <w:tc>
          <w:tcPr>
            <w:tcW w:w="8075" w:type="dxa"/>
            <w:vAlign w:val="center"/>
            <w:hideMark/>
          </w:tcPr>
          <w:p>
            <w:pPr>
              <w:spacing w:before="60" w:after="60" w:line="240" w:lineRule="auto"/>
              <w:rPr>
                <w:noProof/>
                <w:szCs w:val="24"/>
                <w:lang w:eastAsia="en-IE"/>
              </w:rPr>
            </w:pPr>
            <w:r>
              <w:rPr>
                <w:noProof/>
                <w:szCs w:val="24"/>
                <w:lang w:eastAsia="en-IE"/>
              </w:rPr>
              <w:t>--- Polar cod (</w:t>
            </w:r>
            <w:r>
              <w:rPr>
                <w:i/>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0303 69 30</w:t>
            </w:r>
          </w:p>
        </w:tc>
        <w:tc>
          <w:tcPr>
            <w:tcW w:w="8075" w:type="dxa"/>
            <w:vAlign w:val="center"/>
            <w:hideMark/>
          </w:tcPr>
          <w:p>
            <w:pPr>
              <w:spacing w:before="60" w:after="60" w:line="240" w:lineRule="auto"/>
              <w:rPr>
                <w:noProof/>
                <w:szCs w:val="24"/>
                <w:lang w:eastAsia="en-IE"/>
              </w:rPr>
            </w:pPr>
            <w:r>
              <w:rPr>
                <w:noProof/>
                <w:szCs w:val="24"/>
                <w:lang w:eastAsia="en-IE"/>
              </w:rPr>
              <w:t>--- Whiting (</w:t>
            </w:r>
            <w:r>
              <w:rPr>
                <w:i/>
                <w:noProof/>
                <w:szCs w:val="24"/>
                <w:lang w:eastAsia="en-IE"/>
              </w:rPr>
              <w:t>Merlangius merlangus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0303 69 50</w:t>
            </w:r>
          </w:p>
        </w:tc>
        <w:tc>
          <w:tcPr>
            <w:tcW w:w="8075" w:type="dxa"/>
            <w:vAlign w:val="center"/>
            <w:hideMark/>
          </w:tcPr>
          <w:p>
            <w:pPr>
              <w:spacing w:before="60" w:after="60" w:line="240" w:lineRule="auto"/>
              <w:rPr>
                <w:noProof/>
                <w:szCs w:val="24"/>
                <w:lang w:eastAsia="en-IE"/>
              </w:rPr>
            </w:pPr>
            <w:r>
              <w:rPr>
                <w:noProof/>
                <w:szCs w:val="24"/>
                <w:lang w:eastAsia="en-IE"/>
              </w:rPr>
              <w:t>--- Pollack (</w:t>
            </w:r>
            <w:r>
              <w:rPr>
                <w:i/>
                <w:noProof/>
                <w:szCs w:val="24"/>
                <w:lang w:eastAsia="en-IE"/>
              </w:rPr>
              <w:t>Pollachius pollachius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0303 69 70</w:t>
            </w:r>
          </w:p>
        </w:tc>
        <w:tc>
          <w:tcPr>
            <w:tcW w:w="8075" w:type="dxa"/>
            <w:vAlign w:val="center"/>
            <w:hideMark/>
          </w:tcPr>
          <w:p>
            <w:pPr>
              <w:spacing w:before="60" w:after="60" w:line="240" w:lineRule="auto"/>
              <w:rPr>
                <w:noProof/>
                <w:szCs w:val="24"/>
                <w:lang w:eastAsia="en-IE"/>
              </w:rPr>
            </w:pPr>
            <w:r>
              <w:rPr>
                <w:noProof/>
                <w:szCs w:val="24"/>
                <w:lang w:eastAsia="en-IE"/>
              </w:rPr>
              <w:t>--- Blue grenadier (</w:t>
            </w:r>
            <w:r>
              <w:rPr>
                <w:i/>
                <w:noProof/>
                <w:szCs w:val="24"/>
                <w:lang w:eastAsia="en-IE"/>
              </w:rPr>
              <w:t>Macruronus novaezelandiae</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0303 69 80</w:t>
            </w:r>
          </w:p>
        </w:tc>
        <w:tc>
          <w:tcPr>
            <w:tcW w:w="8075" w:type="dxa"/>
            <w:vAlign w:val="center"/>
            <w:hideMark/>
          </w:tcPr>
          <w:p>
            <w:pPr>
              <w:spacing w:before="60" w:after="60" w:line="240" w:lineRule="auto"/>
              <w:rPr>
                <w:noProof/>
                <w:szCs w:val="24"/>
                <w:lang w:eastAsia="en-IE"/>
              </w:rPr>
            </w:pPr>
            <w:r>
              <w:rPr>
                <w:noProof/>
                <w:szCs w:val="24"/>
                <w:lang w:eastAsia="en-IE"/>
              </w:rPr>
              <w:t>--- Ling (</w:t>
            </w:r>
            <w:r>
              <w:rPr>
                <w:i/>
                <w:iCs/>
                <w:noProof/>
                <w:szCs w:val="24"/>
                <w:lang w:eastAsia="en-IE"/>
              </w:rPr>
              <w:t>Molva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0303 69 90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fish, excluding edible fish offal of subheadings 0303 91 to 0303 99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0303 81</w:t>
            </w:r>
          </w:p>
        </w:tc>
        <w:tc>
          <w:tcPr>
            <w:tcW w:w="8075" w:type="dxa"/>
            <w:vAlign w:val="center"/>
            <w:hideMark/>
          </w:tcPr>
          <w:p>
            <w:pPr>
              <w:spacing w:before="60" w:after="60" w:line="240" w:lineRule="auto"/>
              <w:rPr>
                <w:noProof/>
                <w:szCs w:val="24"/>
                <w:lang w:eastAsia="en-IE"/>
              </w:rPr>
            </w:pPr>
            <w:r>
              <w:rPr>
                <w:noProof/>
                <w:szCs w:val="24"/>
                <w:lang w:eastAsia="en-IE"/>
              </w:rPr>
              <w:t>-- Dogfish and other sharks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0303 81 15</w:t>
            </w:r>
          </w:p>
        </w:tc>
        <w:tc>
          <w:tcPr>
            <w:tcW w:w="8075" w:type="dxa"/>
            <w:vAlign w:val="center"/>
            <w:hideMark/>
          </w:tcPr>
          <w:p>
            <w:pPr>
              <w:spacing w:before="60" w:after="60" w:line="240" w:lineRule="auto"/>
              <w:rPr>
                <w:noProof/>
                <w:szCs w:val="24"/>
                <w:lang w:eastAsia="en-IE"/>
              </w:rPr>
            </w:pPr>
            <w:r>
              <w:rPr>
                <w:noProof/>
                <w:szCs w:val="24"/>
                <w:lang w:eastAsia="en-IE"/>
              </w:rPr>
              <w:t>--- Piked dogfish (</w:t>
            </w:r>
            <w:r>
              <w:rPr>
                <w:i/>
                <w:noProof/>
                <w:szCs w:val="24"/>
                <w:lang w:eastAsia="en-IE"/>
              </w:rPr>
              <w:t>Squalus acanthias</w:t>
            </w:r>
            <w:r>
              <w:rPr>
                <w:noProof/>
                <w:szCs w:val="24"/>
                <w:lang w:eastAsia="en-IE"/>
              </w:rPr>
              <w:t>) and catsharks (</w:t>
            </w:r>
            <w:r>
              <w:rPr>
                <w:i/>
                <w:iCs/>
                <w:noProof/>
                <w:szCs w:val="24"/>
                <w:lang w:eastAsia="en-IE"/>
              </w:rPr>
              <w:t>Scyliorhinus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0303 81 30</w:t>
            </w:r>
          </w:p>
        </w:tc>
        <w:tc>
          <w:tcPr>
            <w:tcW w:w="8075" w:type="dxa"/>
            <w:vAlign w:val="center"/>
            <w:hideMark/>
          </w:tcPr>
          <w:p>
            <w:pPr>
              <w:spacing w:before="60" w:after="60" w:line="240" w:lineRule="auto"/>
              <w:rPr>
                <w:noProof/>
                <w:szCs w:val="24"/>
                <w:lang w:eastAsia="en-IE"/>
              </w:rPr>
            </w:pPr>
            <w:r>
              <w:rPr>
                <w:noProof/>
                <w:szCs w:val="24"/>
                <w:lang w:eastAsia="en-IE"/>
              </w:rPr>
              <w:t>--- Porbeagle shark (</w:t>
            </w:r>
            <w:r>
              <w:rPr>
                <w:i/>
                <w:noProof/>
                <w:szCs w:val="24"/>
                <w:lang w:eastAsia="en-IE"/>
              </w:rPr>
              <w:t>Lamna nasus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0303 81 40</w:t>
            </w:r>
          </w:p>
        </w:tc>
        <w:tc>
          <w:tcPr>
            <w:tcW w:w="8075" w:type="dxa"/>
            <w:vAlign w:val="center"/>
            <w:hideMark/>
          </w:tcPr>
          <w:p>
            <w:pPr>
              <w:spacing w:before="60" w:after="60" w:line="240" w:lineRule="auto"/>
              <w:rPr>
                <w:noProof/>
                <w:szCs w:val="24"/>
                <w:lang w:eastAsia="en-IE"/>
              </w:rPr>
            </w:pPr>
            <w:r>
              <w:rPr>
                <w:noProof/>
                <w:szCs w:val="24"/>
                <w:lang w:eastAsia="en-IE"/>
              </w:rPr>
              <w:t>--- Blue shark (</w:t>
            </w:r>
            <w:r>
              <w:rPr>
                <w:i/>
                <w:noProof/>
                <w:szCs w:val="24"/>
                <w:lang w:eastAsia="en-IE"/>
              </w:rPr>
              <w:t>Prionace glauca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0303 81 90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0303 82 00</w:t>
            </w:r>
          </w:p>
        </w:tc>
        <w:tc>
          <w:tcPr>
            <w:tcW w:w="8075" w:type="dxa"/>
            <w:vAlign w:val="center"/>
            <w:hideMark/>
          </w:tcPr>
          <w:p>
            <w:pPr>
              <w:spacing w:before="60" w:after="60" w:line="240" w:lineRule="auto"/>
              <w:rPr>
                <w:noProof/>
                <w:szCs w:val="24"/>
                <w:lang w:eastAsia="en-IE"/>
              </w:rPr>
            </w:pPr>
            <w:r>
              <w:rPr>
                <w:noProof/>
                <w:szCs w:val="24"/>
                <w:lang w:eastAsia="en-IE"/>
              </w:rPr>
              <w:t>-- Rays and skates (Rajidae)</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0303 83 00</w:t>
            </w:r>
          </w:p>
        </w:tc>
        <w:tc>
          <w:tcPr>
            <w:tcW w:w="8075" w:type="dxa"/>
            <w:vAlign w:val="center"/>
            <w:hideMark/>
          </w:tcPr>
          <w:p>
            <w:pPr>
              <w:spacing w:before="60" w:after="60" w:line="240" w:lineRule="auto"/>
              <w:rPr>
                <w:noProof/>
                <w:szCs w:val="24"/>
                <w:lang w:eastAsia="en-IE"/>
              </w:rPr>
            </w:pPr>
            <w:r>
              <w:rPr>
                <w:noProof/>
                <w:szCs w:val="24"/>
                <w:lang w:eastAsia="en-IE"/>
              </w:rPr>
              <w:t>-- Toothfish (</w:t>
            </w:r>
            <w:r>
              <w:rPr>
                <w:i/>
                <w:iCs/>
                <w:noProof/>
                <w:szCs w:val="24"/>
                <w:lang w:eastAsia="en-IE"/>
              </w:rPr>
              <w:t>Dissostichus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0303 84</w:t>
            </w:r>
          </w:p>
        </w:tc>
        <w:tc>
          <w:tcPr>
            <w:tcW w:w="8075" w:type="dxa"/>
            <w:vAlign w:val="center"/>
            <w:hideMark/>
          </w:tcPr>
          <w:p>
            <w:pPr>
              <w:spacing w:before="60" w:after="60" w:line="240" w:lineRule="auto"/>
              <w:rPr>
                <w:noProof/>
                <w:szCs w:val="24"/>
                <w:lang w:eastAsia="en-IE"/>
              </w:rPr>
            </w:pPr>
            <w:r>
              <w:rPr>
                <w:noProof/>
                <w:szCs w:val="24"/>
                <w:lang w:eastAsia="en-IE"/>
              </w:rPr>
              <w:t>-- Sea bass (</w:t>
            </w:r>
            <w:r>
              <w:rPr>
                <w:i/>
                <w:iCs/>
                <w:noProof/>
                <w:szCs w:val="24"/>
                <w:lang w:eastAsia="en-IE"/>
              </w:rPr>
              <w:t>Dicentrarchus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0303 84 10</w:t>
            </w:r>
          </w:p>
        </w:tc>
        <w:tc>
          <w:tcPr>
            <w:tcW w:w="8075" w:type="dxa"/>
            <w:vAlign w:val="center"/>
            <w:hideMark/>
          </w:tcPr>
          <w:p>
            <w:pPr>
              <w:pageBreakBefore/>
              <w:spacing w:before="60" w:after="60" w:line="240" w:lineRule="auto"/>
              <w:rPr>
                <w:noProof/>
                <w:szCs w:val="24"/>
                <w:lang w:eastAsia="en-IE"/>
              </w:rPr>
            </w:pPr>
            <w:r>
              <w:rPr>
                <w:noProof/>
                <w:szCs w:val="24"/>
                <w:lang w:eastAsia="en-IE"/>
              </w:rPr>
              <w:t>--- European sea bass (</w:t>
            </w:r>
            <w:r>
              <w:rPr>
                <w:i/>
                <w:noProof/>
                <w:szCs w:val="24"/>
                <w:lang w:eastAsia="en-IE"/>
              </w:rPr>
              <w:t>Dicentrarchus labrax</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0303 89 10</w:t>
            </w: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of the genus Euthynnus, other than Kawakawa (</w:t>
            </w:r>
            <w:r>
              <w:rPr>
                <w:i/>
                <w:noProof/>
                <w:szCs w:val="24"/>
                <w:lang w:eastAsia="en-IE"/>
              </w:rPr>
              <w:t>Euthynnus affinis</w:t>
            </w:r>
            <w:r>
              <w:rPr>
                <w:noProof/>
                <w:szCs w:val="24"/>
                <w:lang w:eastAsia="en-IE"/>
              </w:rPr>
              <w:t>) covered by subheading 0303 59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0303 89 21</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products of heading 1604</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Redfish (</w:t>
            </w:r>
            <w:r>
              <w:rPr>
                <w:i/>
                <w:noProof/>
                <w:szCs w:val="24"/>
                <w:lang w:eastAsia="en-IE"/>
              </w:rPr>
              <w:t>Sebastes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0303 89 31</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Sebastes marinus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0303 89 40</w:t>
            </w:r>
          </w:p>
        </w:tc>
        <w:tc>
          <w:tcPr>
            <w:tcW w:w="8075" w:type="dxa"/>
            <w:vAlign w:val="center"/>
            <w:hideMark/>
          </w:tcPr>
          <w:p>
            <w:pPr>
              <w:spacing w:before="60" w:after="60" w:line="240" w:lineRule="auto"/>
              <w:rPr>
                <w:noProof/>
                <w:szCs w:val="24"/>
                <w:lang w:eastAsia="en-IE"/>
              </w:rPr>
            </w:pPr>
            <w:r>
              <w:rPr>
                <w:noProof/>
                <w:szCs w:val="24"/>
                <w:lang w:eastAsia="en-IE"/>
              </w:rPr>
              <w:t xml:space="preserve">---- Fish of the species </w:t>
            </w:r>
            <w:r>
              <w:rPr>
                <w:i/>
                <w:noProof/>
                <w:szCs w:val="24"/>
                <w:lang w:eastAsia="en-IE"/>
              </w:rPr>
              <w:t>Orcynopsis unicolor</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0303 89 50</w:t>
            </w:r>
          </w:p>
        </w:tc>
        <w:tc>
          <w:tcPr>
            <w:tcW w:w="8075" w:type="dxa"/>
            <w:vAlign w:val="center"/>
            <w:hideMark/>
          </w:tcPr>
          <w:p>
            <w:pPr>
              <w:spacing w:before="60" w:after="60" w:line="240" w:lineRule="auto"/>
              <w:rPr>
                <w:noProof/>
                <w:szCs w:val="24"/>
                <w:lang w:eastAsia="en-IE"/>
              </w:rPr>
            </w:pPr>
            <w:r>
              <w:rPr>
                <w:noProof/>
                <w:szCs w:val="24"/>
                <w:lang w:eastAsia="en-IE"/>
              </w:rPr>
              <w:t>---- Sea bream (</w:t>
            </w:r>
            <w:r>
              <w:rPr>
                <w:i/>
                <w:noProof/>
                <w:szCs w:val="24"/>
                <w:lang w:eastAsia="en-IE"/>
              </w:rPr>
              <w:t>Dentex dentex</w:t>
            </w:r>
            <w:r>
              <w:rPr>
                <w:noProof/>
                <w:szCs w:val="24"/>
                <w:lang w:eastAsia="en-IE"/>
              </w:rPr>
              <w:t xml:space="preserve">, </w:t>
            </w:r>
            <w:r>
              <w:rPr>
                <w:i/>
                <w:iCs/>
                <w:noProof/>
                <w:szCs w:val="24"/>
                <w:lang w:eastAsia="en-IE"/>
              </w:rPr>
              <w:t>Pagellus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0303 89 55</w:t>
            </w:r>
          </w:p>
        </w:tc>
        <w:tc>
          <w:tcPr>
            <w:tcW w:w="8075" w:type="dxa"/>
            <w:vAlign w:val="center"/>
            <w:hideMark/>
          </w:tcPr>
          <w:p>
            <w:pPr>
              <w:spacing w:before="60" w:after="60" w:line="240" w:lineRule="auto"/>
              <w:rPr>
                <w:noProof/>
                <w:szCs w:val="24"/>
                <w:lang w:eastAsia="en-IE"/>
              </w:rPr>
            </w:pPr>
            <w:r>
              <w:rPr>
                <w:noProof/>
                <w:szCs w:val="24"/>
                <w:lang w:eastAsia="en-IE"/>
              </w:rPr>
              <w:t>---- Gilt-head sea bream (</w:t>
            </w:r>
            <w:r>
              <w:rPr>
                <w:i/>
                <w:noProof/>
                <w:szCs w:val="24"/>
                <w:lang w:eastAsia="en-IE"/>
              </w:rPr>
              <w:t>Sparus aurata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0303 89 60</w:t>
            </w:r>
          </w:p>
        </w:tc>
        <w:tc>
          <w:tcPr>
            <w:tcW w:w="8075" w:type="dxa"/>
            <w:vAlign w:val="center"/>
            <w:hideMark/>
          </w:tcPr>
          <w:p>
            <w:pPr>
              <w:spacing w:before="60" w:after="60" w:line="240" w:lineRule="auto"/>
              <w:rPr>
                <w:noProof/>
                <w:szCs w:val="24"/>
                <w:lang w:eastAsia="en-IE"/>
              </w:rPr>
            </w:pPr>
            <w:r>
              <w:rPr>
                <w:noProof/>
                <w:szCs w:val="24"/>
                <w:lang w:eastAsia="en-IE"/>
              </w:rPr>
              <w:t>---- Ray's bream (</w:t>
            </w:r>
            <w:r>
              <w:rPr>
                <w:i/>
                <w:iCs/>
                <w:noProof/>
                <w:szCs w:val="24"/>
                <w:lang w:eastAsia="en-IE"/>
              </w:rPr>
              <w:t>Brama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0303 89 65</w:t>
            </w:r>
          </w:p>
        </w:tc>
        <w:tc>
          <w:tcPr>
            <w:tcW w:w="8075" w:type="dxa"/>
            <w:vAlign w:val="center"/>
            <w:hideMark/>
          </w:tcPr>
          <w:p>
            <w:pPr>
              <w:spacing w:before="60" w:after="60" w:line="240" w:lineRule="auto"/>
              <w:rPr>
                <w:noProof/>
                <w:szCs w:val="24"/>
                <w:lang w:eastAsia="en-IE"/>
              </w:rPr>
            </w:pPr>
            <w:r>
              <w:rPr>
                <w:noProof/>
                <w:szCs w:val="24"/>
                <w:lang w:eastAsia="en-IE"/>
              </w:rPr>
              <w:t>---- Monkfish (</w:t>
            </w:r>
            <w:r>
              <w:rPr>
                <w:i/>
                <w:iCs/>
                <w:noProof/>
                <w:szCs w:val="24"/>
                <w:lang w:eastAsia="en-IE"/>
              </w:rPr>
              <w:t>Lophius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0303 89 70</w:t>
            </w:r>
          </w:p>
        </w:tc>
        <w:tc>
          <w:tcPr>
            <w:tcW w:w="8075" w:type="dxa"/>
            <w:vAlign w:val="center"/>
            <w:hideMark/>
          </w:tcPr>
          <w:p>
            <w:pPr>
              <w:spacing w:before="60" w:after="60" w:line="240" w:lineRule="auto"/>
              <w:rPr>
                <w:noProof/>
                <w:szCs w:val="24"/>
                <w:lang w:eastAsia="en-IE"/>
              </w:rPr>
            </w:pPr>
            <w:r>
              <w:rPr>
                <w:noProof/>
                <w:szCs w:val="24"/>
                <w:lang w:eastAsia="en-IE"/>
              </w:rPr>
              <w:t>---- Pink cusk-eel (</w:t>
            </w:r>
            <w:r>
              <w:rPr>
                <w:i/>
                <w:noProof/>
                <w:szCs w:val="24"/>
                <w:lang w:eastAsia="en-IE"/>
              </w:rPr>
              <w:t>Genypterus blacodes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0303 89 90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Livers, roes, milt, fish fins, heads, tails, maws and other edible fish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0303 91</w:t>
            </w:r>
          </w:p>
        </w:tc>
        <w:tc>
          <w:tcPr>
            <w:tcW w:w="8075" w:type="dxa"/>
            <w:vAlign w:val="center"/>
            <w:hideMark/>
          </w:tcPr>
          <w:p>
            <w:pPr>
              <w:spacing w:before="60" w:after="60" w:line="240" w:lineRule="auto"/>
              <w:rPr>
                <w:noProof/>
                <w:szCs w:val="24"/>
                <w:lang w:eastAsia="en-IE"/>
              </w:rPr>
            </w:pPr>
            <w:r>
              <w:rPr>
                <w:noProof/>
                <w:szCs w:val="24"/>
                <w:lang w:eastAsia="en-IE"/>
              </w:rPr>
              <w:t>-- Livers, roes and milt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0303 91 10</w:t>
            </w:r>
          </w:p>
        </w:tc>
        <w:tc>
          <w:tcPr>
            <w:tcW w:w="8075" w:type="dxa"/>
            <w:vAlign w:val="center"/>
            <w:hideMark/>
          </w:tcPr>
          <w:p>
            <w:pPr>
              <w:spacing w:before="60" w:after="60" w:line="240" w:lineRule="auto"/>
              <w:rPr>
                <w:noProof/>
                <w:szCs w:val="24"/>
                <w:lang w:eastAsia="en-IE"/>
              </w:rPr>
            </w:pPr>
            <w:r>
              <w:rPr>
                <w:noProof/>
                <w:szCs w:val="24"/>
                <w:lang w:eastAsia="en-IE"/>
              </w:rPr>
              <w:t>--- Hard and soft roes for the manufacture of deoxyribonucleic acid or protamine sulphate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0303 92 00</w:t>
            </w:r>
          </w:p>
        </w:tc>
        <w:tc>
          <w:tcPr>
            <w:tcW w:w="8075" w:type="dxa"/>
            <w:vAlign w:val="center"/>
            <w:hideMark/>
          </w:tcPr>
          <w:p>
            <w:pPr>
              <w:spacing w:before="60" w:after="60" w:line="240" w:lineRule="auto"/>
              <w:rPr>
                <w:noProof/>
                <w:szCs w:val="24"/>
                <w:lang w:eastAsia="en-IE"/>
              </w:rPr>
            </w:pPr>
            <w:r>
              <w:rPr>
                <w:noProof/>
                <w:szCs w:val="24"/>
                <w:lang w:eastAsia="en-IE"/>
              </w:rPr>
              <w:t>-- Shark fins</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0303 99 00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w:t>
            </w:r>
          </w:p>
        </w:tc>
        <w:tc>
          <w:tcPr>
            <w:tcW w:w="8075" w:type="dxa"/>
            <w:vAlign w:val="center"/>
            <w:hideMark/>
          </w:tcPr>
          <w:p>
            <w:pPr>
              <w:spacing w:before="60" w:after="60" w:line="240" w:lineRule="auto"/>
              <w:rPr>
                <w:noProof/>
                <w:szCs w:val="24"/>
                <w:lang w:eastAsia="en-IE"/>
              </w:rPr>
            </w:pPr>
            <w:r>
              <w:rPr>
                <w:noProof/>
                <w:szCs w:val="24"/>
                <w:lang w:eastAsia="en-IE"/>
              </w:rPr>
              <w:t>Fish fillets and other fish meat (whether or not minced), fresh, chilled or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Fresh or chilled fillets of tilapias (</w:t>
            </w:r>
            <w:r>
              <w:rPr>
                <w:i/>
                <w:iCs/>
                <w:noProof/>
                <w:szCs w:val="24"/>
                <w:lang w:eastAsia="en-IE"/>
              </w:rPr>
              <w:t>Oreochromis</w:t>
            </w:r>
            <w:r>
              <w:rPr>
                <w:noProof/>
                <w:szCs w:val="24"/>
                <w:lang w:eastAsia="en-IE"/>
              </w:rPr>
              <w:t> spp.), catfish (</w:t>
            </w:r>
            <w:r>
              <w:rPr>
                <w:i/>
                <w:iCs/>
                <w:noProof/>
                <w:szCs w:val="24"/>
                <w:lang w:eastAsia="en-IE"/>
              </w:rPr>
              <w:t>Pangasius</w:t>
            </w:r>
            <w:r>
              <w:rPr>
                <w:noProof/>
                <w:szCs w:val="24"/>
                <w:lang w:eastAsia="en-IE"/>
              </w:rPr>
              <w:t xml:space="preserve"> spp., </w:t>
            </w:r>
            <w:r>
              <w:rPr>
                <w:i/>
                <w:iCs/>
                <w:noProof/>
                <w:szCs w:val="24"/>
                <w:lang w:eastAsia="en-IE"/>
              </w:rPr>
              <w:t>Silurus</w:t>
            </w:r>
            <w:r>
              <w:rPr>
                <w:noProof/>
                <w:szCs w:val="24"/>
                <w:lang w:eastAsia="en-IE"/>
              </w:rPr>
              <w:t xml:space="preserve"> spp., </w:t>
            </w:r>
            <w:r>
              <w:rPr>
                <w:i/>
                <w:iCs/>
                <w:noProof/>
                <w:szCs w:val="24"/>
                <w:lang w:eastAsia="en-IE"/>
              </w:rPr>
              <w:t>Clarias</w:t>
            </w:r>
            <w:r>
              <w:rPr>
                <w:noProof/>
                <w:szCs w:val="24"/>
                <w:lang w:eastAsia="en-IE"/>
              </w:rPr>
              <w:t xml:space="preserve"> spp., </w:t>
            </w:r>
            <w:r>
              <w:rPr>
                <w:i/>
                <w:iCs/>
                <w:noProof/>
                <w:szCs w:val="24"/>
                <w:lang w:eastAsia="en-IE"/>
              </w:rPr>
              <w:t>Ictalurus</w:t>
            </w:r>
            <w:r>
              <w:rPr>
                <w:noProof/>
                <w:szCs w:val="24"/>
                <w:lang w:eastAsia="en-IE"/>
              </w:rPr>
              <w:t> spp.), carp (</w:t>
            </w:r>
            <w:r>
              <w:rPr>
                <w:i/>
                <w:iCs/>
                <w:noProof/>
                <w:szCs w:val="24"/>
                <w:lang w:eastAsia="en-IE"/>
              </w:rPr>
              <w:t>Cyprinus</w:t>
            </w:r>
            <w:r>
              <w:rPr>
                <w:noProof/>
                <w:szCs w:val="24"/>
                <w:lang w:eastAsia="en-IE"/>
              </w:rPr>
              <w:t xml:space="preserve"> spp., </w:t>
            </w:r>
            <w:r>
              <w:rPr>
                <w:i/>
                <w:iCs/>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iCs/>
                <w:noProof/>
                <w:szCs w:val="24"/>
                <w:lang w:eastAsia="en-IE"/>
              </w:rPr>
              <w:t>Hypophthalmichthys</w:t>
            </w:r>
            <w:r>
              <w:rPr>
                <w:noProof/>
                <w:szCs w:val="24"/>
                <w:lang w:eastAsia="en-IE"/>
              </w:rPr>
              <w:t xml:space="preserve"> spp., </w:t>
            </w:r>
            <w:r>
              <w:rPr>
                <w:i/>
                <w:iCs/>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iCs/>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iCs/>
                <w:noProof/>
                <w:szCs w:val="24"/>
                <w:lang w:eastAsia="en-IE"/>
              </w:rPr>
              <w:t>Megalobrama</w:t>
            </w:r>
            <w:r>
              <w:rPr>
                <w:noProof/>
                <w:szCs w:val="24"/>
                <w:lang w:eastAsia="en-IE"/>
              </w:rPr>
              <w:t> spp.), eels (</w:t>
            </w:r>
            <w:r>
              <w:rPr>
                <w:i/>
                <w:iCs/>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iCs/>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0304 31 00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iCs/>
                <w:noProof/>
                <w:szCs w:val="24"/>
                <w:lang w:eastAsia="en-IE"/>
              </w:rPr>
              <w:t>Oreochromis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0304 32 00</w:t>
            </w:r>
          </w:p>
        </w:tc>
        <w:tc>
          <w:tcPr>
            <w:tcW w:w="8075" w:type="dxa"/>
            <w:vAlign w:val="center"/>
            <w:hideMark/>
          </w:tcPr>
          <w:p>
            <w:pPr>
              <w:spacing w:before="60" w:after="60" w:line="240" w:lineRule="auto"/>
              <w:rPr>
                <w:noProof/>
                <w:szCs w:val="24"/>
                <w:lang w:eastAsia="en-IE"/>
              </w:rPr>
            </w:pPr>
            <w:r>
              <w:rPr>
                <w:noProof/>
                <w:szCs w:val="24"/>
                <w:lang w:eastAsia="en-IE"/>
              </w:rPr>
              <w:t>-- Catfish (</w:t>
            </w:r>
            <w:r>
              <w:rPr>
                <w:i/>
                <w:iCs/>
                <w:noProof/>
                <w:szCs w:val="24"/>
                <w:lang w:eastAsia="en-IE"/>
              </w:rPr>
              <w:t>Pangasius</w:t>
            </w:r>
            <w:r>
              <w:rPr>
                <w:noProof/>
                <w:szCs w:val="24"/>
                <w:lang w:eastAsia="en-IE"/>
              </w:rPr>
              <w:t xml:space="preserve"> spp., </w:t>
            </w:r>
            <w:r>
              <w:rPr>
                <w:i/>
                <w:iCs/>
                <w:noProof/>
                <w:szCs w:val="24"/>
                <w:lang w:eastAsia="en-IE"/>
              </w:rPr>
              <w:t>Silurus</w:t>
            </w:r>
            <w:r>
              <w:rPr>
                <w:noProof/>
                <w:szCs w:val="24"/>
                <w:lang w:eastAsia="en-IE"/>
              </w:rPr>
              <w:t xml:space="preserve"> spp., </w:t>
            </w:r>
            <w:r>
              <w:rPr>
                <w:i/>
                <w:iCs/>
                <w:noProof/>
                <w:szCs w:val="24"/>
                <w:lang w:eastAsia="en-IE"/>
              </w:rPr>
              <w:t>Clarias</w:t>
            </w:r>
            <w:r>
              <w:rPr>
                <w:noProof/>
                <w:szCs w:val="24"/>
                <w:lang w:eastAsia="en-IE"/>
              </w:rPr>
              <w:t xml:space="preserve"> spp., </w:t>
            </w:r>
            <w:r>
              <w:rPr>
                <w:i/>
                <w:iCs/>
                <w:noProof/>
                <w:szCs w:val="24"/>
                <w:lang w:eastAsia="en-IE"/>
              </w:rPr>
              <w:t>Ictalurus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0304 33 00</w:t>
            </w:r>
          </w:p>
        </w:tc>
        <w:tc>
          <w:tcPr>
            <w:tcW w:w="8075" w:type="dxa"/>
            <w:vAlign w:val="center"/>
            <w:hideMark/>
          </w:tcPr>
          <w:p>
            <w:pPr>
              <w:spacing w:before="60" w:after="60" w:line="240" w:lineRule="auto"/>
              <w:rPr>
                <w:noProof/>
                <w:szCs w:val="24"/>
                <w:lang w:eastAsia="en-IE"/>
              </w:rPr>
            </w:pPr>
            <w:r>
              <w:rPr>
                <w:noProof/>
                <w:szCs w:val="24"/>
                <w:lang w:eastAsia="en-IE"/>
              </w:rPr>
              <w:t>-- Nile perch (</w:t>
            </w:r>
            <w:r>
              <w:rPr>
                <w:i/>
                <w:noProof/>
                <w:szCs w:val="24"/>
                <w:lang w:eastAsia="en-IE"/>
              </w:rPr>
              <w:t>Lates niloticus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0304 39 00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Fresh or chilled fillets of other fish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0304 41 00</w:t>
            </w:r>
          </w:p>
        </w:tc>
        <w:tc>
          <w:tcPr>
            <w:tcW w:w="8075" w:type="dxa"/>
            <w:vAlign w:val="center"/>
            <w:hideMark/>
          </w:tcPr>
          <w:p>
            <w:pPr>
              <w:spacing w:before="60" w:after="60" w:line="240" w:lineRule="auto"/>
              <w:rPr>
                <w:noProof/>
                <w:szCs w:val="24"/>
                <w:lang w:eastAsia="en-IE"/>
              </w:rPr>
            </w:pPr>
            <w:r>
              <w:rPr>
                <w:noProof/>
                <w:szCs w:val="24"/>
                <w:lang w:eastAsia="en-IE"/>
              </w:rPr>
              <w:t>-- Pacific salmon (</w:t>
            </w:r>
            <w:r>
              <w:rPr>
                <w:i/>
                <w:noProof/>
                <w:szCs w:val="24"/>
                <w:lang w:eastAsia="en-IE"/>
              </w:rPr>
              <w:t>Oncorhynchus nerka</w:t>
            </w:r>
            <w:r>
              <w:rPr>
                <w:noProof/>
                <w:szCs w:val="24"/>
                <w:lang w:eastAsia="en-IE"/>
              </w:rPr>
              <w:t xml:space="preserve">, </w:t>
            </w:r>
            <w:r>
              <w:rPr>
                <w:i/>
                <w:noProof/>
                <w:szCs w:val="24"/>
                <w:lang w:eastAsia="en-IE"/>
              </w:rPr>
              <w:t>Oncorhynchus gorbuscha</w:t>
            </w:r>
            <w:r>
              <w:rPr>
                <w:noProof/>
                <w:szCs w:val="24"/>
                <w:lang w:eastAsia="en-IE"/>
              </w:rPr>
              <w:t xml:space="preserve">, </w:t>
            </w:r>
            <w:r>
              <w:rPr>
                <w:i/>
                <w:noProof/>
                <w:szCs w:val="24"/>
                <w:lang w:eastAsia="en-IE"/>
              </w:rPr>
              <w:t>Oncorhynchus keta</w:t>
            </w:r>
            <w:r>
              <w:rPr>
                <w:noProof/>
                <w:szCs w:val="24"/>
                <w:lang w:eastAsia="en-IE"/>
              </w:rPr>
              <w:t xml:space="preserve">, </w:t>
            </w:r>
            <w:r>
              <w:rPr>
                <w:i/>
                <w:noProof/>
                <w:szCs w:val="24"/>
                <w:lang w:eastAsia="en-IE"/>
              </w:rPr>
              <w:t>Oncorhynchus tschawytscha</w:t>
            </w:r>
            <w:r>
              <w:rPr>
                <w:noProof/>
                <w:szCs w:val="24"/>
                <w:lang w:eastAsia="en-IE"/>
              </w:rPr>
              <w:t xml:space="preserve">, </w:t>
            </w:r>
            <w:r>
              <w:rPr>
                <w:i/>
                <w:noProof/>
                <w:szCs w:val="24"/>
                <w:lang w:eastAsia="en-IE"/>
              </w:rPr>
              <w:t>Oncorhynchus kisutch</w:t>
            </w:r>
            <w:r>
              <w:rPr>
                <w:noProof/>
                <w:szCs w:val="24"/>
                <w:lang w:eastAsia="en-IE"/>
              </w:rPr>
              <w:t xml:space="preserve">, </w:t>
            </w:r>
            <w:r>
              <w:rPr>
                <w:i/>
                <w:noProof/>
                <w:szCs w:val="24"/>
                <w:lang w:eastAsia="en-IE"/>
              </w:rPr>
              <w:t>Oncorhynchus masou</w:t>
            </w:r>
            <w:r>
              <w:rPr>
                <w:noProof/>
                <w:szCs w:val="24"/>
                <w:lang w:eastAsia="en-IE"/>
              </w:rPr>
              <w:t xml:space="preserve"> and </w:t>
            </w:r>
            <w:r>
              <w:rPr>
                <w:i/>
                <w:noProof/>
                <w:szCs w:val="24"/>
                <w:lang w:eastAsia="en-IE"/>
              </w:rPr>
              <w:t>Oncorhynchus rhodurus</w:t>
            </w:r>
            <w:r>
              <w:rPr>
                <w:noProof/>
                <w:szCs w:val="24"/>
                <w:lang w:eastAsia="en-IE"/>
              </w:rPr>
              <w:t>), Atlantic salmon (</w:t>
            </w:r>
            <w:r>
              <w:rPr>
                <w:i/>
                <w:noProof/>
                <w:szCs w:val="24"/>
                <w:lang w:eastAsia="en-IE"/>
              </w:rPr>
              <w:t>Salmo salar</w:t>
            </w:r>
            <w:r>
              <w:rPr>
                <w:noProof/>
                <w:szCs w:val="24"/>
                <w:lang w:eastAsia="en-IE"/>
              </w:rPr>
              <w:t>) and Danube salmon (</w:t>
            </w:r>
            <w:r>
              <w:rPr>
                <w:i/>
                <w:noProof/>
                <w:szCs w:val="24"/>
                <w:lang w:eastAsia="en-IE"/>
              </w:rPr>
              <w:t>Hucho hucho</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0304 42</w:t>
            </w:r>
          </w:p>
        </w:tc>
        <w:tc>
          <w:tcPr>
            <w:tcW w:w="8075" w:type="dxa"/>
            <w:vAlign w:val="center"/>
            <w:hideMark/>
          </w:tcPr>
          <w:p>
            <w:pPr>
              <w:spacing w:before="60" w:after="60" w:line="240" w:lineRule="auto"/>
              <w:rPr>
                <w:noProof/>
                <w:szCs w:val="24"/>
                <w:lang w:eastAsia="en-IE"/>
              </w:rPr>
            </w:pPr>
            <w:r>
              <w:rPr>
                <w:noProof/>
                <w:szCs w:val="24"/>
                <w:lang w:eastAsia="en-IE"/>
              </w:rPr>
              <w:t>-- Trout (</w:t>
            </w:r>
            <w:r>
              <w:rPr>
                <w:i/>
                <w:noProof/>
                <w:szCs w:val="24"/>
                <w:lang w:eastAsia="en-IE"/>
              </w:rPr>
              <w:t>Salmo trutta</w:t>
            </w:r>
            <w:r>
              <w:rPr>
                <w:noProof/>
                <w:szCs w:val="24"/>
                <w:lang w:eastAsia="en-IE"/>
              </w:rPr>
              <w:t xml:space="preserve">, </w:t>
            </w:r>
            <w:r>
              <w:rPr>
                <w:i/>
                <w:noProof/>
                <w:szCs w:val="24"/>
                <w:lang w:eastAsia="en-IE"/>
              </w:rPr>
              <w:t>Oncorhynchus mykiss</w:t>
            </w:r>
            <w:r>
              <w:rPr>
                <w:noProof/>
                <w:szCs w:val="24"/>
                <w:lang w:eastAsia="en-IE"/>
              </w:rPr>
              <w:t xml:space="preserve">, </w:t>
            </w:r>
            <w:r>
              <w:rPr>
                <w:i/>
                <w:noProof/>
                <w:szCs w:val="24"/>
                <w:lang w:eastAsia="en-IE"/>
              </w:rPr>
              <w:t>Oncorhynchus clarki</w:t>
            </w:r>
            <w:r>
              <w:rPr>
                <w:noProof/>
                <w:szCs w:val="24"/>
                <w:lang w:eastAsia="en-IE"/>
              </w:rPr>
              <w:t xml:space="preserve">, </w:t>
            </w:r>
            <w:r>
              <w:rPr>
                <w:i/>
                <w:noProof/>
                <w:szCs w:val="24"/>
                <w:lang w:eastAsia="en-IE"/>
              </w:rPr>
              <w:t>Oncorhynchus aguabonita</w:t>
            </w:r>
            <w:r>
              <w:rPr>
                <w:noProof/>
                <w:szCs w:val="24"/>
                <w:lang w:eastAsia="en-IE"/>
              </w:rPr>
              <w:t xml:space="preserve">, </w:t>
            </w:r>
            <w:r>
              <w:rPr>
                <w:i/>
                <w:noProof/>
                <w:szCs w:val="24"/>
                <w:lang w:eastAsia="en-IE"/>
              </w:rPr>
              <w:t>Oncorhynchus gilae</w:t>
            </w:r>
            <w:r>
              <w:rPr>
                <w:noProof/>
                <w:szCs w:val="24"/>
                <w:lang w:eastAsia="en-IE"/>
              </w:rPr>
              <w:t xml:space="preserve">, </w:t>
            </w:r>
            <w:r>
              <w:rPr>
                <w:i/>
                <w:noProof/>
                <w:szCs w:val="24"/>
                <w:lang w:eastAsia="en-IE"/>
              </w:rPr>
              <w:t>Oncorhynchus apache</w:t>
            </w:r>
            <w:r>
              <w:rPr>
                <w:noProof/>
                <w:szCs w:val="24"/>
                <w:lang w:eastAsia="en-IE"/>
              </w:rPr>
              <w:t xml:space="preserve"> and </w:t>
            </w:r>
            <w:r>
              <w:rPr>
                <w:i/>
                <w:noProof/>
                <w:szCs w:val="24"/>
                <w:lang w:eastAsia="en-IE"/>
              </w:rPr>
              <w:t>Oncorhynchus chrysogaster</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0304 42 10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Oncorhynchus mykiss</w:t>
            </w:r>
            <w:r>
              <w:rPr>
                <w:noProof/>
                <w:szCs w:val="24"/>
                <w:lang w:eastAsia="en-IE"/>
              </w:rPr>
              <w:t>, weighing more than 400 g each</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0304 42 50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Oncorhynchus apache</w:t>
            </w:r>
            <w:r>
              <w:rPr>
                <w:noProof/>
                <w:szCs w:val="24"/>
                <w:lang w:eastAsia="en-IE"/>
              </w:rPr>
              <w:t xml:space="preserve"> or </w:t>
            </w:r>
            <w:r>
              <w:rPr>
                <w:i/>
                <w:noProof/>
                <w:szCs w:val="24"/>
                <w:lang w:eastAsia="en-IE"/>
              </w:rPr>
              <w:t>Oncorhynchus chrysogaster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0304 42 90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0304 43 00</w:t>
            </w:r>
          </w:p>
        </w:tc>
        <w:tc>
          <w:tcPr>
            <w:tcW w:w="8075" w:type="dxa"/>
            <w:vAlign w:val="center"/>
            <w:hideMark/>
          </w:tcPr>
          <w:p>
            <w:pPr>
              <w:spacing w:before="60" w:after="60" w:line="240" w:lineRule="auto"/>
              <w:rPr>
                <w:noProof/>
                <w:szCs w:val="24"/>
                <w:lang w:eastAsia="en-IE"/>
              </w:rPr>
            </w:pPr>
            <w:r>
              <w:rPr>
                <w:noProof/>
                <w:szCs w:val="24"/>
                <w:lang w:eastAsia="en-IE"/>
              </w:rPr>
              <w:t>-- Flat fish (Pleuronectidae, Bothidae, Cynoglossidae, Soleidae, Scophthalmidae and Citharidae)</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0304 44</w:t>
            </w:r>
          </w:p>
        </w:tc>
        <w:tc>
          <w:tcPr>
            <w:tcW w:w="8075" w:type="dxa"/>
            <w:vAlign w:val="center"/>
            <w:hideMark/>
          </w:tcPr>
          <w:p>
            <w:pPr>
              <w:spacing w:before="60" w:after="60" w:line="240" w:lineRule="auto"/>
              <w:rPr>
                <w:noProof/>
                <w:szCs w:val="24"/>
                <w:lang w:eastAsia="en-IE"/>
              </w:rPr>
            </w:pPr>
            <w:r>
              <w:rPr>
                <w:noProof/>
                <w:szCs w:val="24"/>
                <w:lang w:eastAsia="en-IE"/>
              </w:rPr>
              <w:t>-- Fish of the families Bregmacerotidae, Euclichthyidae, Gadidae, Macrouridae, Melanonidae, Merlucciidae, Moridae and Muraenolepididae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0304 44 10</w:t>
            </w:r>
          </w:p>
        </w:tc>
        <w:tc>
          <w:tcPr>
            <w:tcW w:w="8075" w:type="dxa"/>
            <w:vAlign w:val="center"/>
            <w:hideMark/>
          </w:tcPr>
          <w:p>
            <w:pPr>
              <w:spacing w:before="60" w:after="60" w:line="240" w:lineRule="auto"/>
              <w:rPr>
                <w:noProof/>
                <w:szCs w:val="24"/>
                <w:lang w:eastAsia="en-IE"/>
              </w:rPr>
            </w:pPr>
            <w:r>
              <w:rPr>
                <w:noProof/>
                <w:szCs w:val="24"/>
                <w:lang w:eastAsia="en-IE"/>
              </w:rPr>
              <w:t>---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 and Polar cod (</w:t>
            </w:r>
            <w:r>
              <w:rPr>
                <w:i/>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0304 44 30</w:t>
            </w:r>
          </w:p>
        </w:tc>
        <w:tc>
          <w:tcPr>
            <w:tcW w:w="8075" w:type="dxa"/>
            <w:vAlign w:val="center"/>
            <w:hideMark/>
          </w:tcPr>
          <w:p>
            <w:pPr>
              <w:spacing w:before="60" w:after="60" w:line="240" w:lineRule="auto"/>
              <w:rPr>
                <w:noProof/>
                <w:szCs w:val="24"/>
                <w:lang w:eastAsia="en-IE"/>
              </w:rPr>
            </w:pPr>
            <w:r>
              <w:rPr>
                <w:noProof/>
                <w:szCs w:val="24"/>
                <w:lang w:eastAsia="en-IE"/>
              </w:rPr>
              <w:t>--- Coalfish (</w:t>
            </w:r>
            <w:r>
              <w:rPr>
                <w:i/>
                <w:noProof/>
                <w:szCs w:val="24"/>
                <w:lang w:eastAsia="en-IE"/>
              </w:rPr>
              <w:t>Pollachius virens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0304 45 00</w:t>
            </w:r>
          </w:p>
        </w:tc>
        <w:tc>
          <w:tcPr>
            <w:tcW w:w="8075" w:type="dxa"/>
            <w:vAlign w:val="center"/>
            <w:hideMark/>
          </w:tcPr>
          <w:p>
            <w:pPr>
              <w:spacing w:before="60" w:after="60" w:line="240" w:lineRule="auto"/>
              <w:rPr>
                <w:noProof/>
                <w:szCs w:val="24"/>
                <w:lang w:eastAsia="en-IE"/>
              </w:rPr>
            </w:pPr>
            <w:r>
              <w:rPr>
                <w:noProof/>
                <w:szCs w:val="24"/>
                <w:lang w:eastAsia="en-IE"/>
              </w:rPr>
              <w:t>-- Swordfish (</w:t>
            </w:r>
            <w:r>
              <w:rPr>
                <w:i/>
                <w:noProof/>
                <w:szCs w:val="24"/>
                <w:lang w:eastAsia="en-IE"/>
              </w:rPr>
              <w:t>Xiphias gladius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0304 46 00</w:t>
            </w:r>
          </w:p>
        </w:tc>
        <w:tc>
          <w:tcPr>
            <w:tcW w:w="8075" w:type="dxa"/>
            <w:vAlign w:val="center"/>
            <w:hideMark/>
          </w:tcPr>
          <w:p>
            <w:pPr>
              <w:spacing w:before="60" w:after="60" w:line="240" w:lineRule="auto"/>
              <w:rPr>
                <w:noProof/>
                <w:szCs w:val="24"/>
                <w:lang w:eastAsia="en-IE"/>
              </w:rPr>
            </w:pPr>
            <w:r>
              <w:rPr>
                <w:noProof/>
                <w:szCs w:val="24"/>
                <w:lang w:eastAsia="en-IE"/>
              </w:rPr>
              <w:t>-- Toothfish (</w:t>
            </w:r>
            <w:r>
              <w:rPr>
                <w:i/>
                <w:noProof/>
                <w:szCs w:val="24"/>
                <w:lang w:eastAsia="en-IE"/>
              </w:rPr>
              <w:t>Dissostichus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0304 47</w:t>
            </w:r>
          </w:p>
        </w:tc>
        <w:tc>
          <w:tcPr>
            <w:tcW w:w="8075" w:type="dxa"/>
            <w:vAlign w:val="center"/>
            <w:hideMark/>
          </w:tcPr>
          <w:p>
            <w:pPr>
              <w:spacing w:before="60" w:after="60" w:line="240" w:lineRule="auto"/>
              <w:rPr>
                <w:noProof/>
                <w:szCs w:val="24"/>
                <w:lang w:eastAsia="en-IE"/>
              </w:rPr>
            </w:pPr>
            <w:r>
              <w:rPr>
                <w:noProof/>
                <w:szCs w:val="24"/>
                <w:lang w:eastAsia="en-IE"/>
              </w:rPr>
              <w:t>-- Dogfish and other sharks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0304 47 10</w:t>
            </w:r>
          </w:p>
        </w:tc>
        <w:tc>
          <w:tcPr>
            <w:tcW w:w="8075" w:type="dxa"/>
            <w:vAlign w:val="center"/>
            <w:hideMark/>
          </w:tcPr>
          <w:p>
            <w:pPr>
              <w:spacing w:before="60" w:after="60" w:line="240" w:lineRule="auto"/>
              <w:rPr>
                <w:noProof/>
                <w:szCs w:val="24"/>
                <w:lang w:eastAsia="en-IE"/>
              </w:rPr>
            </w:pPr>
            <w:r>
              <w:rPr>
                <w:noProof/>
                <w:szCs w:val="24"/>
                <w:lang w:eastAsia="en-IE"/>
              </w:rPr>
              <w:t>--- Piked dogfish (</w:t>
            </w:r>
            <w:r>
              <w:rPr>
                <w:i/>
                <w:noProof/>
                <w:szCs w:val="24"/>
                <w:lang w:eastAsia="en-IE"/>
              </w:rPr>
              <w:t>Squalus acanthias</w:t>
            </w:r>
            <w:r>
              <w:rPr>
                <w:noProof/>
                <w:szCs w:val="24"/>
                <w:lang w:eastAsia="en-IE"/>
              </w:rPr>
              <w:t>) and catsharks (</w:t>
            </w:r>
            <w:r>
              <w:rPr>
                <w:i/>
                <w:noProof/>
                <w:szCs w:val="24"/>
                <w:lang w:eastAsia="en-IE"/>
              </w:rPr>
              <w:t>Scyliorhinus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0304 47 20</w:t>
            </w:r>
          </w:p>
        </w:tc>
        <w:tc>
          <w:tcPr>
            <w:tcW w:w="8075" w:type="dxa"/>
            <w:vAlign w:val="center"/>
            <w:hideMark/>
          </w:tcPr>
          <w:p>
            <w:pPr>
              <w:spacing w:before="60" w:after="60" w:line="240" w:lineRule="auto"/>
              <w:rPr>
                <w:noProof/>
                <w:szCs w:val="24"/>
                <w:lang w:eastAsia="en-IE"/>
              </w:rPr>
            </w:pPr>
            <w:r>
              <w:rPr>
                <w:noProof/>
                <w:szCs w:val="24"/>
                <w:lang w:eastAsia="en-IE"/>
              </w:rPr>
              <w:t>--- Porbeagle shark (</w:t>
            </w:r>
            <w:r>
              <w:rPr>
                <w:i/>
                <w:noProof/>
                <w:szCs w:val="24"/>
                <w:lang w:eastAsia="en-IE"/>
              </w:rPr>
              <w:t>Lamna nasus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0304 47 30</w:t>
            </w:r>
          </w:p>
        </w:tc>
        <w:tc>
          <w:tcPr>
            <w:tcW w:w="8075" w:type="dxa"/>
            <w:vAlign w:val="center"/>
            <w:hideMark/>
          </w:tcPr>
          <w:p>
            <w:pPr>
              <w:spacing w:before="60" w:after="60" w:line="240" w:lineRule="auto"/>
              <w:rPr>
                <w:noProof/>
                <w:szCs w:val="24"/>
                <w:lang w:eastAsia="en-IE"/>
              </w:rPr>
            </w:pPr>
            <w:r>
              <w:rPr>
                <w:noProof/>
                <w:szCs w:val="24"/>
                <w:lang w:eastAsia="en-IE"/>
              </w:rPr>
              <w:t>--- Blue shark (</w:t>
            </w:r>
            <w:r>
              <w:rPr>
                <w:i/>
                <w:noProof/>
                <w:szCs w:val="24"/>
                <w:lang w:eastAsia="en-IE"/>
              </w:rPr>
              <w:t>Prionace glauca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0304 47 90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0304 48 00</w:t>
            </w:r>
          </w:p>
        </w:tc>
        <w:tc>
          <w:tcPr>
            <w:tcW w:w="8075" w:type="dxa"/>
            <w:vAlign w:val="center"/>
            <w:hideMark/>
          </w:tcPr>
          <w:p>
            <w:pPr>
              <w:spacing w:before="60" w:after="60" w:line="240" w:lineRule="auto"/>
              <w:rPr>
                <w:noProof/>
                <w:szCs w:val="24"/>
                <w:lang w:eastAsia="en-IE"/>
              </w:rPr>
            </w:pPr>
            <w:r>
              <w:rPr>
                <w:noProof/>
                <w:szCs w:val="24"/>
                <w:lang w:eastAsia="en-IE"/>
              </w:rPr>
              <w:t>-- Rays and skates (Rajidae)</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0304 49 10</w:t>
            </w: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0304 49 50</w:t>
            </w:r>
          </w:p>
        </w:tc>
        <w:tc>
          <w:tcPr>
            <w:tcW w:w="8075" w:type="dxa"/>
            <w:vAlign w:val="center"/>
            <w:hideMark/>
          </w:tcPr>
          <w:p>
            <w:pPr>
              <w:pageBreakBefore/>
              <w:spacing w:before="60" w:after="60" w:line="240" w:lineRule="auto"/>
              <w:rPr>
                <w:noProof/>
                <w:szCs w:val="24"/>
                <w:lang w:eastAsia="en-IE"/>
              </w:rPr>
            </w:pPr>
            <w:r>
              <w:rPr>
                <w:noProof/>
                <w:szCs w:val="24"/>
                <w:lang w:eastAsia="en-IE"/>
              </w:rPr>
              <w:t>---- Redfish (</w:t>
            </w:r>
            <w:r>
              <w:rPr>
                <w:i/>
                <w:noProof/>
                <w:szCs w:val="24"/>
                <w:lang w:eastAsia="en-IE"/>
              </w:rPr>
              <w:t>Sebastes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0304 49 90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0304 51 00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 catfish (</w:t>
            </w:r>
            <w:r>
              <w:rPr>
                <w:i/>
                <w:iCs/>
                <w:noProof/>
                <w:szCs w:val="24"/>
                <w:lang w:eastAsia="en-IE"/>
              </w:rPr>
              <w:t>Pangasius</w:t>
            </w:r>
            <w:r>
              <w:rPr>
                <w:noProof/>
                <w:szCs w:val="24"/>
                <w:lang w:eastAsia="en-IE"/>
              </w:rPr>
              <w:t xml:space="preserve"> spp., </w:t>
            </w:r>
            <w:r>
              <w:rPr>
                <w:i/>
                <w:iCs/>
                <w:noProof/>
                <w:szCs w:val="24"/>
                <w:lang w:eastAsia="en-IE"/>
              </w:rPr>
              <w:t>Silurus</w:t>
            </w:r>
            <w:r>
              <w:rPr>
                <w:noProof/>
                <w:szCs w:val="24"/>
                <w:lang w:eastAsia="en-IE"/>
              </w:rPr>
              <w:t xml:space="preserve"> spp., </w:t>
            </w:r>
            <w:r>
              <w:rPr>
                <w:i/>
                <w:iCs/>
                <w:noProof/>
                <w:szCs w:val="24"/>
                <w:lang w:eastAsia="en-IE"/>
              </w:rPr>
              <w:t>Clarias</w:t>
            </w:r>
            <w:r>
              <w:rPr>
                <w:noProof/>
                <w:szCs w:val="24"/>
                <w:lang w:eastAsia="en-IE"/>
              </w:rPr>
              <w:t xml:space="preserve"> spp., </w:t>
            </w:r>
            <w:r>
              <w:rPr>
                <w:i/>
                <w:iCs/>
                <w:noProof/>
                <w:szCs w:val="24"/>
                <w:lang w:eastAsia="en-IE"/>
              </w:rPr>
              <w:t>Ictalurus</w:t>
            </w:r>
            <w:r>
              <w:rPr>
                <w:noProof/>
                <w:szCs w:val="24"/>
                <w:lang w:eastAsia="en-IE"/>
              </w:rPr>
              <w:t> spp.), carp (</w:t>
            </w:r>
            <w:r>
              <w:rPr>
                <w:i/>
                <w:iCs/>
                <w:noProof/>
                <w:szCs w:val="24"/>
                <w:lang w:eastAsia="en-IE"/>
              </w:rPr>
              <w:t>Cyprinus</w:t>
            </w:r>
            <w:r>
              <w:rPr>
                <w:noProof/>
                <w:szCs w:val="24"/>
                <w:lang w:eastAsia="en-IE"/>
              </w:rPr>
              <w:t xml:space="preserve"> spp., </w:t>
            </w:r>
            <w:r>
              <w:rPr>
                <w:i/>
                <w:iCs/>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iCs/>
                <w:noProof/>
                <w:szCs w:val="24"/>
                <w:lang w:eastAsia="en-IE"/>
              </w:rPr>
              <w:t>Hypophthalmichthys</w:t>
            </w:r>
            <w:r>
              <w:rPr>
                <w:noProof/>
                <w:szCs w:val="24"/>
                <w:lang w:eastAsia="en-IE"/>
              </w:rPr>
              <w:t xml:space="preserve"> spp., </w:t>
            </w:r>
            <w:r>
              <w:rPr>
                <w:i/>
                <w:iCs/>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iCs/>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iCs/>
                <w:noProof/>
                <w:szCs w:val="24"/>
                <w:lang w:eastAsia="en-IE"/>
              </w:rPr>
              <w:t>Megalobrama</w:t>
            </w:r>
            <w:r>
              <w:rPr>
                <w:noProof/>
                <w:szCs w:val="24"/>
                <w:lang w:eastAsia="en-IE"/>
              </w:rPr>
              <w:t> spp.), eels (</w:t>
            </w:r>
            <w:r>
              <w:rPr>
                <w:i/>
                <w:iCs/>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iCs/>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0304 52 00</w:t>
            </w:r>
          </w:p>
        </w:tc>
        <w:tc>
          <w:tcPr>
            <w:tcW w:w="8075" w:type="dxa"/>
            <w:vAlign w:val="center"/>
            <w:hideMark/>
          </w:tcPr>
          <w:p>
            <w:pPr>
              <w:spacing w:before="60" w:after="60" w:line="240" w:lineRule="auto"/>
              <w:rPr>
                <w:noProof/>
                <w:szCs w:val="24"/>
                <w:lang w:eastAsia="en-IE"/>
              </w:rPr>
            </w:pPr>
            <w:r>
              <w:rPr>
                <w:noProof/>
                <w:szCs w:val="24"/>
                <w:lang w:eastAsia="en-IE"/>
              </w:rPr>
              <w:t>-- Salmonidae</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0304 53 00</w:t>
            </w:r>
          </w:p>
        </w:tc>
        <w:tc>
          <w:tcPr>
            <w:tcW w:w="8075" w:type="dxa"/>
            <w:vAlign w:val="center"/>
            <w:hideMark/>
          </w:tcPr>
          <w:p>
            <w:pPr>
              <w:spacing w:before="60" w:after="60" w:line="240" w:lineRule="auto"/>
              <w:rPr>
                <w:noProof/>
                <w:szCs w:val="24"/>
                <w:lang w:eastAsia="en-IE"/>
              </w:rPr>
            </w:pPr>
            <w:r>
              <w:rPr>
                <w:noProof/>
                <w:szCs w:val="24"/>
                <w:lang w:eastAsia="en-IE"/>
              </w:rPr>
              <w:t>-- Fish of the families Bregmacerotidae, Euclichthyidae, Gadidae, Macrouridae, Melanonidae, Merlucciidae, Moridae and Muraenolepididae</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0304 54 00</w:t>
            </w:r>
          </w:p>
        </w:tc>
        <w:tc>
          <w:tcPr>
            <w:tcW w:w="8075" w:type="dxa"/>
            <w:vAlign w:val="center"/>
            <w:hideMark/>
          </w:tcPr>
          <w:p>
            <w:pPr>
              <w:spacing w:before="60" w:after="60" w:line="240" w:lineRule="auto"/>
              <w:rPr>
                <w:noProof/>
                <w:szCs w:val="24"/>
                <w:lang w:eastAsia="en-IE"/>
              </w:rPr>
            </w:pPr>
            <w:r>
              <w:rPr>
                <w:noProof/>
                <w:szCs w:val="24"/>
                <w:lang w:eastAsia="en-IE"/>
              </w:rPr>
              <w:t>-- Swordfish (</w:t>
            </w:r>
            <w:r>
              <w:rPr>
                <w:i/>
                <w:noProof/>
                <w:szCs w:val="24"/>
                <w:lang w:eastAsia="en-IE"/>
              </w:rPr>
              <w:t>Xiphias gladius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0304 55 00</w:t>
            </w:r>
          </w:p>
        </w:tc>
        <w:tc>
          <w:tcPr>
            <w:tcW w:w="8075" w:type="dxa"/>
            <w:vAlign w:val="center"/>
            <w:hideMark/>
          </w:tcPr>
          <w:p>
            <w:pPr>
              <w:spacing w:before="60" w:after="60" w:line="240" w:lineRule="auto"/>
              <w:rPr>
                <w:noProof/>
                <w:szCs w:val="24"/>
                <w:lang w:eastAsia="en-IE"/>
              </w:rPr>
            </w:pPr>
            <w:r>
              <w:rPr>
                <w:noProof/>
                <w:szCs w:val="24"/>
                <w:lang w:eastAsia="en-IE"/>
              </w:rPr>
              <w:t>-- Toothfish (</w:t>
            </w:r>
            <w:r>
              <w:rPr>
                <w:i/>
                <w:noProof/>
                <w:szCs w:val="24"/>
                <w:lang w:eastAsia="en-IE"/>
              </w:rPr>
              <w:t>Dissostichus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0304 56</w:t>
            </w:r>
          </w:p>
        </w:tc>
        <w:tc>
          <w:tcPr>
            <w:tcW w:w="8075" w:type="dxa"/>
            <w:vAlign w:val="center"/>
            <w:hideMark/>
          </w:tcPr>
          <w:p>
            <w:pPr>
              <w:spacing w:before="60" w:after="60" w:line="240" w:lineRule="auto"/>
              <w:rPr>
                <w:noProof/>
                <w:szCs w:val="24"/>
                <w:lang w:eastAsia="en-IE"/>
              </w:rPr>
            </w:pPr>
            <w:r>
              <w:rPr>
                <w:noProof/>
                <w:szCs w:val="24"/>
                <w:lang w:eastAsia="en-IE"/>
              </w:rPr>
              <w:t>-- Dogfish and other sharks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0304 56 10</w:t>
            </w:r>
          </w:p>
        </w:tc>
        <w:tc>
          <w:tcPr>
            <w:tcW w:w="8075" w:type="dxa"/>
            <w:vAlign w:val="center"/>
            <w:hideMark/>
          </w:tcPr>
          <w:p>
            <w:pPr>
              <w:spacing w:before="60" w:after="60" w:line="240" w:lineRule="auto"/>
              <w:rPr>
                <w:noProof/>
                <w:szCs w:val="24"/>
                <w:lang w:eastAsia="en-IE"/>
              </w:rPr>
            </w:pPr>
            <w:r>
              <w:rPr>
                <w:noProof/>
                <w:szCs w:val="24"/>
                <w:lang w:eastAsia="en-IE"/>
              </w:rPr>
              <w:t>--- Piked dogfish (</w:t>
            </w:r>
            <w:r>
              <w:rPr>
                <w:i/>
                <w:noProof/>
                <w:szCs w:val="24"/>
                <w:lang w:eastAsia="en-IE"/>
              </w:rPr>
              <w:t>Squalus acanthias</w:t>
            </w:r>
            <w:r>
              <w:rPr>
                <w:noProof/>
                <w:szCs w:val="24"/>
                <w:lang w:eastAsia="en-IE"/>
              </w:rPr>
              <w:t>) and catsharks (</w:t>
            </w:r>
            <w:r>
              <w:rPr>
                <w:i/>
                <w:noProof/>
                <w:szCs w:val="24"/>
                <w:lang w:eastAsia="en-IE"/>
              </w:rPr>
              <w:t>Scyliorhinus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0304 56 20</w:t>
            </w:r>
          </w:p>
        </w:tc>
        <w:tc>
          <w:tcPr>
            <w:tcW w:w="8075" w:type="dxa"/>
            <w:vAlign w:val="center"/>
            <w:hideMark/>
          </w:tcPr>
          <w:p>
            <w:pPr>
              <w:spacing w:before="60" w:after="60" w:line="240" w:lineRule="auto"/>
              <w:rPr>
                <w:noProof/>
                <w:szCs w:val="24"/>
                <w:lang w:eastAsia="en-IE"/>
              </w:rPr>
            </w:pPr>
            <w:r>
              <w:rPr>
                <w:noProof/>
                <w:szCs w:val="24"/>
                <w:lang w:eastAsia="en-IE"/>
              </w:rPr>
              <w:t>--- Porbeagle shark (</w:t>
            </w:r>
            <w:r>
              <w:rPr>
                <w:i/>
                <w:noProof/>
                <w:szCs w:val="24"/>
                <w:lang w:eastAsia="en-IE"/>
              </w:rPr>
              <w:t>Lamna nasus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0304 56 30</w:t>
            </w:r>
          </w:p>
        </w:tc>
        <w:tc>
          <w:tcPr>
            <w:tcW w:w="8075" w:type="dxa"/>
            <w:vAlign w:val="center"/>
            <w:hideMark/>
          </w:tcPr>
          <w:p>
            <w:pPr>
              <w:spacing w:before="60" w:after="60" w:line="240" w:lineRule="auto"/>
              <w:rPr>
                <w:noProof/>
                <w:szCs w:val="24"/>
                <w:lang w:eastAsia="en-IE"/>
              </w:rPr>
            </w:pPr>
            <w:r>
              <w:rPr>
                <w:noProof/>
                <w:szCs w:val="24"/>
                <w:lang w:eastAsia="en-IE"/>
              </w:rPr>
              <w:t>--- Blue shark (</w:t>
            </w:r>
            <w:r>
              <w:rPr>
                <w:i/>
                <w:noProof/>
                <w:szCs w:val="24"/>
                <w:lang w:eastAsia="en-IE"/>
              </w:rPr>
              <w:t>Prionace glauca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0304 57 00</w:t>
            </w:r>
          </w:p>
        </w:tc>
        <w:tc>
          <w:tcPr>
            <w:tcW w:w="8075" w:type="dxa"/>
            <w:vAlign w:val="center"/>
            <w:hideMark/>
          </w:tcPr>
          <w:p>
            <w:pPr>
              <w:spacing w:before="60" w:after="60" w:line="240" w:lineRule="auto"/>
              <w:rPr>
                <w:noProof/>
                <w:szCs w:val="24"/>
                <w:lang w:eastAsia="en-IE"/>
              </w:rPr>
            </w:pPr>
            <w:r>
              <w:rPr>
                <w:noProof/>
                <w:szCs w:val="24"/>
                <w:lang w:eastAsia="en-IE"/>
              </w:rPr>
              <w:t>-- Rays and skates (Rajidae)</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0304 59 10</w:t>
            </w: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0304 59 50</w:t>
            </w:r>
          </w:p>
        </w:tc>
        <w:tc>
          <w:tcPr>
            <w:tcW w:w="8075" w:type="dxa"/>
            <w:vAlign w:val="center"/>
            <w:hideMark/>
          </w:tcPr>
          <w:p>
            <w:pPr>
              <w:spacing w:before="60" w:after="60" w:line="240" w:lineRule="auto"/>
              <w:rPr>
                <w:noProof/>
                <w:szCs w:val="24"/>
                <w:lang w:eastAsia="en-IE"/>
              </w:rPr>
            </w:pPr>
            <w:r>
              <w:rPr>
                <w:noProof/>
                <w:szCs w:val="24"/>
                <w:lang w:eastAsia="en-IE"/>
              </w:rPr>
              <w:t>---- Flaps of herring</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0304 59 90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Frozen fillets of tilapias (</w:t>
            </w:r>
            <w:r>
              <w:rPr>
                <w:i/>
                <w:noProof/>
                <w:szCs w:val="24"/>
                <w:lang w:eastAsia="en-IE"/>
              </w:rPr>
              <w:t>Oreochromis</w:t>
            </w:r>
            <w:r>
              <w:rPr>
                <w:noProof/>
                <w:szCs w:val="24"/>
                <w:lang w:eastAsia="en-IE"/>
              </w:rPr>
              <w:t> spp.), catfish (</w:t>
            </w:r>
            <w:r>
              <w:rPr>
                <w:i/>
                <w:noProof/>
                <w:szCs w:val="24"/>
                <w:lang w:eastAsia="en-IE"/>
              </w:rPr>
              <w:t>Pangasius</w:t>
            </w:r>
            <w:r>
              <w:rPr>
                <w:noProof/>
                <w:szCs w:val="24"/>
                <w:lang w:eastAsia="en-IE"/>
              </w:rPr>
              <w:t xml:space="preserve"> spp., </w:t>
            </w:r>
            <w:r>
              <w:rPr>
                <w:i/>
                <w:noProof/>
                <w:szCs w:val="24"/>
                <w:lang w:eastAsia="en-IE"/>
              </w:rPr>
              <w:t>Silurus</w:t>
            </w:r>
            <w:r>
              <w:rPr>
                <w:noProof/>
                <w:szCs w:val="24"/>
                <w:lang w:eastAsia="en-IE"/>
              </w:rPr>
              <w:t xml:space="preserve"> spp., </w:t>
            </w:r>
            <w:r>
              <w:rPr>
                <w:i/>
                <w:noProof/>
                <w:szCs w:val="24"/>
                <w:lang w:eastAsia="en-IE"/>
              </w:rPr>
              <w:t>Clarias</w:t>
            </w:r>
            <w:r>
              <w:rPr>
                <w:noProof/>
                <w:szCs w:val="24"/>
                <w:lang w:eastAsia="en-IE"/>
              </w:rPr>
              <w:t xml:space="preserve"> spp., </w:t>
            </w:r>
            <w:r>
              <w:rPr>
                <w:i/>
                <w:noProof/>
                <w:szCs w:val="24"/>
                <w:lang w:eastAsia="en-IE"/>
              </w:rPr>
              <w:t>Ictalurus</w:t>
            </w:r>
            <w:r>
              <w:rPr>
                <w:noProof/>
                <w:szCs w:val="24"/>
                <w:lang w:eastAsia="en-IE"/>
              </w:rPr>
              <w:t> spp.), carp (</w:t>
            </w:r>
            <w:r>
              <w:rPr>
                <w:i/>
                <w:noProof/>
                <w:szCs w:val="24"/>
                <w:lang w:eastAsia="en-IE"/>
              </w:rPr>
              <w:t>Cyprinus</w:t>
            </w:r>
            <w:r>
              <w:rPr>
                <w:noProof/>
                <w:szCs w:val="24"/>
                <w:lang w:eastAsia="en-IE"/>
              </w:rPr>
              <w:t xml:space="preserve"> spp., </w:t>
            </w:r>
            <w:r>
              <w:rPr>
                <w:i/>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noProof/>
                <w:szCs w:val="24"/>
                <w:lang w:eastAsia="en-IE"/>
              </w:rPr>
              <w:t>Hypophthalmichthys</w:t>
            </w:r>
            <w:r>
              <w:rPr>
                <w:noProof/>
                <w:szCs w:val="24"/>
                <w:lang w:eastAsia="en-IE"/>
              </w:rPr>
              <w:t xml:space="preserve"> spp., </w:t>
            </w:r>
            <w:r>
              <w:rPr>
                <w:i/>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noProof/>
                <w:szCs w:val="24"/>
                <w:lang w:eastAsia="en-IE"/>
              </w:rPr>
              <w:t>Megalobrama</w:t>
            </w:r>
            <w:r>
              <w:rPr>
                <w:noProof/>
                <w:szCs w:val="24"/>
                <w:lang w:eastAsia="en-IE"/>
              </w:rPr>
              <w:t> spp.), eels (</w:t>
            </w:r>
            <w:r>
              <w:rPr>
                <w:i/>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0304 61 00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0304 62 00</w:t>
            </w:r>
          </w:p>
        </w:tc>
        <w:tc>
          <w:tcPr>
            <w:tcW w:w="8075" w:type="dxa"/>
            <w:vAlign w:val="center"/>
            <w:hideMark/>
          </w:tcPr>
          <w:p>
            <w:pPr>
              <w:spacing w:before="60" w:after="60" w:line="240" w:lineRule="auto"/>
              <w:rPr>
                <w:noProof/>
                <w:szCs w:val="24"/>
                <w:lang w:eastAsia="en-IE"/>
              </w:rPr>
            </w:pPr>
            <w:r>
              <w:rPr>
                <w:noProof/>
                <w:szCs w:val="24"/>
                <w:lang w:eastAsia="en-IE"/>
              </w:rPr>
              <w:t>-- Catfish (</w:t>
            </w:r>
            <w:r>
              <w:rPr>
                <w:i/>
                <w:noProof/>
                <w:szCs w:val="24"/>
                <w:lang w:eastAsia="en-IE"/>
              </w:rPr>
              <w:t>Pangasius</w:t>
            </w:r>
            <w:r>
              <w:rPr>
                <w:noProof/>
                <w:szCs w:val="24"/>
                <w:lang w:eastAsia="en-IE"/>
              </w:rPr>
              <w:t xml:space="preserve"> spp., </w:t>
            </w:r>
            <w:r>
              <w:rPr>
                <w:i/>
                <w:noProof/>
                <w:szCs w:val="24"/>
                <w:lang w:eastAsia="en-IE"/>
              </w:rPr>
              <w:t>Silurus</w:t>
            </w:r>
            <w:r>
              <w:rPr>
                <w:noProof/>
                <w:szCs w:val="24"/>
                <w:lang w:eastAsia="en-IE"/>
              </w:rPr>
              <w:t xml:space="preserve"> spp., </w:t>
            </w:r>
            <w:r>
              <w:rPr>
                <w:i/>
                <w:noProof/>
                <w:szCs w:val="24"/>
                <w:lang w:eastAsia="en-IE"/>
              </w:rPr>
              <w:t>Clarias</w:t>
            </w:r>
            <w:r>
              <w:rPr>
                <w:noProof/>
                <w:szCs w:val="24"/>
                <w:lang w:eastAsia="en-IE"/>
              </w:rPr>
              <w:t xml:space="preserve"> spp., </w:t>
            </w:r>
            <w:r>
              <w:rPr>
                <w:i/>
                <w:noProof/>
                <w:szCs w:val="24"/>
                <w:lang w:eastAsia="en-IE"/>
              </w:rPr>
              <w:t>Ictalurus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0304 63 00</w:t>
            </w:r>
          </w:p>
        </w:tc>
        <w:tc>
          <w:tcPr>
            <w:tcW w:w="8075" w:type="dxa"/>
            <w:vAlign w:val="center"/>
            <w:hideMark/>
          </w:tcPr>
          <w:p>
            <w:pPr>
              <w:spacing w:before="60" w:after="60" w:line="240" w:lineRule="auto"/>
              <w:rPr>
                <w:noProof/>
                <w:szCs w:val="24"/>
                <w:lang w:eastAsia="en-IE"/>
              </w:rPr>
            </w:pPr>
            <w:r>
              <w:rPr>
                <w:noProof/>
                <w:szCs w:val="24"/>
                <w:lang w:eastAsia="en-IE"/>
              </w:rPr>
              <w:t>-- Nile perch (</w:t>
            </w:r>
            <w:r>
              <w:rPr>
                <w:i/>
                <w:noProof/>
                <w:szCs w:val="24"/>
                <w:lang w:eastAsia="en-IE"/>
              </w:rPr>
              <w:t>Lates niloticus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0304 69 00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Frozen fillets of fish of the families Bregmacerotidae, Euclichthyidae, Gadidae, Macrouridae, Melanonidae, Merlucciidae, Moridae and Muraenolepididae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0304 71</w:t>
            </w:r>
          </w:p>
        </w:tc>
        <w:tc>
          <w:tcPr>
            <w:tcW w:w="8075" w:type="dxa"/>
            <w:vAlign w:val="center"/>
            <w:hideMark/>
          </w:tcPr>
          <w:p>
            <w:pPr>
              <w:spacing w:before="60" w:after="60" w:line="240" w:lineRule="auto"/>
              <w:rPr>
                <w:noProof/>
                <w:szCs w:val="24"/>
                <w:lang w:eastAsia="en-IE"/>
              </w:rPr>
            </w:pPr>
            <w:r>
              <w:rPr>
                <w:noProof/>
                <w:szCs w:val="24"/>
                <w:lang w:eastAsia="en-IE"/>
              </w:rPr>
              <w:t>--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0304 71 10</w:t>
            </w:r>
          </w:p>
        </w:tc>
        <w:tc>
          <w:tcPr>
            <w:tcW w:w="8075" w:type="dxa"/>
            <w:vAlign w:val="center"/>
            <w:hideMark/>
          </w:tcPr>
          <w:p>
            <w:pPr>
              <w:spacing w:before="60" w:after="60" w:line="240" w:lineRule="auto"/>
              <w:rPr>
                <w:noProof/>
                <w:szCs w:val="24"/>
                <w:lang w:eastAsia="en-IE"/>
              </w:rPr>
            </w:pPr>
            <w:r>
              <w:rPr>
                <w:noProof/>
                <w:szCs w:val="24"/>
                <w:lang w:eastAsia="en-IE"/>
              </w:rPr>
              <w:t xml:space="preserve">--- Cod of the species </w:t>
            </w:r>
            <w:r>
              <w:rPr>
                <w:i/>
                <w:noProof/>
                <w:szCs w:val="24"/>
                <w:lang w:eastAsia="en-IE"/>
              </w:rPr>
              <w:t>Gadus macrocephalus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0304 72 00</w:t>
            </w:r>
          </w:p>
        </w:tc>
        <w:tc>
          <w:tcPr>
            <w:tcW w:w="8075" w:type="dxa"/>
            <w:vAlign w:val="center"/>
            <w:hideMark/>
          </w:tcPr>
          <w:p>
            <w:pPr>
              <w:spacing w:before="60" w:after="60" w:line="240" w:lineRule="auto"/>
              <w:rPr>
                <w:noProof/>
                <w:szCs w:val="24"/>
                <w:lang w:eastAsia="en-IE"/>
              </w:rPr>
            </w:pPr>
            <w:r>
              <w:rPr>
                <w:noProof/>
                <w:szCs w:val="24"/>
                <w:lang w:eastAsia="en-IE"/>
              </w:rPr>
              <w:t>-- Haddock (</w:t>
            </w:r>
            <w:r>
              <w:rPr>
                <w:i/>
                <w:noProof/>
                <w:szCs w:val="24"/>
                <w:lang w:eastAsia="en-IE"/>
              </w:rPr>
              <w:t>Melanogrammus aeglefinus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0304 73 00</w:t>
            </w:r>
          </w:p>
        </w:tc>
        <w:tc>
          <w:tcPr>
            <w:tcW w:w="8075" w:type="dxa"/>
            <w:vAlign w:val="center"/>
            <w:hideMark/>
          </w:tcPr>
          <w:p>
            <w:pPr>
              <w:spacing w:before="60" w:after="60" w:line="240" w:lineRule="auto"/>
              <w:rPr>
                <w:noProof/>
                <w:szCs w:val="24"/>
                <w:lang w:eastAsia="en-IE"/>
              </w:rPr>
            </w:pPr>
            <w:r>
              <w:rPr>
                <w:noProof/>
                <w:szCs w:val="24"/>
                <w:lang w:eastAsia="en-IE"/>
              </w:rPr>
              <w:t>-- Coalfish (</w:t>
            </w:r>
            <w:r>
              <w:rPr>
                <w:i/>
                <w:noProof/>
                <w:szCs w:val="24"/>
                <w:lang w:eastAsia="en-IE"/>
              </w:rPr>
              <w:t>Pollachius virens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0304 74</w:t>
            </w:r>
          </w:p>
        </w:tc>
        <w:tc>
          <w:tcPr>
            <w:tcW w:w="8075" w:type="dxa"/>
            <w:vAlign w:val="center"/>
            <w:hideMark/>
          </w:tcPr>
          <w:p>
            <w:pPr>
              <w:spacing w:before="60" w:after="60" w:line="240" w:lineRule="auto"/>
              <w:rPr>
                <w:noProof/>
                <w:szCs w:val="24"/>
                <w:lang w:eastAsia="en-IE"/>
              </w:rPr>
            </w:pPr>
            <w:r>
              <w:rPr>
                <w:noProof/>
                <w:szCs w:val="24"/>
                <w:lang w:eastAsia="en-IE"/>
              </w:rPr>
              <w:t>-- Hake (</w:t>
            </w:r>
            <w:r>
              <w:rPr>
                <w:i/>
                <w:noProof/>
                <w:szCs w:val="24"/>
                <w:lang w:eastAsia="en-IE"/>
              </w:rPr>
              <w:t>Merluccius</w:t>
            </w:r>
            <w:r>
              <w:rPr>
                <w:noProof/>
                <w:szCs w:val="24"/>
                <w:lang w:eastAsia="en-IE"/>
              </w:rPr>
              <w:t xml:space="preserve"> spp., </w:t>
            </w:r>
            <w:r>
              <w:rPr>
                <w:i/>
                <w:noProof/>
                <w:szCs w:val="24"/>
                <w:lang w:eastAsia="en-IE"/>
              </w:rPr>
              <w:t>Urophycis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Hake of the genus </w:t>
            </w:r>
            <w:r>
              <w:rPr>
                <w:iCs/>
                <w:noProof/>
                <w:szCs w:val="24"/>
                <w:lang w:eastAsia="en-IE"/>
              </w:rPr>
              <w:t>Merluccius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0304 74 11</w:t>
            </w:r>
          </w:p>
        </w:tc>
        <w:tc>
          <w:tcPr>
            <w:tcW w:w="8075" w:type="dxa"/>
            <w:vAlign w:val="center"/>
            <w:hideMark/>
          </w:tcPr>
          <w:p>
            <w:pPr>
              <w:spacing w:before="60" w:after="60" w:line="240" w:lineRule="auto"/>
              <w:rPr>
                <w:noProof/>
                <w:szCs w:val="24"/>
                <w:lang w:eastAsia="en-IE"/>
              </w:rPr>
            </w:pPr>
            <w:r>
              <w:rPr>
                <w:noProof/>
                <w:szCs w:val="24"/>
                <w:lang w:eastAsia="en-IE"/>
              </w:rPr>
              <w:t>---- Cape hake (shallow-water hake) (</w:t>
            </w:r>
            <w:r>
              <w:rPr>
                <w:i/>
                <w:noProof/>
                <w:szCs w:val="24"/>
                <w:lang w:eastAsia="en-IE"/>
              </w:rPr>
              <w:t>Merluccius</w:t>
            </w:r>
            <w:r>
              <w:rPr>
                <w:noProof/>
                <w:szCs w:val="24"/>
                <w:lang w:eastAsia="en-IE"/>
              </w:rPr>
              <w:t xml:space="preserve"> </w:t>
            </w:r>
            <w:r>
              <w:rPr>
                <w:i/>
                <w:iCs/>
                <w:noProof/>
                <w:szCs w:val="24"/>
                <w:lang w:eastAsia="en-IE"/>
              </w:rPr>
              <w:t>capensis</w:t>
            </w:r>
            <w:r>
              <w:rPr>
                <w:noProof/>
                <w:szCs w:val="24"/>
                <w:lang w:eastAsia="en-IE"/>
              </w:rPr>
              <w:t>) and deepwater hake (deepwater Cape hake) (</w:t>
            </w:r>
            <w:r>
              <w:rPr>
                <w:i/>
                <w:noProof/>
                <w:szCs w:val="24"/>
                <w:lang w:eastAsia="en-IE"/>
              </w:rPr>
              <w:t>Merluccius</w:t>
            </w:r>
            <w:r>
              <w:rPr>
                <w:noProof/>
                <w:szCs w:val="24"/>
                <w:lang w:eastAsia="en-IE"/>
              </w:rPr>
              <w:t xml:space="preserve"> </w:t>
            </w:r>
            <w:r>
              <w:rPr>
                <w:i/>
                <w:noProof/>
                <w:szCs w:val="24"/>
                <w:lang w:eastAsia="en-IE"/>
              </w:rPr>
              <w:t>paradoxus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0304 74 15</w:t>
            </w:r>
          </w:p>
        </w:tc>
        <w:tc>
          <w:tcPr>
            <w:tcW w:w="8075" w:type="dxa"/>
            <w:vAlign w:val="center"/>
            <w:hideMark/>
          </w:tcPr>
          <w:p>
            <w:pPr>
              <w:spacing w:before="60" w:after="60" w:line="240" w:lineRule="auto"/>
              <w:rPr>
                <w:noProof/>
                <w:szCs w:val="24"/>
                <w:lang w:eastAsia="en-IE"/>
              </w:rPr>
            </w:pPr>
            <w:r>
              <w:rPr>
                <w:noProof/>
                <w:szCs w:val="24"/>
                <w:lang w:eastAsia="en-IE"/>
              </w:rPr>
              <w:t>---- Argentine hake (Southwest Atlantic hake) (</w:t>
            </w:r>
            <w:r>
              <w:rPr>
                <w:i/>
                <w:noProof/>
                <w:szCs w:val="24"/>
                <w:lang w:eastAsia="en-IE"/>
              </w:rPr>
              <w:t>Merluccius hubbsi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0304 74 19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0304 74 90</w:t>
            </w:r>
          </w:p>
        </w:tc>
        <w:tc>
          <w:tcPr>
            <w:tcW w:w="8075" w:type="dxa"/>
            <w:vAlign w:val="center"/>
            <w:hideMark/>
          </w:tcPr>
          <w:p>
            <w:pPr>
              <w:spacing w:before="60" w:after="60" w:line="240" w:lineRule="auto"/>
              <w:rPr>
                <w:noProof/>
                <w:szCs w:val="24"/>
                <w:lang w:eastAsia="en-IE"/>
              </w:rPr>
            </w:pPr>
            <w:r>
              <w:rPr>
                <w:noProof/>
                <w:szCs w:val="24"/>
                <w:lang w:eastAsia="en-IE"/>
              </w:rPr>
              <w:t xml:space="preserve">--- Hake of the genus </w:t>
            </w:r>
            <w:r>
              <w:rPr>
                <w:iCs/>
                <w:noProof/>
                <w:szCs w:val="24"/>
                <w:lang w:eastAsia="en-IE"/>
              </w:rPr>
              <w:t>Urophycis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0304 75 00</w:t>
            </w:r>
          </w:p>
        </w:tc>
        <w:tc>
          <w:tcPr>
            <w:tcW w:w="8075" w:type="dxa"/>
            <w:vAlign w:val="center"/>
            <w:hideMark/>
          </w:tcPr>
          <w:p>
            <w:pPr>
              <w:spacing w:before="60" w:after="60" w:line="240" w:lineRule="auto"/>
              <w:rPr>
                <w:noProof/>
                <w:szCs w:val="24"/>
                <w:lang w:eastAsia="en-IE"/>
              </w:rPr>
            </w:pPr>
            <w:r>
              <w:rPr>
                <w:noProof/>
                <w:szCs w:val="24"/>
                <w:lang w:eastAsia="en-IE"/>
              </w:rPr>
              <w:t>-- Alaska pollock (</w:t>
            </w:r>
            <w:r>
              <w:rPr>
                <w:i/>
                <w:noProof/>
                <w:szCs w:val="24"/>
                <w:lang w:eastAsia="en-IE"/>
              </w:rPr>
              <w:t>Theragra chalcogramma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0304 79 10</w:t>
            </w:r>
          </w:p>
        </w:tc>
        <w:tc>
          <w:tcPr>
            <w:tcW w:w="8075" w:type="dxa"/>
            <w:vAlign w:val="center"/>
            <w:hideMark/>
          </w:tcPr>
          <w:p>
            <w:pPr>
              <w:spacing w:before="60" w:after="60" w:line="240" w:lineRule="auto"/>
              <w:rPr>
                <w:noProof/>
                <w:szCs w:val="24"/>
                <w:lang w:eastAsia="en-IE"/>
              </w:rPr>
            </w:pPr>
            <w:r>
              <w:rPr>
                <w:noProof/>
                <w:szCs w:val="24"/>
                <w:lang w:eastAsia="en-IE"/>
              </w:rPr>
              <w:t>--- Polar cod (</w:t>
            </w:r>
            <w:r>
              <w:rPr>
                <w:i/>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0304 79 30</w:t>
            </w:r>
          </w:p>
        </w:tc>
        <w:tc>
          <w:tcPr>
            <w:tcW w:w="8075" w:type="dxa"/>
            <w:vAlign w:val="center"/>
            <w:hideMark/>
          </w:tcPr>
          <w:p>
            <w:pPr>
              <w:spacing w:before="60" w:after="60" w:line="240" w:lineRule="auto"/>
              <w:rPr>
                <w:noProof/>
                <w:szCs w:val="24"/>
                <w:lang w:eastAsia="en-IE"/>
              </w:rPr>
            </w:pPr>
            <w:r>
              <w:rPr>
                <w:noProof/>
                <w:szCs w:val="24"/>
                <w:lang w:eastAsia="en-IE"/>
              </w:rPr>
              <w:t>--- Whiting (</w:t>
            </w:r>
            <w:r>
              <w:rPr>
                <w:i/>
                <w:noProof/>
                <w:szCs w:val="24"/>
                <w:lang w:eastAsia="en-IE"/>
              </w:rPr>
              <w:t>Merlangius merlangus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0304 79 50</w:t>
            </w:r>
          </w:p>
        </w:tc>
        <w:tc>
          <w:tcPr>
            <w:tcW w:w="8075" w:type="dxa"/>
            <w:vAlign w:val="center"/>
            <w:hideMark/>
          </w:tcPr>
          <w:p>
            <w:pPr>
              <w:spacing w:before="60" w:after="60" w:line="240" w:lineRule="auto"/>
              <w:rPr>
                <w:noProof/>
                <w:szCs w:val="24"/>
                <w:lang w:eastAsia="en-IE"/>
              </w:rPr>
            </w:pPr>
            <w:r>
              <w:rPr>
                <w:noProof/>
                <w:szCs w:val="24"/>
                <w:lang w:eastAsia="en-IE"/>
              </w:rPr>
              <w:t>--- Blue grenadier (</w:t>
            </w:r>
            <w:r>
              <w:rPr>
                <w:i/>
                <w:noProof/>
                <w:szCs w:val="24"/>
                <w:lang w:eastAsia="en-IE"/>
              </w:rPr>
              <w:t>Macruronus novaezelandiae</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0304 79 80</w:t>
            </w:r>
          </w:p>
        </w:tc>
        <w:tc>
          <w:tcPr>
            <w:tcW w:w="8075" w:type="dxa"/>
            <w:vAlign w:val="center"/>
            <w:hideMark/>
          </w:tcPr>
          <w:p>
            <w:pPr>
              <w:spacing w:before="60" w:after="60" w:line="240" w:lineRule="auto"/>
              <w:rPr>
                <w:noProof/>
                <w:szCs w:val="24"/>
                <w:lang w:eastAsia="en-IE"/>
              </w:rPr>
            </w:pPr>
            <w:r>
              <w:rPr>
                <w:noProof/>
                <w:szCs w:val="24"/>
                <w:lang w:eastAsia="en-IE"/>
              </w:rPr>
              <w:t>--- Ling (</w:t>
            </w:r>
            <w:r>
              <w:rPr>
                <w:i/>
                <w:noProof/>
                <w:szCs w:val="24"/>
                <w:lang w:eastAsia="en-IE"/>
              </w:rPr>
              <w:t>Molva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0304 79 90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Frozen fillets of other fish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0304 81 00</w:t>
            </w:r>
          </w:p>
        </w:tc>
        <w:tc>
          <w:tcPr>
            <w:tcW w:w="8075" w:type="dxa"/>
            <w:vAlign w:val="center"/>
            <w:hideMark/>
          </w:tcPr>
          <w:p>
            <w:pPr>
              <w:spacing w:before="60" w:after="60" w:line="240" w:lineRule="auto"/>
              <w:rPr>
                <w:noProof/>
                <w:szCs w:val="24"/>
                <w:lang w:eastAsia="en-IE"/>
              </w:rPr>
            </w:pPr>
            <w:r>
              <w:rPr>
                <w:noProof/>
                <w:szCs w:val="24"/>
                <w:lang w:eastAsia="en-IE"/>
              </w:rPr>
              <w:t>-- Pacific salmon (</w:t>
            </w:r>
            <w:r>
              <w:rPr>
                <w:i/>
                <w:noProof/>
                <w:szCs w:val="24"/>
                <w:lang w:eastAsia="en-IE"/>
              </w:rPr>
              <w:t>Oncorhynchus nerka</w:t>
            </w:r>
            <w:r>
              <w:rPr>
                <w:noProof/>
                <w:szCs w:val="24"/>
                <w:lang w:eastAsia="en-IE"/>
              </w:rPr>
              <w:t xml:space="preserve">, </w:t>
            </w:r>
            <w:r>
              <w:rPr>
                <w:i/>
                <w:noProof/>
                <w:szCs w:val="24"/>
                <w:lang w:eastAsia="en-IE"/>
              </w:rPr>
              <w:t>Oncorhynchus gorbuscha</w:t>
            </w:r>
            <w:r>
              <w:rPr>
                <w:noProof/>
                <w:szCs w:val="24"/>
                <w:lang w:eastAsia="en-IE"/>
              </w:rPr>
              <w:t xml:space="preserve">, </w:t>
            </w:r>
            <w:r>
              <w:rPr>
                <w:i/>
                <w:noProof/>
                <w:szCs w:val="24"/>
                <w:lang w:eastAsia="en-IE"/>
              </w:rPr>
              <w:t>Oncorhynchus keta</w:t>
            </w:r>
            <w:r>
              <w:rPr>
                <w:noProof/>
                <w:szCs w:val="24"/>
                <w:lang w:eastAsia="en-IE"/>
              </w:rPr>
              <w:t xml:space="preserve">, </w:t>
            </w:r>
            <w:r>
              <w:rPr>
                <w:i/>
                <w:noProof/>
                <w:szCs w:val="24"/>
                <w:lang w:eastAsia="en-IE"/>
              </w:rPr>
              <w:t>Oncorhynchus tschawytscha</w:t>
            </w:r>
            <w:r>
              <w:rPr>
                <w:noProof/>
                <w:szCs w:val="24"/>
                <w:lang w:eastAsia="en-IE"/>
              </w:rPr>
              <w:t xml:space="preserve">, </w:t>
            </w:r>
            <w:r>
              <w:rPr>
                <w:i/>
                <w:noProof/>
                <w:szCs w:val="24"/>
                <w:lang w:eastAsia="en-IE"/>
              </w:rPr>
              <w:t>Oncorhynchus kisutch</w:t>
            </w:r>
            <w:r>
              <w:rPr>
                <w:noProof/>
                <w:szCs w:val="24"/>
                <w:lang w:eastAsia="en-IE"/>
              </w:rPr>
              <w:t xml:space="preserve">, </w:t>
            </w:r>
            <w:r>
              <w:rPr>
                <w:i/>
                <w:noProof/>
                <w:szCs w:val="24"/>
                <w:lang w:eastAsia="en-IE"/>
              </w:rPr>
              <w:t>Oncorhynchus masou</w:t>
            </w:r>
            <w:r>
              <w:rPr>
                <w:noProof/>
                <w:szCs w:val="24"/>
                <w:lang w:eastAsia="en-IE"/>
              </w:rPr>
              <w:t xml:space="preserve"> and </w:t>
            </w:r>
            <w:r>
              <w:rPr>
                <w:i/>
                <w:noProof/>
                <w:szCs w:val="24"/>
                <w:lang w:eastAsia="en-IE"/>
              </w:rPr>
              <w:t>Oncorhynchus rhodurus</w:t>
            </w:r>
            <w:r>
              <w:rPr>
                <w:noProof/>
                <w:szCs w:val="24"/>
                <w:lang w:eastAsia="en-IE"/>
              </w:rPr>
              <w:t>), Atlantic salmon (</w:t>
            </w:r>
            <w:r>
              <w:rPr>
                <w:i/>
                <w:noProof/>
                <w:szCs w:val="24"/>
                <w:lang w:eastAsia="en-IE"/>
              </w:rPr>
              <w:t>Salmo salar</w:t>
            </w:r>
            <w:r>
              <w:rPr>
                <w:noProof/>
                <w:szCs w:val="24"/>
                <w:lang w:eastAsia="en-IE"/>
              </w:rPr>
              <w:t>) and Danube salmon (</w:t>
            </w:r>
            <w:r>
              <w:rPr>
                <w:i/>
                <w:noProof/>
                <w:szCs w:val="24"/>
                <w:lang w:eastAsia="en-IE"/>
              </w:rPr>
              <w:t>Hucho hucho</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0304 82</w:t>
            </w:r>
          </w:p>
        </w:tc>
        <w:tc>
          <w:tcPr>
            <w:tcW w:w="8075" w:type="dxa"/>
            <w:vAlign w:val="center"/>
            <w:hideMark/>
          </w:tcPr>
          <w:p>
            <w:pPr>
              <w:spacing w:before="60" w:after="60" w:line="240" w:lineRule="auto"/>
              <w:rPr>
                <w:noProof/>
                <w:szCs w:val="24"/>
                <w:lang w:eastAsia="en-IE"/>
              </w:rPr>
            </w:pPr>
            <w:r>
              <w:rPr>
                <w:noProof/>
                <w:szCs w:val="24"/>
                <w:lang w:eastAsia="en-IE"/>
              </w:rPr>
              <w:t>-- Trout (</w:t>
            </w:r>
            <w:r>
              <w:rPr>
                <w:i/>
                <w:noProof/>
                <w:szCs w:val="24"/>
                <w:lang w:eastAsia="en-IE"/>
              </w:rPr>
              <w:t>Salmo trutta</w:t>
            </w:r>
            <w:r>
              <w:rPr>
                <w:noProof/>
                <w:szCs w:val="24"/>
                <w:lang w:eastAsia="en-IE"/>
              </w:rPr>
              <w:t xml:space="preserve">, </w:t>
            </w:r>
            <w:r>
              <w:rPr>
                <w:i/>
                <w:noProof/>
                <w:szCs w:val="24"/>
                <w:lang w:eastAsia="en-IE"/>
              </w:rPr>
              <w:t>Oncorhynchus mykiss</w:t>
            </w:r>
            <w:r>
              <w:rPr>
                <w:noProof/>
                <w:szCs w:val="24"/>
                <w:lang w:eastAsia="en-IE"/>
              </w:rPr>
              <w:t xml:space="preserve">, </w:t>
            </w:r>
            <w:r>
              <w:rPr>
                <w:i/>
                <w:noProof/>
                <w:szCs w:val="24"/>
                <w:lang w:eastAsia="en-IE"/>
              </w:rPr>
              <w:t>Oncorhynchus clarki</w:t>
            </w:r>
            <w:r>
              <w:rPr>
                <w:noProof/>
                <w:szCs w:val="24"/>
                <w:lang w:eastAsia="en-IE"/>
              </w:rPr>
              <w:t xml:space="preserve">, </w:t>
            </w:r>
            <w:r>
              <w:rPr>
                <w:i/>
                <w:noProof/>
                <w:szCs w:val="24"/>
                <w:lang w:eastAsia="en-IE"/>
              </w:rPr>
              <w:t>Oncorhynchus aguabonita</w:t>
            </w:r>
            <w:r>
              <w:rPr>
                <w:noProof/>
                <w:szCs w:val="24"/>
                <w:lang w:eastAsia="en-IE"/>
              </w:rPr>
              <w:t xml:space="preserve">, </w:t>
            </w:r>
            <w:r>
              <w:rPr>
                <w:i/>
                <w:noProof/>
                <w:szCs w:val="24"/>
                <w:lang w:eastAsia="en-IE"/>
              </w:rPr>
              <w:t>Oncorhynchus gilae</w:t>
            </w:r>
            <w:r>
              <w:rPr>
                <w:noProof/>
                <w:szCs w:val="24"/>
                <w:lang w:eastAsia="en-IE"/>
              </w:rPr>
              <w:t xml:space="preserve">, </w:t>
            </w:r>
            <w:r>
              <w:rPr>
                <w:i/>
                <w:noProof/>
                <w:szCs w:val="24"/>
                <w:lang w:eastAsia="en-IE"/>
              </w:rPr>
              <w:t>Oncorhynchus apache</w:t>
            </w:r>
            <w:r>
              <w:rPr>
                <w:noProof/>
                <w:szCs w:val="24"/>
                <w:lang w:eastAsia="en-IE"/>
              </w:rPr>
              <w:t xml:space="preserve"> and </w:t>
            </w:r>
            <w:r>
              <w:rPr>
                <w:i/>
                <w:noProof/>
                <w:szCs w:val="24"/>
                <w:lang w:eastAsia="en-IE"/>
              </w:rPr>
              <w:t>Oncorhynchus chrysogaster</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0304 82 10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Oncorhynchus mykiss</w:t>
            </w:r>
            <w:r>
              <w:rPr>
                <w:noProof/>
                <w:szCs w:val="24"/>
                <w:lang w:eastAsia="en-IE"/>
              </w:rPr>
              <w:t>, weighing more than 400 g each</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0304 82 50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Oncorhynchus apache</w:t>
            </w:r>
            <w:r>
              <w:rPr>
                <w:noProof/>
                <w:szCs w:val="24"/>
                <w:lang w:eastAsia="en-IE"/>
              </w:rPr>
              <w:t xml:space="preserve"> or </w:t>
            </w:r>
            <w:r>
              <w:rPr>
                <w:i/>
                <w:noProof/>
                <w:szCs w:val="24"/>
                <w:lang w:eastAsia="en-IE"/>
              </w:rPr>
              <w:t>Oncorhynchus chrysogaster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0304 83</w:t>
            </w:r>
          </w:p>
        </w:tc>
        <w:tc>
          <w:tcPr>
            <w:tcW w:w="8075" w:type="dxa"/>
            <w:vAlign w:val="center"/>
            <w:hideMark/>
          </w:tcPr>
          <w:p>
            <w:pPr>
              <w:spacing w:before="60" w:after="60" w:line="240" w:lineRule="auto"/>
              <w:rPr>
                <w:noProof/>
                <w:szCs w:val="24"/>
                <w:lang w:eastAsia="en-IE"/>
              </w:rPr>
            </w:pPr>
            <w:r>
              <w:rPr>
                <w:noProof/>
                <w:szCs w:val="24"/>
                <w:lang w:eastAsia="en-IE"/>
              </w:rPr>
              <w:t>-- Flat fish (Pleuronectidae, Bothidae, Cynoglossidae, Soleidae, Scophthalmidae and Citharidae)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0304 83 10</w:t>
            </w:r>
          </w:p>
        </w:tc>
        <w:tc>
          <w:tcPr>
            <w:tcW w:w="8075" w:type="dxa"/>
            <w:vAlign w:val="center"/>
            <w:hideMark/>
          </w:tcPr>
          <w:p>
            <w:pPr>
              <w:spacing w:before="60" w:after="60" w:line="240" w:lineRule="auto"/>
              <w:rPr>
                <w:noProof/>
                <w:szCs w:val="24"/>
                <w:lang w:eastAsia="en-IE"/>
              </w:rPr>
            </w:pPr>
            <w:r>
              <w:rPr>
                <w:noProof/>
                <w:szCs w:val="24"/>
                <w:lang w:eastAsia="en-IE"/>
              </w:rPr>
              <w:t>--- Plaice (</w:t>
            </w:r>
            <w:r>
              <w:rPr>
                <w:i/>
                <w:noProof/>
                <w:szCs w:val="24"/>
                <w:lang w:eastAsia="en-IE"/>
              </w:rPr>
              <w:t>Pleuronectes platessa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0304 83 30</w:t>
            </w:r>
          </w:p>
        </w:tc>
        <w:tc>
          <w:tcPr>
            <w:tcW w:w="8075" w:type="dxa"/>
            <w:vAlign w:val="center"/>
            <w:hideMark/>
          </w:tcPr>
          <w:p>
            <w:pPr>
              <w:spacing w:before="60" w:after="60" w:line="240" w:lineRule="auto"/>
              <w:rPr>
                <w:noProof/>
                <w:szCs w:val="24"/>
                <w:lang w:eastAsia="en-IE"/>
              </w:rPr>
            </w:pPr>
            <w:r>
              <w:rPr>
                <w:noProof/>
                <w:szCs w:val="24"/>
                <w:lang w:eastAsia="en-IE"/>
              </w:rPr>
              <w:t>--- Flounder (</w:t>
            </w:r>
            <w:r>
              <w:rPr>
                <w:i/>
                <w:noProof/>
                <w:szCs w:val="24"/>
                <w:lang w:eastAsia="en-IE"/>
              </w:rPr>
              <w:t>Platichthys flesus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0304 83 50</w:t>
            </w:r>
          </w:p>
        </w:tc>
        <w:tc>
          <w:tcPr>
            <w:tcW w:w="8075" w:type="dxa"/>
            <w:vAlign w:val="center"/>
            <w:hideMark/>
          </w:tcPr>
          <w:p>
            <w:pPr>
              <w:spacing w:before="60" w:after="60" w:line="240" w:lineRule="auto"/>
              <w:rPr>
                <w:noProof/>
                <w:szCs w:val="24"/>
                <w:lang w:eastAsia="en-IE"/>
              </w:rPr>
            </w:pPr>
            <w:r>
              <w:rPr>
                <w:noProof/>
                <w:szCs w:val="24"/>
                <w:lang w:eastAsia="en-IE"/>
              </w:rPr>
              <w:t>--- Megrim (</w:t>
            </w:r>
            <w:r>
              <w:rPr>
                <w:i/>
                <w:noProof/>
                <w:szCs w:val="24"/>
                <w:lang w:eastAsia="en-IE"/>
              </w:rPr>
              <w:t>Lepidorhombus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0304 83 90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0304 84 00</w:t>
            </w:r>
          </w:p>
        </w:tc>
        <w:tc>
          <w:tcPr>
            <w:tcW w:w="8075" w:type="dxa"/>
            <w:vAlign w:val="center"/>
            <w:hideMark/>
          </w:tcPr>
          <w:p>
            <w:pPr>
              <w:spacing w:before="60" w:after="60" w:line="240" w:lineRule="auto"/>
              <w:rPr>
                <w:noProof/>
                <w:szCs w:val="24"/>
                <w:lang w:eastAsia="en-IE"/>
              </w:rPr>
            </w:pPr>
            <w:r>
              <w:rPr>
                <w:noProof/>
                <w:szCs w:val="24"/>
                <w:lang w:eastAsia="en-IE"/>
              </w:rPr>
              <w:t>-- Swordfish (</w:t>
            </w:r>
            <w:r>
              <w:rPr>
                <w:i/>
                <w:noProof/>
                <w:szCs w:val="24"/>
                <w:lang w:eastAsia="en-IE"/>
              </w:rPr>
              <w:t>Xiphias gladius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0304 85 00</w:t>
            </w:r>
          </w:p>
        </w:tc>
        <w:tc>
          <w:tcPr>
            <w:tcW w:w="8075" w:type="dxa"/>
            <w:vAlign w:val="center"/>
            <w:hideMark/>
          </w:tcPr>
          <w:p>
            <w:pPr>
              <w:spacing w:before="60" w:after="60" w:line="240" w:lineRule="auto"/>
              <w:rPr>
                <w:noProof/>
                <w:szCs w:val="24"/>
                <w:lang w:eastAsia="en-IE"/>
              </w:rPr>
            </w:pPr>
            <w:r>
              <w:rPr>
                <w:noProof/>
                <w:szCs w:val="24"/>
                <w:lang w:eastAsia="en-IE"/>
              </w:rPr>
              <w:t>-- Toothfish (</w:t>
            </w:r>
            <w:r>
              <w:rPr>
                <w:i/>
                <w:noProof/>
                <w:szCs w:val="24"/>
                <w:lang w:eastAsia="en-IE"/>
              </w:rPr>
              <w:t>Dissostichus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0304 86 00</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noProof/>
                <w:szCs w:val="24"/>
                <w:lang w:eastAsia="en-IE"/>
              </w:rPr>
              <w:t>Clupea harengus</w:t>
            </w:r>
            <w:r>
              <w:rPr>
                <w:noProof/>
                <w:szCs w:val="24"/>
                <w:lang w:eastAsia="en-IE"/>
              </w:rPr>
              <w:t xml:space="preserve">, </w:t>
            </w:r>
            <w:r>
              <w:rPr>
                <w:i/>
                <w:noProof/>
                <w:szCs w:val="24"/>
                <w:lang w:eastAsia="en-IE"/>
              </w:rPr>
              <w:t>Clupea pallasii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0304 87 00</w:t>
            </w:r>
          </w:p>
        </w:tc>
        <w:tc>
          <w:tcPr>
            <w:tcW w:w="8075" w:type="dxa"/>
            <w:vAlign w:val="center"/>
            <w:hideMark/>
          </w:tcPr>
          <w:p>
            <w:pPr>
              <w:pageBreakBefore/>
              <w:spacing w:before="60" w:after="60" w:line="240" w:lineRule="auto"/>
              <w:rPr>
                <w:noProof/>
                <w:szCs w:val="24"/>
                <w:lang w:eastAsia="en-IE"/>
              </w:rPr>
            </w:pPr>
            <w:r>
              <w:rPr>
                <w:noProof/>
                <w:szCs w:val="24"/>
                <w:lang w:eastAsia="en-IE"/>
              </w:rPr>
              <w:t>-- Tunas (of the genus Thunnus), skipjack tuna (stripe-bellied bonito) (</w:t>
            </w:r>
            <w:r>
              <w:rPr>
                <w:i/>
                <w:noProof/>
                <w:szCs w:val="24"/>
                <w:lang w:eastAsia="en-IE"/>
              </w:rPr>
              <w:t>Katsuwonus pelamis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0304 88</w:t>
            </w:r>
          </w:p>
        </w:tc>
        <w:tc>
          <w:tcPr>
            <w:tcW w:w="8075" w:type="dxa"/>
            <w:vAlign w:val="center"/>
            <w:hideMark/>
          </w:tcPr>
          <w:p>
            <w:pPr>
              <w:spacing w:before="60" w:after="60" w:line="240" w:lineRule="auto"/>
              <w:rPr>
                <w:noProof/>
                <w:szCs w:val="24"/>
                <w:lang w:eastAsia="en-IE"/>
              </w:rPr>
            </w:pPr>
            <w:r>
              <w:rPr>
                <w:noProof/>
                <w:szCs w:val="24"/>
                <w:lang w:eastAsia="en-IE"/>
              </w:rPr>
              <w:t>-- Dogfish, other sharks, rays and skates (Rajidae)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Dogfish and other sharks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0304 88 11</w:t>
            </w:r>
          </w:p>
        </w:tc>
        <w:tc>
          <w:tcPr>
            <w:tcW w:w="8075" w:type="dxa"/>
            <w:vAlign w:val="center"/>
            <w:hideMark/>
          </w:tcPr>
          <w:p>
            <w:pPr>
              <w:spacing w:before="60" w:after="60" w:line="240" w:lineRule="auto"/>
              <w:rPr>
                <w:noProof/>
                <w:szCs w:val="24"/>
                <w:lang w:eastAsia="en-IE"/>
              </w:rPr>
            </w:pPr>
            <w:r>
              <w:rPr>
                <w:noProof/>
                <w:szCs w:val="24"/>
                <w:lang w:eastAsia="en-IE"/>
              </w:rPr>
              <w:t>---- Piked dogfish (</w:t>
            </w:r>
            <w:r>
              <w:rPr>
                <w:i/>
                <w:noProof/>
                <w:szCs w:val="24"/>
                <w:lang w:eastAsia="en-IE"/>
              </w:rPr>
              <w:t>Squalus acanthias</w:t>
            </w:r>
            <w:r>
              <w:rPr>
                <w:noProof/>
                <w:szCs w:val="24"/>
                <w:lang w:eastAsia="en-IE"/>
              </w:rPr>
              <w:t>) and catsharks (</w:t>
            </w:r>
            <w:r>
              <w:rPr>
                <w:i/>
                <w:noProof/>
                <w:szCs w:val="24"/>
                <w:lang w:eastAsia="en-IE"/>
              </w:rPr>
              <w:t>Scyliorhinus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0304 88 15</w:t>
            </w:r>
          </w:p>
        </w:tc>
        <w:tc>
          <w:tcPr>
            <w:tcW w:w="8075" w:type="dxa"/>
            <w:vAlign w:val="center"/>
            <w:hideMark/>
          </w:tcPr>
          <w:p>
            <w:pPr>
              <w:spacing w:before="60" w:after="60" w:line="240" w:lineRule="auto"/>
              <w:rPr>
                <w:noProof/>
                <w:szCs w:val="24"/>
                <w:lang w:eastAsia="en-IE"/>
              </w:rPr>
            </w:pPr>
            <w:r>
              <w:rPr>
                <w:noProof/>
                <w:szCs w:val="24"/>
                <w:lang w:eastAsia="en-IE"/>
              </w:rPr>
              <w:t>---- Porbeagle shark (</w:t>
            </w:r>
            <w:r>
              <w:rPr>
                <w:i/>
                <w:noProof/>
                <w:szCs w:val="24"/>
                <w:lang w:eastAsia="en-IE"/>
              </w:rPr>
              <w:t>Lamna nasus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0304 88 18</w:t>
            </w:r>
          </w:p>
        </w:tc>
        <w:tc>
          <w:tcPr>
            <w:tcW w:w="8075" w:type="dxa"/>
            <w:vAlign w:val="center"/>
            <w:hideMark/>
          </w:tcPr>
          <w:p>
            <w:pPr>
              <w:spacing w:before="60" w:after="60" w:line="240" w:lineRule="auto"/>
              <w:rPr>
                <w:noProof/>
                <w:szCs w:val="24"/>
                <w:lang w:eastAsia="en-IE"/>
              </w:rPr>
            </w:pPr>
            <w:r>
              <w:rPr>
                <w:noProof/>
                <w:szCs w:val="24"/>
                <w:lang w:eastAsia="en-IE"/>
              </w:rPr>
              <w:t>---- Blue shark (</w:t>
            </w:r>
            <w:r>
              <w:rPr>
                <w:i/>
                <w:noProof/>
                <w:szCs w:val="24"/>
                <w:lang w:eastAsia="en-IE"/>
              </w:rPr>
              <w:t>Prionace glauca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0304 88 19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0304 88 90</w:t>
            </w:r>
          </w:p>
        </w:tc>
        <w:tc>
          <w:tcPr>
            <w:tcW w:w="8075" w:type="dxa"/>
            <w:vAlign w:val="center"/>
            <w:hideMark/>
          </w:tcPr>
          <w:p>
            <w:pPr>
              <w:spacing w:before="60" w:after="60" w:line="240" w:lineRule="auto"/>
              <w:rPr>
                <w:noProof/>
                <w:szCs w:val="24"/>
                <w:lang w:eastAsia="en-IE"/>
              </w:rPr>
            </w:pPr>
            <w:r>
              <w:rPr>
                <w:noProof/>
                <w:szCs w:val="24"/>
                <w:lang w:eastAsia="en-IE"/>
              </w:rPr>
              <w:t>--- Rays and skates (Rajidae)</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0304 89 10</w:t>
            </w: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Redfish (</w:t>
            </w:r>
            <w:r>
              <w:rPr>
                <w:i/>
                <w:noProof/>
                <w:szCs w:val="24"/>
                <w:lang w:eastAsia="en-IE"/>
              </w:rPr>
              <w:t>Sebastes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0304 89 21</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Sebastes marinus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0304 89 29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0304 89 30</w:t>
            </w:r>
          </w:p>
        </w:tc>
        <w:tc>
          <w:tcPr>
            <w:tcW w:w="8075" w:type="dxa"/>
            <w:vAlign w:val="center"/>
            <w:hideMark/>
          </w:tcPr>
          <w:p>
            <w:pPr>
              <w:spacing w:before="60" w:after="60" w:line="240" w:lineRule="auto"/>
              <w:rPr>
                <w:noProof/>
                <w:szCs w:val="24"/>
                <w:lang w:eastAsia="en-IE"/>
              </w:rPr>
            </w:pPr>
            <w:r>
              <w:rPr>
                <w:noProof/>
                <w:szCs w:val="24"/>
                <w:lang w:eastAsia="en-IE"/>
              </w:rPr>
              <w:t>---- Fish of the genus Euthynnus</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Mackerel (</w:t>
            </w:r>
            <w:r>
              <w:rPr>
                <w:i/>
                <w:noProof/>
                <w:szCs w:val="24"/>
                <w:lang w:eastAsia="en-IE"/>
              </w:rPr>
              <w:t>Scomber scombrus</w:t>
            </w:r>
            <w:r>
              <w:rPr>
                <w:noProof/>
                <w:szCs w:val="24"/>
                <w:lang w:eastAsia="en-IE"/>
              </w:rPr>
              <w:t xml:space="preserve">, </w:t>
            </w:r>
            <w:r>
              <w:rPr>
                <w:i/>
                <w:noProof/>
                <w:szCs w:val="24"/>
                <w:lang w:eastAsia="en-IE"/>
              </w:rPr>
              <w:t>Scomber australasicus</w:t>
            </w:r>
            <w:r>
              <w:rPr>
                <w:noProof/>
                <w:szCs w:val="24"/>
                <w:lang w:eastAsia="en-IE"/>
              </w:rPr>
              <w:t xml:space="preserve">, </w:t>
            </w:r>
            <w:r>
              <w:rPr>
                <w:i/>
                <w:noProof/>
                <w:szCs w:val="24"/>
                <w:lang w:eastAsia="en-IE"/>
              </w:rPr>
              <w:t>Scomber japonicus</w:t>
            </w:r>
            <w:r>
              <w:rPr>
                <w:noProof/>
                <w:szCs w:val="24"/>
                <w:lang w:eastAsia="en-IE"/>
              </w:rPr>
              <w:t xml:space="preserve">) and fish of the species </w:t>
            </w:r>
            <w:r>
              <w:rPr>
                <w:i/>
                <w:noProof/>
                <w:szCs w:val="24"/>
                <w:lang w:eastAsia="en-IE"/>
              </w:rPr>
              <w:t>Orcynopsis unicolor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0304 89 41</w:t>
            </w:r>
          </w:p>
        </w:tc>
        <w:tc>
          <w:tcPr>
            <w:tcW w:w="8075" w:type="dxa"/>
            <w:vAlign w:val="center"/>
            <w:hideMark/>
          </w:tcPr>
          <w:p>
            <w:pPr>
              <w:spacing w:before="60" w:after="60" w:line="240" w:lineRule="auto"/>
              <w:rPr>
                <w:noProof/>
                <w:szCs w:val="24"/>
                <w:lang w:eastAsia="en-IE"/>
              </w:rPr>
            </w:pPr>
            <w:r>
              <w:rPr>
                <w:noProof/>
                <w:szCs w:val="24"/>
                <w:lang w:eastAsia="en-IE"/>
              </w:rPr>
              <w:t xml:space="preserve">----- Mackerel of the species </w:t>
            </w:r>
            <w:r>
              <w:rPr>
                <w:i/>
                <w:noProof/>
                <w:szCs w:val="24"/>
                <w:lang w:eastAsia="en-IE"/>
              </w:rPr>
              <w:t>Scomber australasicus</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0304 89 49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0304 89 60</w:t>
            </w:r>
          </w:p>
        </w:tc>
        <w:tc>
          <w:tcPr>
            <w:tcW w:w="8075" w:type="dxa"/>
            <w:vAlign w:val="center"/>
            <w:hideMark/>
          </w:tcPr>
          <w:p>
            <w:pPr>
              <w:spacing w:before="60" w:after="60" w:line="240" w:lineRule="auto"/>
              <w:rPr>
                <w:noProof/>
                <w:szCs w:val="24"/>
                <w:lang w:eastAsia="en-IE"/>
              </w:rPr>
            </w:pPr>
            <w:r>
              <w:rPr>
                <w:noProof/>
                <w:szCs w:val="24"/>
                <w:lang w:eastAsia="en-IE"/>
              </w:rPr>
              <w:t>---- Monkfish (</w:t>
            </w:r>
            <w:r>
              <w:rPr>
                <w:i/>
                <w:noProof/>
                <w:szCs w:val="24"/>
                <w:lang w:eastAsia="en-IE"/>
              </w:rPr>
              <w:t>Lophius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0304 89 90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0304 91 00</w:t>
            </w:r>
          </w:p>
        </w:tc>
        <w:tc>
          <w:tcPr>
            <w:tcW w:w="8075" w:type="dxa"/>
            <w:vAlign w:val="center"/>
            <w:hideMark/>
          </w:tcPr>
          <w:p>
            <w:pPr>
              <w:spacing w:before="60" w:after="60" w:line="240" w:lineRule="auto"/>
              <w:rPr>
                <w:noProof/>
                <w:szCs w:val="24"/>
                <w:lang w:eastAsia="en-IE"/>
              </w:rPr>
            </w:pPr>
            <w:r>
              <w:rPr>
                <w:noProof/>
                <w:szCs w:val="24"/>
                <w:lang w:eastAsia="en-IE"/>
              </w:rPr>
              <w:t>-- Swordfish (</w:t>
            </w:r>
            <w:r>
              <w:rPr>
                <w:i/>
                <w:noProof/>
                <w:szCs w:val="24"/>
                <w:lang w:eastAsia="en-IE"/>
              </w:rPr>
              <w:t>Xiphias gladius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0304 92 00</w:t>
            </w:r>
          </w:p>
        </w:tc>
        <w:tc>
          <w:tcPr>
            <w:tcW w:w="8075" w:type="dxa"/>
            <w:vAlign w:val="center"/>
            <w:hideMark/>
          </w:tcPr>
          <w:p>
            <w:pPr>
              <w:spacing w:before="60" w:after="60" w:line="240" w:lineRule="auto"/>
              <w:rPr>
                <w:noProof/>
                <w:szCs w:val="24"/>
                <w:lang w:eastAsia="en-IE"/>
              </w:rPr>
            </w:pPr>
            <w:r>
              <w:rPr>
                <w:noProof/>
                <w:szCs w:val="24"/>
                <w:lang w:eastAsia="en-IE"/>
              </w:rPr>
              <w:t>-- Toothfish (</w:t>
            </w:r>
            <w:r>
              <w:rPr>
                <w:i/>
                <w:noProof/>
                <w:szCs w:val="24"/>
                <w:lang w:eastAsia="en-IE"/>
              </w:rPr>
              <w:t>Dissostichus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0304 93</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 catfish (</w:t>
            </w:r>
            <w:r>
              <w:rPr>
                <w:i/>
                <w:noProof/>
                <w:szCs w:val="24"/>
                <w:lang w:eastAsia="en-IE"/>
              </w:rPr>
              <w:t>Pangasius</w:t>
            </w:r>
            <w:r>
              <w:rPr>
                <w:noProof/>
                <w:szCs w:val="24"/>
                <w:lang w:eastAsia="en-IE"/>
              </w:rPr>
              <w:t xml:space="preserve"> spp., </w:t>
            </w:r>
            <w:r>
              <w:rPr>
                <w:i/>
                <w:noProof/>
                <w:szCs w:val="24"/>
                <w:lang w:eastAsia="en-IE"/>
              </w:rPr>
              <w:t>Silurus</w:t>
            </w:r>
            <w:r>
              <w:rPr>
                <w:noProof/>
                <w:szCs w:val="24"/>
                <w:lang w:eastAsia="en-IE"/>
              </w:rPr>
              <w:t xml:space="preserve"> spp., </w:t>
            </w:r>
            <w:r>
              <w:rPr>
                <w:i/>
                <w:noProof/>
                <w:szCs w:val="24"/>
                <w:lang w:eastAsia="en-IE"/>
              </w:rPr>
              <w:t>Clarias</w:t>
            </w:r>
            <w:r>
              <w:rPr>
                <w:noProof/>
                <w:szCs w:val="24"/>
                <w:lang w:eastAsia="en-IE"/>
              </w:rPr>
              <w:t xml:space="preserve"> spp., </w:t>
            </w:r>
            <w:r>
              <w:rPr>
                <w:i/>
                <w:noProof/>
                <w:szCs w:val="24"/>
                <w:lang w:eastAsia="en-IE"/>
              </w:rPr>
              <w:t>Ictalurus</w:t>
            </w:r>
            <w:r>
              <w:rPr>
                <w:noProof/>
                <w:szCs w:val="24"/>
                <w:lang w:eastAsia="en-IE"/>
              </w:rPr>
              <w:t> spp.), carp (</w:t>
            </w:r>
            <w:r>
              <w:rPr>
                <w:i/>
                <w:noProof/>
                <w:szCs w:val="24"/>
                <w:lang w:eastAsia="en-IE"/>
              </w:rPr>
              <w:t>Cyprinus</w:t>
            </w:r>
            <w:r>
              <w:rPr>
                <w:noProof/>
                <w:szCs w:val="24"/>
                <w:lang w:eastAsia="en-IE"/>
              </w:rPr>
              <w:t xml:space="preserve"> spp., </w:t>
            </w:r>
            <w:r>
              <w:rPr>
                <w:i/>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noProof/>
                <w:szCs w:val="24"/>
                <w:lang w:eastAsia="en-IE"/>
              </w:rPr>
              <w:t>Hypophthalmichthys</w:t>
            </w:r>
            <w:r>
              <w:rPr>
                <w:noProof/>
                <w:szCs w:val="24"/>
                <w:lang w:eastAsia="en-IE"/>
              </w:rPr>
              <w:t xml:space="preserve"> spp., </w:t>
            </w:r>
            <w:r>
              <w:rPr>
                <w:i/>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noProof/>
                <w:szCs w:val="24"/>
                <w:lang w:eastAsia="en-IE"/>
              </w:rPr>
              <w:t>Megalobrama</w:t>
            </w:r>
            <w:r>
              <w:rPr>
                <w:noProof/>
                <w:szCs w:val="24"/>
                <w:lang w:eastAsia="en-IE"/>
              </w:rPr>
              <w:t> spp.), eels (</w:t>
            </w:r>
            <w:r>
              <w:rPr>
                <w:i/>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0304 93 10</w:t>
            </w:r>
          </w:p>
        </w:tc>
        <w:tc>
          <w:tcPr>
            <w:tcW w:w="8075" w:type="dxa"/>
            <w:vAlign w:val="center"/>
            <w:hideMark/>
          </w:tcPr>
          <w:p>
            <w:pPr>
              <w:spacing w:before="60" w:after="60" w:line="240" w:lineRule="auto"/>
              <w:rPr>
                <w:noProof/>
                <w:szCs w:val="24"/>
                <w:lang w:eastAsia="en-IE"/>
              </w:rPr>
            </w:pPr>
            <w:r>
              <w:rPr>
                <w:noProof/>
                <w:szCs w:val="24"/>
                <w:lang w:eastAsia="en-IE"/>
              </w:rPr>
              <w:t>--- Surimi</w:t>
            </w:r>
          </w:p>
        </w:tc>
        <w:tc>
          <w:tcPr>
            <w:tcW w:w="2693" w:type="dxa"/>
            <w:vAlign w:val="center"/>
            <w:hideMark/>
          </w:tcPr>
          <w:p>
            <w:pPr>
              <w:spacing w:before="60" w:after="60" w:line="240" w:lineRule="auto"/>
              <w:rPr>
                <w:noProof/>
                <w:szCs w:val="24"/>
                <w:lang w:eastAsia="en-IE"/>
              </w:rPr>
            </w:pPr>
            <w:r>
              <w:rPr>
                <w:noProof/>
                <w:szCs w:val="24"/>
                <w:lang w:eastAsia="en-IE"/>
              </w:rPr>
              <w:t>14.2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0304 94</w:t>
            </w:r>
          </w:p>
        </w:tc>
        <w:tc>
          <w:tcPr>
            <w:tcW w:w="8075" w:type="dxa"/>
            <w:vAlign w:val="center"/>
            <w:hideMark/>
          </w:tcPr>
          <w:p>
            <w:pPr>
              <w:spacing w:before="60" w:after="60" w:line="240" w:lineRule="auto"/>
              <w:rPr>
                <w:noProof/>
                <w:szCs w:val="24"/>
                <w:lang w:eastAsia="en-IE"/>
              </w:rPr>
            </w:pPr>
            <w:r>
              <w:rPr>
                <w:noProof/>
                <w:szCs w:val="24"/>
                <w:lang w:eastAsia="en-IE"/>
              </w:rPr>
              <w:t>-- Alaska pollock (</w:t>
            </w:r>
            <w:r>
              <w:rPr>
                <w:i/>
                <w:noProof/>
                <w:szCs w:val="24"/>
                <w:lang w:eastAsia="en-IE"/>
              </w:rPr>
              <w:t>Theragra chalcogramma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0304 94 10</w:t>
            </w:r>
          </w:p>
        </w:tc>
        <w:tc>
          <w:tcPr>
            <w:tcW w:w="8075" w:type="dxa"/>
            <w:vAlign w:val="center"/>
            <w:hideMark/>
          </w:tcPr>
          <w:p>
            <w:pPr>
              <w:spacing w:before="60" w:after="60" w:line="240" w:lineRule="auto"/>
              <w:rPr>
                <w:noProof/>
                <w:szCs w:val="24"/>
                <w:lang w:eastAsia="en-IE"/>
              </w:rPr>
            </w:pPr>
            <w:r>
              <w:rPr>
                <w:noProof/>
                <w:szCs w:val="24"/>
                <w:lang w:eastAsia="en-IE"/>
              </w:rPr>
              <w:t>--- Surimi</w:t>
            </w:r>
          </w:p>
        </w:tc>
        <w:tc>
          <w:tcPr>
            <w:tcW w:w="2693" w:type="dxa"/>
            <w:vAlign w:val="center"/>
            <w:hideMark/>
          </w:tcPr>
          <w:p>
            <w:pPr>
              <w:spacing w:before="60" w:after="60" w:line="240" w:lineRule="auto"/>
              <w:rPr>
                <w:noProof/>
                <w:szCs w:val="24"/>
                <w:lang w:eastAsia="en-IE"/>
              </w:rPr>
            </w:pPr>
            <w:r>
              <w:rPr>
                <w:noProof/>
                <w:szCs w:val="24"/>
                <w:lang w:eastAsia="en-IE"/>
              </w:rPr>
              <w:t>14.2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w:t>
            </w:r>
          </w:p>
        </w:tc>
        <w:tc>
          <w:tcPr>
            <w:tcW w:w="8075" w:type="dxa"/>
            <w:vAlign w:val="center"/>
            <w:hideMark/>
          </w:tcPr>
          <w:p>
            <w:pPr>
              <w:spacing w:before="60" w:after="60" w:line="240" w:lineRule="auto"/>
              <w:rPr>
                <w:noProof/>
                <w:szCs w:val="24"/>
                <w:lang w:eastAsia="en-IE"/>
              </w:rPr>
            </w:pPr>
            <w:r>
              <w:rPr>
                <w:noProof/>
                <w:szCs w:val="24"/>
                <w:lang w:eastAsia="en-IE"/>
              </w:rPr>
              <w:t>-- Fish of the families Bregmacerotidae, Euclichthyidae, Gadidae, Macrouridae, Melanonidae, Merlucciidae, Moridae and Muraenolepididae, other than Alaska pollock (</w:t>
            </w:r>
            <w:r>
              <w:rPr>
                <w:i/>
                <w:noProof/>
                <w:szCs w:val="24"/>
                <w:lang w:eastAsia="en-IE"/>
              </w:rPr>
              <w:t>Theragra chalcogramma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0304 95 10</w:t>
            </w:r>
          </w:p>
        </w:tc>
        <w:tc>
          <w:tcPr>
            <w:tcW w:w="8075" w:type="dxa"/>
            <w:vAlign w:val="center"/>
            <w:hideMark/>
          </w:tcPr>
          <w:p>
            <w:pPr>
              <w:spacing w:before="60" w:after="60" w:line="240" w:lineRule="auto"/>
              <w:rPr>
                <w:noProof/>
                <w:szCs w:val="24"/>
                <w:lang w:eastAsia="en-IE"/>
              </w:rPr>
            </w:pPr>
            <w:r>
              <w:rPr>
                <w:noProof/>
                <w:szCs w:val="24"/>
                <w:lang w:eastAsia="en-IE"/>
              </w:rPr>
              <w:t>--- Surimi</w:t>
            </w:r>
          </w:p>
        </w:tc>
        <w:tc>
          <w:tcPr>
            <w:tcW w:w="2693" w:type="dxa"/>
            <w:vAlign w:val="center"/>
            <w:hideMark/>
          </w:tcPr>
          <w:p>
            <w:pPr>
              <w:spacing w:before="60" w:after="60" w:line="240" w:lineRule="auto"/>
              <w:rPr>
                <w:noProof/>
                <w:szCs w:val="24"/>
                <w:lang w:eastAsia="en-IE"/>
              </w:rPr>
            </w:pPr>
            <w:r>
              <w:rPr>
                <w:noProof/>
                <w:szCs w:val="24"/>
                <w:lang w:eastAsia="en-IE"/>
              </w:rPr>
              <w:t>14.2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 and Polar cod (</w:t>
            </w:r>
            <w:r>
              <w:rPr>
                <w:i/>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0304 95 21</w:t>
            </w:r>
          </w:p>
        </w:tc>
        <w:tc>
          <w:tcPr>
            <w:tcW w:w="8075" w:type="dxa"/>
            <w:vAlign w:val="center"/>
            <w:hideMark/>
          </w:tcPr>
          <w:p>
            <w:pPr>
              <w:spacing w:before="60" w:after="60" w:line="240" w:lineRule="auto"/>
              <w:rPr>
                <w:noProof/>
                <w:szCs w:val="24"/>
                <w:lang w:eastAsia="en-IE"/>
              </w:rPr>
            </w:pPr>
            <w:r>
              <w:rPr>
                <w:noProof/>
                <w:szCs w:val="24"/>
                <w:lang w:eastAsia="en-IE"/>
              </w:rPr>
              <w:t xml:space="preserve">----- Cod of the species </w:t>
            </w:r>
            <w:r>
              <w:rPr>
                <w:i/>
                <w:noProof/>
                <w:szCs w:val="24"/>
                <w:lang w:eastAsia="en-IE"/>
              </w:rPr>
              <w:t>Gadus macrocephalus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0304 95 25</w:t>
            </w:r>
          </w:p>
        </w:tc>
        <w:tc>
          <w:tcPr>
            <w:tcW w:w="8075" w:type="dxa"/>
            <w:vAlign w:val="center"/>
            <w:hideMark/>
          </w:tcPr>
          <w:p>
            <w:pPr>
              <w:spacing w:before="60" w:after="60" w:line="240" w:lineRule="auto"/>
              <w:rPr>
                <w:noProof/>
                <w:szCs w:val="24"/>
                <w:lang w:eastAsia="en-IE"/>
              </w:rPr>
            </w:pPr>
            <w:r>
              <w:rPr>
                <w:noProof/>
                <w:szCs w:val="24"/>
                <w:lang w:eastAsia="en-IE"/>
              </w:rPr>
              <w:t xml:space="preserve">----- Cod of the species </w:t>
            </w:r>
            <w:r>
              <w:rPr>
                <w:i/>
                <w:noProof/>
                <w:szCs w:val="24"/>
                <w:lang w:eastAsia="en-IE"/>
              </w:rPr>
              <w:t>Gadus morhua</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0304 95 30</w:t>
            </w:r>
          </w:p>
        </w:tc>
        <w:tc>
          <w:tcPr>
            <w:tcW w:w="8075" w:type="dxa"/>
            <w:vAlign w:val="center"/>
            <w:hideMark/>
          </w:tcPr>
          <w:p>
            <w:pPr>
              <w:spacing w:before="60" w:after="60" w:line="240" w:lineRule="auto"/>
              <w:rPr>
                <w:noProof/>
                <w:szCs w:val="24"/>
                <w:lang w:eastAsia="en-IE"/>
              </w:rPr>
            </w:pPr>
            <w:r>
              <w:rPr>
                <w:noProof/>
                <w:szCs w:val="24"/>
                <w:lang w:eastAsia="en-IE"/>
              </w:rPr>
              <w:t>---- Haddock (</w:t>
            </w:r>
            <w:r>
              <w:rPr>
                <w:i/>
                <w:noProof/>
                <w:szCs w:val="24"/>
                <w:lang w:eastAsia="en-IE"/>
              </w:rPr>
              <w:t>Melanogrammus aeglefinus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0304 95 40</w:t>
            </w:r>
          </w:p>
        </w:tc>
        <w:tc>
          <w:tcPr>
            <w:tcW w:w="8075" w:type="dxa"/>
            <w:vAlign w:val="center"/>
            <w:hideMark/>
          </w:tcPr>
          <w:p>
            <w:pPr>
              <w:spacing w:before="60" w:after="60" w:line="240" w:lineRule="auto"/>
              <w:rPr>
                <w:noProof/>
                <w:szCs w:val="24"/>
                <w:lang w:eastAsia="en-IE"/>
              </w:rPr>
            </w:pPr>
            <w:r>
              <w:rPr>
                <w:noProof/>
                <w:szCs w:val="24"/>
                <w:lang w:eastAsia="en-IE"/>
              </w:rPr>
              <w:t>---- Coalfish (</w:t>
            </w:r>
            <w:r>
              <w:rPr>
                <w:i/>
                <w:noProof/>
                <w:szCs w:val="24"/>
                <w:lang w:eastAsia="en-IE"/>
              </w:rPr>
              <w:t>Pollachius virens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0304 95 50</w:t>
            </w:r>
          </w:p>
        </w:tc>
        <w:tc>
          <w:tcPr>
            <w:tcW w:w="8075" w:type="dxa"/>
            <w:vAlign w:val="center"/>
            <w:hideMark/>
          </w:tcPr>
          <w:p>
            <w:pPr>
              <w:spacing w:before="60" w:after="60" w:line="240" w:lineRule="auto"/>
              <w:rPr>
                <w:noProof/>
                <w:szCs w:val="24"/>
                <w:lang w:eastAsia="en-IE"/>
              </w:rPr>
            </w:pPr>
            <w:r>
              <w:rPr>
                <w:noProof/>
                <w:szCs w:val="24"/>
                <w:lang w:eastAsia="en-IE"/>
              </w:rPr>
              <w:t xml:space="preserve">---- Hake of the genus </w:t>
            </w:r>
            <w:r>
              <w:rPr>
                <w:iCs/>
                <w:noProof/>
                <w:szCs w:val="24"/>
                <w:lang w:eastAsia="en-IE"/>
              </w:rPr>
              <w:t>Merluccius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0304 95 60</w:t>
            </w:r>
          </w:p>
        </w:tc>
        <w:tc>
          <w:tcPr>
            <w:tcW w:w="8075" w:type="dxa"/>
            <w:vAlign w:val="center"/>
            <w:hideMark/>
          </w:tcPr>
          <w:p>
            <w:pPr>
              <w:spacing w:before="60" w:after="60" w:line="240" w:lineRule="auto"/>
              <w:rPr>
                <w:noProof/>
                <w:szCs w:val="24"/>
                <w:lang w:eastAsia="en-IE"/>
              </w:rPr>
            </w:pPr>
            <w:r>
              <w:rPr>
                <w:noProof/>
                <w:szCs w:val="24"/>
                <w:lang w:eastAsia="en-IE"/>
              </w:rPr>
              <w:t>---- Blue whiting (</w:t>
            </w:r>
            <w:r>
              <w:rPr>
                <w:i/>
                <w:noProof/>
                <w:szCs w:val="24"/>
                <w:lang w:eastAsia="en-IE"/>
              </w:rPr>
              <w:t>Micromesistius poutassou</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0304 96</w:t>
            </w:r>
          </w:p>
        </w:tc>
        <w:tc>
          <w:tcPr>
            <w:tcW w:w="8075" w:type="dxa"/>
            <w:vAlign w:val="center"/>
            <w:hideMark/>
          </w:tcPr>
          <w:p>
            <w:pPr>
              <w:spacing w:before="60" w:after="60" w:line="240" w:lineRule="auto"/>
              <w:rPr>
                <w:noProof/>
                <w:szCs w:val="24"/>
                <w:lang w:eastAsia="en-IE"/>
              </w:rPr>
            </w:pPr>
            <w:r>
              <w:rPr>
                <w:noProof/>
                <w:szCs w:val="24"/>
                <w:lang w:eastAsia="en-IE"/>
              </w:rPr>
              <w:t>-- Dogfish and other sharks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0304 96 10</w:t>
            </w:r>
          </w:p>
        </w:tc>
        <w:tc>
          <w:tcPr>
            <w:tcW w:w="8075" w:type="dxa"/>
            <w:vAlign w:val="center"/>
            <w:hideMark/>
          </w:tcPr>
          <w:p>
            <w:pPr>
              <w:spacing w:before="60" w:after="60" w:line="240" w:lineRule="auto"/>
              <w:rPr>
                <w:noProof/>
                <w:szCs w:val="24"/>
                <w:lang w:eastAsia="en-IE"/>
              </w:rPr>
            </w:pPr>
            <w:r>
              <w:rPr>
                <w:noProof/>
                <w:szCs w:val="24"/>
                <w:lang w:eastAsia="en-IE"/>
              </w:rPr>
              <w:t>--- Piked dogfish (</w:t>
            </w:r>
            <w:r>
              <w:rPr>
                <w:i/>
                <w:noProof/>
                <w:szCs w:val="24"/>
                <w:lang w:eastAsia="en-IE"/>
              </w:rPr>
              <w:t>Squalus acanthias</w:t>
            </w:r>
            <w:r>
              <w:rPr>
                <w:noProof/>
                <w:szCs w:val="24"/>
                <w:lang w:eastAsia="en-IE"/>
              </w:rPr>
              <w:t>) and catsharks (</w:t>
            </w:r>
            <w:r>
              <w:rPr>
                <w:i/>
                <w:noProof/>
                <w:szCs w:val="24"/>
                <w:lang w:eastAsia="en-IE"/>
              </w:rPr>
              <w:t>Scyliorhinus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0304 96 20</w:t>
            </w:r>
          </w:p>
        </w:tc>
        <w:tc>
          <w:tcPr>
            <w:tcW w:w="8075" w:type="dxa"/>
            <w:vAlign w:val="center"/>
            <w:hideMark/>
          </w:tcPr>
          <w:p>
            <w:pPr>
              <w:spacing w:before="60" w:after="60" w:line="240" w:lineRule="auto"/>
              <w:rPr>
                <w:noProof/>
                <w:szCs w:val="24"/>
                <w:lang w:eastAsia="en-IE"/>
              </w:rPr>
            </w:pPr>
            <w:r>
              <w:rPr>
                <w:noProof/>
                <w:szCs w:val="24"/>
                <w:lang w:eastAsia="en-IE"/>
              </w:rPr>
              <w:t>--- Porbeagle shark (</w:t>
            </w:r>
            <w:r>
              <w:rPr>
                <w:i/>
                <w:noProof/>
                <w:szCs w:val="24"/>
                <w:lang w:eastAsia="en-IE"/>
              </w:rPr>
              <w:t>Lamna nasus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0304 96 30</w:t>
            </w:r>
          </w:p>
        </w:tc>
        <w:tc>
          <w:tcPr>
            <w:tcW w:w="8075" w:type="dxa"/>
            <w:vAlign w:val="center"/>
            <w:hideMark/>
          </w:tcPr>
          <w:p>
            <w:pPr>
              <w:spacing w:before="60" w:after="60" w:line="240" w:lineRule="auto"/>
              <w:rPr>
                <w:noProof/>
                <w:szCs w:val="24"/>
                <w:lang w:eastAsia="en-IE"/>
              </w:rPr>
            </w:pPr>
            <w:r>
              <w:rPr>
                <w:noProof/>
                <w:szCs w:val="24"/>
                <w:lang w:eastAsia="en-IE"/>
              </w:rPr>
              <w:t>--- Blue shark (</w:t>
            </w:r>
            <w:r>
              <w:rPr>
                <w:i/>
                <w:noProof/>
                <w:szCs w:val="24"/>
                <w:lang w:eastAsia="en-IE"/>
              </w:rPr>
              <w:t>Prionace glauca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0304 97 00</w:t>
            </w:r>
          </w:p>
        </w:tc>
        <w:tc>
          <w:tcPr>
            <w:tcW w:w="8075" w:type="dxa"/>
            <w:vAlign w:val="center"/>
            <w:hideMark/>
          </w:tcPr>
          <w:p>
            <w:pPr>
              <w:spacing w:before="60" w:after="60" w:line="240" w:lineRule="auto"/>
              <w:rPr>
                <w:noProof/>
                <w:szCs w:val="24"/>
                <w:lang w:eastAsia="en-IE"/>
              </w:rPr>
            </w:pPr>
            <w:r>
              <w:rPr>
                <w:noProof/>
                <w:szCs w:val="24"/>
                <w:lang w:eastAsia="en-IE"/>
              </w:rPr>
              <w:t>-- Rays and skates (Rajidae)</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0304 99 10</w:t>
            </w:r>
          </w:p>
        </w:tc>
        <w:tc>
          <w:tcPr>
            <w:tcW w:w="8075" w:type="dxa"/>
            <w:vAlign w:val="center"/>
            <w:hideMark/>
          </w:tcPr>
          <w:p>
            <w:pPr>
              <w:spacing w:before="60" w:after="60" w:line="240" w:lineRule="auto"/>
              <w:rPr>
                <w:noProof/>
                <w:szCs w:val="24"/>
                <w:lang w:eastAsia="en-IE"/>
              </w:rPr>
            </w:pPr>
            <w:r>
              <w:rPr>
                <w:noProof/>
                <w:szCs w:val="24"/>
                <w:lang w:eastAsia="en-IE"/>
              </w:rPr>
              <w:t>--- Surimi</w:t>
            </w:r>
          </w:p>
        </w:tc>
        <w:tc>
          <w:tcPr>
            <w:tcW w:w="2693" w:type="dxa"/>
            <w:vAlign w:val="center"/>
            <w:hideMark/>
          </w:tcPr>
          <w:p>
            <w:pPr>
              <w:spacing w:before="60" w:after="60" w:line="240" w:lineRule="auto"/>
              <w:rPr>
                <w:noProof/>
                <w:szCs w:val="24"/>
                <w:lang w:eastAsia="en-IE"/>
              </w:rPr>
            </w:pPr>
            <w:r>
              <w:rPr>
                <w:noProof/>
                <w:szCs w:val="24"/>
                <w:lang w:eastAsia="en-IE"/>
              </w:rPr>
              <w:t>14.2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0304 99 21</w:t>
            </w:r>
          </w:p>
        </w:tc>
        <w:tc>
          <w:tcPr>
            <w:tcW w:w="8075" w:type="dxa"/>
            <w:vAlign w:val="center"/>
            <w:hideMark/>
          </w:tcPr>
          <w:p>
            <w:pPr>
              <w:spacing w:before="60" w:after="60" w:line="240" w:lineRule="auto"/>
              <w:rPr>
                <w:noProof/>
                <w:szCs w:val="24"/>
                <w:lang w:eastAsia="en-IE"/>
              </w:rPr>
            </w:pPr>
            <w:r>
              <w:rPr>
                <w:noProof/>
                <w:szCs w:val="24"/>
                <w:lang w:eastAsia="en-IE"/>
              </w:rPr>
              <w:t>---- Freshwater fish</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0304 99 23</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noProof/>
                <w:szCs w:val="24"/>
                <w:lang w:eastAsia="en-IE"/>
              </w:rPr>
              <w:t>Clupea harengus</w:t>
            </w:r>
            <w:r>
              <w:rPr>
                <w:noProof/>
                <w:szCs w:val="24"/>
                <w:lang w:eastAsia="en-IE"/>
              </w:rPr>
              <w:t xml:space="preserve">, </w:t>
            </w:r>
            <w:r>
              <w:rPr>
                <w:i/>
                <w:noProof/>
                <w:szCs w:val="24"/>
                <w:lang w:eastAsia="en-IE"/>
              </w:rPr>
              <w:t>Clupea pallasii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0304 99 29</w:t>
            </w:r>
          </w:p>
        </w:tc>
        <w:tc>
          <w:tcPr>
            <w:tcW w:w="8075" w:type="dxa"/>
            <w:vAlign w:val="center"/>
            <w:hideMark/>
          </w:tcPr>
          <w:p>
            <w:pPr>
              <w:spacing w:before="60" w:after="60" w:line="240" w:lineRule="auto"/>
              <w:rPr>
                <w:noProof/>
                <w:szCs w:val="24"/>
                <w:lang w:eastAsia="en-IE"/>
              </w:rPr>
            </w:pPr>
            <w:r>
              <w:rPr>
                <w:noProof/>
                <w:szCs w:val="24"/>
                <w:lang w:eastAsia="en-IE"/>
              </w:rPr>
              <w:t>----- Redfish (</w:t>
            </w:r>
            <w:r>
              <w:rPr>
                <w:i/>
                <w:noProof/>
                <w:szCs w:val="24"/>
                <w:lang w:eastAsia="en-IE"/>
              </w:rPr>
              <w:t>Sebastes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0304 99 55</w:t>
            </w:r>
          </w:p>
        </w:tc>
        <w:tc>
          <w:tcPr>
            <w:tcW w:w="8075" w:type="dxa"/>
            <w:vAlign w:val="center"/>
            <w:hideMark/>
          </w:tcPr>
          <w:p>
            <w:pPr>
              <w:spacing w:before="60" w:after="60" w:line="240" w:lineRule="auto"/>
              <w:rPr>
                <w:noProof/>
                <w:szCs w:val="24"/>
                <w:lang w:eastAsia="en-IE"/>
              </w:rPr>
            </w:pPr>
            <w:r>
              <w:rPr>
                <w:noProof/>
                <w:szCs w:val="24"/>
                <w:lang w:eastAsia="en-IE"/>
              </w:rPr>
              <w:t>----- Megrim (</w:t>
            </w:r>
            <w:r>
              <w:rPr>
                <w:i/>
                <w:noProof/>
                <w:szCs w:val="24"/>
                <w:lang w:eastAsia="en-IE"/>
              </w:rPr>
              <w:t>Lepidorhombus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0304 99 61</w:t>
            </w:r>
          </w:p>
        </w:tc>
        <w:tc>
          <w:tcPr>
            <w:tcW w:w="8075" w:type="dxa"/>
            <w:vAlign w:val="center"/>
            <w:hideMark/>
          </w:tcPr>
          <w:p>
            <w:pPr>
              <w:spacing w:before="60" w:after="60" w:line="240" w:lineRule="auto"/>
              <w:rPr>
                <w:noProof/>
                <w:szCs w:val="24"/>
                <w:lang w:eastAsia="en-IE"/>
              </w:rPr>
            </w:pPr>
            <w:r>
              <w:rPr>
                <w:noProof/>
                <w:szCs w:val="24"/>
                <w:lang w:eastAsia="en-IE"/>
              </w:rPr>
              <w:t>----- Ray's bream (Brama spp.)</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0304 99 65</w:t>
            </w:r>
          </w:p>
        </w:tc>
        <w:tc>
          <w:tcPr>
            <w:tcW w:w="8075" w:type="dxa"/>
            <w:vAlign w:val="center"/>
            <w:hideMark/>
          </w:tcPr>
          <w:p>
            <w:pPr>
              <w:spacing w:before="60" w:after="60" w:line="240" w:lineRule="auto"/>
              <w:rPr>
                <w:noProof/>
                <w:szCs w:val="24"/>
                <w:lang w:eastAsia="en-IE"/>
              </w:rPr>
            </w:pPr>
            <w:r>
              <w:rPr>
                <w:noProof/>
                <w:szCs w:val="24"/>
                <w:lang w:eastAsia="en-IE"/>
              </w:rPr>
              <w:t>----- Monkfish (</w:t>
            </w:r>
            <w:r>
              <w:rPr>
                <w:i/>
                <w:noProof/>
                <w:szCs w:val="24"/>
                <w:lang w:eastAsia="en-IE"/>
              </w:rPr>
              <w:t>Lophius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0304 99 99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w:t>
            </w:r>
          </w:p>
        </w:tc>
        <w:tc>
          <w:tcPr>
            <w:tcW w:w="8075" w:type="dxa"/>
            <w:vAlign w:val="center"/>
            <w:hideMark/>
          </w:tcPr>
          <w:p>
            <w:pPr>
              <w:spacing w:before="60" w:after="60" w:line="240" w:lineRule="auto"/>
              <w:rPr>
                <w:noProof/>
                <w:szCs w:val="24"/>
                <w:lang w:eastAsia="en-IE"/>
              </w:rPr>
            </w:pPr>
            <w:r>
              <w:rPr>
                <w:noProof/>
                <w:szCs w:val="24"/>
                <w:lang w:eastAsia="en-IE"/>
              </w:rPr>
              <w:t>Fish, dried, salted or in brine; smoked fish, whether or not cooked before or during the smoking process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0305 20 00</w:t>
            </w:r>
          </w:p>
        </w:tc>
        <w:tc>
          <w:tcPr>
            <w:tcW w:w="8075" w:type="dxa"/>
            <w:vAlign w:val="center"/>
            <w:hideMark/>
          </w:tcPr>
          <w:p>
            <w:pPr>
              <w:spacing w:before="60" w:after="60" w:line="240" w:lineRule="auto"/>
              <w:rPr>
                <w:noProof/>
                <w:szCs w:val="24"/>
                <w:lang w:eastAsia="en-IE"/>
              </w:rPr>
            </w:pPr>
            <w:r>
              <w:rPr>
                <w:noProof/>
                <w:szCs w:val="24"/>
                <w:lang w:eastAsia="en-IE"/>
              </w:rPr>
              <w:t>- Livers, roes and milt of fish, dried, smoked, salted or in brine</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fillets, dried, salted or in brine, but not smoked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0305 31 00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 catfish (</w:t>
            </w:r>
            <w:r>
              <w:rPr>
                <w:i/>
                <w:noProof/>
                <w:szCs w:val="24"/>
                <w:lang w:eastAsia="en-IE"/>
              </w:rPr>
              <w:t>Pangasius</w:t>
            </w:r>
            <w:r>
              <w:rPr>
                <w:noProof/>
                <w:szCs w:val="24"/>
                <w:lang w:eastAsia="en-IE"/>
              </w:rPr>
              <w:t xml:space="preserve"> spp., </w:t>
            </w:r>
            <w:r>
              <w:rPr>
                <w:i/>
                <w:noProof/>
                <w:szCs w:val="24"/>
                <w:lang w:eastAsia="en-IE"/>
              </w:rPr>
              <w:t>Silurus</w:t>
            </w:r>
            <w:r>
              <w:rPr>
                <w:noProof/>
                <w:szCs w:val="24"/>
                <w:lang w:eastAsia="en-IE"/>
              </w:rPr>
              <w:t xml:space="preserve"> spp., </w:t>
            </w:r>
            <w:r>
              <w:rPr>
                <w:i/>
                <w:noProof/>
                <w:szCs w:val="24"/>
                <w:lang w:eastAsia="en-IE"/>
              </w:rPr>
              <w:t>Clarias</w:t>
            </w:r>
            <w:r>
              <w:rPr>
                <w:noProof/>
                <w:szCs w:val="24"/>
                <w:lang w:eastAsia="en-IE"/>
              </w:rPr>
              <w:t xml:space="preserve"> spp., </w:t>
            </w:r>
            <w:r>
              <w:rPr>
                <w:i/>
                <w:noProof/>
                <w:szCs w:val="24"/>
                <w:lang w:eastAsia="en-IE"/>
              </w:rPr>
              <w:t>Ictalurus</w:t>
            </w:r>
            <w:r>
              <w:rPr>
                <w:noProof/>
                <w:szCs w:val="24"/>
                <w:lang w:eastAsia="en-IE"/>
              </w:rPr>
              <w:t> spp.), carp (</w:t>
            </w:r>
            <w:r>
              <w:rPr>
                <w:i/>
                <w:noProof/>
                <w:szCs w:val="24"/>
                <w:lang w:eastAsia="en-IE"/>
              </w:rPr>
              <w:t>Cyprinus</w:t>
            </w:r>
            <w:r>
              <w:rPr>
                <w:noProof/>
                <w:szCs w:val="24"/>
                <w:lang w:eastAsia="en-IE"/>
              </w:rPr>
              <w:t xml:space="preserve"> spp., </w:t>
            </w:r>
            <w:r>
              <w:rPr>
                <w:i/>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noProof/>
                <w:szCs w:val="24"/>
                <w:lang w:eastAsia="en-IE"/>
              </w:rPr>
              <w:t>Hypophthalmichthys</w:t>
            </w:r>
            <w:r>
              <w:rPr>
                <w:noProof/>
                <w:szCs w:val="24"/>
                <w:lang w:eastAsia="en-IE"/>
              </w:rPr>
              <w:t xml:space="preserve"> spp., </w:t>
            </w:r>
            <w:r>
              <w:rPr>
                <w:i/>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noProof/>
                <w:szCs w:val="24"/>
                <w:lang w:eastAsia="en-IE"/>
              </w:rPr>
              <w:t>Megalobrama</w:t>
            </w:r>
            <w:r>
              <w:rPr>
                <w:noProof/>
                <w:szCs w:val="24"/>
                <w:lang w:eastAsia="en-IE"/>
              </w:rPr>
              <w:t> spp.), eels (</w:t>
            </w:r>
            <w:r>
              <w:rPr>
                <w:i/>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0305 32</w:t>
            </w:r>
          </w:p>
        </w:tc>
        <w:tc>
          <w:tcPr>
            <w:tcW w:w="8075" w:type="dxa"/>
            <w:vAlign w:val="center"/>
            <w:hideMark/>
          </w:tcPr>
          <w:p>
            <w:pPr>
              <w:spacing w:before="60" w:after="60" w:line="240" w:lineRule="auto"/>
              <w:rPr>
                <w:noProof/>
                <w:szCs w:val="24"/>
                <w:lang w:eastAsia="en-IE"/>
              </w:rPr>
            </w:pPr>
            <w:r>
              <w:rPr>
                <w:noProof/>
                <w:szCs w:val="24"/>
                <w:lang w:eastAsia="en-IE"/>
              </w:rPr>
              <w:t>-- Fish of the families Bregmacerotidae, Euclichthyidae, Gadidae, Macrouridae, Melanonidae, Merlucciidae, Moridae and Muraenolepididae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 and Polar cod (</w:t>
            </w:r>
            <w:r>
              <w:rPr>
                <w:i/>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0305 32 11</w:t>
            </w:r>
          </w:p>
        </w:tc>
        <w:tc>
          <w:tcPr>
            <w:tcW w:w="8075" w:type="dxa"/>
            <w:vAlign w:val="center"/>
            <w:hideMark/>
          </w:tcPr>
          <w:p>
            <w:pPr>
              <w:spacing w:before="60" w:after="60" w:line="240" w:lineRule="auto"/>
              <w:rPr>
                <w:noProof/>
                <w:szCs w:val="24"/>
                <w:lang w:eastAsia="en-IE"/>
              </w:rPr>
            </w:pPr>
            <w:r>
              <w:rPr>
                <w:noProof/>
                <w:szCs w:val="24"/>
                <w:lang w:eastAsia="en-IE"/>
              </w:rPr>
              <w:t xml:space="preserve">---- Cod of the species </w:t>
            </w:r>
            <w:r>
              <w:rPr>
                <w:i/>
                <w:noProof/>
                <w:szCs w:val="24"/>
                <w:lang w:eastAsia="en-IE"/>
              </w:rPr>
              <w:t>Gadus macrocephalus</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0305 32 19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0305 32 90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0305 39 10</w:t>
            </w:r>
          </w:p>
        </w:tc>
        <w:tc>
          <w:tcPr>
            <w:tcW w:w="8075" w:type="dxa"/>
            <w:vAlign w:val="center"/>
            <w:hideMark/>
          </w:tcPr>
          <w:p>
            <w:pPr>
              <w:spacing w:before="60" w:after="60" w:line="240" w:lineRule="auto"/>
              <w:rPr>
                <w:noProof/>
                <w:szCs w:val="24"/>
                <w:lang w:eastAsia="en-IE"/>
              </w:rPr>
            </w:pPr>
            <w:r>
              <w:rPr>
                <w:noProof/>
                <w:szCs w:val="24"/>
                <w:lang w:eastAsia="en-IE"/>
              </w:rPr>
              <w:t>--- Pacific salmon (</w:t>
            </w:r>
            <w:r>
              <w:rPr>
                <w:i/>
                <w:noProof/>
                <w:szCs w:val="24"/>
                <w:lang w:eastAsia="en-IE"/>
              </w:rPr>
              <w:t>Oncorhynchus nerka</w:t>
            </w:r>
            <w:r>
              <w:rPr>
                <w:noProof/>
                <w:szCs w:val="24"/>
                <w:lang w:eastAsia="en-IE"/>
              </w:rPr>
              <w:t xml:space="preserve">, </w:t>
            </w:r>
            <w:r>
              <w:rPr>
                <w:i/>
                <w:noProof/>
                <w:szCs w:val="24"/>
                <w:lang w:eastAsia="en-IE"/>
              </w:rPr>
              <w:t>Oncorhynchus gorbuscha</w:t>
            </w:r>
            <w:r>
              <w:rPr>
                <w:noProof/>
                <w:szCs w:val="24"/>
                <w:lang w:eastAsia="en-IE"/>
              </w:rPr>
              <w:t xml:space="preserve">, </w:t>
            </w:r>
            <w:r>
              <w:rPr>
                <w:i/>
                <w:noProof/>
                <w:szCs w:val="24"/>
                <w:lang w:eastAsia="en-IE"/>
              </w:rPr>
              <w:t>Oncorhynchus keta</w:t>
            </w:r>
            <w:r>
              <w:rPr>
                <w:noProof/>
                <w:szCs w:val="24"/>
                <w:lang w:eastAsia="en-IE"/>
              </w:rPr>
              <w:t xml:space="preserve">, </w:t>
            </w:r>
            <w:r>
              <w:rPr>
                <w:i/>
                <w:noProof/>
                <w:szCs w:val="24"/>
                <w:lang w:eastAsia="en-IE"/>
              </w:rPr>
              <w:t>Oncorhynchus tschawytscha</w:t>
            </w:r>
            <w:r>
              <w:rPr>
                <w:noProof/>
                <w:szCs w:val="24"/>
                <w:lang w:eastAsia="en-IE"/>
              </w:rPr>
              <w:t xml:space="preserve">, </w:t>
            </w:r>
            <w:r>
              <w:rPr>
                <w:i/>
                <w:noProof/>
                <w:szCs w:val="24"/>
                <w:lang w:eastAsia="en-IE"/>
              </w:rPr>
              <w:t>Oncorhynchus kisutch</w:t>
            </w:r>
            <w:r>
              <w:rPr>
                <w:noProof/>
                <w:szCs w:val="24"/>
                <w:lang w:eastAsia="en-IE"/>
              </w:rPr>
              <w:t xml:space="preserve">, </w:t>
            </w:r>
            <w:r>
              <w:rPr>
                <w:i/>
                <w:noProof/>
                <w:szCs w:val="24"/>
                <w:lang w:eastAsia="en-IE"/>
              </w:rPr>
              <w:t>Oncorhynchus masou</w:t>
            </w:r>
            <w:r>
              <w:rPr>
                <w:noProof/>
                <w:szCs w:val="24"/>
                <w:lang w:eastAsia="en-IE"/>
              </w:rPr>
              <w:t xml:space="preserve"> and </w:t>
            </w:r>
            <w:r>
              <w:rPr>
                <w:i/>
                <w:noProof/>
                <w:szCs w:val="24"/>
                <w:lang w:eastAsia="en-IE"/>
              </w:rPr>
              <w:t>Oncorhynchus rhodurus</w:t>
            </w:r>
            <w:r>
              <w:rPr>
                <w:noProof/>
                <w:szCs w:val="24"/>
                <w:lang w:eastAsia="en-IE"/>
              </w:rPr>
              <w:t>), Atlantic salmon (</w:t>
            </w:r>
            <w:r>
              <w:rPr>
                <w:i/>
                <w:noProof/>
                <w:szCs w:val="24"/>
                <w:lang w:eastAsia="en-IE"/>
              </w:rPr>
              <w:t>Salmo salar</w:t>
            </w:r>
            <w:r>
              <w:rPr>
                <w:noProof/>
                <w:szCs w:val="24"/>
                <w:lang w:eastAsia="en-IE"/>
              </w:rPr>
              <w:t>), and Danube salmon (</w:t>
            </w:r>
            <w:r>
              <w:rPr>
                <w:i/>
                <w:noProof/>
                <w:szCs w:val="24"/>
                <w:lang w:eastAsia="en-IE"/>
              </w:rPr>
              <w:t>Hucho hucho</w:t>
            </w:r>
            <w:r>
              <w:rPr>
                <w:noProof/>
                <w:szCs w:val="24"/>
                <w:lang w:eastAsia="en-IE"/>
              </w:rPr>
              <w:t>), salted or in brine</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0305 39 50</w:t>
            </w:r>
          </w:p>
        </w:tc>
        <w:tc>
          <w:tcPr>
            <w:tcW w:w="8075" w:type="dxa"/>
            <w:vAlign w:val="center"/>
            <w:hideMark/>
          </w:tcPr>
          <w:p>
            <w:pPr>
              <w:spacing w:before="60" w:after="60" w:line="240" w:lineRule="auto"/>
              <w:rPr>
                <w:noProof/>
                <w:szCs w:val="24"/>
                <w:lang w:eastAsia="en-IE"/>
              </w:rPr>
            </w:pPr>
            <w:r>
              <w:rPr>
                <w:noProof/>
                <w:szCs w:val="24"/>
                <w:lang w:eastAsia="en-IE"/>
              </w:rPr>
              <w:t>--- Lesser or Greenland halibut (</w:t>
            </w:r>
            <w:r>
              <w:rPr>
                <w:i/>
                <w:noProof/>
                <w:szCs w:val="24"/>
                <w:lang w:eastAsia="en-IE"/>
              </w:rPr>
              <w:t>Reinhardtius hippoglossoides</w:t>
            </w:r>
            <w:r>
              <w:rPr>
                <w:noProof/>
                <w:szCs w:val="24"/>
                <w:lang w:eastAsia="en-IE"/>
              </w:rPr>
              <w:t>), salted or in brine</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0305 39 90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Smoked fish, including fillets, other than edible fish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0305 41 00</w:t>
            </w:r>
          </w:p>
        </w:tc>
        <w:tc>
          <w:tcPr>
            <w:tcW w:w="8075" w:type="dxa"/>
            <w:vAlign w:val="center"/>
            <w:hideMark/>
          </w:tcPr>
          <w:p>
            <w:pPr>
              <w:spacing w:before="60" w:after="60" w:line="240" w:lineRule="auto"/>
              <w:rPr>
                <w:noProof/>
                <w:szCs w:val="24"/>
                <w:lang w:eastAsia="en-IE"/>
              </w:rPr>
            </w:pPr>
            <w:r>
              <w:rPr>
                <w:noProof/>
                <w:szCs w:val="24"/>
                <w:lang w:eastAsia="en-IE"/>
              </w:rPr>
              <w:t>-- Pacific salmon (</w:t>
            </w:r>
            <w:r>
              <w:rPr>
                <w:i/>
                <w:noProof/>
                <w:szCs w:val="24"/>
                <w:lang w:eastAsia="en-IE"/>
              </w:rPr>
              <w:t>Oncorhynchus nerka</w:t>
            </w:r>
            <w:r>
              <w:rPr>
                <w:noProof/>
                <w:szCs w:val="24"/>
                <w:lang w:eastAsia="en-IE"/>
              </w:rPr>
              <w:t xml:space="preserve">, </w:t>
            </w:r>
            <w:r>
              <w:rPr>
                <w:i/>
                <w:noProof/>
                <w:szCs w:val="24"/>
                <w:lang w:eastAsia="en-IE"/>
              </w:rPr>
              <w:t>Oncorhynchus gorbuscha</w:t>
            </w:r>
            <w:r>
              <w:rPr>
                <w:noProof/>
                <w:szCs w:val="24"/>
                <w:lang w:eastAsia="en-IE"/>
              </w:rPr>
              <w:t xml:space="preserve">, </w:t>
            </w:r>
            <w:r>
              <w:rPr>
                <w:i/>
                <w:noProof/>
                <w:szCs w:val="24"/>
                <w:lang w:eastAsia="en-IE"/>
              </w:rPr>
              <w:t>Oncorhynchus keta</w:t>
            </w:r>
            <w:r>
              <w:rPr>
                <w:noProof/>
                <w:szCs w:val="24"/>
                <w:lang w:eastAsia="en-IE"/>
              </w:rPr>
              <w:t xml:space="preserve">, </w:t>
            </w:r>
            <w:r>
              <w:rPr>
                <w:i/>
                <w:noProof/>
                <w:szCs w:val="24"/>
                <w:lang w:eastAsia="en-IE"/>
              </w:rPr>
              <w:t>Oncorhynchus tschawytscha</w:t>
            </w:r>
            <w:r>
              <w:rPr>
                <w:noProof/>
                <w:szCs w:val="24"/>
                <w:lang w:eastAsia="en-IE"/>
              </w:rPr>
              <w:t xml:space="preserve">, </w:t>
            </w:r>
            <w:r>
              <w:rPr>
                <w:i/>
                <w:noProof/>
                <w:szCs w:val="24"/>
                <w:lang w:eastAsia="en-IE"/>
              </w:rPr>
              <w:t>Oncorhynchus kisutch</w:t>
            </w:r>
            <w:r>
              <w:rPr>
                <w:noProof/>
                <w:szCs w:val="24"/>
                <w:lang w:eastAsia="en-IE"/>
              </w:rPr>
              <w:t xml:space="preserve">, </w:t>
            </w:r>
            <w:r>
              <w:rPr>
                <w:i/>
                <w:noProof/>
                <w:szCs w:val="24"/>
                <w:lang w:eastAsia="en-IE"/>
              </w:rPr>
              <w:t>Oncorhynchus masou</w:t>
            </w:r>
            <w:r>
              <w:rPr>
                <w:noProof/>
                <w:szCs w:val="24"/>
                <w:lang w:eastAsia="en-IE"/>
              </w:rPr>
              <w:t xml:space="preserve"> and </w:t>
            </w:r>
            <w:r>
              <w:rPr>
                <w:i/>
                <w:noProof/>
                <w:szCs w:val="24"/>
                <w:lang w:eastAsia="en-IE"/>
              </w:rPr>
              <w:t>Oncorhynchus rhodurus</w:t>
            </w:r>
            <w:r>
              <w:rPr>
                <w:noProof/>
                <w:szCs w:val="24"/>
                <w:lang w:eastAsia="en-IE"/>
              </w:rPr>
              <w:t>), Atlantic salmon (</w:t>
            </w:r>
            <w:r>
              <w:rPr>
                <w:i/>
                <w:noProof/>
                <w:szCs w:val="24"/>
                <w:lang w:eastAsia="en-IE"/>
              </w:rPr>
              <w:t>Salmo salar</w:t>
            </w:r>
            <w:r>
              <w:rPr>
                <w:noProof/>
                <w:szCs w:val="24"/>
                <w:lang w:eastAsia="en-IE"/>
              </w:rPr>
              <w:t>) and Danube salmon (</w:t>
            </w:r>
            <w:r>
              <w:rPr>
                <w:i/>
                <w:noProof/>
                <w:szCs w:val="24"/>
                <w:lang w:eastAsia="en-IE"/>
              </w:rPr>
              <w:t>Hucho hucho</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0305 42 00</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noProof/>
                <w:szCs w:val="24"/>
                <w:lang w:eastAsia="en-IE"/>
              </w:rPr>
              <w:t>Clupea harengus</w:t>
            </w:r>
            <w:r>
              <w:rPr>
                <w:noProof/>
                <w:szCs w:val="24"/>
                <w:lang w:eastAsia="en-IE"/>
              </w:rPr>
              <w:t xml:space="preserve">, </w:t>
            </w:r>
            <w:r>
              <w:rPr>
                <w:i/>
                <w:noProof/>
                <w:szCs w:val="24"/>
                <w:lang w:eastAsia="en-IE"/>
              </w:rPr>
              <w:t>Clupea pallasii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0305 43 00</w:t>
            </w:r>
          </w:p>
        </w:tc>
        <w:tc>
          <w:tcPr>
            <w:tcW w:w="8075" w:type="dxa"/>
            <w:vAlign w:val="center"/>
            <w:hideMark/>
          </w:tcPr>
          <w:p>
            <w:pPr>
              <w:spacing w:before="60" w:after="60" w:line="240" w:lineRule="auto"/>
              <w:rPr>
                <w:noProof/>
                <w:szCs w:val="24"/>
                <w:lang w:eastAsia="en-IE"/>
              </w:rPr>
            </w:pPr>
            <w:r>
              <w:rPr>
                <w:noProof/>
                <w:szCs w:val="24"/>
                <w:lang w:eastAsia="en-IE"/>
              </w:rPr>
              <w:t>-- Trout (</w:t>
            </w:r>
            <w:r>
              <w:rPr>
                <w:i/>
                <w:noProof/>
                <w:szCs w:val="24"/>
                <w:lang w:eastAsia="en-IE"/>
              </w:rPr>
              <w:t>Salmo trutta</w:t>
            </w:r>
            <w:r>
              <w:rPr>
                <w:noProof/>
                <w:szCs w:val="24"/>
                <w:lang w:eastAsia="en-IE"/>
              </w:rPr>
              <w:t xml:space="preserve">, </w:t>
            </w:r>
            <w:r>
              <w:rPr>
                <w:i/>
                <w:noProof/>
                <w:szCs w:val="24"/>
                <w:lang w:eastAsia="en-IE"/>
              </w:rPr>
              <w:t>Oncorhynchus mykiss</w:t>
            </w:r>
            <w:r>
              <w:rPr>
                <w:noProof/>
                <w:szCs w:val="24"/>
                <w:lang w:eastAsia="en-IE"/>
              </w:rPr>
              <w:t xml:space="preserve">, </w:t>
            </w:r>
            <w:r>
              <w:rPr>
                <w:i/>
                <w:noProof/>
                <w:szCs w:val="24"/>
                <w:lang w:eastAsia="en-IE"/>
              </w:rPr>
              <w:t>Oncorhynchus clarki</w:t>
            </w:r>
            <w:r>
              <w:rPr>
                <w:noProof/>
                <w:szCs w:val="24"/>
                <w:lang w:eastAsia="en-IE"/>
              </w:rPr>
              <w:t xml:space="preserve">, </w:t>
            </w:r>
            <w:r>
              <w:rPr>
                <w:i/>
                <w:noProof/>
                <w:szCs w:val="24"/>
                <w:lang w:eastAsia="en-IE"/>
              </w:rPr>
              <w:t>Oncorhynchus aguabonita</w:t>
            </w:r>
            <w:r>
              <w:rPr>
                <w:noProof/>
                <w:szCs w:val="24"/>
                <w:lang w:eastAsia="en-IE"/>
              </w:rPr>
              <w:t xml:space="preserve">, </w:t>
            </w:r>
            <w:r>
              <w:rPr>
                <w:i/>
                <w:noProof/>
                <w:szCs w:val="24"/>
                <w:lang w:eastAsia="en-IE"/>
              </w:rPr>
              <w:t>Oncorhynchus gilae</w:t>
            </w:r>
            <w:r>
              <w:rPr>
                <w:noProof/>
                <w:szCs w:val="24"/>
                <w:lang w:eastAsia="en-IE"/>
              </w:rPr>
              <w:t xml:space="preserve">, </w:t>
            </w:r>
            <w:r>
              <w:rPr>
                <w:i/>
                <w:noProof/>
                <w:szCs w:val="24"/>
                <w:lang w:eastAsia="en-IE"/>
              </w:rPr>
              <w:t>Oncorhynchus apache</w:t>
            </w:r>
            <w:r>
              <w:rPr>
                <w:noProof/>
                <w:szCs w:val="24"/>
                <w:lang w:eastAsia="en-IE"/>
              </w:rPr>
              <w:t xml:space="preserve"> and </w:t>
            </w:r>
            <w:r>
              <w:rPr>
                <w:i/>
                <w:noProof/>
                <w:szCs w:val="24"/>
                <w:lang w:eastAsia="en-IE"/>
              </w:rPr>
              <w:t>Oncorhynchus chrysogaster</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0305 44</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 catfish (</w:t>
            </w:r>
            <w:r>
              <w:rPr>
                <w:i/>
                <w:noProof/>
                <w:szCs w:val="24"/>
                <w:lang w:eastAsia="en-IE"/>
              </w:rPr>
              <w:t>Pangasius</w:t>
            </w:r>
            <w:r>
              <w:rPr>
                <w:noProof/>
                <w:szCs w:val="24"/>
                <w:lang w:eastAsia="en-IE"/>
              </w:rPr>
              <w:t xml:space="preserve"> spp., </w:t>
            </w:r>
            <w:r>
              <w:rPr>
                <w:i/>
                <w:noProof/>
                <w:szCs w:val="24"/>
                <w:lang w:eastAsia="en-IE"/>
              </w:rPr>
              <w:t>Silurus</w:t>
            </w:r>
            <w:r>
              <w:rPr>
                <w:noProof/>
                <w:szCs w:val="24"/>
                <w:lang w:eastAsia="en-IE"/>
              </w:rPr>
              <w:t xml:space="preserve"> spp., </w:t>
            </w:r>
            <w:r>
              <w:rPr>
                <w:i/>
                <w:noProof/>
                <w:szCs w:val="24"/>
                <w:lang w:eastAsia="en-IE"/>
              </w:rPr>
              <w:t>Clarias</w:t>
            </w:r>
            <w:r>
              <w:rPr>
                <w:noProof/>
                <w:szCs w:val="24"/>
                <w:lang w:eastAsia="en-IE"/>
              </w:rPr>
              <w:t xml:space="preserve"> spp., </w:t>
            </w:r>
            <w:r>
              <w:rPr>
                <w:i/>
                <w:noProof/>
                <w:szCs w:val="24"/>
                <w:lang w:eastAsia="en-IE"/>
              </w:rPr>
              <w:t>Ictalurus</w:t>
            </w:r>
            <w:r>
              <w:rPr>
                <w:noProof/>
                <w:szCs w:val="24"/>
                <w:lang w:eastAsia="en-IE"/>
              </w:rPr>
              <w:t> spp.), carp (</w:t>
            </w:r>
            <w:r>
              <w:rPr>
                <w:i/>
                <w:noProof/>
                <w:szCs w:val="24"/>
                <w:lang w:eastAsia="en-IE"/>
              </w:rPr>
              <w:t>Cyprinus</w:t>
            </w:r>
            <w:r>
              <w:rPr>
                <w:noProof/>
                <w:szCs w:val="24"/>
                <w:lang w:eastAsia="en-IE"/>
              </w:rPr>
              <w:t xml:space="preserve"> spp., </w:t>
            </w:r>
            <w:r>
              <w:rPr>
                <w:i/>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noProof/>
                <w:szCs w:val="24"/>
                <w:lang w:eastAsia="en-IE"/>
              </w:rPr>
              <w:t>Hypophthalmichthys</w:t>
            </w:r>
            <w:r>
              <w:rPr>
                <w:noProof/>
                <w:szCs w:val="24"/>
                <w:lang w:eastAsia="en-IE"/>
              </w:rPr>
              <w:t xml:space="preserve"> spp., </w:t>
            </w:r>
            <w:r>
              <w:rPr>
                <w:i/>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noProof/>
                <w:szCs w:val="24"/>
                <w:lang w:eastAsia="en-IE"/>
              </w:rPr>
              <w:t>Megalobrama</w:t>
            </w:r>
            <w:r>
              <w:rPr>
                <w:noProof/>
                <w:szCs w:val="24"/>
                <w:lang w:eastAsia="en-IE"/>
              </w:rPr>
              <w:t> spp.), eels (</w:t>
            </w:r>
            <w:r>
              <w:rPr>
                <w:i/>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0305 44 10</w:t>
            </w:r>
          </w:p>
        </w:tc>
        <w:tc>
          <w:tcPr>
            <w:tcW w:w="8075" w:type="dxa"/>
            <w:vAlign w:val="center"/>
            <w:hideMark/>
          </w:tcPr>
          <w:p>
            <w:pPr>
              <w:spacing w:before="60" w:after="60" w:line="240" w:lineRule="auto"/>
              <w:rPr>
                <w:noProof/>
                <w:szCs w:val="24"/>
                <w:lang w:eastAsia="en-IE"/>
              </w:rPr>
            </w:pPr>
            <w:r>
              <w:rPr>
                <w:noProof/>
                <w:szCs w:val="24"/>
                <w:lang w:eastAsia="en-IE"/>
              </w:rPr>
              <w:t>--- Eels (</w:t>
            </w:r>
            <w:r>
              <w:rPr>
                <w:i/>
                <w:noProof/>
                <w:szCs w:val="24"/>
                <w:lang w:eastAsia="en-IE"/>
              </w:rPr>
              <w:t>Anguilla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0305 49 10</w:t>
            </w:r>
          </w:p>
        </w:tc>
        <w:tc>
          <w:tcPr>
            <w:tcW w:w="8075" w:type="dxa"/>
            <w:vAlign w:val="center"/>
            <w:hideMark/>
          </w:tcPr>
          <w:p>
            <w:pPr>
              <w:spacing w:before="60" w:after="60" w:line="240" w:lineRule="auto"/>
              <w:rPr>
                <w:noProof/>
                <w:szCs w:val="24"/>
                <w:lang w:eastAsia="en-IE"/>
              </w:rPr>
            </w:pPr>
            <w:r>
              <w:rPr>
                <w:noProof/>
                <w:szCs w:val="24"/>
                <w:lang w:eastAsia="en-IE"/>
              </w:rPr>
              <w:t>--- Lesser or Greenland halibut (</w:t>
            </w:r>
            <w:r>
              <w:rPr>
                <w:i/>
                <w:noProof/>
                <w:szCs w:val="24"/>
                <w:lang w:eastAsia="en-IE"/>
              </w:rPr>
              <w:t>Reinhardtius hippoglossoides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0305 49 20</w:t>
            </w:r>
          </w:p>
        </w:tc>
        <w:tc>
          <w:tcPr>
            <w:tcW w:w="8075" w:type="dxa"/>
            <w:vAlign w:val="center"/>
            <w:hideMark/>
          </w:tcPr>
          <w:p>
            <w:pPr>
              <w:spacing w:before="60" w:after="60" w:line="240" w:lineRule="auto"/>
              <w:rPr>
                <w:noProof/>
                <w:szCs w:val="24"/>
                <w:lang w:eastAsia="en-IE"/>
              </w:rPr>
            </w:pPr>
            <w:r>
              <w:rPr>
                <w:noProof/>
                <w:szCs w:val="24"/>
                <w:lang w:eastAsia="en-IE"/>
              </w:rPr>
              <w:t>--- Atlantic halibut (</w:t>
            </w:r>
            <w:r>
              <w:rPr>
                <w:i/>
                <w:noProof/>
                <w:szCs w:val="24"/>
                <w:lang w:eastAsia="en-IE"/>
              </w:rPr>
              <w:t>Hippoglossus hippoglossus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0305 49 30</w:t>
            </w:r>
          </w:p>
        </w:tc>
        <w:tc>
          <w:tcPr>
            <w:tcW w:w="8075" w:type="dxa"/>
            <w:vAlign w:val="center"/>
            <w:hideMark/>
          </w:tcPr>
          <w:p>
            <w:pPr>
              <w:spacing w:before="60" w:after="60" w:line="240" w:lineRule="auto"/>
              <w:rPr>
                <w:noProof/>
                <w:szCs w:val="24"/>
                <w:lang w:eastAsia="en-IE"/>
              </w:rPr>
            </w:pPr>
            <w:r>
              <w:rPr>
                <w:noProof/>
                <w:szCs w:val="24"/>
                <w:lang w:eastAsia="en-IE"/>
              </w:rPr>
              <w:t>--- Mackerel (</w:t>
            </w:r>
            <w:r>
              <w:rPr>
                <w:i/>
                <w:noProof/>
                <w:szCs w:val="24"/>
                <w:lang w:eastAsia="en-IE"/>
              </w:rPr>
              <w:t>Scomber scombrus</w:t>
            </w:r>
            <w:r>
              <w:rPr>
                <w:noProof/>
                <w:szCs w:val="24"/>
                <w:lang w:eastAsia="en-IE"/>
              </w:rPr>
              <w:t xml:space="preserve">, </w:t>
            </w:r>
            <w:r>
              <w:rPr>
                <w:i/>
                <w:noProof/>
                <w:szCs w:val="24"/>
                <w:lang w:eastAsia="en-IE"/>
              </w:rPr>
              <w:t>Scomber australasicus</w:t>
            </w:r>
            <w:r>
              <w:rPr>
                <w:noProof/>
                <w:szCs w:val="24"/>
                <w:lang w:eastAsia="en-IE"/>
              </w:rPr>
              <w:t xml:space="preserve">, </w:t>
            </w:r>
            <w:r>
              <w:rPr>
                <w:i/>
                <w:noProof/>
                <w:szCs w:val="24"/>
                <w:lang w:eastAsia="en-IE"/>
              </w:rPr>
              <w:t>Scomber japonicus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0305 49 80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Dried fish, other than edible fish offal, whether or not salted but not smoked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0305 51</w:t>
            </w:r>
          </w:p>
        </w:tc>
        <w:tc>
          <w:tcPr>
            <w:tcW w:w="8075" w:type="dxa"/>
            <w:vAlign w:val="center"/>
            <w:hideMark/>
          </w:tcPr>
          <w:p>
            <w:pPr>
              <w:spacing w:before="60" w:after="60" w:line="240" w:lineRule="auto"/>
              <w:rPr>
                <w:noProof/>
                <w:szCs w:val="24"/>
                <w:lang w:eastAsia="en-IE"/>
              </w:rPr>
            </w:pPr>
            <w:r>
              <w:rPr>
                <w:noProof/>
                <w:szCs w:val="24"/>
                <w:lang w:eastAsia="en-IE"/>
              </w:rPr>
              <w:t>--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0305 51 10</w:t>
            </w:r>
          </w:p>
        </w:tc>
        <w:tc>
          <w:tcPr>
            <w:tcW w:w="8075" w:type="dxa"/>
            <w:vAlign w:val="center"/>
            <w:hideMark/>
          </w:tcPr>
          <w:p>
            <w:pPr>
              <w:spacing w:before="60" w:after="60" w:line="240" w:lineRule="auto"/>
              <w:rPr>
                <w:noProof/>
                <w:szCs w:val="24"/>
                <w:lang w:eastAsia="en-IE"/>
              </w:rPr>
            </w:pPr>
            <w:r>
              <w:rPr>
                <w:noProof/>
                <w:szCs w:val="24"/>
                <w:lang w:eastAsia="en-IE"/>
              </w:rPr>
              <w:t>--- Dried, unsalted</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0305 51 90</w:t>
            </w:r>
          </w:p>
        </w:tc>
        <w:tc>
          <w:tcPr>
            <w:tcW w:w="8075" w:type="dxa"/>
            <w:vAlign w:val="center"/>
            <w:hideMark/>
          </w:tcPr>
          <w:p>
            <w:pPr>
              <w:spacing w:before="60" w:after="60" w:line="240" w:lineRule="auto"/>
              <w:rPr>
                <w:noProof/>
                <w:szCs w:val="24"/>
                <w:lang w:eastAsia="en-IE"/>
              </w:rPr>
            </w:pPr>
            <w:r>
              <w:rPr>
                <w:noProof/>
                <w:szCs w:val="24"/>
                <w:lang w:eastAsia="en-IE"/>
              </w:rPr>
              <w:t>--- Dried, salted</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0305 52 00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 catfish (</w:t>
            </w:r>
            <w:r>
              <w:rPr>
                <w:i/>
                <w:noProof/>
                <w:szCs w:val="24"/>
                <w:lang w:eastAsia="en-IE"/>
              </w:rPr>
              <w:t>Pangasius</w:t>
            </w:r>
            <w:r>
              <w:rPr>
                <w:noProof/>
                <w:szCs w:val="24"/>
                <w:lang w:eastAsia="en-IE"/>
              </w:rPr>
              <w:t xml:space="preserve"> spp., </w:t>
            </w:r>
            <w:r>
              <w:rPr>
                <w:i/>
                <w:noProof/>
                <w:szCs w:val="24"/>
                <w:lang w:eastAsia="en-IE"/>
              </w:rPr>
              <w:t>Silurus</w:t>
            </w:r>
            <w:r>
              <w:rPr>
                <w:noProof/>
                <w:szCs w:val="24"/>
                <w:lang w:eastAsia="en-IE"/>
              </w:rPr>
              <w:t xml:space="preserve"> spp., </w:t>
            </w:r>
            <w:r>
              <w:rPr>
                <w:i/>
                <w:noProof/>
                <w:szCs w:val="24"/>
                <w:lang w:eastAsia="en-IE"/>
              </w:rPr>
              <w:t>Clarias</w:t>
            </w:r>
            <w:r>
              <w:rPr>
                <w:noProof/>
                <w:szCs w:val="24"/>
                <w:lang w:eastAsia="en-IE"/>
              </w:rPr>
              <w:t xml:space="preserve"> spp., </w:t>
            </w:r>
            <w:r>
              <w:rPr>
                <w:i/>
                <w:noProof/>
                <w:szCs w:val="24"/>
                <w:lang w:eastAsia="en-IE"/>
              </w:rPr>
              <w:t>Ictalurus</w:t>
            </w:r>
            <w:r>
              <w:rPr>
                <w:noProof/>
                <w:szCs w:val="24"/>
                <w:lang w:eastAsia="en-IE"/>
              </w:rPr>
              <w:t> spp.), carp (</w:t>
            </w:r>
            <w:r>
              <w:rPr>
                <w:i/>
                <w:noProof/>
                <w:szCs w:val="24"/>
                <w:lang w:eastAsia="en-IE"/>
              </w:rPr>
              <w:t>Cyprinus</w:t>
            </w:r>
            <w:r>
              <w:rPr>
                <w:noProof/>
                <w:szCs w:val="24"/>
                <w:lang w:eastAsia="en-IE"/>
              </w:rPr>
              <w:t xml:space="preserve"> spp., </w:t>
            </w:r>
            <w:r>
              <w:rPr>
                <w:i/>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noProof/>
                <w:szCs w:val="24"/>
                <w:lang w:eastAsia="en-IE"/>
              </w:rPr>
              <w:t>Hypophthalmichthys</w:t>
            </w:r>
            <w:r>
              <w:rPr>
                <w:noProof/>
                <w:szCs w:val="24"/>
                <w:lang w:eastAsia="en-IE"/>
              </w:rPr>
              <w:t xml:space="preserve"> spp., </w:t>
            </w:r>
            <w:r>
              <w:rPr>
                <w:i/>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noProof/>
                <w:szCs w:val="24"/>
                <w:lang w:eastAsia="en-IE"/>
              </w:rPr>
              <w:t>Megalobrama</w:t>
            </w:r>
            <w:r>
              <w:rPr>
                <w:noProof/>
                <w:szCs w:val="24"/>
                <w:lang w:eastAsia="en-IE"/>
              </w:rPr>
              <w:t> spp.), eels (</w:t>
            </w:r>
            <w:r>
              <w:rPr>
                <w:i/>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0305 53</w:t>
            </w:r>
          </w:p>
        </w:tc>
        <w:tc>
          <w:tcPr>
            <w:tcW w:w="8075" w:type="dxa"/>
            <w:vAlign w:val="center"/>
            <w:hideMark/>
          </w:tcPr>
          <w:p>
            <w:pPr>
              <w:spacing w:before="60" w:after="60" w:line="240" w:lineRule="auto"/>
              <w:rPr>
                <w:noProof/>
                <w:szCs w:val="24"/>
                <w:lang w:eastAsia="en-IE"/>
              </w:rPr>
            </w:pPr>
            <w:r>
              <w:rPr>
                <w:noProof/>
                <w:szCs w:val="24"/>
                <w:lang w:eastAsia="en-IE"/>
              </w:rPr>
              <w:t>-- Fish of the families Bregmacerotidae, Euclichthyidae, Gadidae, Macrouridae, Melanonidae, Merlucciidae, Moridae and Muraenolepididae, other than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0305 53 10</w:t>
            </w:r>
          </w:p>
        </w:tc>
        <w:tc>
          <w:tcPr>
            <w:tcW w:w="8075" w:type="dxa"/>
            <w:vAlign w:val="center"/>
            <w:hideMark/>
          </w:tcPr>
          <w:p>
            <w:pPr>
              <w:spacing w:before="60" w:after="60" w:line="240" w:lineRule="auto"/>
              <w:rPr>
                <w:noProof/>
                <w:szCs w:val="24"/>
                <w:lang w:eastAsia="en-IE"/>
              </w:rPr>
            </w:pPr>
            <w:r>
              <w:rPr>
                <w:noProof/>
                <w:szCs w:val="24"/>
                <w:lang w:eastAsia="en-IE"/>
              </w:rPr>
              <w:t>--- Polar Cod (</w:t>
            </w:r>
            <w:r>
              <w:rPr>
                <w:i/>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0305 54</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noProof/>
                <w:szCs w:val="24"/>
                <w:lang w:eastAsia="en-IE"/>
              </w:rPr>
              <w:t>Clupea harengus</w:t>
            </w:r>
            <w:r>
              <w:rPr>
                <w:noProof/>
                <w:szCs w:val="24"/>
                <w:lang w:eastAsia="en-IE"/>
              </w:rPr>
              <w:t xml:space="preserve">, </w:t>
            </w:r>
            <w:r>
              <w:rPr>
                <w:i/>
                <w:noProof/>
                <w:szCs w:val="24"/>
                <w:lang w:eastAsia="en-IE"/>
              </w:rPr>
              <w:t>Clupea pallasii</w:t>
            </w:r>
            <w:r>
              <w:rPr>
                <w:noProof/>
                <w:szCs w:val="24"/>
                <w:lang w:eastAsia="en-IE"/>
              </w:rPr>
              <w:t>), anchovies (</w:t>
            </w:r>
            <w:r>
              <w:rPr>
                <w:i/>
                <w:noProof/>
                <w:szCs w:val="24"/>
                <w:lang w:eastAsia="en-IE"/>
              </w:rPr>
              <w:t>Engraulis</w:t>
            </w:r>
            <w:r>
              <w:rPr>
                <w:noProof/>
                <w:szCs w:val="24"/>
                <w:lang w:eastAsia="en-IE"/>
              </w:rPr>
              <w:t> spp.), sardines (</w:t>
            </w:r>
            <w:r>
              <w:rPr>
                <w:i/>
                <w:noProof/>
                <w:szCs w:val="24"/>
                <w:lang w:eastAsia="en-IE"/>
              </w:rPr>
              <w:t>Sardina pilchardus</w:t>
            </w:r>
            <w:r>
              <w:rPr>
                <w:noProof/>
                <w:szCs w:val="24"/>
                <w:lang w:eastAsia="en-IE"/>
              </w:rPr>
              <w:t xml:space="preserve">, </w:t>
            </w:r>
            <w:r>
              <w:rPr>
                <w:i/>
                <w:noProof/>
                <w:szCs w:val="24"/>
                <w:lang w:eastAsia="en-IE"/>
              </w:rPr>
              <w:t>Sardinops</w:t>
            </w:r>
            <w:r>
              <w:rPr>
                <w:noProof/>
                <w:szCs w:val="24"/>
                <w:lang w:eastAsia="en-IE"/>
              </w:rPr>
              <w:t xml:space="preserve"> spp.), </w:t>
            </w:r>
            <w:r>
              <w:rPr>
                <w:i/>
                <w:noProof/>
                <w:szCs w:val="24"/>
                <w:lang w:eastAsia="en-IE"/>
              </w:rPr>
              <w:t>sardinella</w:t>
            </w:r>
            <w:r>
              <w:rPr>
                <w:noProof/>
                <w:szCs w:val="24"/>
                <w:lang w:eastAsia="en-IE"/>
              </w:rPr>
              <w:t xml:space="preserve"> (</w:t>
            </w:r>
            <w:r>
              <w:rPr>
                <w:i/>
                <w:noProof/>
                <w:szCs w:val="24"/>
                <w:lang w:eastAsia="en-IE"/>
              </w:rPr>
              <w:t>Sardinella</w:t>
            </w:r>
            <w:r>
              <w:rPr>
                <w:noProof/>
                <w:szCs w:val="24"/>
                <w:lang w:eastAsia="en-IE"/>
              </w:rPr>
              <w:t> spp.), brisling or sprats (</w:t>
            </w:r>
            <w:r>
              <w:rPr>
                <w:i/>
                <w:noProof/>
                <w:szCs w:val="24"/>
                <w:lang w:eastAsia="en-IE"/>
              </w:rPr>
              <w:t>Sprattus sprattus</w:t>
            </w:r>
            <w:r>
              <w:rPr>
                <w:noProof/>
                <w:szCs w:val="24"/>
                <w:lang w:eastAsia="en-IE"/>
              </w:rPr>
              <w:t>), mackerel (</w:t>
            </w:r>
            <w:r>
              <w:rPr>
                <w:i/>
                <w:noProof/>
                <w:szCs w:val="24"/>
                <w:lang w:eastAsia="en-IE"/>
              </w:rPr>
              <w:t>Scomber scombrus</w:t>
            </w:r>
            <w:r>
              <w:rPr>
                <w:noProof/>
                <w:szCs w:val="24"/>
                <w:lang w:eastAsia="en-IE"/>
              </w:rPr>
              <w:t xml:space="preserve">, </w:t>
            </w:r>
            <w:r>
              <w:rPr>
                <w:i/>
                <w:noProof/>
                <w:szCs w:val="24"/>
                <w:lang w:eastAsia="en-IE"/>
              </w:rPr>
              <w:t>Scomber australasicus</w:t>
            </w:r>
            <w:r>
              <w:rPr>
                <w:noProof/>
                <w:szCs w:val="24"/>
                <w:lang w:eastAsia="en-IE"/>
              </w:rPr>
              <w:t xml:space="preserve">, </w:t>
            </w:r>
            <w:r>
              <w:rPr>
                <w:i/>
                <w:noProof/>
                <w:szCs w:val="24"/>
                <w:lang w:eastAsia="en-IE"/>
              </w:rPr>
              <w:t>Scomber japonicus</w:t>
            </w:r>
            <w:r>
              <w:rPr>
                <w:noProof/>
                <w:szCs w:val="24"/>
                <w:lang w:eastAsia="en-IE"/>
              </w:rPr>
              <w:t>), Indian mackerels (</w:t>
            </w:r>
            <w:r>
              <w:rPr>
                <w:i/>
                <w:noProof/>
                <w:szCs w:val="24"/>
                <w:lang w:eastAsia="en-IE"/>
              </w:rPr>
              <w:t>Rastrelliger</w:t>
            </w:r>
            <w:r>
              <w:rPr>
                <w:noProof/>
                <w:szCs w:val="24"/>
                <w:lang w:eastAsia="en-IE"/>
              </w:rPr>
              <w:t> spp.), seerfishes (</w:t>
            </w:r>
            <w:r>
              <w:rPr>
                <w:i/>
                <w:noProof/>
                <w:szCs w:val="24"/>
                <w:lang w:eastAsia="en-IE"/>
              </w:rPr>
              <w:t>Scomberomorus</w:t>
            </w:r>
            <w:r>
              <w:rPr>
                <w:noProof/>
                <w:szCs w:val="24"/>
                <w:lang w:eastAsia="en-IE"/>
              </w:rPr>
              <w:t> spp.), jack and horse mackerel (</w:t>
            </w:r>
            <w:r>
              <w:rPr>
                <w:i/>
                <w:noProof/>
                <w:szCs w:val="24"/>
                <w:lang w:eastAsia="en-IE"/>
              </w:rPr>
              <w:t>Trachurus</w:t>
            </w:r>
            <w:r>
              <w:rPr>
                <w:noProof/>
                <w:szCs w:val="24"/>
                <w:lang w:eastAsia="en-IE"/>
              </w:rPr>
              <w:t> spp.), jacks, crevalles (</w:t>
            </w:r>
            <w:r>
              <w:rPr>
                <w:i/>
                <w:noProof/>
                <w:szCs w:val="24"/>
                <w:lang w:eastAsia="en-IE"/>
              </w:rPr>
              <w:t>Caranx</w:t>
            </w:r>
            <w:r>
              <w:rPr>
                <w:noProof/>
                <w:szCs w:val="24"/>
                <w:lang w:eastAsia="en-IE"/>
              </w:rPr>
              <w:t> spp.), cobia (</w:t>
            </w:r>
            <w:r>
              <w:rPr>
                <w:i/>
                <w:noProof/>
                <w:szCs w:val="24"/>
                <w:lang w:eastAsia="en-IE"/>
              </w:rPr>
              <w:t>Rachycentron canadum</w:t>
            </w:r>
            <w:r>
              <w:rPr>
                <w:noProof/>
                <w:szCs w:val="24"/>
                <w:lang w:eastAsia="en-IE"/>
              </w:rPr>
              <w:t>), silver pomfrets (</w:t>
            </w:r>
            <w:r>
              <w:rPr>
                <w:i/>
                <w:noProof/>
                <w:szCs w:val="24"/>
                <w:lang w:eastAsia="en-IE"/>
              </w:rPr>
              <w:t>Pampus</w:t>
            </w:r>
            <w:r>
              <w:rPr>
                <w:noProof/>
                <w:szCs w:val="24"/>
                <w:lang w:eastAsia="en-IE"/>
              </w:rPr>
              <w:t> spp.), Pacific saury (</w:t>
            </w:r>
            <w:r>
              <w:rPr>
                <w:i/>
                <w:noProof/>
                <w:szCs w:val="24"/>
                <w:lang w:eastAsia="en-IE"/>
              </w:rPr>
              <w:t>Cololabis saira</w:t>
            </w:r>
            <w:r>
              <w:rPr>
                <w:noProof/>
                <w:szCs w:val="24"/>
                <w:lang w:eastAsia="en-IE"/>
              </w:rPr>
              <w:t>), scads (</w:t>
            </w:r>
            <w:r>
              <w:rPr>
                <w:i/>
                <w:noProof/>
                <w:szCs w:val="24"/>
                <w:lang w:eastAsia="en-IE"/>
              </w:rPr>
              <w:t>Decapterus</w:t>
            </w:r>
            <w:r>
              <w:rPr>
                <w:noProof/>
                <w:szCs w:val="24"/>
                <w:lang w:eastAsia="en-IE"/>
              </w:rPr>
              <w:t> spp.), capelin (</w:t>
            </w:r>
            <w:r>
              <w:rPr>
                <w:i/>
                <w:noProof/>
                <w:szCs w:val="24"/>
                <w:lang w:eastAsia="en-IE"/>
              </w:rPr>
              <w:t>Mallotus villosus</w:t>
            </w:r>
            <w:r>
              <w:rPr>
                <w:noProof/>
                <w:szCs w:val="24"/>
                <w:lang w:eastAsia="en-IE"/>
              </w:rPr>
              <w:t>), swordfish (</w:t>
            </w:r>
            <w:r>
              <w:rPr>
                <w:i/>
                <w:noProof/>
                <w:szCs w:val="24"/>
                <w:lang w:eastAsia="en-IE"/>
              </w:rPr>
              <w:t>Xiphias gladius</w:t>
            </w:r>
            <w:r>
              <w:rPr>
                <w:noProof/>
                <w:szCs w:val="24"/>
                <w:lang w:eastAsia="en-IE"/>
              </w:rPr>
              <w:t>), Kawakawa (</w:t>
            </w:r>
            <w:r>
              <w:rPr>
                <w:i/>
                <w:noProof/>
                <w:szCs w:val="24"/>
                <w:lang w:eastAsia="en-IE"/>
              </w:rPr>
              <w:t>Euthynnus affinis</w:t>
            </w:r>
            <w:r>
              <w:rPr>
                <w:noProof/>
                <w:szCs w:val="24"/>
                <w:lang w:eastAsia="en-IE"/>
              </w:rPr>
              <w:t>), bonitos (</w:t>
            </w:r>
            <w:r>
              <w:rPr>
                <w:i/>
                <w:noProof/>
                <w:szCs w:val="24"/>
                <w:lang w:eastAsia="en-IE"/>
              </w:rPr>
              <w:t>Sarda</w:t>
            </w:r>
            <w:r>
              <w:rPr>
                <w:noProof/>
                <w:szCs w:val="24"/>
                <w:lang w:eastAsia="en-IE"/>
              </w:rPr>
              <w:t> spp.), marlins, sailfishes, spearfish (Istiophoridae)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0305 54 30</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noProof/>
                <w:szCs w:val="24"/>
                <w:lang w:eastAsia="en-IE"/>
              </w:rPr>
              <w:t>Clupea harengus</w:t>
            </w:r>
            <w:r>
              <w:rPr>
                <w:noProof/>
                <w:szCs w:val="24"/>
                <w:lang w:eastAsia="en-IE"/>
              </w:rPr>
              <w:t xml:space="preserve">, </w:t>
            </w:r>
            <w:r>
              <w:rPr>
                <w:i/>
                <w:noProof/>
                <w:szCs w:val="24"/>
                <w:lang w:eastAsia="en-IE"/>
              </w:rPr>
              <w:t>Clupea pallasii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0305 54 50</w:t>
            </w:r>
          </w:p>
        </w:tc>
        <w:tc>
          <w:tcPr>
            <w:tcW w:w="8075" w:type="dxa"/>
            <w:vAlign w:val="center"/>
            <w:hideMark/>
          </w:tcPr>
          <w:p>
            <w:pPr>
              <w:spacing w:before="60" w:after="60" w:line="240" w:lineRule="auto"/>
              <w:rPr>
                <w:noProof/>
                <w:szCs w:val="24"/>
                <w:lang w:eastAsia="en-IE"/>
              </w:rPr>
            </w:pPr>
            <w:r>
              <w:rPr>
                <w:noProof/>
                <w:szCs w:val="24"/>
                <w:lang w:eastAsia="en-IE"/>
              </w:rPr>
              <w:t>--- Anchovies (</w:t>
            </w:r>
            <w:r>
              <w:rPr>
                <w:i/>
                <w:noProof/>
                <w:szCs w:val="24"/>
                <w:lang w:eastAsia="en-IE"/>
              </w:rPr>
              <w:t>Engraulis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0305 59 70</w:t>
            </w:r>
          </w:p>
        </w:tc>
        <w:tc>
          <w:tcPr>
            <w:tcW w:w="8075" w:type="dxa"/>
            <w:vAlign w:val="center"/>
            <w:hideMark/>
          </w:tcPr>
          <w:p>
            <w:pPr>
              <w:spacing w:before="60" w:after="60" w:line="240" w:lineRule="auto"/>
              <w:rPr>
                <w:noProof/>
                <w:szCs w:val="24"/>
                <w:lang w:eastAsia="en-IE"/>
              </w:rPr>
            </w:pPr>
            <w:r>
              <w:rPr>
                <w:noProof/>
                <w:szCs w:val="24"/>
                <w:lang w:eastAsia="en-IE"/>
              </w:rPr>
              <w:t>--- Atlantic halibut (</w:t>
            </w:r>
            <w:r>
              <w:rPr>
                <w:i/>
                <w:noProof/>
                <w:szCs w:val="24"/>
                <w:lang w:eastAsia="en-IE"/>
              </w:rPr>
              <w:t>Hippoglossus hippoglossus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0305 59 85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salted but not dried or smoked and fish in brine, other than edible fish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0305 61 00</w:t>
            </w:r>
          </w:p>
        </w:tc>
        <w:tc>
          <w:tcPr>
            <w:tcW w:w="8075" w:type="dxa"/>
            <w:vAlign w:val="center"/>
            <w:hideMark/>
          </w:tcPr>
          <w:p>
            <w:pPr>
              <w:spacing w:before="60" w:after="60" w:line="240" w:lineRule="auto"/>
              <w:rPr>
                <w:noProof/>
                <w:szCs w:val="24"/>
                <w:lang w:eastAsia="en-IE"/>
              </w:rPr>
            </w:pPr>
            <w:r>
              <w:rPr>
                <w:noProof/>
                <w:szCs w:val="24"/>
                <w:lang w:eastAsia="en-IE"/>
              </w:rPr>
              <w:t>-- Herrings (</w:t>
            </w:r>
            <w:r>
              <w:rPr>
                <w:i/>
                <w:noProof/>
                <w:szCs w:val="24"/>
                <w:lang w:eastAsia="en-IE"/>
              </w:rPr>
              <w:t>Clupea harengus</w:t>
            </w:r>
            <w:r>
              <w:rPr>
                <w:noProof/>
                <w:szCs w:val="24"/>
                <w:lang w:eastAsia="en-IE"/>
              </w:rPr>
              <w:t xml:space="preserve">, </w:t>
            </w:r>
            <w:r>
              <w:rPr>
                <w:i/>
                <w:noProof/>
                <w:szCs w:val="24"/>
                <w:lang w:eastAsia="en-IE"/>
              </w:rPr>
              <w:t>Clupea pallasii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0305 62 00</w:t>
            </w:r>
          </w:p>
        </w:tc>
        <w:tc>
          <w:tcPr>
            <w:tcW w:w="8075" w:type="dxa"/>
            <w:vAlign w:val="center"/>
            <w:hideMark/>
          </w:tcPr>
          <w:p>
            <w:pPr>
              <w:spacing w:before="60" w:after="60" w:line="240" w:lineRule="auto"/>
              <w:rPr>
                <w:noProof/>
                <w:szCs w:val="24"/>
                <w:lang w:eastAsia="en-IE"/>
              </w:rPr>
            </w:pPr>
            <w:r>
              <w:rPr>
                <w:noProof/>
                <w:szCs w:val="24"/>
                <w:lang w:eastAsia="en-IE"/>
              </w:rPr>
              <w:t>--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0305 63 00</w:t>
            </w:r>
          </w:p>
        </w:tc>
        <w:tc>
          <w:tcPr>
            <w:tcW w:w="8075" w:type="dxa"/>
            <w:vAlign w:val="center"/>
            <w:hideMark/>
          </w:tcPr>
          <w:p>
            <w:pPr>
              <w:spacing w:before="60" w:after="60" w:line="240" w:lineRule="auto"/>
              <w:rPr>
                <w:noProof/>
                <w:szCs w:val="24"/>
                <w:lang w:eastAsia="en-IE"/>
              </w:rPr>
            </w:pPr>
            <w:r>
              <w:rPr>
                <w:noProof/>
                <w:szCs w:val="24"/>
                <w:lang w:eastAsia="en-IE"/>
              </w:rPr>
              <w:t>-- Anchovies (</w:t>
            </w:r>
            <w:r>
              <w:rPr>
                <w:i/>
                <w:noProof/>
                <w:szCs w:val="24"/>
                <w:lang w:eastAsia="en-IE"/>
              </w:rPr>
              <w:t>Engraulis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0305 64 00</w:t>
            </w:r>
          </w:p>
        </w:tc>
        <w:tc>
          <w:tcPr>
            <w:tcW w:w="8075" w:type="dxa"/>
            <w:vAlign w:val="center"/>
            <w:hideMark/>
          </w:tcPr>
          <w:p>
            <w:pPr>
              <w:spacing w:before="60" w:after="60" w:line="240" w:lineRule="auto"/>
              <w:rPr>
                <w:noProof/>
                <w:szCs w:val="24"/>
                <w:lang w:eastAsia="en-IE"/>
              </w:rPr>
            </w:pPr>
            <w:r>
              <w:rPr>
                <w:noProof/>
                <w:szCs w:val="24"/>
                <w:lang w:eastAsia="en-IE"/>
              </w:rPr>
              <w:t>-- Tilapias (</w:t>
            </w:r>
            <w:r>
              <w:rPr>
                <w:i/>
                <w:noProof/>
                <w:szCs w:val="24"/>
                <w:lang w:eastAsia="en-IE"/>
              </w:rPr>
              <w:t>Oreochromis</w:t>
            </w:r>
            <w:r>
              <w:rPr>
                <w:noProof/>
                <w:szCs w:val="24"/>
                <w:lang w:eastAsia="en-IE"/>
              </w:rPr>
              <w:t> spp.), catfish (</w:t>
            </w:r>
            <w:r>
              <w:rPr>
                <w:i/>
                <w:noProof/>
                <w:szCs w:val="24"/>
                <w:lang w:eastAsia="en-IE"/>
              </w:rPr>
              <w:t>Pangasius</w:t>
            </w:r>
            <w:r>
              <w:rPr>
                <w:noProof/>
                <w:szCs w:val="24"/>
                <w:lang w:eastAsia="en-IE"/>
              </w:rPr>
              <w:t xml:space="preserve"> spp., </w:t>
            </w:r>
            <w:r>
              <w:rPr>
                <w:i/>
                <w:noProof/>
                <w:szCs w:val="24"/>
                <w:lang w:eastAsia="en-IE"/>
              </w:rPr>
              <w:t>Silurus</w:t>
            </w:r>
            <w:r>
              <w:rPr>
                <w:noProof/>
                <w:szCs w:val="24"/>
                <w:lang w:eastAsia="en-IE"/>
              </w:rPr>
              <w:t xml:space="preserve"> spp., </w:t>
            </w:r>
            <w:r>
              <w:rPr>
                <w:i/>
                <w:noProof/>
                <w:szCs w:val="24"/>
                <w:lang w:eastAsia="en-IE"/>
              </w:rPr>
              <w:t>Clarias</w:t>
            </w:r>
            <w:r>
              <w:rPr>
                <w:noProof/>
                <w:szCs w:val="24"/>
                <w:lang w:eastAsia="en-IE"/>
              </w:rPr>
              <w:t xml:space="preserve"> spp., </w:t>
            </w:r>
            <w:r>
              <w:rPr>
                <w:i/>
                <w:noProof/>
                <w:szCs w:val="24"/>
                <w:lang w:eastAsia="en-IE"/>
              </w:rPr>
              <w:t>Ictalurus</w:t>
            </w:r>
            <w:r>
              <w:rPr>
                <w:noProof/>
                <w:szCs w:val="24"/>
                <w:lang w:eastAsia="en-IE"/>
              </w:rPr>
              <w:t> spp.), carp (</w:t>
            </w:r>
            <w:r>
              <w:rPr>
                <w:i/>
                <w:noProof/>
                <w:szCs w:val="24"/>
                <w:lang w:eastAsia="en-IE"/>
              </w:rPr>
              <w:t>Cyprinus</w:t>
            </w:r>
            <w:r>
              <w:rPr>
                <w:noProof/>
                <w:szCs w:val="24"/>
                <w:lang w:eastAsia="en-IE"/>
              </w:rPr>
              <w:t xml:space="preserve"> spp., </w:t>
            </w:r>
            <w:r>
              <w:rPr>
                <w:i/>
                <w:noProof/>
                <w:szCs w:val="24"/>
                <w:lang w:eastAsia="en-IE"/>
              </w:rPr>
              <w:t>Carassius</w:t>
            </w:r>
            <w:r>
              <w:rPr>
                <w:noProof/>
                <w:szCs w:val="24"/>
                <w:lang w:eastAsia="en-IE"/>
              </w:rPr>
              <w:t xml:space="preserve"> spp., </w:t>
            </w:r>
            <w:r>
              <w:rPr>
                <w:i/>
                <w:noProof/>
                <w:szCs w:val="24"/>
                <w:lang w:eastAsia="en-IE"/>
              </w:rPr>
              <w:t>Ctenopharyngodon idellus</w:t>
            </w:r>
            <w:r>
              <w:rPr>
                <w:noProof/>
                <w:szCs w:val="24"/>
                <w:lang w:eastAsia="en-IE"/>
              </w:rPr>
              <w:t xml:space="preserve">, </w:t>
            </w:r>
            <w:r>
              <w:rPr>
                <w:i/>
                <w:noProof/>
                <w:szCs w:val="24"/>
                <w:lang w:eastAsia="en-IE"/>
              </w:rPr>
              <w:t>Hypophthalmichthys</w:t>
            </w:r>
            <w:r>
              <w:rPr>
                <w:noProof/>
                <w:szCs w:val="24"/>
                <w:lang w:eastAsia="en-IE"/>
              </w:rPr>
              <w:t xml:space="preserve"> spp., </w:t>
            </w:r>
            <w:r>
              <w:rPr>
                <w:i/>
                <w:noProof/>
                <w:szCs w:val="24"/>
                <w:lang w:eastAsia="en-IE"/>
              </w:rPr>
              <w:t>Cirrhinus</w:t>
            </w:r>
            <w:r>
              <w:rPr>
                <w:noProof/>
                <w:szCs w:val="24"/>
                <w:lang w:eastAsia="en-IE"/>
              </w:rPr>
              <w:t xml:space="preserve"> spp., </w:t>
            </w:r>
            <w:r>
              <w:rPr>
                <w:i/>
                <w:noProof/>
                <w:szCs w:val="24"/>
                <w:lang w:eastAsia="en-IE"/>
              </w:rPr>
              <w:t>Mylopharyngodon piceus</w:t>
            </w:r>
            <w:r>
              <w:rPr>
                <w:noProof/>
                <w:szCs w:val="24"/>
                <w:lang w:eastAsia="en-IE"/>
              </w:rPr>
              <w:t xml:space="preserve">, </w:t>
            </w:r>
            <w:r>
              <w:rPr>
                <w:i/>
                <w:noProof/>
                <w:szCs w:val="24"/>
                <w:lang w:eastAsia="en-IE"/>
              </w:rPr>
              <w:t>Catla catla</w:t>
            </w:r>
            <w:r>
              <w:rPr>
                <w:noProof/>
                <w:szCs w:val="24"/>
                <w:lang w:eastAsia="en-IE"/>
              </w:rPr>
              <w:t xml:space="preserve">, </w:t>
            </w:r>
            <w:r>
              <w:rPr>
                <w:i/>
                <w:noProof/>
                <w:szCs w:val="24"/>
                <w:lang w:eastAsia="en-IE"/>
              </w:rPr>
              <w:t>Labeo</w:t>
            </w:r>
            <w:r>
              <w:rPr>
                <w:noProof/>
                <w:szCs w:val="24"/>
                <w:lang w:eastAsia="en-IE"/>
              </w:rPr>
              <w:t xml:space="preserve"> spp., </w:t>
            </w:r>
            <w:r>
              <w:rPr>
                <w:i/>
                <w:noProof/>
                <w:szCs w:val="24"/>
                <w:lang w:eastAsia="en-IE"/>
              </w:rPr>
              <w:t>Osteochilus hasselti</w:t>
            </w:r>
            <w:r>
              <w:rPr>
                <w:noProof/>
                <w:szCs w:val="24"/>
                <w:lang w:eastAsia="en-IE"/>
              </w:rPr>
              <w:t xml:space="preserve">, </w:t>
            </w:r>
            <w:r>
              <w:rPr>
                <w:i/>
                <w:noProof/>
                <w:szCs w:val="24"/>
                <w:lang w:eastAsia="en-IE"/>
              </w:rPr>
              <w:t>Leptobarbus hoeveni</w:t>
            </w:r>
            <w:r>
              <w:rPr>
                <w:noProof/>
                <w:szCs w:val="24"/>
                <w:lang w:eastAsia="en-IE"/>
              </w:rPr>
              <w:t xml:space="preserve">, </w:t>
            </w:r>
            <w:r>
              <w:rPr>
                <w:i/>
                <w:noProof/>
                <w:szCs w:val="24"/>
                <w:lang w:eastAsia="en-IE"/>
              </w:rPr>
              <w:t>Megalobrama</w:t>
            </w:r>
            <w:r>
              <w:rPr>
                <w:noProof/>
                <w:szCs w:val="24"/>
                <w:lang w:eastAsia="en-IE"/>
              </w:rPr>
              <w:t> spp.), eels (</w:t>
            </w:r>
            <w:r>
              <w:rPr>
                <w:i/>
                <w:noProof/>
                <w:szCs w:val="24"/>
                <w:lang w:eastAsia="en-IE"/>
              </w:rPr>
              <w:t>Anguilla</w:t>
            </w:r>
            <w:r>
              <w:rPr>
                <w:noProof/>
                <w:szCs w:val="24"/>
                <w:lang w:eastAsia="en-IE"/>
              </w:rPr>
              <w:t> spp.), Nile perch (</w:t>
            </w:r>
            <w:r>
              <w:rPr>
                <w:i/>
                <w:noProof/>
                <w:szCs w:val="24"/>
                <w:lang w:eastAsia="en-IE"/>
              </w:rPr>
              <w:t>Lates niloticus</w:t>
            </w:r>
            <w:r>
              <w:rPr>
                <w:noProof/>
                <w:szCs w:val="24"/>
                <w:lang w:eastAsia="en-IE"/>
              </w:rPr>
              <w:t>) and snakeheads (</w:t>
            </w:r>
            <w:r>
              <w:rPr>
                <w:i/>
                <w:noProof/>
                <w:szCs w:val="24"/>
                <w:lang w:eastAsia="en-IE"/>
              </w:rPr>
              <w:t>Channa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0305 69 10</w:t>
            </w:r>
          </w:p>
        </w:tc>
        <w:tc>
          <w:tcPr>
            <w:tcW w:w="8075" w:type="dxa"/>
            <w:vAlign w:val="center"/>
            <w:hideMark/>
          </w:tcPr>
          <w:p>
            <w:pPr>
              <w:spacing w:before="60" w:after="60" w:line="240" w:lineRule="auto"/>
              <w:rPr>
                <w:noProof/>
                <w:szCs w:val="24"/>
                <w:lang w:eastAsia="en-IE"/>
              </w:rPr>
            </w:pPr>
            <w:r>
              <w:rPr>
                <w:noProof/>
                <w:szCs w:val="24"/>
                <w:lang w:eastAsia="en-IE"/>
              </w:rPr>
              <w:t>--- Polar cod (</w:t>
            </w:r>
            <w:r>
              <w:rPr>
                <w:i/>
                <w:noProof/>
                <w:szCs w:val="24"/>
                <w:lang w:eastAsia="en-IE"/>
              </w:rPr>
              <w:t>Boreogadus saida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0305 69 30</w:t>
            </w:r>
          </w:p>
        </w:tc>
        <w:tc>
          <w:tcPr>
            <w:tcW w:w="8075" w:type="dxa"/>
            <w:vAlign w:val="center"/>
            <w:hideMark/>
          </w:tcPr>
          <w:p>
            <w:pPr>
              <w:spacing w:before="60" w:after="60" w:line="240" w:lineRule="auto"/>
              <w:rPr>
                <w:noProof/>
                <w:szCs w:val="24"/>
                <w:lang w:eastAsia="en-IE"/>
              </w:rPr>
            </w:pPr>
            <w:r>
              <w:rPr>
                <w:noProof/>
                <w:szCs w:val="24"/>
                <w:lang w:eastAsia="en-IE"/>
              </w:rPr>
              <w:t>--- Atlantic halibut (</w:t>
            </w:r>
            <w:r>
              <w:rPr>
                <w:i/>
                <w:noProof/>
                <w:szCs w:val="24"/>
                <w:lang w:eastAsia="en-IE"/>
              </w:rPr>
              <w:t>Hippoglossus hippoglossus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0305 69 50</w:t>
            </w:r>
          </w:p>
        </w:tc>
        <w:tc>
          <w:tcPr>
            <w:tcW w:w="8075" w:type="dxa"/>
            <w:vAlign w:val="center"/>
            <w:hideMark/>
          </w:tcPr>
          <w:p>
            <w:pPr>
              <w:spacing w:before="60" w:after="60" w:line="240" w:lineRule="auto"/>
              <w:rPr>
                <w:noProof/>
                <w:szCs w:val="24"/>
                <w:lang w:eastAsia="en-IE"/>
              </w:rPr>
            </w:pPr>
            <w:r>
              <w:rPr>
                <w:noProof/>
                <w:szCs w:val="24"/>
                <w:lang w:eastAsia="en-IE"/>
              </w:rPr>
              <w:t>--- Pacific salmon (</w:t>
            </w:r>
            <w:r>
              <w:rPr>
                <w:i/>
                <w:noProof/>
                <w:szCs w:val="24"/>
                <w:lang w:eastAsia="en-IE"/>
              </w:rPr>
              <w:t>Oncorhynchus nerka</w:t>
            </w:r>
            <w:r>
              <w:rPr>
                <w:noProof/>
                <w:szCs w:val="24"/>
                <w:lang w:eastAsia="en-IE"/>
              </w:rPr>
              <w:t xml:space="preserve">, </w:t>
            </w:r>
            <w:r>
              <w:rPr>
                <w:i/>
                <w:noProof/>
                <w:szCs w:val="24"/>
                <w:lang w:eastAsia="en-IE"/>
              </w:rPr>
              <w:t>Oncorhynchus gorbuscha</w:t>
            </w:r>
            <w:r>
              <w:rPr>
                <w:noProof/>
                <w:szCs w:val="24"/>
                <w:lang w:eastAsia="en-IE"/>
              </w:rPr>
              <w:t xml:space="preserve">, </w:t>
            </w:r>
            <w:r>
              <w:rPr>
                <w:i/>
                <w:noProof/>
                <w:szCs w:val="24"/>
                <w:lang w:eastAsia="en-IE"/>
              </w:rPr>
              <w:t>Oncorhynchus keta</w:t>
            </w:r>
            <w:r>
              <w:rPr>
                <w:noProof/>
                <w:szCs w:val="24"/>
                <w:lang w:eastAsia="en-IE"/>
              </w:rPr>
              <w:t xml:space="preserve">, </w:t>
            </w:r>
            <w:r>
              <w:rPr>
                <w:i/>
                <w:noProof/>
                <w:szCs w:val="24"/>
                <w:lang w:eastAsia="en-IE"/>
              </w:rPr>
              <w:t>Oncorhynchus tschawytscha</w:t>
            </w:r>
            <w:r>
              <w:rPr>
                <w:noProof/>
                <w:szCs w:val="24"/>
                <w:lang w:eastAsia="en-IE"/>
              </w:rPr>
              <w:t xml:space="preserve">, </w:t>
            </w:r>
            <w:r>
              <w:rPr>
                <w:i/>
                <w:noProof/>
                <w:szCs w:val="24"/>
                <w:lang w:eastAsia="en-IE"/>
              </w:rPr>
              <w:t>Oncorhynchus kisutch</w:t>
            </w:r>
            <w:r>
              <w:rPr>
                <w:noProof/>
                <w:szCs w:val="24"/>
                <w:lang w:eastAsia="en-IE"/>
              </w:rPr>
              <w:t xml:space="preserve">, </w:t>
            </w:r>
            <w:r>
              <w:rPr>
                <w:i/>
                <w:noProof/>
                <w:szCs w:val="24"/>
                <w:lang w:eastAsia="en-IE"/>
              </w:rPr>
              <w:t>Oncorhynchus masou</w:t>
            </w:r>
            <w:r>
              <w:rPr>
                <w:noProof/>
                <w:szCs w:val="24"/>
                <w:lang w:eastAsia="en-IE"/>
              </w:rPr>
              <w:t xml:space="preserve"> and </w:t>
            </w:r>
            <w:r>
              <w:rPr>
                <w:i/>
                <w:noProof/>
                <w:szCs w:val="24"/>
                <w:lang w:eastAsia="en-IE"/>
              </w:rPr>
              <w:t>Oncorhynchus rhodurus</w:t>
            </w:r>
            <w:r>
              <w:rPr>
                <w:noProof/>
                <w:szCs w:val="24"/>
                <w:lang w:eastAsia="en-IE"/>
              </w:rPr>
              <w:t>), Atlantic salmon (</w:t>
            </w:r>
            <w:r>
              <w:rPr>
                <w:i/>
                <w:noProof/>
                <w:szCs w:val="24"/>
                <w:lang w:eastAsia="en-IE"/>
              </w:rPr>
              <w:t>Salmo salar</w:t>
            </w:r>
            <w:r>
              <w:rPr>
                <w:noProof/>
                <w:szCs w:val="24"/>
                <w:lang w:eastAsia="en-IE"/>
              </w:rPr>
              <w:t>) and Danube salmon (</w:t>
            </w:r>
            <w:r>
              <w:rPr>
                <w:i/>
                <w:noProof/>
                <w:szCs w:val="24"/>
                <w:lang w:eastAsia="en-IE"/>
              </w:rPr>
              <w:t>Hucho hucho</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0305 69 80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fins, heads, tails, maws and other edible fish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0305 71 00</w:t>
            </w:r>
          </w:p>
        </w:tc>
        <w:tc>
          <w:tcPr>
            <w:tcW w:w="8075" w:type="dxa"/>
            <w:vAlign w:val="center"/>
            <w:hideMark/>
          </w:tcPr>
          <w:p>
            <w:pPr>
              <w:spacing w:before="60" w:after="60" w:line="240" w:lineRule="auto"/>
              <w:rPr>
                <w:noProof/>
                <w:szCs w:val="24"/>
                <w:lang w:eastAsia="en-IE"/>
              </w:rPr>
            </w:pPr>
            <w:r>
              <w:rPr>
                <w:noProof/>
                <w:szCs w:val="24"/>
                <w:lang w:eastAsia="en-IE"/>
              </w:rPr>
              <w:t>-- Shark fins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0305 72 00</w:t>
            </w:r>
          </w:p>
        </w:tc>
        <w:tc>
          <w:tcPr>
            <w:tcW w:w="8075" w:type="dxa"/>
            <w:vAlign w:val="center"/>
            <w:hideMark/>
          </w:tcPr>
          <w:p>
            <w:pPr>
              <w:spacing w:before="60" w:after="60" w:line="240" w:lineRule="auto"/>
              <w:rPr>
                <w:noProof/>
                <w:szCs w:val="24"/>
                <w:lang w:eastAsia="en-IE"/>
              </w:rPr>
            </w:pPr>
            <w:r>
              <w:rPr>
                <w:noProof/>
                <w:szCs w:val="24"/>
                <w:lang w:eastAsia="en-IE"/>
              </w:rPr>
              <w:t>-- Fish heads, tails and maws</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0305 79 00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w:t>
            </w:r>
          </w:p>
        </w:tc>
        <w:tc>
          <w:tcPr>
            <w:tcW w:w="8075" w:type="dxa"/>
            <w:vAlign w:val="center"/>
            <w:hideMark/>
          </w:tcPr>
          <w:p>
            <w:pPr>
              <w:spacing w:before="60" w:after="60" w:line="240" w:lineRule="auto"/>
              <w:rPr>
                <w:noProof/>
                <w:szCs w:val="24"/>
                <w:lang w:eastAsia="en-IE"/>
              </w:rPr>
            </w:pPr>
            <w:r>
              <w:rPr>
                <w:noProof/>
                <w:szCs w:val="24"/>
                <w:lang w:eastAsia="en-IE"/>
              </w:rPr>
              <w:t>Crustaceans, whether in shell or not, live, fresh, chilled, frozen, dried, salted or in brine; smoked crustaceans, whether in shell or not, whether or not cooked before or during the smoking process; crustaceans, in shell, cooked by steaming or by boiling in water, whether or not chilled, frozen, dried, salted or in brine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0306 11</w:t>
            </w:r>
          </w:p>
        </w:tc>
        <w:tc>
          <w:tcPr>
            <w:tcW w:w="8075" w:type="dxa"/>
            <w:vAlign w:val="center"/>
            <w:hideMark/>
          </w:tcPr>
          <w:p>
            <w:pPr>
              <w:spacing w:before="60" w:after="60" w:line="240" w:lineRule="auto"/>
              <w:rPr>
                <w:noProof/>
                <w:szCs w:val="24"/>
                <w:lang w:eastAsia="en-IE"/>
              </w:rPr>
            </w:pPr>
            <w:r>
              <w:rPr>
                <w:noProof/>
                <w:szCs w:val="24"/>
                <w:lang w:eastAsia="en-IE"/>
              </w:rPr>
              <w:t>-- Rock lobster and other sea crawfish (</w:t>
            </w:r>
            <w:r>
              <w:rPr>
                <w:i/>
                <w:noProof/>
                <w:szCs w:val="24"/>
                <w:lang w:eastAsia="en-IE"/>
              </w:rPr>
              <w:t>Palinurus</w:t>
            </w:r>
            <w:r>
              <w:rPr>
                <w:noProof/>
                <w:szCs w:val="24"/>
                <w:lang w:eastAsia="en-IE"/>
              </w:rPr>
              <w:t xml:space="preserve"> spp., </w:t>
            </w:r>
            <w:r>
              <w:rPr>
                <w:i/>
                <w:noProof/>
                <w:szCs w:val="24"/>
                <w:lang w:eastAsia="en-IE"/>
              </w:rPr>
              <w:t>Panulirus</w:t>
            </w:r>
            <w:r>
              <w:rPr>
                <w:noProof/>
                <w:szCs w:val="24"/>
                <w:lang w:eastAsia="en-IE"/>
              </w:rPr>
              <w:t xml:space="preserve"> spp., </w:t>
            </w:r>
            <w:r>
              <w:rPr>
                <w:i/>
                <w:noProof/>
                <w:szCs w:val="24"/>
                <w:lang w:eastAsia="en-IE"/>
              </w:rPr>
              <w:t>Jasus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0306 11 10</w:t>
            </w:r>
          </w:p>
        </w:tc>
        <w:tc>
          <w:tcPr>
            <w:tcW w:w="8075" w:type="dxa"/>
            <w:vAlign w:val="center"/>
            <w:hideMark/>
          </w:tcPr>
          <w:p>
            <w:pPr>
              <w:spacing w:before="60" w:after="60" w:line="240" w:lineRule="auto"/>
              <w:rPr>
                <w:noProof/>
                <w:szCs w:val="24"/>
                <w:lang w:eastAsia="en-IE"/>
              </w:rPr>
            </w:pPr>
            <w:r>
              <w:rPr>
                <w:noProof/>
                <w:szCs w:val="24"/>
                <w:lang w:eastAsia="en-IE"/>
              </w:rPr>
              <w:t>--- Crawfish tails</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0306 12</w:t>
            </w:r>
          </w:p>
        </w:tc>
        <w:tc>
          <w:tcPr>
            <w:tcW w:w="8075" w:type="dxa"/>
            <w:vAlign w:val="center"/>
            <w:hideMark/>
          </w:tcPr>
          <w:p>
            <w:pPr>
              <w:spacing w:before="60" w:after="60" w:line="240" w:lineRule="auto"/>
              <w:rPr>
                <w:noProof/>
                <w:szCs w:val="24"/>
                <w:lang w:eastAsia="en-IE"/>
              </w:rPr>
            </w:pPr>
            <w:r>
              <w:rPr>
                <w:noProof/>
                <w:szCs w:val="24"/>
                <w:lang w:eastAsia="en-IE"/>
              </w:rPr>
              <w:t>-- Lobsters (</w:t>
            </w:r>
            <w:r>
              <w:rPr>
                <w:i/>
                <w:noProof/>
                <w:szCs w:val="24"/>
                <w:lang w:eastAsia="en-IE"/>
              </w:rPr>
              <w:t>Homarus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0306 12 10</w:t>
            </w:r>
          </w:p>
        </w:tc>
        <w:tc>
          <w:tcPr>
            <w:tcW w:w="8075" w:type="dxa"/>
            <w:vAlign w:val="center"/>
            <w:hideMark/>
          </w:tcPr>
          <w:p>
            <w:pPr>
              <w:spacing w:before="60" w:after="60" w:line="240" w:lineRule="auto"/>
              <w:rPr>
                <w:noProof/>
                <w:szCs w:val="24"/>
                <w:lang w:eastAsia="en-IE"/>
              </w:rPr>
            </w:pPr>
            <w:r>
              <w:rPr>
                <w:noProof/>
                <w:szCs w:val="24"/>
                <w:lang w:eastAsia="en-IE"/>
              </w:rPr>
              <w:t>--- Whole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0306 14</w:t>
            </w:r>
          </w:p>
        </w:tc>
        <w:tc>
          <w:tcPr>
            <w:tcW w:w="8075" w:type="dxa"/>
            <w:vAlign w:val="center"/>
            <w:hideMark/>
          </w:tcPr>
          <w:p>
            <w:pPr>
              <w:spacing w:before="60" w:after="60" w:line="240" w:lineRule="auto"/>
              <w:rPr>
                <w:noProof/>
                <w:szCs w:val="24"/>
                <w:lang w:eastAsia="en-IE"/>
              </w:rPr>
            </w:pPr>
            <w:r>
              <w:rPr>
                <w:noProof/>
                <w:szCs w:val="24"/>
                <w:lang w:eastAsia="en-IE"/>
              </w:rPr>
              <w:t>-- Crabs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0306 14 10</w:t>
            </w:r>
          </w:p>
        </w:tc>
        <w:tc>
          <w:tcPr>
            <w:tcW w:w="8075" w:type="dxa"/>
            <w:vAlign w:val="center"/>
            <w:hideMark/>
          </w:tcPr>
          <w:p>
            <w:pPr>
              <w:spacing w:before="60" w:after="60" w:line="240" w:lineRule="auto"/>
              <w:rPr>
                <w:noProof/>
                <w:szCs w:val="24"/>
                <w:lang w:eastAsia="en-IE"/>
              </w:rPr>
            </w:pPr>
            <w:r>
              <w:rPr>
                <w:noProof/>
                <w:szCs w:val="24"/>
                <w:lang w:eastAsia="en-IE"/>
              </w:rPr>
              <w:t xml:space="preserve">--- Crabs of the species </w:t>
            </w:r>
            <w:r>
              <w:rPr>
                <w:i/>
                <w:noProof/>
                <w:szCs w:val="24"/>
                <w:lang w:eastAsia="en-IE"/>
              </w:rPr>
              <w:t>Paralithodes camchaticus</w:t>
            </w:r>
            <w:r>
              <w:rPr>
                <w:noProof/>
                <w:szCs w:val="24"/>
                <w:lang w:eastAsia="en-IE"/>
              </w:rPr>
              <w:t xml:space="preserve">, </w:t>
            </w:r>
            <w:r>
              <w:rPr>
                <w:i/>
                <w:noProof/>
                <w:szCs w:val="24"/>
                <w:lang w:eastAsia="en-IE"/>
              </w:rPr>
              <w:t>Chionoecetes</w:t>
            </w:r>
            <w:r>
              <w:rPr>
                <w:noProof/>
                <w:szCs w:val="24"/>
                <w:lang w:eastAsia="en-IE"/>
              </w:rPr>
              <w:t xml:space="preserve"> spp. or </w:t>
            </w:r>
            <w:r>
              <w:rPr>
                <w:i/>
                <w:noProof/>
                <w:szCs w:val="24"/>
                <w:lang w:eastAsia="en-IE"/>
              </w:rPr>
              <w:t>Callinectes sapidus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0306 14 30</w:t>
            </w:r>
          </w:p>
        </w:tc>
        <w:tc>
          <w:tcPr>
            <w:tcW w:w="8075" w:type="dxa"/>
            <w:vAlign w:val="center"/>
            <w:hideMark/>
          </w:tcPr>
          <w:p>
            <w:pPr>
              <w:spacing w:before="60" w:after="60" w:line="240" w:lineRule="auto"/>
              <w:rPr>
                <w:noProof/>
                <w:szCs w:val="24"/>
                <w:lang w:eastAsia="en-IE"/>
              </w:rPr>
            </w:pPr>
            <w:r>
              <w:rPr>
                <w:noProof/>
                <w:szCs w:val="24"/>
                <w:lang w:eastAsia="en-IE"/>
              </w:rPr>
              <w:t xml:space="preserve">--- Crabs of the species </w:t>
            </w:r>
            <w:r>
              <w:rPr>
                <w:i/>
                <w:noProof/>
                <w:szCs w:val="24"/>
                <w:lang w:eastAsia="en-IE"/>
              </w:rPr>
              <w:t>Cancer pagurus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0306 15 00</w:t>
            </w:r>
          </w:p>
        </w:tc>
        <w:tc>
          <w:tcPr>
            <w:tcW w:w="8075" w:type="dxa"/>
            <w:vAlign w:val="center"/>
            <w:hideMark/>
          </w:tcPr>
          <w:p>
            <w:pPr>
              <w:spacing w:before="60" w:after="60" w:line="240" w:lineRule="auto"/>
              <w:rPr>
                <w:noProof/>
                <w:szCs w:val="24"/>
                <w:lang w:eastAsia="en-IE"/>
              </w:rPr>
            </w:pPr>
            <w:r>
              <w:rPr>
                <w:noProof/>
                <w:szCs w:val="24"/>
                <w:lang w:eastAsia="en-IE"/>
              </w:rPr>
              <w:t>-- Norway lobsters (</w:t>
            </w:r>
            <w:r>
              <w:rPr>
                <w:i/>
                <w:noProof/>
                <w:szCs w:val="24"/>
                <w:lang w:eastAsia="en-IE"/>
              </w:rPr>
              <w:t>Nephrops norvegicus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0306 16</w:t>
            </w:r>
          </w:p>
        </w:tc>
        <w:tc>
          <w:tcPr>
            <w:tcW w:w="8075" w:type="dxa"/>
            <w:vAlign w:val="center"/>
            <w:hideMark/>
          </w:tcPr>
          <w:p>
            <w:pPr>
              <w:spacing w:before="60" w:after="60" w:line="240" w:lineRule="auto"/>
              <w:rPr>
                <w:noProof/>
                <w:szCs w:val="24"/>
                <w:lang w:eastAsia="en-IE"/>
              </w:rPr>
            </w:pPr>
            <w:r>
              <w:rPr>
                <w:noProof/>
                <w:szCs w:val="24"/>
                <w:lang w:eastAsia="en-IE"/>
              </w:rPr>
              <w:t>-- Cold-water shrimps and prawns (</w:t>
            </w:r>
            <w:r>
              <w:rPr>
                <w:i/>
                <w:noProof/>
                <w:szCs w:val="24"/>
                <w:lang w:eastAsia="en-IE"/>
              </w:rPr>
              <w:t>Pandalus</w:t>
            </w:r>
            <w:r>
              <w:rPr>
                <w:noProof/>
                <w:szCs w:val="24"/>
                <w:lang w:eastAsia="en-IE"/>
              </w:rPr>
              <w:t xml:space="preserve"> spp., </w:t>
            </w:r>
            <w:r>
              <w:rPr>
                <w:i/>
                <w:noProof/>
                <w:szCs w:val="24"/>
                <w:lang w:eastAsia="en-IE"/>
              </w:rPr>
              <w:t>Crangon crangon</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0306 16 91</w:t>
            </w: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species </w:t>
            </w:r>
            <w:r>
              <w:rPr>
                <w:i/>
                <w:noProof/>
                <w:szCs w:val="24"/>
                <w:lang w:eastAsia="en-IE"/>
              </w:rPr>
              <w:t>Crangon crangon</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0306 16 99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0306 17</w:t>
            </w:r>
          </w:p>
        </w:tc>
        <w:tc>
          <w:tcPr>
            <w:tcW w:w="8075" w:type="dxa"/>
            <w:vAlign w:val="center"/>
            <w:hideMark/>
          </w:tcPr>
          <w:p>
            <w:pPr>
              <w:spacing w:before="60" w:after="60" w:line="240" w:lineRule="auto"/>
              <w:rPr>
                <w:noProof/>
                <w:szCs w:val="24"/>
                <w:lang w:eastAsia="en-IE"/>
              </w:rPr>
            </w:pPr>
            <w:r>
              <w:rPr>
                <w:noProof/>
                <w:szCs w:val="24"/>
                <w:lang w:eastAsia="en-IE"/>
              </w:rPr>
              <w:t>-- Other shrimps and prawns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0306 17 91</w:t>
            </w:r>
          </w:p>
        </w:tc>
        <w:tc>
          <w:tcPr>
            <w:tcW w:w="8075" w:type="dxa"/>
            <w:vAlign w:val="center"/>
            <w:hideMark/>
          </w:tcPr>
          <w:p>
            <w:pPr>
              <w:spacing w:before="60" w:after="60" w:line="240" w:lineRule="auto"/>
              <w:rPr>
                <w:noProof/>
                <w:szCs w:val="24"/>
                <w:lang w:eastAsia="en-IE"/>
              </w:rPr>
            </w:pPr>
            <w:r>
              <w:rPr>
                <w:noProof/>
                <w:szCs w:val="24"/>
                <w:lang w:eastAsia="en-IE"/>
              </w:rPr>
              <w:t>--- Deepwater rose shrimps (</w:t>
            </w:r>
            <w:r>
              <w:rPr>
                <w:i/>
                <w:noProof/>
                <w:szCs w:val="24"/>
                <w:lang w:eastAsia="en-IE"/>
              </w:rPr>
              <w:t>Parapenaeus longirostris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0306 17 92</w:t>
            </w:r>
          </w:p>
        </w:tc>
        <w:tc>
          <w:tcPr>
            <w:tcW w:w="8075" w:type="dxa"/>
            <w:vAlign w:val="center"/>
            <w:hideMark/>
          </w:tcPr>
          <w:p>
            <w:pPr>
              <w:spacing w:before="60" w:after="60" w:line="240" w:lineRule="auto"/>
              <w:rPr>
                <w:noProof/>
                <w:szCs w:val="24"/>
                <w:lang w:eastAsia="en-IE"/>
              </w:rPr>
            </w:pPr>
            <w:r>
              <w:rPr>
                <w:noProof/>
                <w:szCs w:val="24"/>
                <w:lang w:eastAsia="en-IE"/>
              </w:rPr>
              <w:t>--- Shrimps of the genus Penaeus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0306 17 93</w:t>
            </w: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family Pandalidae, other than of the genus </w:t>
            </w:r>
            <w:r>
              <w:rPr>
                <w:iCs/>
                <w:noProof/>
                <w:szCs w:val="24"/>
                <w:lang w:eastAsia="en-IE"/>
              </w:rPr>
              <w:t>Pandalus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0306 17 94</w:t>
            </w: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genus Crangon, other than of the species </w:t>
            </w:r>
            <w:r>
              <w:rPr>
                <w:i/>
                <w:noProof/>
                <w:szCs w:val="24"/>
                <w:lang w:eastAsia="en-IE"/>
              </w:rPr>
              <w:t>Crangon crangon</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0306 17 99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0306 19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0306 19 10</w:t>
            </w:r>
          </w:p>
        </w:tc>
        <w:tc>
          <w:tcPr>
            <w:tcW w:w="8075" w:type="dxa"/>
            <w:vAlign w:val="center"/>
            <w:hideMark/>
          </w:tcPr>
          <w:p>
            <w:pPr>
              <w:spacing w:before="60" w:after="60" w:line="240" w:lineRule="auto"/>
              <w:rPr>
                <w:noProof/>
                <w:szCs w:val="24"/>
                <w:lang w:eastAsia="en-IE"/>
              </w:rPr>
            </w:pPr>
            <w:r>
              <w:rPr>
                <w:noProof/>
                <w:szCs w:val="24"/>
                <w:lang w:eastAsia="en-IE"/>
              </w:rPr>
              <w:t>--- Freshwater crayfish</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0306 31 00</w:t>
            </w:r>
          </w:p>
        </w:tc>
        <w:tc>
          <w:tcPr>
            <w:tcW w:w="8075" w:type="dxa"/>
            <w:vAlign w:val="center"/>
            <w:hideMark/>
          </w:tcPr>
          <w:p>
            <w:pPr>
              <w:spacing w:before="60" w:after="60" w:line="240" w:lineRule="auto"/>
              <w:rPr>
                <w:noProof/>
                <w:szCs w:val="24"/>
                <w:lang w:eastAsia="en-IE"/>
              </w:rPr>
            </w:pPr>
            <w:r>
              <w:rPr>
                <w:noProof/>
                <w:szCs w:val="24"/>
                <w:lang w:eastAsia="en-IE"/>
              </w:rPr>
              <w:t>-- Rock lobster and other sea crawfish (</w:t>
            </w:r>
            <w:r>
              <w:rPr>
                <w:i/>
                <w:noProof/>
                <w:szCs w:val="24"/>
                <w:lang w:eastAsia="en-IE"/>
              </w:rPr>
              <w:t>Palinurus</w:t>
            </w:r>
            <w:r>
              <w:rPr>
                <w:noProof/>
                <w:szCs w:val="24"/>
                <w:lang w:eastAsia="en-IE"/>
              </w:rPr>
              <w:t xml:space="preserve"> spp., </w:t>
            </w:r>
            <w:r>
              <w:rPr>
                <w:i/>
                <w:noProof/>
                <w:szCs w:val="24"/>
                <w:lang w:eastAsia="en-IE"/>
              </w:rPr>
              <w:t>Panulirus</w:t>
            </w:r>
            <w:r>
              <w:rPr>
                <w:noProof/>
                <w:szCs w:val="24"/>
                <w:lang w:eastAsia="en-IE"/>
              </w:rPr>
              <w:t xml:space="preserve"> spp., </w:t>
            </w:r>
            <w:r>
              <w:rPr>
                <w:i/>
                <w:noProof/>
                <w:szCs w:val="24"/>
                <w:lang w:eastAsia="en-IE"/>
              </w:rPr>
              <w:t>Jasus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0306 32</w:t>
            </w:r>
          </w:p>
        </w:tc>
        <w:tc>
          <w:tcPr>
            <w:tcW w:w="8075" w:type="dxa"/>
            <w:vAlign w:val="center"/>
            <w:hideMark/>
          </w:tcPr>
          <w:p>
            <w:pPr>
              <w:spacing w:before="60" w:after="60" w:line="240" w:lineRule="auto"/>
              <w:rPr>
                <w:noProof/>
                <w:szCs w:val="24"/>
                <w:lang w:eastAsia="en-IE"/>
              </w:rPr>
            </w:pPr>
            <w:r>
              <w:rPr>
                <w:noProof/>
                <w:szCs w:val="24"/>
                <w:lang w:eastAsia="en-IE"/>
              </w:rPr>
              <w:t>-- Lobsters (</w:t>
            </w:r>
            <w:r>
              <w:rPr>
                <w:i/>
                <w:noProof/>
                <w:szCs w:val="24"/>
                <w:lang w:eastAsia="en-IE"/>
              </w:rPr>
              <w:t>Homarus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0306 32 10</w:t>
            </w:r>
          </w:p>
        </w:tc>
        <w:tc>
          <w:tcPr>
            <w:tcW w:w="8075" w:type="dxa"/>
            <w:vAlign w:val="center"/>
            <w:hideMark/>
          </w:tcPr>
          <w:p>
            <w:pPr>
              <w:spacing w:before="60" w:after="60" w:line="240" w:lineRule="auto"/>
              <w:rPr>
                <w:noProof/>
                <w:szCs w:val="24"/>
                <w:lang w:eastAsia="en-IE"/>
              </w:rPr>
            </w:pPr>
            <w:r>
              <w:rPr>
                <w:noProof/>
                <w:szCs w:val="24"/>
                <w:lang w:eastAsia="en-IE"/>
              </w:rPr>
              <w:t>--- Live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0306 32 91</w:t>
            </w:r>
          </w:p>
        </w:tc>
        <w:tc>
          <w:tcPr>
            <w:tcW w:w="8075" w:type="dxa"/>
            <w:vAlign w:val="center"/>
            <w:hideMark/>
          </w:tcPr>
          <w:p>
            <w:pPr>
              <w:spacing w:before="60" w:after="60" w:line="240" w:lineRule="auto"/>
              <w:rPr>
                <w:noProof/>
                <w:szCs w:val="24"/>
                <w:lang w:eastAsia="en-IE"/>
              </w:rPr>
            </w:pPr>
            <w:r>
              <w:rPr>
                <w:noProof/>
                <w:szCs w:val="24"/>
                <w:lang w:eastAsia="en-IE"/>
              </w:rPr>
              <w:t>---- Whole</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0306 32 99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0306 33</w:t>
            </w:r>
          </w:p>
        </w:tc>
        <w:tc>
          <w:tcPr>
            <w:tcW w:w="8075" w:type="dxa"/>
            <w:vAlign w:val="center"/>
            <w:hideMark/>
          </w:tcPr>
          <w:p>
            <w:pPr>
              <w:spacing w:before="60" w:after="60" w:line="240" w:lineRule="auto"/>
              <w:rPr>
                <w:noProof/>
                <w:szCs w:val="24"/>
                <w:lang w:eastAsia="en-IE"/>
              </w:rPr>
            </w:pPr>
            <w:r>
              <w:rPr>
                <w:noProof/>
                <w:szCs w:val="24"/>
                <w:lang w:eastAsia="en-IE"/>
              </w:rPr>
              <w:t>-- Crabs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0306 33 10</w:t>
            </w:r>
          </w:p>
        </w:tc>
        <w:tc>
          <w:tcPr>
            <w:tcW w:w="8075" w:type="dxa"/>
            <w:vAlign w:val="center"/>
            <w:hideMark/>
          </w:tcPr>
          <w:p>
            <w:pPr>
              <w:spacing w:before="60" w:after="60" w:line="240" w:lineRule="auto"/>
              <w:rPr>
                <w:noProof/>
                <w:szCs w:val="24"/>
                <w:lang w:eastAsia="en-IE"/>
              </w:rPr>
            </w:pPr>
            <w:r>
              <w:rPr>
                <w:noProof/>
                <w:szCs w:val="24"/>
                <w:lang w:eastAsia="en-IE"/>
              </w:rPr>
              <w:t xml:space="preserve">--- Crabs of the species </w:t>
            </w:r>
            <w:r>
              <w:rPr>
                <w:i/>
                <w:noProof/>
                <w:szCs w:val="24"/>
                <w:lang w:eastAsia="en-IE"/>
              </w:rPr>
              <w:t>Cancer pagurus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0306 34 00</w:t>
            </w:r>
          </w:p>
        </w:tc>
        <w:tc>
          <w:tcPr>
            <w:tcW w:w="8075" w:type="dxa"/>
            <w:vAlign w:val="center"/>
            <w:hideMark/>
          </w:tcPr>
          <w:p>
            <w:pPr>
              <w:spacing w:before="60" w:after="60" w:line="240" w:lineRule="auto"/>
              <w:rPr>
                <w:noProof/>
                <w:szCs w:val="24"/>
                <w:lang w:eastAsia="en-IE"/>
              </w:rPr>
            </w:pPr>
            <w:r>
              <w:rPr>
                <w:noProof/>
                <w:szCs w:val="24"/>
                <w:lang w:eastAsia="en-IE"/>
              </w:rPr>
              <w:t>-- Norway lobsters (</w:t>
            </w:r>
            <w:r>
              <w:rPr>
                <w:i/>
                <w:noProof/>
                <w:szCs w:val="24"/>
                <w:lang w:eastAsia="en-IE"/>
              </w:rPr>
              <w:t>Nephrops norvegicus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0306 35</w:t>
            </w:r>
          </w:p>
        </w:tc>
        <w:tc>
          <w:tcPr>
            <w:tcW w:w="8075" w:type="dxa"/>
            <w:vAlign w:val="center"/>
            <w:hideMark/>
          </w:tcPr>
          <w:p>
            <w:pPr>
              <w:spacing w:before="60" w:after="60" w:line="240" w:lineRule="auto"/>
              <w:rPr>
                <w:noProof/>
                <w:szCs w:val="24"/>
                <w:lang w:eastAsia="en-IE"/>
              </w:rPr>
            </w:pPr>
            <w:r>
              <w:rPr>
                <w:noProof/>
                <w:szCs w:val="24"/>
                <w:lang w:eastAsia="en-IE"/>
              </w:rPr>
              <w:t>-- Cold-water shrimps and prawns (</w:t>
            </w:r>
            <w:r>
              <w:rPr>
                <w:i/>
                <w:noProof/>
                <w:szCs w:val="24"/>
                <w:lang w:eastAsia="en-IE"/>
              </w:rPr>
              <w:t>Pandalus</w:t>
            </w:r>
            <w:r>
              <w:rPr>
                <w:noProof/>
                <w:szCs w:val="24"/>
                <w:lang w:eastAsia="en-IE"/>
              </w:rPr>
              <w:t xml:space="preserve"> spp., </w:t>
            </w:r>
            <w:r>
              <w:rPr>
                <w:i/>
                <w:noProof/>
                <w:szCs w:val="24"/>
                <w:lang w:eastAsia="en-IE"/>
              </w:rPr>
              <w:t>Crangon crangon</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species </w:t>
            </w:r>
            <w:r>
              <w:rPr>
                <w:i/>
                <w:noProof/>
                <w:szCs w:val="24"/>
                <w:lang w:eastAsia="en-IE"/>
              </w:rPr>
              <w:t>Crangon crangon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0306 35 10</w:t>
            </w:r>
          </w:p>
        </w:tc>
        <w:tc>
          <w:tcPr>
            <w:tcW w:w="8075" w:type="dxa"/>
            <w:vAlign w:val="center"/>
            <w:hideMark/>
          </w:tcPr>
          <w:p>
            <w:pPr>
              <w:spacing w:before="60" w:after="60" w:line="240" w:lineRule="auto"/>
              <w:rPr>
                <w:noProof/>
                <w:szCs w:val="24"/>
                <w:lang w:eastAsia="en-IE"/>
              </w:rPr>
            </w:pPr>
            <w:r>
              <w:rPr>
                <w:noProof/>
                <w:szCs w:val="24"/>
                <w:lang w:eastAsia="en-IE"/>
              </w:rPr>
              <w:t>---- Fresh or chilled</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0306 35 50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0306 36</w:t>
            </w:r>
          </w:p>
        </w:tc>
        <w:tc>
          <w:tcPr>
            <w:tcW w:w="8075" w:type="dxa"/>
            <w:vAlign w:val="center"/>
            <w:hideMark/>
          </w:tcPr>
          <w:p>
            <w:pPr>
              <w:spacing w:before="60" w:after="60" w:line="240" w:lineRule="auto"/>
              <w:rPr>
                <w:noProof/>
                <w:szCs w:val="24"/>
                <w:lang w:eastAsia="en-IE"/>
              </w:rPr>
            </w:pPr>
            <w:r>
              <w:rPr>
                <w:noProof/>
                <w:szCs w:val="24"/>
                <w:lang w:eastAsia="en-IE"/>
              </w:rPr>
              <w:t>-- Other shrimps and prawns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0306 36 10</w:t>
            </w: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family Pandalidae, other than of the genus </w:t>
            </w:r>
            <w:r>
              <w:rPr>
                <w:iCs/>
                <w:noProof/>
                <w:szCs w:val="24"/>
                <w:lang w:eastAsia="en-IE"/>
              </w:rPr>
              <w:t>Pandalus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0306 36 50</w:t>
            </w: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genus Crangon, other than of the species </w:t>
            </w:r>
            <w:r>
              <w:rPr>
                <w:i/>
                <w:noProof/>
                <w:szCs w:val="24"/>
                <w:lang w:eastAsia="en-IE"/>
              </w:rPr>
              <w:t>Crangon crangon</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0306 39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0306 39 10</w:t>
            </w:r>
          </w:p>
        </w:tc>
        <w:tc>
          <w:tcPr>
            <w:tcW w:w="8075" w:type="dxa"/>
            <w:vAlign w:val="center"/>
            <w:hideMark/>
          </w:tcPr>
          <w:p>
            <w:pPr>
              <w:spacing w:before="60" w:after="60" w:line="240" w:lineRule="auto"/>
              <w:rPr>
                <w:noProof/>
                <w:szCs w:val="24"/>
                <w:lang w:eastAsia="en-IE"/>
              </w:rPr>
            </w:pPr>
            <w:r>
              <w:rPr>
                <w:noProof/>
                <w:szCs w:val="24"/>
                <w:lang w:eastAsia="en-IE"/>
              </w:rPr>
              <w:t>--- Freshwater crayfish</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0306 39 90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0306 91 00</w:t>
            </w:r>
          </w:p>
        </w:tc>
        <w:tc>
          <w:tcPr>
            <w:tcW w:w="8075" w:type="dxa"/>
            <w:vAlign w:val="center"/>
            <w:hideMark/>
          </w:tcPr>
          <w:p>
            <w:pPr>
              <w:spacing w:before="60" w:after="60" w:line="240" w:lineRule="auto"/>
              <w:rPr>
                <w:noProof/>
                <w:szCs w:val="24"/>
                <w:lang w:eastAsia="en-IE"/>
              </w:rPr>
            </w:pPr>
            <w:r>
              <w:rPr>
                <w:noProof/>
                <w:szCs w:val="24"/>
                <w:lang w:eastAsia="en-IE"/>
              </w:rPr>
              <w:t>-- Rock lobster and other sea crawfish (</w:t>
            </w:r>
            <w:r>
              <w:rPr>
                <w:i/>
                <w:noProof/>
                <w:szCs w:val="24"/>
                <w:lang w:eastAsia="en-IE"/>
              </w:rPr>
              <w:t>Palinurus</w:t>
            </w:r>
            <w:r>
              <w:rPr>
                <w:noProof/>
                <w:szCs w:val="24"/>
                <w:lang w:eastAsia="en-IE"/>
              </w:rPr>
              <w:t xml:space="preserve"> spp., </w:t>
            </w:r>
            <w:r>
              <w:rPr>
                <w:i/>
                <w:noProof/>
                <w:szCs w:val="24"/>
                <w:lang w:eastAsia="en-IE"/>
              </w:rPr>
              <w:t>Panulirus</w:t>
            </w:r>
            <w:r>
              <w:rPr>
                <w:noProof/>
                <w:szCs w:val="24"/>
                <w:lang w:eastAsia="en-IE"/>
              </w:rPr>
              <w:t xml:space="preserve"> spp., </w:t>
            </w:r>
            <w:r>
              <w:rPr>
                <w:i/>
                <w:noProof/>
                <w:szCs w:val="24"/>
                <w:lang w:eastAsia="en-IE"/>
              </w:rPr>
              <w:t>Jasus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0306 92</w:t>
            </w:r>
          </w:p>
        </w:tc>
        <w:tc>
          <w:tcPr>
            <w:tcW w:w="8075" w:type="dxa"/>
            <w:vAlign w:val="center"/>
            <w:hideMark/>
          </w:tcPr>
          <w:p>
            <w:pPr>
              <w:spacing w:before="60" w:after="60" w:line="240" w:lineRule="auto"/>
              <w:rPr>
                <w:noProof/>
                <w:szCs w:val="24"/>
                <w:lang w:eastAsia="en-IE"/>
              </w:rPr>
            </w:pPr>
            <w:r>
              <w:rPr>
                <w:noProof/>
                <w:szCs w:val="24"/>
                <w:lang w:eastAsia="en-IE"/>
              </w:rPr>
              <w:t>-- Lobsters (</w:t>
            </w:r>
            <w:r>
              <w:rPr>
                <w:i/>
                <w:noProof/>
                <w:szCs w:val="24"/>
                <w:lang w:eastAsia="en-IE"/>
              </w:rPr>
              <w:t>Homarus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0306 92 10</w:t>
            </w:r>
          </w:p>
        </w:tc>
        <w:tc>
          <w:tcPr>
            <w:tcW w:w="8075" w:type="dxa"/>
            <w:vAlign w:val="center"/>
            <w:hideMark/>
          </w:tcPr>
          <w:p>
            <w:pPr>
              <w:spacing w:before="60" w:after="60" w:line="240" w:lineRule="auto"/>
              <w:rPr>
                <w:noProof/>
                <w:szCs w:val="24"/>
                <w:lang w:eastAsia="en-IE"/>
              </w:rPr>
            </w:pPr>
            <w:r>
              <w:rPr>
                <w:noProof/>
                <w:szCs w:val="24"/>
                <w:lang w:eastAsia="en-IE"/>
              </w:rPr>
              <w:t>--- Whole</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0306 93</w:t>
            </w:r>
          </w:p>
        </w:tc>
        <w:tc>
          <w:tcPr>
            <w:tcW w:w="8075" w:type="dxa"/>
            <w:vAlign w:val="center"/>
            <w:hideMark/>
          </w:tcPr>
          <w:p>
            <w:pPr>
              <w:spacing w:before="60" w:after="60" w:line="240" w:lineRule="auto"/>
              <w:rPr>
                <w:noProof/>
                <w:szCs w:val="24"/>
                <w:lang w:eastAsia="en-IE"/>
              </w:rPr>
            </w:pPr>
            <w:r>
              <w:rPr>
                <w:noProof/>
                <w:szCs w:val="24"/>
                <w:lang w:eastAsia="en-IE"/>
              </w:rPr>
              <w:t>-- Crabs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0306 93 10</w:t>
            </w:r>
          </w:p>
        </w:tc>
        <w:tc>
          <w:tcPr>
            <w:tcW w:w="8075" w:type="dxa"/>
            <w:vAlign w:val="center"/>
            <w:hideMark/>
          </w:tcPr>
          <w:p>
            <w:pPr>
              <w:spacing w:before="60" w:after="60" w:line="240" w:lineRule="auto"/>
              <w:rPr>
                <w:noProof/>
                <w:szCs w:val="24"/>
                <w:lang w:eastAsia="en-IE"/>
              </w:rPr>
            </w:pPr>
            <w:r>
              <w:rPr>
                <w:noProof/>
                <w:szCs w:val="24"/>
                <w:lang w:eastAsia="en-IE"/>
              </w:rPr>
              <w:t xml:space="preserve">--- Crabs of the species </w:t>
            </w:r>
            <w:r>
              <w:rPr>
                <w:i/>
                <w:noProof/>
                <w:szCs w:val="24"/>
                <w:lang w:eastAsia="en-IE"/>
              </w:rPr>
              <w:t>Cancer pagurus</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0306 94 00</w:t>
            </w:r>
          </w:p>
        </w:tc>
        <w:tc>
          <w:tcPr>
            <w:tcW w:w="8075" w:type="dxa"/>
            <w:vAlign w:val="center"/>
            <w:hideMark/>
          </w:tcPr>
          <w:p>
            <w:pPr>
              <w:spacing w:before="60" w:after="60" w:line="240" w:lineRule="auto"/>
              <w:rPr>
                <w:noProof/>
                <w:szCs w:val="24"/>
                <w:lang w:eastAsia="en-IE"/>
              </w:rPr>
            </w:pPr>
            <w:r>
              <w:rPr>
                <w:noProof/>
                <w:szCs w:val="24"/>
                <w:lang w:eastAsia="en-IE"/>
              </w:rPr>
              <w:t>-- Norway lobsters (</w:t>
            </w:r>
            <w:r>
              <w:rPr>
                <w:i/>
                <w:noProof/>
                <w:szCs w:val="24"/>
                <w:lang w:eastAsia="en-IE"/>
              </w:rPr>
              <w:t>Nephrops norvegicus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0306 95</w:t>
            </w:r>
          </w:p>
        </w:tc>
        <w:tc>
          <w:tcPr>
            <w:tcW w:w="8075" w:type="dxa"/>
            <w:vAlign w:val="center"/>
            <w:hideMark/>
          </w:tcPr>
          <w:p>
            <w:pPr>
              <w:spacing w:before="60" w:after="60" w:line="240" w:lineRule="auto"/>
              <w:rPr>
                <w:noProof/>
                <w:szCs w:val="24"/>
                <w:lang w:eastAsia="en-IE"/>
              </w:rPr>
            </w:pPr>
            <w:r>
              <w:rPr>
                <w:noProof/>
                <w:szCs w:val="24"/>
                <w:lang w:eastAsia="en-IE"/>
              </w:rPr>
              <w:t>-- Shrimps and prawns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Cold-water shrimps and prawns (</w:t>
            </w:r>
            <w:r>
              <w:rPr>
                <w:i/>
                <w:noProof/>
                <w:szCs w:val="24"/>
                <w:lang w:eastAsia="en-IE"/>
              </w:rPr>
              <w:t>Pandalus</w:t>
            </w:r>
            <w:r>
              <w:rPr>
                <w:noProof/>
                <w:szCs w:val="24"/>
                <w:lang w:eastAsia="en-IE"/>
              </w:rPr>
              <w:t xml:space="preserve"> spp., </w:t>
            </w:r>
            <w:r>
              <w:rPr>
                <w:i/>
                <w:noProof/>
                <w:szCs w:val="24"/>
                <w:lang w:eastAsia="en-IE"/>
              </w:rPr>
              <w:t>Crangon crangon</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species </w:t>
            </w:r>
            <w:r>
              <w:rPr>
                <w:i/>
                <w:noProof/>
                <w:szCs w:val="24"/>
                <w:lang w:eastAsia="en-IE"/>
              </w:rPr>
              <w:t>Crangon crangon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0306 95 11</w:t>
            </w:r>
          </w:p>
        </w:tc>
        <w:tc>
          <w:tcPr>
            <w:tcW w:w="8075" w:type="dxa"/>
            <w:vAlign w:val="center"/>
            <w:hideMark/>
          </w:tcPr>
          <w:p>
            <w:pPr>
              <w:spacing w:before="60" w:after="60" w:line="240" w:lineRule="auto"/>
              <w:rPr>
                <w:noProof/>
                <w:szCs w:val="24"/>
                <w:lang w:eastAsia="en-IE"/>
              </w:rPr>
            </w:pPr>
            <w:r>
              <w:rPr>
                <w:noProof/>
                <w:szCs w:val="24"/>
                <w:lang w:eastAsia="en-IE"/>
              </w:rPr>
              <w:t>----- Cooked by steaming or by boiling in water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0306 95 19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0306 95 20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Pandalus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shrimps and prawns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0306 95 30</w:t>
            </w: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family Pandalidae, other than of the genus </w:t>
            </w:r>
            <w:r>
              <w:rPr>
                <w:iCs/>
                <w:noProof/>
                <w:szCs w:val="24"/>
                <w:lang w:eastAsia="en-IE"/>
              </w:rPr>
              <w:t>Pandalus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0306 95 40</w:t>
            </w:r>
          </w:p>
        </w:tc>
        <w:tc>
          <w:tcPr>
            <w:tcW w:w="8075" w:type="dxa"/>
            <w:vAlign w:val="center"/>
            <w:hideMark/>
          </w:tcPr>
          <w:p>
            <w:pPr>
              <w:spacing w:before="60" w:after="60" w:line="240" w:lineRule="auto"/>
              <w:rPr>
                <w:noProof/>
                <w:szCs w:val="24"/>
                <w:lang w:eastAsia="en-IE"/>
              </w:rPr>
            </w:pPr>
            <w:r>
              <w:rPr>
                <w:noProof/>
                <w:szCs w:val="24"/>
                <w:lang w:eastAsia="en-IE"/>
              </w:rPr>
              <w:t xml:space="preserve">---- Shrimps of the genus Crangon, other than of the species </w:t>
            </w:r>
            <w:r>
              <w:rPr>
                <w:i/>
                <w:noProof/>
                <w:szCs w:val="24"/>
                <w:lang w:eastAsia="en-IE"/>
              </w:rPr>
              <w:t>Crangon crangon</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0306 99 10</w:t>
            </w:r>
          </w:p>
        </w:tc>
        <w:tc>
          <w:tcPr>
            <w:tcW w:w="8075" w:type="dxa"/>
            <w:vAlign w:val="center"/>
            <w:hideMark/>
          </w:tcPr>
          <w:p>
            <w:pPr>
              <w:spacing w:before="60" w:after="60" w:line="240" w:lineRule="auto"/>
              <w:rPr>
                <w:noProof/>
                <w:szCs w:val="24"/>
                <w:lang w:eastAsia="en-IE"/>
              </w:rPr>
            </w:pPr>
            <w:r>
              <w:rPr>
                <w:noProof/>
                <w:szCs w:val="24"/>
                <w:lang w:eastAsia="en-IE"/>
              </w:rPr>
              <w:t>--- Freshwater crayfish</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0306 99 90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w:t>
            </w:r>
          </w:p>
        </w:tc>
        <w:tc>
          <w:tcPr>
            <w:tcW w:w="8075" w:type="dxa"/>
            <w:vAlign w:val="center"/>
            <w:hideMark/>
          </w:tcPr>
          <w:p>
            <w:pPr>
              <w:spacing w:before="60" w:after="60" w:line="240" w:lineRule="auto"/>
              <w:rPr>
                <w:noProof/>
                <w:szCs w:val="24"/>
                <w:lang w:eastAsia="en-IE"/>
              </w:rPr>
            </w:pPr>
            <w:r>
              <w:rPr>
                <w:noProof/>
                <w:szCs w:val="24"/>
                <w:lang w:eastAsia="en-IE"/>
              </w:rPr>
              <w:t>Molluscs, whether in shell or not, live, fresh, chilled, frozen, dried, salted or in brine; smoked molluscs, whether in shell or not, whether or not cooked before or during the smoking process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Oysters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0307 11</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0307 11 10</w:t>
            </w:r>
          </w:p>
        </w:tc>
        <w:tc>
          <w:tcPr>
            <w:tcW w:w="8075" w:type="dxa"/>
            <w:vAlign w:val="center"/>
            <w:hideMark/>
          </w:tcPr>
          <w:p>
            <w:pPr>
              <w:spacing w:before="60" w:after="60" w:line="240" w:lineRule="auto"/>
              <w:rPr>
                <w:noProof/>
                <w:szCs w:val="24"/>
                <w:lang w:eastAsia="en-IE"/>
              </w:rPr>
            </w:pPr>
            <w:r>
              <w:rPr>
                <w:noProof/>
                <w:szCs w:val="24"/>
                <w:lang w:eastAsia="en-IE"/>
              </w:rPr>
              <w:t>--- Flat oysters (of the genus Ostrea), live and weighing (shell included) not more than 40 g each</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0307 12 00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Scallops and other molluscs of the family Pectinidae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0307 21</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0307 21 10</w:t>
            </w:r>
          </w:p>
        </w:tc>
        <w:tc>
          <w:tcPr>
            <w:tcW w:w="8075" w:type="dxa"/>
            <w:vAlign w:val="center"/>
            <w:hideMark/>
          </w:tcPr>
          <w:p>
            <w:pPr>
              <w:spacing w:before="60" w:after="60" w:line="240" w:lineRule="auto"/>
              <w:rPr>
                <w:noProof/>
                <w:szCs w:val="24"/>
                <w:lang w:eastAsia="en-IE"/>
              </w:rPr>
            </w:pPr>
            <w:r>
              <w:rPr>
                <w:noProof/>
                <w:szCs w:val="24"/>
                <w:lang w:eastAsia="en-IE"/>
              </w:rPr>
              <w:t>--- Scallops, including queen scallops, of the genera Pecten, Chlamys or Placopecten</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0307 22</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Scallops, including queen scallops, of the genera Pecten, Chlamys or Placopecten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0307 22 10</w:t>
            </w:r>
          </w:p>
        </w:tc>
        <w:tc>
          <w:tcPr>
            <w:tcW w:w="8075" w:type="dxa"/>
            <w:vAlign w:val="center"/>
            <w:hideMark/>
          </w:tcPr>
          <w:p>
            <w:pPr>
              <w:spacing w:before="60" w:after="60" w:line="240" w:lineRule="auto"/>
              <w:rPr>
                <w:noProof/>
                <w:szCs w:val="24"/>
                <w:lang w:eastAsia="en-IE"/>
              </w:rPr>
            </w:pPr>
            <w:r>
              <w:rPr>
                <w:noProof/>
                <w:szCs w:val="24"/>
                <w:lang w:eastAsia="en-IE"/>
              </w:rPr>
              <w:t>---- Coquilles St Jacques (</w:t>
            </w:r>
            <w:r>
              <w:rPr>
                <w:i/>
                <w:noProof/>
                <w:szCs w:val="24"/>
                <w:lang w:eastAsia="en-IE"/>
              </w:rPr>
              <w:t>Pecten maximus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0307 22 90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0307 22 95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0307 29 10</w:t>
            </w:r>
          </w:p>
        </w:tc>
        <w:tc>
          <w:tcPr>
            <w:tcW w:w="8075" w:type="dxa"/>
            <w:vAlign w:val="center"/>
            <w:hideMark/>
          </w:tcPr>
          <w:p>
            <w:pPr>
              <w:spacing w:before="60" w:after="60" w:line="240" w:lineRule="auto"/>
              <w:rPr>
                <w:noProof/>
                <w:szCs w:val="24"/>
                <w:lang w:eastAsia="en-IE"/>
              </w:rPr>
            </w:pPr>
            <w:r>
              <w:rPr>
                <w:noProof/>
                <w:szCs w:val="24"/>
                <w:lang w:eastAsia="en-IE"/>
              </w:rPr>
              <w:t>--- Scallops, including queen scallops, of the genera Pecten, Chlamys or Placopecten</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Mussels (</w:t>
            </w:r>
            <w:r>
              <w:rPr>
                <w:i/>
                <w:iCs/>
                <w:noProof/>
                <w:szCs w:val="24"/>
                <w:lang w:eastAsia="en-IE"/>
              </w:rPr>
              <w:t>Mytilus</w:t>
            </w:r>
            <w:r>
              <w:rPr>
                <w:noProof/>
                <w:szCs w:val="24"/>
                <w:lang w:eastAsia="en-IE"/>
              </w:rPr>
              <w:t xml:space="preserve"> spp., </w:t>
            </w:r>
            <w:r>
              <w:rPr>
                <w:i/>
                <w:iCs/>
                <w:noProof/>
                <w:szCs w:val="24"/>
                <w:lang w:eastAsia="en-IE"/>
              </w:rPr>
              <w:t>Perna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0307 31</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0307 31 10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iCs/>
                <w:noProof/>
                <w:szCs w:val="24"/>
                <w:lang w:eastAsia="en-IE"/>
              </w:rPr>
              <w:t>Mytilus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0307 31 90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iCs/>
                <w:noProof/>
                <w:szCs w:val="24"/>
                <w:lang w:eastAsia="en-IE"/>
              </w:rPr>
              <w:t>Perna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0307 32</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0307 32 10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iCs/>
                <w:noProof/>
                <w:szCs w:val="24"/>
                <w:lang w:eastAsia="en-IE"/>
              </w:rPr>
              <w:t>Mytilus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0307 32 90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Perna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0307 39 20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Mytilus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0307 39 80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Perna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Cuttle fish and squid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0307 42</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0307 42 10</w:t>
            </w:r>
          </w:p>
        </w:tc>
        <w:tc>
          <w:tcPr>
            <w:tcW w:w="8075" w:type="dxa"/>
            <w:vAlign w:val="center"/>
            <w:hideMark/>
          </w:tcPr>
          <w:p>
            <w:pPr>
              <w:spacing w:before="60" w:after="60" w:line="240" w:lineRule="auto"/>
              <w:rPr>
                <w:noProof/>
                <w:szCs w:val="24"/>
                <w:lang w:eastAsia="en-IE"/>
              </w:rPr>
            </w:pPr>
            <w:r>
              <w:rPr>
                <w:noProof/>
                <w:szCs w:val="24"/>
                <w:lang w:eastAsia="en-IE"/>
              </w:rPr>
              <w:t>--- Cuttle fish (</w:t>
            </w:r>
            <w:r>
              <w:rPr>
                <w:i/>
                <w:noProof/>
                <w:szCs w:val="24"/>
                <w:lang w:eastAsia="en-IE"/>
              </w:rPr>
              <w:t>Sepia officinalis</w:t>
            </w:r>
            <w:r>
              <w:rPr>
                <w:noProof/>
                <w:szCs w:val="24"/>
                <w:lang w:eastAsia="en-IE"/>
              </w:rPr>
              <w:t xml:space="preserve">, </w:t>
            </w:r>
            <w:r>
              <w:rPr>
                <w:i/>
                <w:noProof/>
                <w:szCs w:val="24"/>
                <w:lang w:eastAsia="en-IE"/>
              </w:rPr>
              <w:t>Rossia macrosoma</w:t>
            </w:r>
            <w:r>
              <w:rPr>
                <w:noProof/>
                <w:szCs w:val="24"/>
                <w:lang w:eastAsia="en-IE"/>
              </w:rPr>
              <w:t xml:space="preserve">, </w:t>
            </w:r>
            <w:r>
              <w:rPr>
                <w:i/>
                <w:noProof/>
                <w:szCs w:val="24"/>
                <w:lang w:eastAsia="en-IE"/>
              </w:rPr>
              <w:t>Sepiola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0307 42 20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Loligo</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0307 42 30</w:t>
            </w:r>
          </w:p>
        </w:tc>
        <w:tc>
          <w:tcPr>
            <w:tcW w:w="8075" w:type="dxa"/>
            <w:vAlign w:val="center"/>
            <w:hideMark/>
          </w:tcPr>
          <w:p>
            <w:pPr>
              <w:spacing w:before="60" w:after="60" w:line="240" w:lineRule="auto"/>
              <w:rPr>
                <w:noProof/>
                <w:szCs w:val="24"/>
                <w:lang w:eastAsia="en-IE"/>
              </w:rPr>
            </w:pPr>
            <w:r>
              <w:rPr>
                <w:noProof/>
                <w:szCs w:val="24"/>
                <w:lang w:eastAsia="en-IE"/>
              </w:rPr>
              <w:t>--- Squid (</w:t>
            </w:r>
            <w:r>
              <w:rPr>
                <w:i/>
                <w:iCs/>
                <w:noProof/>
                <w:szCs w:val="24"/>
                <w:lang w:eastAsia="en-IE"/>
              </w:rPr>
              <w:t>Ommastrephes</w:t>
            </w:r>
            <w:r>
              <w:rPr>
                <w:noProof/>
                <w:szCs w:val="24"/>
                <w:lang w:eastAsia="en-IE"/>
              </w:rPr>
              <w:t xml:space="preserve"> spp., </w:t>
            </w:r>
            <w:r>
              <w:rPr>
                <w:i/>
                <w:iCs/>
                <w:noProof/>
                <w:szCs w:val="24"/>
                <w:lang w:eastAsia="en-IE"/>
              </w:rPr>
              <w:t>Nototodarus</w:t>
            </w:r>
            <w:r>
              <w:rPr>
                <w:noProof/>
                <w:szCs w:val="24"/>
                <w:lang w:eastAsia="en-IE"/>
              </w:rPr>
              <w:t xml:space="preserve"> spp., </w:t>
            </w:r>
            <w:r>
              <w:rPr>
                <w:i/>
                <w:iCs/>
                <w:noProof/>
                <w:szCs w:val="24"/>
                <w:lang w:eastAsia="en-IE"/>
              </w:rPr>
              <w:t>Sepioteuthis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0307 42 40</w:t>
            </w:r>
          </w:p>
        </w:tc>
        <w:tc>
          <w:tcPr>
            <w:tcW w:w="8075" w:type="dxa"/>
            <w:vAlign w:val="center"/>
            <w:hideMark/>
          </w:tcPr>
          <w:p>
            <w:pPr>
              <w:spacing w:before="60" w:after="60" w:line="240" w:lineRule="auto"/>
              <w:rPr>
                <w:noProof/>
                <w:szCs w:val="24"/>
                <w:lang w:eastAsia="en-IE"/>
              </w:rPr>
            </w:pPr>
            <w:r>
              <w:rPr>
                <w:noProof/>
                <w:szCs w:val="24"/>
                <w:lang w:eastAsia="en-IE"/>
              </w:rPr>
              <w:t>--- European flying squid (</w:t>
            </w:r>
            <w:r>
              <w:rPr>
                <w:i/>
                <w:noProof/>
                <w:szCs w:val="24"/>
                <w:lang w:eastAsia="en-IE"/>
              </w:rPr>
              <w:t>Todarodes sagittatus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Cuttle fish (</w:t>
            </w:r>
            <w:r>
              <w:rPr>
                <w:i/>
                <w:noProof/>
                <w:szCs w:val="24"/>
                <w:lang w:eastAsia="en-IE"/>
              </w:rPr>
              <w:t>Sepia officinalis</w:t>
            </w:r>
            <w:r>
              <w:rPr>
                <w:noProof/>
                <w:szCs w:val="24"/>
                <w:lang w:eastAsia="en-IE"/>
              </w:rPr>
              <w:t xml:space="preserve">, </w:t>
            </w:r>
            <w:r>
              <w:rPr>
                <w:i/>
                <w:noProof/>
                <w:szCs w:val="24"/>
                <w:lang w:eastAsia="en-IE"/>
              </w:rPr>
              <w:t>Rossia macrosoma</w:t>
            </w:r>
            <w:r>
              <w:rPr>
                <w:noProof/>
                <w:szCs w:val="24"/>
                <w:lang w:eastAsia="en-IE"/>
              </w:rPr>
              <w:t xml:space="preserve">, </w:t>
            </w:r>
            <w:r>
              <w:rPr>
                <w:i/>
                <w:noProof/>
                <w:szCs w:val="24"/>
                <w:lang w:eastAsia="en-IE"/>
              </w:rPr>
              <w:t>Sepiola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Sepiola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0307 43 21</w:t>
            </w:r>
          </w:p>
        </w:tc>
        <w:tc>
          <w:tcPr>
            <w:tcW w:w="8075" w:type="dxa"/>
            <w:vAlign w:val="center"/>
            <w:hideMark/>
          </w:tcPr>
          <w:p>
            <w:pPr>
              <w:spacing w:before="60" w:after="60" w:line="240" w:lineRule="auto"/>
              <w:rPr>
                <w:noProof/>
                <w:szCs w:val="24"/>
                <w:lang w:eastAsia="en-IE"/>
              </w:rPr>
            </w:pPr>
            <w:r>
              <w:rPr>
                <w:noProof/>
                <w:szCs w:val="24"/>
                <w:lang w:eastAsia="en-IE"/>
              </w:rPr>
              <w:t>----- Lesser cuttle fish (</w:t>
            </w:r>
            <w:r>
              <w:rPr>
                <w:i/>
                <w:noProof/>
                <w:szCs w:val="24"/>
                <w:lang w:eastAsia="en-IE"/>
              </w:rPr>
              <w:t xml:space="preserve">Sepiola </w:t>
            </w:r>
            <w:r>
              <w:rPr>
                <w:i/>
                <w:iCs/>
                <w:noProof/>
                <w:szCs w:val="24"/>
                <w:lang w:eastAsia="en-IE"/>
              </w:rPr>
              <w:t>rondeleti</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0307 43 25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0307 43 29</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Sepia officinalis</w:t>
            </w:r>
            <w:r>
              <w:rPr>
                <w:noProof/>
                <w:szCs w:val="24"/>
                <w:lang w:eastAsia="en-IE"/>
              </w:rPr>
              <w:t xml:space="preserve">, </w:t>
            </w:r>
            <w:r>
              <w:rPr>
                <w:i/>
                <w:noProof/>
                <w:szCs w:val="24"/>
                <w:lang w:eastAsia="en-IE"/>
              </w:rPr>
              <w:t>Rossia macrosoma</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iCs/>
                <w:noProof/>
                <w:szCs w:val="24"/>
                <w:lang w:eastAsia="en-IE"/>
              </w:rPr>
              <w:t>Loligo</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0307 43 31</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Loligo vulgaris</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0307 43 33</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Loligo pealei</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0307 43 35</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Loligo gahi</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0307 43 38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0307 43 91</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Ommastrephes</w:t>
            </w:r>
            <w:r>
              <w:rPr>
                <w:noProof/>
                <w:szCs w:val="24"/>
                <w:lang w:eastAsia="en-IE"/>
              </w:rPr>
              <w:t xml:space="preserve"> spp., other than </w:t>
            </w:r>
            <w:r>
              <w:rPr>
                <w:i/>
                <w:noProof/>
                <w:szCs w:val="24"/>
                <w:lang w:eastAsia="en-IE"/>
              </w:rPr>
              <w:t>Ommastrephes</w:t>
            </w:r>
            <w:r>
              <w:rPr>
                <w:noProof/>
                <w:szCs w:val="24"/>
                <w:lang w:eastAsia="en-IE"/>
              </w:rPr>
              <w:t xml:space="preserve"> </w:t>
            </w:r>
            <w:r>
              <w:rPr>
                <w:i/>
                <w:noProof/>
                <w:szCs w:val="24"/>
                <w:lang w:eastAsia="en-IE"/>
              </w:rPr>
              <w:t>sagittatus</w:t>
            </w:r>
            <w:r>
              <w:rPr>
                <w:noProof/>
                <w:szCs w:val="24"/>
                <w:lang w:eastAsia="en-IE"/>
              </w:rPr>
              <w:t xml:space="preserve">, </w:t>
            </w:r>
            <w:r>
              <w:rPr>
                <w:i/>
                <w:noProof/>
                <w:szCs w:val="24"/>
                <w:lang w:eastAsia="en-IE"/>
              </w:rPr>
              <w:t>Nototodarus</w:t>
            </w:r>
            <w:r>
              <w:rPr>
                <w:noProof/>
                <w:szCs w:val="24"/>
                <w:lang w:eastAsia="en-IE"/>
              </w:rPr>
              <w:t xml:space="preserve"> spp., </w:t>
            </w:r>
            <w:r>
              <w:rPr>
                <w:i/>
                <w:noProof/>
                <w:szCs w:val="24"/>
                <w:lang w:eastAsia="en-IE"/>
              </w:rPr>
              <w:t>Sepioteuthis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0307 43 92</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Illex</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0307 43 95</w:t>
            </w:r>
          </w:p>
        </w:tc>
        <w:tc>
          <w:tcPr>
            <w:tcW w:w="8075" w:type="dxa"/>
            <w:vAlign w:val="center"/>
            <w:hideMark/>
          </w:tcPr>
          <w:p>
            <w:pPr>
              <w:spacing w:before="60" w:after="60" w:line="240" w:lineRule="auto"/>
              <w:rPr>
                <w:noProof/>
                <w:szCs w:val="24"/>
                <w:lang w:eastAsia="en-IE"/>
              </w:rPr>
            </w:pPr>
            <w:r>
              <w:rPr>
                <w:noProof/>
                <w:szCs w:val="24"/>
                <w:lang w:eastAsia="en-IE"/>
              </w:rPr>
              <w:t>--- European flying squid (</w:t>
            </w:r>
            <w:r>
              <w:rPr>
                <w:i/>
                <w:noProof/>
                <w:szCs w:val="24"/>
                <w:lang w:eastAsia="en-IE"/>
              </w:rPr>
              <w:t>Todarodes sagittatus</w:t>
            </w:r>
            <w:r>
              <w:rPr>
                <w:noProof/>
                <w:szCs w:val="24"/>
                <w:lang w:eastAsia="en-IE"/>
              </w:rPr>
              <w:t>) (</w:t>
            </w:r>
            <w:r>
              <w:rPr>
                <w:i/>
                <w:noProof/>
                <w:szCs w:val="24"/>
                <w:lang w:eastAsia="en-IE"/>
              </w:rPr>
              <w:t>Ommastrephes</w:t>
            </w:r>
            <w:r>
              <w:rPr>
                <w:noProof/>
                <w:szCs w:val="24"/>
                <w:lang w:eastAsia="en-IE"/>
              </w:rPr>
              <w:t xml:space="preserve"> </w:t>
            </w:r>
            <w:r>
              <w:rPr>
                <w:i/>
                <w:noProof/>
                <w:szCs w:val="24"/>
                <w:lang w:eastAsia="en-IE"/>
              </w:rPr>
              <w:t>sagittatus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0307 43 99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0307 49 20</w:t>
            </w:r>
          </w:p>
        </w:tc>
        <w:tc>
          <w:tcPr>
            <w:tcW w:w="8075" w:type="dxa"/>
            <w:vAlign w:val="center"/>
            <w:hideMark/>
          </w:tcPr>
          <w:p>
            <w:pPr>
              <w:spacing w:before="60" w:after="60" w:line="240" w:lineRule="auto"/>
              <w:rPr>
                <w:noProof/>
                <w:szCs w:val="24"/>
                <w:lang w:eastAsia="en-IE"/>
              </w:rPr>
            </w:pPr>
            <w:r>
              <w:rPr>
                <w:noProof/>
                <w:szCs w:val="24"/>
                <w:lang w:eastAsia="en-IE"/>
              </w:rPr>
              <w:t>--- Cuttle fish (</w:t>
            </w:r>
            <w:r>
              <w:rPr>
                <w:i/>
                <w:noProof/>
                <w:szCs w:val="24"/>
                <w:lang w:eastAsia="en-IE"/>
              </w:rPr>
              <w:t>Sepia officinalis</w:t>
            </w:r>
            <w:r>
              <w:rPr>
                <w:noProof/>
                <w:szCs w:val="24"/>
                <w:lang w:eastAsia="en-IE"/>
              </w:rPr>
              <w:t xml:space="preserve">, </w:t>
            </w:r>
            <w:r>
              <w:rPr>
                <w:i/>
                <w:noProof/>
                <w:szCs w:val="24"/>
                <w:lang w:eastAsia="en-IE"/>
              </w:rPr>
              <w:t>Rossia macrosoma</w:t>
            </w:r>
            <w:r>
              <w:rPr>
                <w:noProof/>
                <w:szCs w:val="24"/>
                <w:lang w:eastAsia="en-IE"/>
              </w:rPr>
              <w:t xml:space="preserve">, </w:t>
            </w:r>
            <w:r>
              <w:rPr>
                <w:i/>
                <w:noProof/>
                <w:szCs w:val="24"/>
                <w:lang w:eastAsia="en-IE"/>
              </w:rPr>
              <w:t>Sepiola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0307 49 40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Loligo</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0307 49 50</w:t>
            </w:r>
          </w:p>
        </w:tc>
        <w:tc>
          <w:tcPr>
            <w:tcW w:w="8075" w:type="dxa"/>
            <w:vAlign w:val="center"/>
            <w:hideMark/>
          </w:tcPr>
          <w:p>
            <w:pPr>
              <w:spacing w:before="60" w:after="60" w:line="240" w:lineRule="auto"/>
              <w:rPr>
                <w:noProof/>
                <w:szCs w:val="24"/>
                <w:lang w:eastAsia="en-IE"/>
              </w:rPr>
            </w:pPr>
            <w:r>
              <w:rPr>
                <w:noProof/>
                <w:szCs w:val="24"/>
                <w:lang w:eastAsia="en-IE"/>
              </w:rPr>
              <w:t xml:space="preserve">--- </w:t>
            </w:r>
            <w:r>
              <w:rPr>
                <w:i/>
                <w:noProof/>
                <w:szCs w:val="24"/>
                <w:lang w:eastAsia="en-IE"/>
              </w:rPr>
              <w:t>Ommastrephes</w:t>
            </w:r>
            <w:r>
              <w:rPr>
                <w:noProof/>
                <w:szCs w:val="24"/>
                <w:lang w:eastAsia="en-IE"/>
              </w:rPr>
              <w:t xml:space="preserve"> spp., other than </w:t>
            </w:r>
            <w:r>
              <w:rPr>
                <w:i/>
                <w:noProof/>
                <w:szCs w:val="24"/>
                <w:lang w:eastAsia="en-IE"/>
              </w:rPr>
              <w:t>Ommastrephes</w:t>
            </w:r>
            <w:r>
              <w:rPr>
                <w:noProof/>
                <w:szCs w:val="24"/>
                <w:lang w:eastAsia="en-IE"/>
              </w:rPr>
              <w:t xml:space="preserve"> </w:t>
            </w:r>
            <w:r>
              <w:rPr>
                <w:i/>
                <w:noProof/>
                <w:szCs w:val="24"/>
                <w:lang w:eastAsia="en-IE"/>
              </w:rPr>
              <w:t>sagittatus</w:t>
            </w:r>
            <w:r>
              <w:rPr>
                <w:noProof/>
                <w:szCs w:val="24"/>
                <w:lang w:eastAsia="en-IE"/>
              </w:rPr>
              <w:t xml:space="preserve">, </w:t>
            </w:r>
            <w:r>
              <w:rPr>
                <w:i/>
                <w:noProof/>
                <w:szCs w:val="24"/>
                <w:lang w:eastAsia="en-IE"/>
              </w:rPr>
              <w:t>Nototodarus</w:t>
            </w:r>
            <w:r>
              <w:rPr>
                <w:noProof/>
                <w:szCs w:val="24"/>
                <w:lang w:eastAsia="en-IE"/>
              </w:rPr>
              <w:t xml:space="preserve"> spp., </w:t>
            </w:r>
            <w:r>
              <w:rPr>
                <w:i/>
                <w:noProof/>
                <w:szCs w:val="24"/>
                <w:lang w:eastAsia="en-IE"/>
              </w:rPr>
              <w:t>Sepioteuthis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0307 49 60</w:t>
            </w:r>
          </w:p>
        </w:tc>
        <w:tc>
          <w:tcPr>
            <w:tcW w:w="8075" w:type="dxa"/>
            <w:vAlign w:val="center"/>
            <w:hideMark/>
          </w:tcPr>
          <w:p>
            <w:pPr>
              <w:spacing w:before="60" w:after="60" w:line="240" w:lineRule="auto"/>
              <w:rPr>
                <w:noProof/>
                <w:szCs w:val="24"/>
                <w:lang w:eastAsia="en-IE"/>
              </w:rPr>
            </w:pPr>
            <w:r>
              <w:rPr>
                <w:noProof/>
                <w:szCs w:val="24"/>
                <w:lang w:eastAsia="en-IE"/>
              </w:rPr>
              <w:t>--- European flying squid (</w:t>
            </w:r>
            <w:r>
              <w:rPr>
                <w:i/>
                <w:noProof/>
                <w:szCs w:val="24"/>
                <w:lang w:eastAsia="en-IE"/>
              </w:rPr>
              <w:t>Todarodes sagittatus</w:t>
            </w:r>
            <w:r>
              <w:rPr>
                <w:noProof/>
                <w:szCs w:val="24"/>
                <w:lang w:eastAsia="en-IE"/>
              </w:rPr>
              <w:t>) (</w:t>
            </w:r>
            <w:r>
              <w:rPr>
                <w:i/>
                <w:noProof/>
                <w:szCs w:val="24"/>
                <w:lang w:eastAsia="en-IE"/>
              </w:rPr>
              <w:t>Ommastrephes</w:t>
            </w:r>
            <w:r>
              <w:rPr>
                <w:noProof/>
                <w:szCs w:val="24"/>
                <w:lang w:eastAsia="en-IE"/>
              </w:rPr>
              <w:t xml:space="preserve"> </w:t>
            </w:r>
            <w:r>
              <w:rPr>
                <w:i/>
                <w:noProof/>
                <w:szCs w:val="24"/>
                <w:lang w:eastAsia="en-IE"/>
              </w:rPr>
              <w:t>sagittatus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0307 49 80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Octopus (</w:t>
            </w:r>
            <w:r>
              <w:rPr>
                <w:i/>
                <w:iCs/>
                <w:noProof/>
                <w:szCs w:val="24"/>
                <w:lang w:eastAsia="en-IE"/>
              </w:rPr>
              <w:t>Octopus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0307 51 00</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0307 52 00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0307 59 00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0307 60 00</w:t>
            </w:r>
          </w:p>
        </w:tc>
        <w:tc>
          <w:tcPr>
            <w:tcW w:w="8075" w:type="dxa"/>
            <w:vAlign w:val="center"/>
            <w:hideMark/>
          </w:tcPr>
          <w:p>
            <w:pPr>
              <w:spacing w:before="60" w:after="60" w:line="240" w:lineRule="auto"/>
              <w:rPr>
                <w:noProof/>
                <w:szCs w:val="24"/>
                <w:lang w:eastAsia="en-IE"/>
              </w:rPr>
            </w:pPr>
            <w:r>
              <w:rPr>
                <w:noProof/>
                <w:szCs w:val="24"/>
                <w:lang w:eastAsia="en-IE"/>
              </w:rPr>
              <w:t>- Snails, other than sea snails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Clams, cockles and ark shells (families Arcidae, Arcticidae, Cardiidae, Donacidae, Hiatellidae, Mactridae, Mesodesmatidae, Myidae, Semelidae, Solecurtidae, Solenidae, Tridacnidae and Veneridae)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0307 71 00</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0307 72</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0307 72 10</w:t>
            </w:r>
          </w:p>
        </w:tc>
        <w:tc>
          <w:tcPr>
            <w:tcW w:w="8075" w:type="dxa"/>
            <w:vAlign w:val="center"/>
            <w:hideMark/>
          </w:tcPr>
          <w:p>
            <w:pPr>
              <w:spacing w:before="60" w:after="60" w:line="240" w:lineRule="auto"/>
              <w:rPr>
                <w:noProof/>
                <w:szCs w:val="24"/>
                <w:lang w:eastAsia="en-IE"/>
              </w:rPr>
            </w:pPr>
            <w:r>
              <w:rPr>
                <w:noProof/>
                <w:szCs w:val="24"/>
                <w:lang w:eastAsia="en-IE"/>
              </w:rPr>
              <w:t>--- Striped venus or other species of the family Veneridae</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0307 72 90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0307 79 00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Abalone (</w:t>
            </w:r>
            <w:r>
              <w:rPr>
                <w:i/>
                <w:iCs/>
                <w:noProof/>
                <w:szCs w:val="24"/>
                <w:lang w:eastAsia="en-IE"/>
              </w:rPr>
              <w:t>Haliotis</w:t>
            </w:r>
            <w:r>
              <w:rPr>
                <w:noProof/>
                <w:szCs w:val="24"/>
                <w:lang w:eastAsia="en-IE"/>
              </w:rPr>
              <w:t> spp.) and stromboid conchs (</w:t>
            </w:r>
            <w:r>
              <w:rPr>
                <w:i/>
                <w:iCs/>
                <w:noProof/>
                <w:szCs w:val="24"/>
                <w:lang w:eastAsia="en-IE"/>
              </w:rPr>
              <w:t>Strombus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0307 81 00</w:t>
            </w:r>
          </w:p>
        </w:tc>
        <w:tc>
          <w:tcPr>
            <w:tcW w:w="8075" w:type="dxa"/>
            <w:vAlign w:val="center"/>
            <w:hideMark/>
          </w:tcPr>
          <w:p>
            <w:pPr>
              <w:spacing w:before="60" w:after="60" w:line="240" w:lineRule="auto"/>
              <w:rPr>
                <w:noProof/>
                <w:szCs w:val="24"/>
                <w:lang w:eastAsia="en-IE"/>
              </w:rPr>
            </w:pPr>
            <w:r>
              <w:rPr>
                <w:noProof/>
                <w:szCs w:val="24"/>
                <w:lang w:eastAsia="en-IE"/>
              </w:rPr>
              <w:t>-- Live, fresh or chilled abalone (</w:t>
            </w:r>
            <w:r>
              <w:rPr>
                <w:i/>
                <w:iCs/>
                <w:noProof/>
                <w:szCs w:val="24"/>
                <w:lang w:eastAsia="en-IE"/>
              </w:rPr>
              <w:t>Haliotis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0307 82 00</w:t>
            </w:r>
          </w:p>
        </w:tc>
        <w:tc>
          <w:tcPr>
            <w:tcW w:w="8075" w:type="dxa"/>
            <w:vAlign w:val="center"/>
            <w:hideMark/>
          </w:tcPr>
          <w:p>
            <w:pPr>
              <w:spacing w:before="60" w:after="60" w:line="240" w:lineRule="auto"/>
              <w:rPr>
                <w:noProof/>
                <w:szCs w:val="24"/>
                <w:lang w:eastAsia="en-IE"/>
              </w:rPr>
            </w:pPr>
            <w:r>
              <w:rPr>
                <w:noProof/>
                <w:szCs w:val="24"/>
                <w:lang w:eastAsia="en-IE"/>
              </w:rPr>
              <w:t>-- Live, fresh or chilled stromboid conchs (</w:t>
            </w:r>
            <w:r>
              <w:rPr>
                <w:i/>
                <w:iCs/>
                <w:noProof/>
                <w:szCs w:val="24"/>
                <w:lang w:eastAsia="en-IE"/>
              </w:rPr>
              <w:t>Strombus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0307 83 00</w:t>
            </w:r>
          </w:p>
        </w:tc>
        <w:tc>
          <w:tcPr>
            <w:tcW w:w="8075" w:type="dxa"/>
            <w:vAlign w:val="center"/>
            <w:hideMark/>
          </w:tcPr>
          <w:p>
            <w:pPr>
              <w:spacing w:before="60" w:after="60" w:line="240" w:lineRule="auto"/>
              <w:rPr>
                <w:noProof/>
                <w:szCs w:val="24"/>
                <w:lang w:eastAsia="en-IE"/>
              </w:rPr>
            </w:pPr>
            <w:r>
              <w:rPr>
                <w:noProof/>
                <w:szCs w:val="24"/>
                <w:lang w:eastAsia="en-IE"/>
              </w:rPr>
              <w:t>-- Frozen abalone (</w:t>
            </w:r>
            <w:r>
              <w:rPr>
                <w:i/>
                <w:noProof/>
                <w:szCs w:val="24"/>
                <w:lang w:eastAsia="en-IE"/>
              </w:rPr>
              <w:t>Haliotis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0307 84 00</w:t>
            </w:r>
          </w:p>
        </w:tc>
        <w:tc>
          <w:tcPr>
            <w:tcW w:w="8075" w:type="dxa"/>
            <w:vAlign w:val="center"/>
            <w:hideMark/>
          </w:tcPr>
          <w:p>
            <w:pPr>
              <w:spacing w:before="60" w:after="60" w:line="240" w:lineRule="auto"/>
              <w:rPr>
                <w:noProof/>
                <w:szCs w:val="24"/>
                <w:lang w:eastAsia="en-IE"/>
              </w:rPr>
            </w:pPr>
            <w:r>
              <w:rPr>
                <w:noProof/>
                <w:szCs w:val="24"/>
                <w:lang w:eastAsia="en-IE"/>
              </w:rPr>
              <w:t>-- Frozen stromboid conchs (</w:t>
            </w:r>
            <w:r>
              <w:rPr>
                <w:i/>
                <w:noProof/>
                <w:szCs w:val="24"/>
                <w:lang w:eastAsia="en-IE"/>
              </w:rPr>
              <w:t>Strombus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0307 87 00</w:t>
            </w:r>
          </w:p>
        </w:tc>
        <w:tc>
          <w:tcPr>
            <w:tcW w:w="8075" w:type="dxa"/>
            <w:vAlign w:val="center"/>
            <w:hideMark/>
          </w:tcPr>
          <w:p>
            <w:pPr>
              <w:spacing w:before="60" w:after="60" w:line="240" w:lineRule="auto"/>
              <w:rPr>
                <w:noProof/>
                <w:szCs w:val="24"/>
                <w:lang w:eastAsia="en-IE"/>
              </w:rPr>
            </w:pPr>
            <w:r>
              <w:rPr>
                <w:noProof/>
                <w:szCs w:val="24"/>
                <w:lang w:eastAsia="en-IE"/>
              </w:rPr>
              <w:t>-- Other abalone (</w:t>
            </w:r>
            <w:r>
              <w:rPr>
                <w:i/>
                <w:noProof/>
                <w:szCs w:val="24"/>
                <w:lang w:eastAsia="en-IE"/>
              </w:rPr>
              <w:t>Haliotis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0307 88 00</w:t>
            </w:r>
          </w:p>
        </w:tc>
        <w:tc>
          <w:tcPr>
            <w:tcW w:w="8075" w:type="dxa"/>
            <w:vAlign w:val="center"/>
            <w:hideMark/>
          </w:tcPr>
          <w:p>
            <w:pPr>
              <w:spacing w:before="60" w:after="60" w:line="240" w:lineRule="auto"/>
              <w:rPr>
                <w:noProof/>
                <w:szCs w:val="24"/>
                <w:lang w:eastAsia="en-IE"/>
              </w:rPr>
            </w:pPr>
            <w:r>
              <w:rPr>
                <w:noProof/>
                <w:szCs w:val="24"/>
                <w:lang w:eastAsia="en-IE"/>
              </w:rPr>
              <w:t>-- Other stromboid conchs (</w:t>
            </w:r>
            <w:r>
              <w:rPr>
                <w:i/>
                <w:noProof/>
                <w:szCs w:val="24"/>
                <w:lang w:eastAsia="en-IE"/>
              </w:rPr>
              <w:t>Strombus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0307 91 00</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0307 92 00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0307 99 00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w:t>
            </w:r>
          </w:p>
        </w:tc>
        <w:tc>
          <w:tcPr>
            <w:tcW w:w="8075" w:type="dxa"/>
            <w:vAlign w:val="center"/>
            <w:hideMark/>
          </w:tcPr>
          <w:p>
            <w:pPr>
              <w:spacing w:before="60" w:after="60" w:line="240" w:lineRule="auto"/>
              <w:rPr>
                <w:noProof/>
                <w:szCs w:val="24"/>
                <w:lang w:eastAsia="en-IE"/>
              </w:rPr>
            </w:pPr>
            <w:r>
              <w:rPr>
                <w:noProof/>
                <w:szCs w:val="24"/>
                <w:lang w:eastAsia="en-IE"/>
              </w:rPr>
              <w:t>Aquatic invertebrates other than crustaceans and molluscs, live, fresh, chilled, frozen, dried, salted or in brine; smoked aquatic invertebrates other than crustaceans and molluscs, whether or not cooked before or during the smoking process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Sea cucumbers (</w:t>
            </w:r>
            <w:r>
              <w:rPr>
                <w:i/>
                <w:noProof/>
                <w:szCs w:val="24"/>
                <w:lang w:eastAsia="en-IE"/>
              </w:rPr>
              <w:t>Stichopus japonicus</w:t>
            </w:r>
            <w:r>
              <w:rPr>
                <w:noProof/>
                <w:szCs w:val="24"/>
                <w:lang w:eastAsia="en-IE"/>
              </w:rPr>
              <w:t xml:space="preserve">, </w:t>
            </w:r>
            <w:r>
              <w:rPr>
                <w:i/>
                <w:iCs/>
                <w:noProof/>
                <w:szCs w:val="24"/>
                <w:lang w:eastAsia="en-IE"/>
              </w:rPr>
              <w:t>Holothuroidea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0308 11 00</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0308 12 00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Sea urchins (</w:t>
            </w:r>
            <w:r>
              <w:rPr>
                <w:i/>
                <w:iCs/>
                <w:noProof/>
                <w:szCs w:val="24"/>
                <w:lang w:eastAsia="en-IE"/>
              </w:rPr>
              <w:t>Strongylocentrotus</w:t>
            </w:r>
            <w:r>
              <w:rPr>
                <w:noProof/>
                <w:szCs w:val="24"/>
                <w:lang w:eastAsia="en-IE"/>
              </w:rPr>
              <w:t xml:space="preserve"> spp., </w:t>
            </w:r>
            <w:r>
              <w:rPr>
                <w:i/>
                <w:iCs/>
                <w:noProof/>
                <w:szCs w:val="24"/>
                <w:lang w:eastAsia="en-IE"/>
              </w:rPr>
              <w:t>Paracentrotus lividus</w:t>
            </w:r>
            <w:r>
              <w:rPr>
                <w:noProof/>
                <w:szCs w:val="24"/>
                <w:lang w:eastAsia="en-IE"/>
              </w:rPr>
              <w:t xml:space="preserve">, </w:t>
            </w:r>
            <w:r>
              <w:rPr>
                <w:i/>
                <w:iCs/>
                <w:noProof/>
                <w:szCs w:val="24"/>
                <w:lang w:eastAsia="en-IE"/>
              </w:rPr>
              <w:t>Loxechinus albus</w:t>
            </w:r>
            <w:r>
              <w:rPr>
                <w:noProof/>
                <w:szCs w:val="24"/>
                <w:lang w:eastAsia="en-IE"/>
              </w:rPr>
              <w:t xml:space="preserve">, </w:t>
            </w:r>
            <w:r>
              <w:rPr>
                <w:i/>
                <w:iCs/>
                <w:noProof/>
                <w:szCs w:val="24"/>
                <w:lang w:eastAsia="en-IE"/>
              </w:rPr>
              <w:t>Echinus esculentus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0308 21 00</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0308 22 00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0308 30</w:t>
            </w:r>
          </w:p>
        </w:tc>
        <w:tc>
          <w:tcPr>
            <w:tcW w:w="8075" w:type="dxa"/>
            <w:vAlign w:val="center"/>
            <w:hideMark/>
          </w:tcPr>
          <w:p>
            <w:pPr>
              <w:spacing w:before="60" w:after="60" w:line="240" w:lineRule="auto"/>
              <w:rPr>
                <w:noProof/>
                <w:szCs w:val="24"/>
                <w:lang w:eastAsia="en-IE"/>
              </w:rPr>
            </w:pPr>
            <w:r>
              <w:rPr>
                <w:noProof/>
                <w:szCs w:val="24"/>
                <w:lang w:eastAsia="en-IE"/>
              </w:rPr>
              <w:t>- Jellyfish (</w:t>
            </w:r>
            <w:r>
              <w:rPr>
                <w:i/>
                <w:iCs/>
                <w:noProof/>
                <w:szCs w:val="24"/>
                <w:lang w:eastAsia="en-IE"/>
              </w:rPr>
              <w:t>Rhopilema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0308 30 50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0308 30 80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0308 90 10</w:t>
            </w:r>
          </w:p>
        </w:tc>
        <w:tc>
          <w:tcPr>
            <w:tcW w:w="8075" w:type="dxa"/>
            <w:vAlign w:val="center"/>
            <w:hideMark/>
          </w:tcPr>
          <w:p>
            <w:pPr>
              <w:spacing w:before="60" w:after="60" w:line="240" w:lineRule="auto"/>
              <w:rPr>
                <w:noProof/>
                <w:szCs w:val="24"/>
                <w:lang w:eastAsia="en-IE"/>
              </w:rPr>
            </w:pPr>
            <w:r>
              <w:rPr>
                <w:noProof/>
                <w:szCs w:val="24"/>
                <w:lang w:eastAsia="en-IE"/>
              </w:rPr>
              <w:t>-- Live, fresh or chilled</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0308 90 50</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0308 90 90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0309</w:t>
            </w:r>
          </w:p>
        </w:tc>
        <w:tc>
          <w:tcPr>
            <w:tcW w:w="8075" w:type="dxa"/>
            <w:vAlign w:val="center"/>
            <w:hideMark/>
          </w:tcPr>
          <w:p>
            <w:pPr>
              <w:spacing w:before="60" w:after="60" w:line="240" w:lineRule="auto"/>
              <w:rPr>
                <w:noProof/>
                <w:szCs w:val="24"/>
                <w:lang w:eastAsia="en-IE"/>
              </w:rPr>
            </w:pPr>
            <w:r>
              <w:rPr>
                <w:noProof/>
                <w:szCs w:val="24"/>
                <w:lang w:eastAsia="en-IE"/>
              </w:rPr>
              <w:t>Flours, meals and pellets of fish, crustaceans, molluscs and other aquatic invertebrates, fit for human consumption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0309 10 00</w:t>
            </w:r>
          </w:p>
        </w:tc>
        <w:tc>
          <w:tcPr>
            <w:tcW w:w="8075" w:type="dxa"/>
            <w:vAlign w:val="center"/>
            <w:hideMark/>
          </w:tcPr>
          <w:p>
            <w:pPr>
              <w:spacing w:before="60" w:after="60" w:line="240" w:lineRule="auto"/>
              <w:rPr>
                <w:noProof/>
                <w:szCs w:val="24"/>
                <w:lang w:eastAsia="en-IE"/>
              </w:rPr>
            </w:pPr>
            <w:r>
              <w:rPr>
                <w:noProof/>
                <w:szCs w:val="24"/>
                <w:lang w:eastAsia="en-IE"/>
              </w:rPr>
              <w:t>- Of fish</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0309 90 00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04</w:t>
            </w:r>
          </w:p>
        </w:tc>
        <w:tc>
          <w:tcPr>
            <w:tcW w:w="8075" w:type="dxa"/>
            <w:vAlign w:val="center"/>
            <w:hideMark/>
          </w:tcPr>
          <w:p>
            <w:pPr>
              <w:spacing w:before="60" w:after="60" w:line="240" w:lineRule="auto"/>
              <w:rPr>
                <w:noProof/>
                <w:szCs w:val="24"/>
                <w:lang w:eastAsia="en-IE"/>
              </w:rPr>
            </w:pPr>
            <w:r>
              <w:rPr>
                <w:noProof/>
                <w:szCs w:val="24"/>
                <w:lang w:eastAsia="en-IE"/>
              </w:rPr>
              <w:t>CHAPTER 4 – DAIRY PRODUCE; BIRDS' EGGS; NATURAL HONEY; EDIBLE PRODUCTS OF ANIMAL ORIGIN,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w:t>
            </w:r>
          </w:p>
        </w:tc>
        <w:tc>
          <w:tcPr>
            <w:tcW w:w="8075" w:type="dxa"/>
            <w:vAlign w:val="center"/>
            <w:hideMark/>
          </w:tcPr>
          <w:p>
            <w:pPr>
              <w:spacing w:before="60" w:after="60" w:line="240" w:lineRule="auto"/>
              <w:rPr>
                <w:noProof/>
                <w:szCs w:val="24"/>
                <w:lang w:eastAsia="en-IE"/>
              </w:rPr>
            </w:pPr>
            <w:r>
              <w:rPr>
                <w:noProof/>
                <w:szCs w:val="24"/>
                <w:lang w:eastAsia="en-IE"/>
              </w:rPr>
              <w:t>Milk and cream, not concentrated nor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0401 10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1 %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0401 10 10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two litres</w:t>
            </w:r>
          </w:p>
        </w:tc>
        <w:tc>
          <w:tcPr>
            <w:tcW w:w="2693" w:type="dxa"/>
            <w:vAlign w:val="center"/>
            <w:hideMark/>
          </w:tcPr>
          <w:p>
            <w:pPr>
              <w:spacing w:before="60" w:after="60" w:line="240" w:lineRule="auto"/>
              <w:rPr>
                <w:noProof/>
                <w:szCs w:val="24"/>
                <w:lang w:eastAsia="en-IE"/>
              </w:rPr>
            </w:pPr>
            <w:r>
              <w:rPr>
                <w:noProof/>
                <w:szCs w:val="24"/>
                <w:lang w:eastAsia="en-IE"/>
              </w:rPr>
              <w:t>13.8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0401 10 90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0401 20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1 % but not exceeding 6 %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3 %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0401 20 11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two litres</w:t>
            </w:r>
          </w:p>
        </w:tc>
        <w:tc>
          <w:tcPr>
            <w:tcW w:w="2693" w:type="dxa"/>
            <w:vAlign w:val="center"/>
            <w:hideMark/>
          </w:tcPr>
          <w:p>
            <w:pPr>
              <w:spacing w:before="60" w:after="60" w:line="240" w:lineRule="auto"/>
              <w:rPr>
                <w:noProof/>
                <w:szCs w:val="24"/>
                <w:lang w:eastAsia="en-IE"/>
              </w:rPr>
            </w:pPr>
            <w:r>
              <w:rPr>
                <w:noProof/>
                <w:szCs w:val="24"/>
                <w:lang w:eastAsia="en-IE"/>
              </w:rPr>
              <w:t>18.8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0401 20 19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3 %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0401 20 91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two litres</w:t>
            </w:r>
          </w:p>
        </w:tc>
        <w:tc>
          <w:tcPr>
            <w:tcW w:w="2693" w:type="dxa"/>
            <w:vAlign w:val="center"/>
            <w:hideMark/>
          </w:tcPr>
          <w:p>
            <w:pPr>
              <w:spacing w:before="60" w:after="60" w:line="240" w:lineRule="auto"/>
              <w:rPr>
                <w:noProof/>
                <w:szCs w:val="24"/>
                <w:lang w:eastAsia="en-IE"/>
              </w:rPr>
            </w:pPr>
            <w:r>
              <w:rPr>
                <w:noProof/>
                <w:szCs w:val="24"/>
                <w:lang w:eastAsia="en-IE"/>
              </w:rPr>
              <w:t>22.7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0401 20 99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21.8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0401 40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6 % but not exceeding 10 %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0401 40 10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two litres</w:t>
            </w:r>
          </w:p>
        </w:tc>
        <w:tc>
          <w:tcPr>
            <w:tcW w:w="2693" w:type="dxa"/>
            <w:vAlign w:val="center"/>
            <w:hideMark/>
          </w:tcPr>
          <w:p>
            <w:pPr>
              <w:spacing w:before="60" w:after="60" w:line="240" w:lineRule="auto"/>
              <w:rPr>
                <w:noProof/>
                <w:szCs w:val="24"/>
                <w:lang w:eastAsia="en-IE"/>
              </w:rPr>
            </w:pPr>
            <w:r>
              <w:rPr>
                <w:noProof/>
                <w:szCs w:val="24"/>
                <w:lang w:eastAsia="en-IE"/>
              </w:rPr>
              <w:t>57.5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0401 40 90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56.6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0401 50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10 %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21 %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0401 50 11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two litres</w:t>
            </w:r>
          </w:p>
        </w:tc>
        <w:tc>
          <w:tcPr>
            <w:tcW w:w="2693" w:type="dxa"/>
            <w:vAlign w:val="center"/>
            <w:hideMark/>
          </w:tcPr>
          <w:p>
            <w:pPr>
              <w:spacing w:before="60" w:after="60" w:line="240" w:lineRule="auto"/>
              <w:rPr>
                <w:noProof/>
                <w:szCs w:val="24"/>
                <w:lang w:eastAsia="en-IE"/>
              </w:rPr>
            </w:pPr>
            <w:r>
              <w:rPr>
                <w:noProof/>
                <w:szCs w:val="24"/>
                <w:lang w:eastAsia="en-IE"/>
              </w:rPr>
              <w:t>57.5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0401 50 19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56.6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21 % but not exceeding 45 %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0401 50 31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two litres</w:t>
            </w:r>
          </w:p>
        </w:tc>
        <w:tc>
          <w:tcPr>
            <w:tcW w:w="2693" w:type="dxa"/>
            <w:vAlign w:val="center"/>
            <w:hideMark/>
          </w:tcPr>
          <w:p>
            <w:pPr>
              <w:spacing w:before="60" w:after="60" w:line="240" w:lineRule="auto"/>
              <w:rPr>
                <w:noProof/>
                <w:szCs w:val="24"/>
                <w:lang w:eastAsia="en-IE"/>
              </w:rPr>
            </w:pPr>
            <w:r>
              <w:rPr>
                <w:noProof/>
                <w:szCs w:val="24"/>
                <w:lang w:eastAsia="en-IE"/>
              </w:rPr>
              <w:t>110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0401 50 39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45 %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0401 50 91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two litres</w:t>
            </w:r>
          </w:p>
        </w:tc>
        <w:tc>
          <w:tcPr>
            <w:tcW w:w="2693" w:type="dxa"/>
            <w:vAlign w:val="center"/>
            <w:hideMark/>
          </w:tcPr>
          <w:p>
            <w:pPr>
              <w:spacing w:before="60" w:after="60" w:line="240" w:lineRule="auto"/>
              <w:rPr>
                <w:noProof/>
                <w:szCs w:val="24"/>
                <w:lang w:eastAsia="en-IE"/>
              </w:rPr>
            </w:pPr>
            <w:r>
              <w:rPr>
                <w:noProof/>
                <w:szCs w:val="24"/>
                <w:lang w:eastAsia="en-IE"/>
              </w:rPr>
              <w:t>183.7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0401 50 99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182.8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w:t>
            </w:r>
          </w:p>
        </w:tc>
        <w:tc>
          <w:tcPr>
            <w:tcW w:w="8075" w:type="dxa"/>
            <w:vAlign w:val="center"/>
            <w:hideMark/>
          </w:tcPr>
          <w:p>
            <w:pPr>
              <w:spacing w:before="60" w:after="60" w:line="240" w:lineRule="auto"/>
              <w:rPr>
                <w:noProof/>
                <w:szCs w:val="24"/>
                <w:lang w:eastAsia="en-IE"/>
              </w:rPr>
            </w:pPr>
            <w:r>
              <w:rPr>
                <w:noProof/>
                <w:szCs w:val="24"/>
                <w:lang w:eastAsia="en-IE"/>
              </w:rPr>
              <w:t>Milk and cream, concentrated or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0402 10</w:t>
            </w:r>
          </w:p>
        </w:tc>
        <w:tc>
          <w:tcPr>
            <w:tcW w:w="8075" w:type="dxa"/>
            <w:vAlign w:val="center"/>
            <w:hideMark/>
          </w:tcPr>
          <w:p>
            <w:pPr>
              <w:spacing w:before="60" w:after="60" w:line="240" w:lineRule="auto"/>
              <w:rPr>
                <w:noProof/>
                <w:szCs w:val="24"/>
                <w:lang w:eastAsia="en-IE"/>
              </w:rPr>
            </w:pPr>
            <w:r>
              <w:rPr>
                <w:noProof/>
                <w:szCs w:val="24"/>
                <w:lang w:eastAsia="en-IE"/>
              </w:rPr>
              <w:t>- In powder, granules or other solid forms, of a fat content, by weight, not exceeding 1.5 %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0402 10 11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125.4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118.8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0402 10 91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1.19 EUR/kg/lactic matter + 27.5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1.19 EUR/kg/lactic matter + 21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powder, granules or other solid forms, of a fat content, by weight, exceeding 1.5 %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0402 21</w:t>
            </w: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27 %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0402 21 11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135.7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0402 21 18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130.4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27 %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0402 21 91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167.2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0402 21 99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161.9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27 %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0402 29 11</w:t>
            </w:r>
          </w:p>
        </w:tc>
        <w:tc>
          <w:tcPr>
            <w:tcW w:w="8075" w:type="dxa"/>
            <w:vAlign w:val="center"/>
            <w:hideMark/>
          </w:tcPr>
          <w:p>
            <w:pPr>
              <w:spacing w:before="60" w:after="60" w:line="240" w:lineRule="auto"/>
              <w:rPr>
                <w:noProof/>
                <w:szCs w:val="24"/>
                <w:lang w:eastAsia="en-IE"/>
              </w:rPr>
            </w:pPr>
            <w:r>
              <w:rPr>
                <w:noProof/>
                <w:szCs w:val="24"/>
                <w:lang w:eastAsia="en-IE"/>
              </w:rPr>
              <w:t>---- Special milk, for infants, in hermetically sealed containers of a net content not exceeding 500 g, of a fat content, by weight, exceeding 10 %</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0402 29 15</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0402 29 19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1.31 EUR/kg/lactic matter + 16.8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27 %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0402 29 91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1.62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0402 29 99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1.62 EUR/kg/lactic matter + 16.8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0402 91</w:t>
            </w: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0402 91 10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8 %</w:t>
            </w:r>
          </w:p>
        </w:tc>
        <w:tc>
          <w:tcPr>
            <w:tcW w:w="2693" w:type="dxa"/>
            <w:vAlign w:val="center"/>
            <w:hideMark/>
          </w:tcPr>
          <w:p>
            <w:pPr>
              <w:spacing w:before="60" w:after="60" w:line="240" w:lineRule="auto"/>
              <w:rPr>
                <w:noProof/>
                <w:szCs w:val="24"/>
                <w:lang w:eastAsia="en-IE"/>
              </w:rPr>
            </w:pPr>
            <w:r>
              <w:rPr>
                <w:noProof/>
                <w:szCs w:val="24"/>
                <w:lang w:eastAsia="en-IE"/>
              </w:rPr>
              <w:t>34.7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0402 91 30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8 % but not exceeding 10 %</w:t>
            </w:r>
          </w:p>
        </w:tc>
        <w:tc>
          <w:tcPr>
            <w:tcW w:w="2693" w:type="dxa"/>
            <w:vAlign w:val="center"/>
            <w:hideMark/>
          </w:tcPr>
          <w:p>
            <w:pPr>
              <w:spacing w:before="60" w:after="60" w:line="240" w:lineRule="auto"/>
              <w:rPr>
                <w:noProof/>
                <w:szCs w:val="24"/>
                <w:lang w:eastAsia="en-IE"/>
              </w:rPr>
            </w:pPr>
            <w:r>
              <w:rPr>
                <w:noProof/>
                <w:szCs w:val="24"/>
                <w:lang w:eastAsia="en-IE"/>
              </w:rPr>
              <w:t>43.4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10 % but not exceeding 45 %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0402 91 51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110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0402 91 59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45 %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0402 91 91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183.7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0402 91 99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182.8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0402 99 10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9.5 %</w:t>
            </w:r>
          </w:p>
        </w:tc>
        <w:tc>
          <w:tcPr>
            <w:tcW w:w="2693" w:type="dxa"/>
            <w:vAlign w:val="center"/>
            <w:hideMark/>
          </w:tcPr>
          <w:p>
            <w:pPr>
              <w:spacing w:before="60" w:after="60" w:line="240" w:lineRule="auto"/>
              <w:rPr>
                <w:noProof/>
                <w:szCs w:val="24"/>
                <w:lang w:eastAsia="en-IE"/>
              </w:rPr>
            </w:pPr>
            <w:r>
              <w:rPr>
                <w:noProof/>
                <w:szCs w:val="24"/>
                <w:lang w:eastAsia="en-IE"/>
              </w:rPr>
              <w:t>57.2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9.5 % but not exceeding 45 %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0402 99 31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1.08 EUR/kg/lactic matter + 19.4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0402 99 39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1.08 EUR/kg/lactic matter + 18.5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45 %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0402 99 91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2.5 kg</w:t>
            </w:r>
          </w:p>
        </w:tc>
        <w:tc>
          <w:tcPr>
            <w:tcW w:w="2693" w:type="dxa"/>
            <w:vAlign w:val="center"/>
            <w:hideMark/>
          </w:tcPr>
          <w:p>
            <w:pPr>
              <w:spacing w:before="60" w:after="60" w:line="240" w:lineRule="auto"/>
              <w:rPr>
                <w:noProof/>
                <w:szCs w:val="24"/>
                <w:lang w:eastAsia="en-IE"/>
              </w:rPr>
            </w:pPr>
            <w:r>
              <w:rPr>
                <w:noProof/>
                <w:szCs w:val="24"/>
                <w:lang w:eastAsia="en-IE"/>
              </w:rPr>
              <w:t>1.81 EUR/kg/lactic matter + 19.4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0402 99 99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1.81 EUR/kg/lactic matter + 18.5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0403</w:t>
            </w:r>
          </w:p>
        </w:tc>
        <w:tc>
          <w:tcPr>
            <w:tcW w:w="8075" w:type="dxa"/>
            <w:vAlign w:val="center"/>
            <w:hideMark/>
          </w:tcPr>
          <w:p>
            <w:pPr>
              <w:spacing w:before="60" w:after="60" w:line="240" w:lineRule="auto"/>
              <w:rPr>
                <w:noProof/>
                <w:szCs w:val="24"/>
                <w:lang w:eastAsia="en-IE"/>
              </w:rPr>
            </w:pPr>
            <w:r>
              <w:rPr>
                <w:noProof/>
                <w:szCs w:val="24"/>
                <w:lang w:eastAsia="en-IE"/>
              </w:rPr>
              <w:t>Yogurt; buttermilk, curdled milk and cream, kephir and other fermented or acidified milk and cream, whether or not concentrated or containing added sugar or other sweetening matter or flavoured or containing added fruit, nuts or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0403 20</w:t>
            </w:r>
          </w:p>
        </w:tc>
        <w:tc>
          <w:tcPr>
            <w:tcW w:w="8075" w:type="dxa"/>
            <w:vAlign w:val="center"/>
            <w:hideMark/>
          </w:tcPr>
          <w:p>
            <w:pPr>
              <w:spacing w:before="60" w:after="60" w:line="240" w:lineRule="auto"/>
              <w:rPr>
                <w:noProof/>
                <w:szCs w:val="24"/>
                <w:lang w:eastAsia="en-IE"/>
              </w:rPr>
            </w:pPr>
            <w:r>
              <w:rPr>
                <w:noProof/>
                <w:szCs w:val="24"/>
                <w:lang w:eastAsia="en-IE"/>
              </w:rPr>
              <w:t>- Yogurt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flavoured nor containing added fruit, nuts, cocoa, chocolate, spices, coffee or coffee extract, plants, parts of plants, cereals or bakers' wares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0403 20 11</w:t>
            </w:r>
          </w:p>
        </w:tc>
        <w:tc>
          <w:tcPr>
            <w:tcW w:w="8075" w:type="dxa"/>
            <w:vAlign w:val="center"/>
            <w:hideMark/>
          </w:tcPr>
          <w:p>
            <w:pPr>
              <w:spacing w:before="60" w:after="60" w:line="240" w:lineRule="auto"/>
              <w:rPr>
                <w:noProof/>
                <w:szCs w:val="24"/>
                <w:lang w:eastAsia="en-IE"/>
              </w:rPr>
            </w:pPr>
            <w:r>
              <w:rPr>
                <w:noProof/>
                <w:szCs w:val="24"/>
                <w:lang w:eastAsia="en-IE"/>
              </w:rPr>
              <w:t>---- Not exceeding 3 %</w:t>
            </w:r>
          </w:p>
        </w:tc>
        <w:tc>
          <w:tcPr>
            <w:tcW w:w="2693" w:type="dxa"/>
            <w:vAlign w:val="center"/>
            <w:hideMark/>
          </w:tcPr>
          <w:p>
            <w:pPr>
              <w:spacing w:before="60" w:after="60" w:line="240" w:lineRule="auto"/>
              <w:rPr>
                <w:noProof/>
                <w:szCs w:val="24"/>
                <w:lang w:eastAsia="en-IE"/>
              </w:rPr>
            </w:pPr>
            <w:r>
              <w:rPr>
                <w:noProof/>
                <w:szCs w:val="24"/>
                <w:lang w:eastAsia="en-IE"/>
              </w:rPr>
              <w:t>20.5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0403 20 13</w:t>
            </w:r>
          </w:p>
        </w:tc>
        <w:tc>
          <w:tcPr>
            <w:tcW w:w="8075" w:type="dxa"/>
            <w:vAlign w:val="center"/>
            <w:hideMark/>
          </w:tcPr>
          <w:p>
            <w:pPr>
              <w:spacing w:before="60" w:after="60" w:line="240" w:lineRule="auto"/>
              <w:rPr>
                <w:noProof/>
                <w:szCs w:val="24"/>
                <w:lang w:eastAsia="en-IE"/>
              </w:rPr>
            </w:pPr>
            <w:r>
              <w:rPr>
                <w:noProof/>
                <w:szCs w:val="24"/>
                <w:lang w:eastAsia="en-IE"/>
              </w:rPr>
              <w:t>---- Exceeding 3 % but not exceeding 6 %</w:t>
            </w:r>
          </w:p>
        </w:tc>
        <w:tc>
          <w:tcPr>
            <w:tcW w:w="2693" w:type="dxa"/>
            <w:vAlign w:val="center"/>
            <w:hideMark/>
          </w:tcPr>
          <w:p>
            <w:pPr>
              <w:spacing w:before="60" w:after="60" w:line="240" w:lineRule="auto"/>
              <w:rPr>
                <w:noProof/>
                <w:szCs w:val="24"/>
                <w:lang w:eastAsia="en-IE"/>
              </w:rPr>
            </w:pPr>
            <w:r>
              <w:rPr>
                <w:noProof/>
                <w:szCs w:val="24"/>
                <w:lang w:eastAsia="en-IE"/>
              </w:rPr>
              <w:t>24.4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0403 20 19</w:t>
            </w:r>
          </w:p>
        </w:tc>
        <w:tc>
          <w:tcPr>
            <w:tcW w:w="8075" w:type="dxa"/>
            <w:vAlign w:val="center"/>
            <w:hideMark/>
          </w:tcPr>
          <w:p>
            <w:pPr>
              <w:spacing w:before="60" w:after="60" w:line="240" w:lineRule="auto"/>
              <w:rPr>
                <w:noProof/>
                <w:szCs w:val="24"/>
                <w:lang w:eastAsia="en-IE"/>
              </w:rPr>
            </w:pPr>
            <w:r>
              <w:rPr>
                <w:noProof/>
                <w:szCs w:val="24"/>
                <w:lang w:eastAsia="en-IE"/>
              </w:rPr>
              <w:t>---- Exceeding 6 %</w:t>
            </w:r>
          </w:p>
        </w:tc>
        <w:tc>
          <w:tcPr>
            <w:tcW w:w="2693" w:type="dxa"/>
            <w:vAlign w:val="center"/>
            <w:hideMark/>
          </w:tcPr>
          <w:p>
            <w:pPr>
              <w:spacing w:before="60" w:after="60" w:line="240" w:lineRule="auto"/>
              <w:rPr>
                <w:noProof/>
                <w:szCs w:val="24"/>
                <w:lang w:eastAsia="en-IE"/>
              </w:rPr>
            </w:pPr>
            <w:r>
              <w:rPr>
                <w:noProof/>
                <w:szCs w:val="24"/>
                <w:lang w:eastAsia="en-IE"/>
              </w:rPr>
              <w:t>59.2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0403 20 31</w:t>
            </w:r>
          </w:p>
        </w:tc>
        <w:tc>
          <w:tcPr>
            <w:tcW w:w="8075" w:type="dxa"/>
            <w:vAlign w:val="center"/>
            <w:hideMark/>
          </w:tcPr>
          <w:p>
            <w:pPr>
              <w:spacing w:before="60" w:after="60" w:line="240" w:lineRule="auto"/>
              <w:rPr>
                <w:noProof/>
                <w:szCs w:val="24"/>
                <w:lang w:eastAsia="en-IE"/>
              </w:rPr>
            </w:pPr>
            <w:r>
              <w:rPr>
                <w:noProof/>
                <w:szCs w:val="24"/>
                <w:lang w:eastAsia="en-IE"/>
              </w:rPr>
              <w:t>---- Not exceeding 3 %</w:t>
            </w:r>
          </w:p>
        </w:tc>
        <w:tc>
          <w:tcPr>
            <w:tcW w:w="2693" w:type="dxa"/>
            <w:vAlign w:val="center"/>
            <w:hideMark/>
          </w:tcPr>
          <w:p>
            <w:pPr>
              <w:spacing w:before="60" w:after="60" w:line="240" w:lineRule="auto"/>
              <w:rPr>
                <w:noProof/>
                <w:szCs w:val="24"/>
                <w:lang w:eastAsia="en-IE"/>
              </w:rPr>
            </w:pPr>
            <w:r>
              <w:rPr>
                <w:noProof/>
                <w:szCs w:val="24"/>
                <w:lang w:eastAsia="en-IE"/>
              </w:rPr>
              <w:t>0.17 EUR/kg/lactic matter + 21.1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0403 20 33</w:t>
            </w:r>
          </w:p>
        </w:tc>
        <w:tc>
          <w:tcPr>
            <w:tcW w:w="8075" w:type="dxa"/>
            <w:vAlign w:val="center"/>
            <w:hideMark/>
          </w:tcPr>
          <w:p>
            <w:pPr>
              <w:spacing w:before="60" w:after="60" w:line="240" w:lineRule="auto"/>
              <w:rPr>
                <w:noProof/>
                <w:szCs w:val="24"/>
                <w:lang w:eastAsia="en-IE"/>
              </w:rPr>
            </w:pPr>
            <w:r>
              <w:rPr>
                <w:noProof/>
                <w:szCs w:val="24"/>
                <w:lang w:eastAsia="en-IE"/>
              </w:rPr>
              <w:t>---- Exceeding 3 % but not exceeding 6 %</w:t>
            </w:r>
          </w:p>
        </w:tc>
        <w:tc>
          <w:tcPr>
            <w:tcW w:w="2693" w:type="dxa"/>
            <w:vAlign w:val="center"/>
            <w:hideMark/>
          </w:tcPr>
          <w:p>
            <w:pPr>
              <w:spacing w:before="60" w:after="60" w:line="240" w:lineRule="auto"/>
              <w:rPr>
                <w:noProof/>
                <w:szCs w:val="24"/>
                <w:lang w:eastAsia="en-IE"/>
              </w:rPr>
            </w:pPr>
            <w:r>
              <w:rPr>
                <w:noProof/>
                <w:szCs w:val="24"/>
                <w:lang w:eastAsia="en-IE"/>
              </w:rPr>
              <w:t>0.2 EUR/kg/lactic matter + 21.1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0403 20 39</w:t>
            </w:r>
          </w:p>
        </w:tc>
        <w:tc>
          <w:tcPr>
            <w:tcW w:w="8075" w:type="dxa"/>
            <w:vAlign w:val="center"/>
            <w:hideMark/>
          </w:tcPr>
          <w:p>
            <w:pPr>
              <w:spacing w:before="60" w:after="60" w:line="240" w:lineRule="auto"/>
              <w:rPr>
                <w:noProof/>
                <w:szCs w:val="24"/>
                <w:lang w:eastAsia="en-IE"/>
              </w:rPr>
            </w:pPr>
            <w:r>
              <w:rPr>
                <w:noProof/>
                <w:szCs w:val="24"/>
                <w:lang w:eastAsia="en-IE"/>
              </w:rPr>
              <w:t>---- Exceeding 6 %</w:t>
            </w:r>
          </w:p>
        </w:tc>
        <w:tc>
          <w:tcPr>
            <w:tcW w:w="2693" w:type="dxa"/>
            <w:vAlign w:val="center"/>
            <w:hideMark/>
          </w:tcPr>
          <w:p>
            <w:pPr>
              <w:spacing w:before="60" w:after="60" w:line="240" w:lineRule="auto"/>
              <w:rPr>
                <w:noProof/>
                <w:szCs w:val="24"/>
                <w:lang w:eastAsia="en-IE"/>
              </w:rPr>
            </w:pPr>
            <w:r>
              <w:rPr>
                <w:noProof/>
                <w:szCs w:val="24"/>
                <w:lang w:eastAsia="en-IE"/>
              </w:rPr>
              <w:t>0.54 EUR/kg/lactic matter + 21.1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chocolate, spices, coffee or coffee extract, plants, parts of plants, cereals or bakers' wares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0403 20 41</w:t>
            </w:r>
          </w:p>
        </w:tc>
        <w:tc>
          <w:tcPr>
            <w:tcW w:w="8075" w:type="dxa"/>
            <w:vAlign w:val="center"/>
            <w:hideMark/>
          </w:tcPr>
          <w:p>
            <w:pPr>
              <w:spacing w:before="60" w:after="60" w:line="240" w:lineRule="auto"/>
              <w:rPr>
                <w:noProof/>
                <w:szCs w:val="24"/>
                <w:lang w:eastAsia="en-IE"/>
              </w:rPr>
            </w:pPr>
            <w:r>
              <w:rPr>
                <w:noProof/>
                <w:szCs w:val="24"/>
                <w:lang w:eastAsia="en-IE"/>
              </w:rPr>
              <w:t>--- Containing, by weight, less than 1.5 % milkfat, 5 % sucrose (including invert sugar) or isoglucose, 5 % glucose or starch</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0403 20 49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7.6 + EA</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flavoured or containing added fruit, nuts or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powder, granules or other solid forms, of a milkfat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0403 20 51</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8.3 + 95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0403 20 53</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8.3 + 130.4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0403 20 59</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8.3 + 168.8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milkfat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0403 20 91</w:t>
            </w:r>
          </w:p>
        </w:tc>
        <w:tc>
          <w:tcPr>
            <w:tcW w:w="8075" w:type="dxa"/>
            <w:vAlign w:val="center"/>
            <w:hideMark/>
          </w:tcPr>
          <w:p>
            <w:pPr>
              <w:spacing w:before="60" w:after="60" w:line="240" w:lineRule="auto"/>
              <w:rPr>
                <w:noProof/>
                <w:szCs w:val="24"/>
                <w:lang w:eastAsia="en-IE"/>
              </w:rPr>
            </w:pPr>
            <w:r>
              <w:rPr>
                <w:noProof/>
                <w:szCs w:val="24"/>
                <w:lang w:eastAsia="en-IE"/>
              </w:rPr>
              <w:t>---- Not exceeding 3 %</w:t>
            </w:r>
          </w:p>
        </w:tc>
        <w:tc>
          <w:tcPr>
            <w:tcW w:w="2693" w:type="dxa"/>
            <w:vAlign w:val="center"/>
            <w:hideMark/>
          </w:tcPr>
          <w:p>
            <w:pPr>
              <w:spacing w:before="60" w:after="60" w:line="240" w:lineRule="auto"/>
              <w:rPr>
                <w:noProof/>
                <w:szCs w:val="24"/>
                <w:lang w:eastAsia="en-IE"/>
              </w:rPr>
            </w:pPr>
            <w:r>
              <w:rPr>
                <w:noProof/>
                <w:szCs w:val="24"/>
                <w:lang w:eastAsia="en-IE"/>
              </w:rPr>
              <w:t>8.3 + 12.4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0403 20 93</w:t>
            </w:r>
          </w:p>
        </w:tc>
        <w:tc>
          <w:tcPr>
            <w:tcW w:w="8075" w:type="dxa"/>
            <w:vAlign w:val="center"/>
            <w:hideMark/>
          </w:tcPr>
          <w:p>
            <w:pPr>
              <w:spacing w:before="60" w:after="60" w:line="240" w:lineRule="auto"/>
              <w:rPr>
                <w:noProof/>
                <w:szCs w:val="24"/>
                <w:lang w:eastAsia="en-IE"/>
              </w:rPr>
            </w:pPr>
            <w:r>
              <w:rPr>
                <w:noProof/>
                <w:szCs w:val="24"/>
                <w:lang w:eastAsia="en-IE"/>
              </w:rPr>
              <w:t>---- Exceeding 3 % but not exceeding 6 %</w:t>
            </w:r>
          </w:p>
        </w:tc>
        <w:tc>
          <w:tcPr>
            <w:tcW w:w="2693" w:type="dxa"/>
            <w:vAlign w:val="center"/>
            <w:hideMark/>
          </w:tcPr>
          <w:p>
            <w:pPr>
              <w:spacing w:before="60" w:after="60" w:line="240" w:lineRule="auto"/>
              <w:rPr>
                <w:noProof/>
                <w:szCs w:val="24"/>
                <w:lang w:eastAsia="en-IE"/>
              </w:rPr>
            </w:pPr>
            <w:r>
              <w:rPr>
                <w:noProof/>
                <w:szCs w:val="24"/>
                <w:lang w:eastAsia="en-IE"/>
              </w:rPr>
              <w:t>8.3 + 17.1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0403 20 99</w:t>
            </w:r>
          </w:p>
        </w:tc>
        <w:tc>
          <w:tcPr>
            <w:tcW w:w="8075" w:type="dxa"/>
            <w:vAlign w:val="center"/>
            <w:hideMark/>
          </w:tcPr>
          <w:p>
            <w:pPr>
              <w:spacing w:before="60" w:after="60" w:line="240" w:lineRule="auto"/>
              <w:rPr>
                <w:noProof/>
                <w:szCs w:val="24"/>
                <w:lang w:eastAsia="en-IE"/>
              </w:rPr>
            </w:pPr>
            <w:r>
              <w:rPr>
                <w:noProof/>
                <w:szCs w:val="24"/>
                <w:lang w:eastAsia="en-IE"/>
              </w:rPr>
              <w:t>---- Exceeding 6 %</w:t>
            </w:r>
          </w:p>
        </w:tc>
        <w:tc>
          <w:tcPr>
            <w:tcW w:w="2693" w:type="dxa"/>
            <w:vAlign w:val="center"/>
            <w:hideMark/>
          </w:tcPr>
          <w:p>
            <w:pPr>
              <w:spacing w:before="60" w:after="60" w:line="240" w:lineRule="auto"/>
              <w:rPr>
                <w:noProof/>
                <w:szCs w:val="24"/>
                <w:lang w:eastAsia="en-IE"/>
              </w:rPr>
            </w:pPr>
            <w:r>
              <w:rPr>
                <w:noProof/>
                <w:szCs w:val="24"/>
                <w:lang w:eastAsia="en-IE"/>
              </w:rPr>
              <w:t>8.3 + 26.6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flavoured nor containing added fruit, nuts or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powder, granules or other solid forms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0403 90 11</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100.4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0403 90 13</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135.7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0403 90 19</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167.2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0403 90 31</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0.95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0403 90 33</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0403 90 39</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1.62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0403 90 51</w:t>
            </w:r>
          </w:p>
        </w:tc>
        <w:tc>
          <w:tcPr>
            <w:tcW w:w="8075" w:type="dxa"/>
            <w:vAlign w:val="center"/>
            <w:hideMark/>
          </w:tcPr>
          <w:p>
            <w:pPr>
              <w:spacing w:before="60" w:after="60" w:line="240" w:lineRule="auto"/>
              <w:rPr>
                <w:noProof/>
                <w:szCs w:val="24"/>
                <w:lang w:eastAsia="en-IE"/>
              </w:rPr>
            </w:pPr>
            <w:r>
              <w:rPr>
                <w:noProof/>
                <w:szCs w:val="24"/>
                <w:lang w:eastAsia="en-IE"/>
              </w:rPr>
              <w:t>----- Not exceeding 3 %</w:t>
            </w:r>
          </w:p>
        </w:tc>
        <w:tc>
          <w:tcPr>
            <w:tcW w:w="2693" w:type="dxa"/>
            <w:vAlign w:val="center"/>
            <w:hideMark/>
          </w:tcPr>
          <w:p>
            <w:pPr>
              <w:spacing w:before="60" w:after="60" w:line="240" w:lineRule="auto"/>
              <w:rPr>
                <w:noProof/>
                <w:szCs w:val="24"/>
                <w:lang w:eastAsia="en-IE"/>
              </w:rPr>
            </w:pPr>
            <w:r>
              <w:rPr>
                <w:noProof/>
                <w:szCs w:val="24"/>
                <w:lang w:eastAsia="en-IE"/>
              </w:rPr>
              <w:t>20.5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0403 90 53</w:t>
            </w:r>
          </w:p>
        </w:tc>
        <w:tc>
          <w:tcPr>
            <w:tcW w:w="8075" w:type="dxa"/>
            <w:vAlign w:val="center"/>
            <w:hideMark/>
          </w:tcPr>
          <w:p>
            <w:pPr>
              <w:spacing w:before="60" w:after="60" w:line="240" w:lineRule="auto"/>
              <w:rPr>
                <w:noProof/>
                <w:szCs w:val="24"/>
                <w:lang w:eastAsia="en-IE"/>
              </w:rPr>
            </w:pPr>
            <w:r>
              <w:rPr>
                <w:noProof/>
                <w:szCs w:val="24"/>
                <w:lang w:eastAsia="en-IE"/>
              </w:rPr>
              <w:t>----- Exceeding 3 % but not exceeding 6 %</w:t>
            </w:r>
          </w:p>
        </w:tc>
        <w:tc>
          <w:tcPr>
            <w:tcW w:w="2693" w:type="dxa"/>
            <w:vAlign w:val="center"/>
            <w:hideMark/>
          </w:tcPr>
          <w:p>
            <w:pPr>
              <w:spacing w:before="60" w:after="60" w:line="240" w:lineRule="auto"/>
              <w:rPr>
                <w:noProof/>
                <w:szCs w:val="24"/>
                <w:lang w:eastAsia="en-IE"/>
              </w:rPr>
            </w:pPr>
            <w:r>
              <w:rPr>
                <w:noProof/>
                <w:szCs w:val="24"/>
                <w:lang w:eastAsia="en-IE"/>
              </w:rPr>
              <w:t>24.4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0403 90 59</w:t>
            </w:r>
          </w:p>
        </w:tc>
        <w:tc>
          <w:tcPr>
            <w:tcW w:w="8075" w:type="dxa"/>
            <w:vAlign w:val="center"/>
            <w:hideMark/>
          </w:tcPr>
          <w:p>
            <w:pPr>
              <w:spacing w:before="60" w:after="60" w:line="240" w:lineRule="auto"/>
              <w:rPr>
                <w:noProof/>
                <w:szCs w:val="24"/>
                <w:lang w:eastAsia="en-IE"/>
              </w:rPr>
            </w:pPr>
            <w:r>
              <w:rPr>
                <w:noProof/>
                <w:szCs w:val="24"/>
                <w:lang w:eastAsia="en-IE"/>
              </w:rPr>
              <w:t>----- Exceeding 6 %</w:t>
            </w:r>
          </w:p>
        </w:tc>
        <w:tc>
          <w:tcPr>
            <w:tcW w:w="2693" w:type="dxa"/>
            <w:vAlign w:val="center"/>
            <w:hideMark/>
          </w:tcPr>
          <w:p>
            <w:pPr>
              <w:spacing w:before="60" w:after="60" w:line="240" w:lineRule="auto"/>
              <w:rPr>
                <w:noProof/>
                <w:szCs w:val="24"/>
                <w:lang w:eastAsia="en-IE"/>
              </w:rPr>
            </w:pPr>
            <w:r>
              <w:rPr>
                <w:noProof/>
                <w:szCs w:val="24"/>
                <w:lang w:eastAsia="en-IE"/>
              </w:rPr>
              <w:t>59.2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0403 90 61</w:t>
            </w:r>
          </w:p>
        </w:tc>
        <w:tc>
          <w:tcPr>
            <w:tcW w:w="8075" w:type="dxa"/>
            <w:vAlign w:val="center"/>
            <w:hideMark/>
          </w:tcPr>
          <w:p>
            <w:pPr>
              <w:spacing w:before="60" w:after="60" w:line="240" w:lineRule="auto"/>
              <w:rPr>
                <w:noProof/>
                <w:szCs w:val="24"/>
                <w:lang w:eastAsia="en-IE"/>
              </w:rPr>
            </w:pPr>
            <w:r>
              <w:rPr>
                <w:noProof/>
                <w:szCs w:val="24"/>
                <w:lang w:eastAsia="en-IE"/>
              </w:rPr>
              <w:t>----- Not exceeding 3 %</w:t>
            </w:r>
          </w:p>
        </w:tc>
        <w:tc>
          <w:tcPr>
            <w:tcW w:w="2693" w:type="dxa"/>
            <w:vAlign w:val="center"/>
            <w:hideMark/>
          </w:tcPr>
          <w:p>
            <w:pPr>
              <w:spacing w:before="60" w:after="60" w:line="240" w:lineRule="auto"/>
              <w:rPr>
                <w:noProof/>
                <w:szCs w:val="24"/>
                <w:lang w:eastAsia="en-IE"/>
              </w:rPr>
            </w:pPr>
            <w:r>
              <w:rPr>
                <w:noProof/>
                <w:szCs w:val="24"/>
                <w:lang w:eastAsia="en-IE"/>
              </w:rPr>
              <w:t>0.17 EUR/kg/lactic matter + 21.1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0403 90 63</w:t>
            </w:r>
          </w:p>
        </w:tc>
        <w:tc>
          <w:tcPr>
            <w:tcW w:w="8075" w:type="dxa"/>
            <w:vAlign w:val="center"/>
            <w:hideMark/>
          </w:tcPr>
          <w:p>
            <w:pPr>
              <w:spacing w:before="60" w:after="60" w:line="240" w:lineRule="auto"/>
              <w:rPr>
                <w:noProof/>
                <w:szCs w:val="24"/>
                <w:lang w:eastAsia="en-IE"/>
              </w:rPr>
            </w:pPr>
            <w:r>
              <w:rPr>
                <w:noProof/>
                <w:szCs w:val="24"/>
                <w:lang w:eastAsia="en-IE"/>
              </w:rPr>
              <w:t>----- Exceeding 3 % but not exceeding 6 %</w:t>
            </w:r>
          </w:p>
        </w:tc>
        <w:tc>
          <w:tcPr>
            <w:tcW w:w="2693" w:type="dxa"/>
            <w:vAlign w:val="center"/>
            <w:hideMark/>
          </w:tcPr>
          <w:p>
            <w:pPr>
              <w:spacing w:before="60" w:after="60" w:line="240" w:lineRule="auto"/>
              <w:rPr>
                <w:noProof/>
                <w:szCs w:val="24"/>
                <w:lang w:eastAsia="en-IE"/>
              </w:rPr>
            </w:pPr>
            <w:r>
              <w:rPr>
                <w:noProof/>
                <w:szCs w:val="24"/>
                <w:lang w:eastAsia="en-IE"/>
              </w:rPr>
              <w:t>0.2 EUR/kg/lactic matter + 21.1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0403 90 69</w:t>
            </w:r>
          </w:p>
        </w:tc>
        <w:tc>
          <w:tcPr>
            <w:tcW w:w="8075" w:type="dxa"/>
            <w:vAlign w:val="center"/>
            <w:hideMark/>
          </w:tcPr>
          <w:p>
            <w:pPr>
              <w:spacing w:before="60" w:after="60" w:line="240" w:lineRule="auto"/>
              <w:rPr>
                <w:noProof/>
                <w:szCs w:val="24"/>
                <w:lang w:eastAsia="en-IE"/>
              </w:rPr>
            </w:pPr>
            <w:r>
              <w:rPr>
                <w:noProof/>
                <w:szCs w:val="24"/>
                <w:lang w:eastAsia="en-IE"/>
              </w:rPr>
              <w:t>----- Exceeding 6 %</w:t>
            </w:r>
          </w:p>
        </w:tc>
        <w:tc>
          <w:tcPr>
            <w:tcW w:w="2693" w:type="dxa"/>
            <w:vAlign w:val="center"/>
            <w:hideMark/>
          </w:tcPr>
          <w:p>
            <w:pPr>
              <w:spacing w:before="60" w:after="60" w:line="240" w:lineRule="auto"/>
              <w:rPr>
                <w:noProof/>
                <w:szCs w:val="24"/>
                <w:lang w:eastAsia="en-IE"/>
              </w:rPr>
            </w:pPr>
            <w:r>
              <w:rPr>
                <w:noProof/>
                <w:szCs w:val="24"/>
                <w:lang w:eastAsia="en-IE"/>
              </w:rPr>
              <w:t>0.54 EUR/kg/lactic matter + 21.1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Flavoured or containing added fruit, nuts or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powder, granules or other solid forms, of a milkfat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0403 90 71</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8.3 + 95 EUR/100 kg</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0403 90 73</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8.3 + 130.4 EUR/100 kg</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0403 90 79</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8.3 + 168.8 EUR/100 kg</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milkfat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0403 90 91</w:t>
            </w:r>
          </w:p>
        </w:tc>
        <w:tc>
          <w:tcPr>
            <w:tcW w:w="8075" w:type="dxa"/>
            <w:vAlign w:val="center"/>
            <w:hideMark/>
          </w:tcPr>
          <w:p>
            <w:pPr>
              <w:spacing w:before="60" w:after="60" w:line="240" w:lineRule="auto"/>
              <w:rPr>
                <w:noProof/>
                <w:szCs w:val="24"/>
                <w:lang w:eastAsia="en-IE"/>
              </w:rPr>
            </w:pPr>
            <w:r>
              <w:rPr>
                <w:noProof/>
                <w:szCs w:val="24"/>
                <w:lang w:eastAsia="en-IE"/>
              </w:rPr>
              <w:t>---- Not exceeding 3 %</w:t>
            </w:r>
          </w:p>
        </w:tc>
        <w:tc>
          <w:tcPr>
            <w:tcW w:w="2693" w:type="dxa"/>
            <w:vAlign w:val="center"/>
            <w:hideMark/>
          </w:tcPr>
          <w:p>
            <w:pPr>
              <w:spacing w:before="60" w:after="60" w:line="240" w:lineRule="auto"/>
              <w:rPr>
                <w:noProof/>
                <w:szCs w:val="24"/>
                <w:lang w:eastAsia="en-IE"/>
              </w:rPr>
            </w:pPr>
            <w:r>
              <w:rPr>
                <w:noProof/>
                <w:szCs w:val="24"/>
                <w:lang w:eastAsia="en-IE"/>
              </w:rPr>
              <w:t>8.3 + 12.4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0403 90 93</w:t>
            </w:r>
          </w:p>
        </w:tc>
        <w:tc>
          <w:tcPr>
            <w:tcW w:w="8075" w:type="dxa"/>
            <w:vAlign w:val="center"/>
            <w:hideMark/>
          </w:tcPr>
          <w:p>
            <w:pPr>
              <w:spacing w:before="60" w:after="60" w:line="240" w:lineRule="auto"/>
              <w:rPr>
                <w:noProof/>
                <w:szCs w:val="24"/>
                <w:lang w:eastAsia="en-IE"/>
              </w:rPr>
            </w:pPr>
            <w:r>
              <w:rPr>
                <w:noProof/>
                <w:szCs w:val="24"/>
                <w:lang w:eastAsia="en-IE"/>
              </w:rPr>
              <w:t>---- Exceeding 3 % but not exceeding 6 %</w:t>
            </w:r>
          </w:p>
        </w:tc>
        <w:tc>
          <w:tcPr>
            <w:tcW w:w="2693" w:type="dxa"/>
            <w:vAlign w:val="center"/>
            <w:hideMark/>
          </w:tcPr>
          <w:p>
            <w:pPr>
              <w:spacing w:before="60" w:after="60" w:line="240" w:lineRule="auto"/>
              <w:rPr>
                <w:noProof/>
                <w:szCs w:val="24"/>
                <w:lang w:eastAsia="en-IE"/>
              </w:rPr>
            </w:pPr>
            <w:r>
              <w:rPr>
                <w:noProof/>
                <w:szCs w:val="24"/>
                <w:lang w:eastAsia="en-IE"/>
              </w:rPr>
              <w:t>8.3 + 17.1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0403 90 99</w:t>
            </w:r>
          </w:p>
        </w:tc>
        <w:tc>
          <w:tcPr>
            <w:tcW w:w="8075" w:type="dxa"/>
            <w:vAlign w:val="center"/>
            <w:hideMark/>
          </w:tcPr>
          <w:p>
            <w:pPr>
              <w:spacing w:before="60" w:after="60" w:line="240" w:lineRule="auto"/>
              <w:rPr>
                <w:noProof/>
                <w:szCs w:val="24"/>
                <w:lang w:eastAsia="en-IE"/>
              </w:rPr>
            </w:pPr>
            <w:r>
              <w:rPr>
                <w:noProof/>
                <w:szCs w:val="24"/>
                <w:lang w:eastAsia="en-IE"/>
              </w:rPr>
              <w:t>---- Exceeding 6 %</w:t>
            </w:r>
          </w:p>
        </w:tc>
        <w:tc>
          <w:tcPr>
            <w:tcW w:w="2693" w:type="dxa"/>
            <w:vAlign w:val="center"/>
            <w:hideMark/>
          </w:tcPr>
          <w:p>
            <w:pPr>
              <w:spacing w:before="60" w:after="60" w:line="240" w:lineRule="auto"/>
              <w:rPr>
                <w:noProof/>
                <w:szCs w:val="24"/>
                <w:lang w:eastAsia="en-IE"/>
              </w:rPr>
            </w:pPr>
            <w:r>
              <w:rPr>
                <w:noProof/>
                <w:szCs w:val="24"/>
                <w:lang w:eastAsia="en-IE"/>
              </w:rPr>
              <w:t>8.3 + 26.6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0404</w:t>
            </w:r>
          </w:p>
        </w:tc>
        <w:tc>
          <w:tcPr>
            <w:tcW w:w="8075" w:type="dxa"/>
            <w:vAlign w:val="center"/>
            <w:hideMark/>
          </w:tcPr>
          <w:p>
            <w:pPr>
              <w:spacing w:before="60" w:after="60" w:line="240" w:lineRule="auto"/>
              <w:rPr>
                <w:noProof/>
                <w:szCs w:val="24"/>
                <w:lang w:eastAsia="en-IE"/>
              </w:rPr>
            </w:pPr>
            <w:r>
              <w:rPr>
                <w:noProof/>
                <w:szCs w:val="24"/>
                <w:lang w:eastAsia="en-IE"/>
              </w:rPr>
              <w:t>Whey, whether or not concentrated or containing added sugar or other sweetening matter; products consisting of natural milk constituents, whether or not containing added sugar or other sweetening matter,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0404 10</w:t>
            </w:r>
          </w:p>
        </w:tc>
        <w:tc>
          <w:tcPr>
            <w:tcW w:w="8075" w:type="dxa"/>
            <w:vAlign w:val="center"/>
            <w:hideMark/>
          </w:tcPr>
          <w:p>
            <w:pPr>
              <w:spacing w:before="60" w:after="60" w:line="240" w:lineRule="auto"/>
              <w:rPr>
                <w:noProof/>
                <w:szCs w:val="24"/>
                <w:lang w:eastAsia="en-IE"/>
              </w:rPr>
            </w:pPr>
            <w:r>
              <w:rPr>
                <w:noProof/>
                <w:szCs w:val="24"/>
                <w:lang w:eastAsia="en-IE"/>
              </w:rPr>
              <w:t>- Whey and modified whey, whether or not concentrated or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powder, granules or other solid forms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 of a protein content (nitrogen content × 6.38),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0404 10 02</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0404 10 04</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135.7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0404 10 06</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167.2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0404 10 12</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100.4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0404 10 14</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135.7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0404 10 16</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167.2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protein content (nitrogen content × 6.38),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0404 10 26</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0.07 EUR/kg/lactic matter + 16.8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0404 10 28</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0404 10 32</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1.62 EUR/kg/lactic matter + 22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0404 10 34</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0.95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0404 10 36</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0404 10 38</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1.62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 of a protein content (nitrogen content × 6.38),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0404 10 48</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0.07 EUR/kg/dry lactic matter</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0404 10 52</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135.7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0404 10 54</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167.2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0404 10 56</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100.4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0404 10 58</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135.7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0404 10 62</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167.2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protein content (nitrogen content × 6.38),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0404 10 72</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0.07 EUR/kg/dry lactic matter + 16.8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0404 10 74</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0404 10 76</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1.62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15 %, and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0404 10 78</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0.95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0404 10 82</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0404 10 84</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1.62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or other sweetening matter,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0404 90 21</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100.4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0404 90 23</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135.7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0404 90 29</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167.2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of a fat content,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0404 90 81</w:t>
            </w:r>
          </w:p>
        </w:tc>
        <w:tc>
          <w:tcPr>
            <w:tcW w:w="8075" w:type="dxa"/>
            <w:vAlign w:val="center"/>
            <w:hideMark/>
          </w:tcPr>
          <w:p>
            <w:pPr>
              <w:spacing w:before="60" w:after="60" w:line="240" w:lineRule="auto"/>
              <w:rPr>
                <w:noProof/>
                <w:szCs w:val="24"/>
                <w:lang w:eastAsia="en-IE"/>
              </w:rPr>
            </w:pPr>
            <w:r>
              <w:rPr>
                <w:noProof/>
                <w:szCs w:val="24"/>
                <w:lang w:eastAsia="en-IE"/>
              </w:rPr>
              <w:t>--- Not exceeding 1.5 %</w:t>
            </w:r>
          </w:p>
        </w:tc>
        <w:tc>
          <w:tcPr>
            <w:tcW w:w="2693" w:type="dxa"/>
            <w:vAlign w:val="center"/>
            <w:hideMark/>
          </w:tcPr>
          <w:p>
            <w:pPr>
              <w:spacing w:before="60" w:after="60" w:line="240" w:lineRule="auto"/>
              <w:rPr>
                <w:noProof/>
                <w:szCs w:val="24"/>
                <w:lang w:eastAsia="en-IE"/>
              </w:rPr>
            </w:pPr>
            <w:r>
              <w:rPr>
                <w:noProof/>
                <w:szCs w:val="24"/>
                <w:lang w:eastAsia="en-IE"/>
              </w:rPr>
              <w:t>0.95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0404 90 83</w:t>
            </w:r>
          </w:p>
        </w:tc>
        <w:tc>
          <w:tcPr>
            <w:tcW w:w="8075" w:type="dxa"/>
            <w:vAlign w:val="center"/>
            <w:hideMark/>
          </w:tcPr>
          <w:p>
            <w:pPr>
              <w:spacing w:before="60" w:after="60" w:line="240" w:lineRule="auto"/>
              <w:rPr>
                <w:noProof/>
                <w:szCs w:val="24"/>
                <w:lang w:eastAsia="en-IE"/>
              </w:rPr>
            </w:pPr>
            <w:r>
              <w:rPr>
                <w:noProof/>
                <w:szCs w:val="24"/>
                <w:lang w:eastAsia="en-IE"/>
              </w:rPr>
              <w:t>--- Exceeding 1.5 % but not exceeding 27 %</w:t>
            </w:r>
          </w:p>
        </w:tc>
        <w:tc>
          <w:tcPr>
            <w:tcW w:w="2693" w:type="dxa"/>
            <w:vAlign w:val="center"/>
            <w:hideMark/>
          </w:tcPr>
          <w:p>
            <w:pPr>
              <w:spacing w:before="60" w:after="60" w:line="240" w:lineRule="auto"/>
              <w:rPr>
                <w:noProof/>
                <w:szCs w:val="24"/>
                <w:lang w:eastAsia="en-IE"/>
              </w:rPr>
            </w:pPr>
            <w:r>
              <w:rPr>
                <w:noProof/>
                <w:szCs w:val="24"/>
                <w:lang w:eastAsia="en-IE"/>
              </w:rPr>
              <w:t>1.31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0404 90 89</w:t>
            </w:r>
          </w:p>
        </w:tc>
        <w:tc>
          <w:tcPr>
            <w:tcW w:w="8075" w:type="dxa"/>
            <w:vAlign w:val="center"/>
            <w:hideMark/>
          </w:tcPr>
          <w:p>
            <w:pPr>
              <w:spacing w:before="60" w:after="60" w:line="240" w:lineRule="auto"/>
              <w:rPr>
                <w:noProof/>
                <w:szCs w:val="24"/>
                <w:lang w:eastAsia="en-IE"/>
              </w:rPr>
            </w:pPr>
            <w:r>
              <w:rPr>
                <w:noProof/>
                <w:szCs w:val="24"/>
                <w:lang w:eastAsia="en-IE"/>
              </w:rPr>
              <w:t>--- Exceeding 27 %</w:t>
            </w:r>
          </w:p>
        </w:tc>
        <w:tc>
          <w:tcPr>
            <w:tcW w:w="2693" w:type="dxa"/>
            <w:vAlign w:val="center"/>
            <w:hideMark/>
          </w:tcPr>
          <w:p>
            <w:pPr>
              <w:spacing w:before="60" w:after="60" w:line="240" w:lineRule="auto"/>
              <w:rPr>
                <w:noProof/>
                <w:szCs w:val="24"/>
                <w:lang w:eastAsia="en-IE"/>
              </w:rPr>
            </w:pPr>
            <w:r>
              <w:rPr>
                <w:noProof/>
                <w:szCs w:val="24"/>
                <w:lang w:eastAsia="en-IE"/>
              </w:rPr>
              <w:t>1.62 EUR/kg/lactic matter + 22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0405</w:t>
            </w:r>
          </w:p>
        </w:tc>
        <w:tc>
          <w:tcPr>
            <w:tcW w:w="8075" w:type="dxa"/>
            <w:vAlign w:val="center"/>
            <w:hideMark/>
          </w:tcPr>
          <w:p>
            <w:pPr>
              <w:spacing w:before="60" w:after="60" w:line="240" w:lineRule="auto"/>
              <w:rPr>
                <w:noProof/>
                <w:szCs w:val="24"/>
                <w:lang w:eastAsia="en-IE"/>
              </w:rPr>
            </w:pPr>
            <w:r>
              <w:rPr>
                <w:noProof/>
                <w:szCs w:val="24"/>
                <w:lang w:eastAsia="en-IE"/>
              </w:rPr>
              <w:t>Butter and other fats and oils derived from milk; dairy spreads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0405 10</w:t>
            </w:r>
          </w:p>
        </w:tc>
        <w:tc>
          <w:tcPr>
            <w:tcW w:w="8075" w:type="dxa"/>
            <w:vAlign w:val="center"/>
            <w:hideMark/>
          </w:tcPr>
          <w:p>
            <w:pPr>
              <w:spacing w:before="60" w:after="60" w:line="240" w:lineRule="auto"/>
              <w:rPr>
                <w:noProof/>
                <w:szCs w:val="24"/>
                <w:lang w:eastAsia="en-IE"/>
              </w:rPr>
            </w:pPr>
            <w:r>
              <w:rPr>
                <w:noProof/>
                <w:szCs w:val="24"/>
                <w:lang w:eastAsia="en-IE"/>
              </w:rPr>
              <w:t>- Butter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85 %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Natural butter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0405 10 11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189.6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0405 10 19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189.6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0405 10 30</w:t>
            </w:r>
          </w:p>
        </w:tc>
        <w:tc>
          <w:tcPr>
            <w:tcW w:w="8075" w:type="dxa"/>
            <w:vAlign w:val="center"/>
            <w:hideMark/>
          </w:tcPr>
          <w:p>
            <w:pPr>
              <w:spacing w:before="60" w:after="60" w:line="240" w:lineRule="auto"/>
              <w:rPr>
                <w:noProof/>
                <w:szCs w:val="24"/>
                <w:lang w:eastAsia="en-IE"/>
              </w:rPr>
            </w:pPr>
            <w:r>
              <w:rPr>
                <w:noProof/>
                <w:szCs w:val="24"/>
                <w:lang w:eastAsia="en-IE"/>
              </w:rPr>
              <w:t>--- Recombined butter</w:t>
            </w:r>
          </w:p>
        </w:tc>
        <w:tc>
          <w:tcPr>
            <w:tcW w:w="2693" w:type="dxa"/>
            <w:vAlign w:val="center"/>
            <w:hideMark/>
          </w:tcPr>
          <w:p>
            <w:pPr>
              <w:spacing w:before="60" w:after="60" w:line="240" w:lineRule="auto"/>
              <w:rPr>
                <w:noProof/>
                <w:szCs w:val="24"/>
                <w:lang w:eastAsia="en-IE"/>
              </w:rPr>
            </w:pPr>
            <w:r>
              <w:rPr>
                <w:noProof/>
                <w:szCs w:val="24"/>
                <w:lang w:eastAsia="en-IE"/>
              </w:rPr>
              <w:t>189.6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0405 10 50</w:t>
            </w:r>
          </w:p>
        </w:tc>
        <w:tc>
          <w:tcPr>
            <w:tcW w:w="8075" w:type="dxa"/>
            <w:vAlign w:val="center"/>
            <w:hideMark/>
          </w:tcPr>
          <w:p>
            <w:pPr>
              <w:spacing w:before="60" w:after="60" w:line="240" w:lineRule="auto"/>
              <w:rPr>
                <w:noProof/>
                <w:szCs w:val="24"/>
                <w:lang w:eastAsia="en-IE"/>
              </w:rPr>
            </w:pPr>
            <w:r>
              <w:rPr>
                <w:noProof/>
                <w:szCs w:val="24"/>
                <w:lang w:eastAsia="en-IE"/>
              </w:rPr>
              <w:t>--- Whey butter</w:t>
            </w:r>
          </w:p>
        </w:tc>
        <w:tc>
          <w:tcPr>
            <w:tcW w:w="2693" w:type="dxa"/>
            <w:vAlign w:val="center"/>
            <w:hideMark/>
          </w:tcPr>
          <w:p>
            <w:pPr>
              <w:spacing w:before="60" w:after="60" w:line="240" w:lineRule="auto"/>
              <w:rPr>
                <w:noProof/>
                <w:szCs w:val="24"/>
                <w:lang w:eastAsia="en-IE"/>
              </w:rPr>
            </w:pPr>
            <w:r>
              <w:rPr>
                <w:noProof/>
                <w:szCs w:val="24"/>
                <w:lang w:eastAsia="en-IE"/>
              </w:rPr>
              <w:t>189.6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0405 10 90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231.3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0405 20</w:t>
            </w:r>
          </w:p>
        </w:tc>
        <w:tc>
          <w:tcPr>
            <w:tcW w:w="8075" w:type="dxa"/>
            <w:vAlign w:val="center"/>
            <w:hideMark/>
          </w:tcPr>
          <w:p>
            <w:pPr>
              <w:spacing w:before="60" w:after="60" w:line="240" w:lineRule="auto"/>
              <w:rPr>
                <w:noProof/>
                <w:szCs w:val="24"/>
                <w:lang w:eastAsia="en-IE"/>
              </w:rPr>
            </w:pPr>
            <w:r>
              <w:rPr>
                <w:noProof/>
                <w:szCs w:val="24"/>
                <w:lang w:eastAsia="en-IE"/>
              </w:rPr>
              <w:t>- Dairy spreads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0405 20 10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of 39 % or more but less than 60 %</w:t>
            </w:r>
          </w:p>
        </w:tc>
        <w:tc>
          <w:tcPr>
            <w:tcW w:w="2693" w:type="dxa"/>
            <w:vAlign w:val="center"/>
            <w:hideMark/>
          </w:tcPr>
          <w:p>
            <w:pPr>
              <w:spacing w:before="60" w:after="60" w:line="240" w:lineRule="auto"/>
              <w:rPr>
                <w:noProof/>
                <w:szCs w:val="24"/>
                <w:lang w:eastAsia="en-IE"/>
              </w:rPr>
            </w:pPr>
            <w:r>
              <w:rPr>
                <w:noProof/>
                <w:szCs w:val="24"/>
                <w:lang w:eastAsia="en-IE"/>
              </w:rPr>
              <w:t>9 + EA</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0405 20 30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of 60 % or more but not exceeding 75 %</w:t>
            </w:r>
          </w:p>
        </w:tc>
        <w:tc>
          <w:tcPr>
            <w:tcW w:w="2693" w:type="dxa"/>
            <w:vAlign w:val="center"/>
            <w:hideMark/>
          </w:tcPr>
          <w:p>
            <w:pPr>
              <w:spacing w:before="60" w:after="60" w:line="240" w:lineRule="auto"/>
              <w:rPr>
                <w:noProof/>
                <w:szCs w:val="24"/>
                <w:lang w:eastAsia="en-IE"/>
              </w:rPr>
            </w:pPr>
            <w:r>
              <w:rPr>
                <w:noProof/>
                <w:szCs w:val="24"/>
                <w:lang w:eastAsia="en-IE"/>
              </w:rPr>
              <w:t>9 + EA</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0405 20 90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of more than 75 % but less than 80 %</w:t>
            </w:r>
          </w:p>
        </w:tc>
        <w:tc>
          <w:tcPr>
            <w:tcW w:w="2693" w:type="dxa"/>
            <w:vAlign w:val="center"/>
            <w:hideMark/>
          </w:tcPr>
          <w:p>
            <w:pPr>
              <w:spacing w:before="60" w:after="60" w:line="240" w:lineRule="auto"/>
              <w:rPr>
                <w:noProof/>
                <w:szCs w:val="24"/>
                <w:lang w:eastAsia="en-IE"/>
              </w:rPr>
            </w:pPr>
            <w:r>
              <w:rPr>
                <w:noProof/>
                <w:szCs w:val="24"/>
                <w:lang w:eastAsia="en-IE"/>
              </w:rPr>
              <w:t>189.6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ex-0405 90 10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of 99.3 % or more and of a water content, by weight, not exceeding 0.5 %</w:t>
            </w:r>
          </w:p>
        </w:tc>
        <w:tc>
          <w:tcPr>
            <w:tcW w:w="2693" w:type="dxa"/>
            <w:vAlign w:val="center"/>
            <w:hideMark/>
          </w:tcPr>
          <w:p>
            <w:pPr>
              <w:spacing w:before="60" w:after="60" w:line="240" w:lineRule="auto"/>
              <w:rPr>
                <w:noProof/>
                <w:szCs w:val="24"/>
                <w:lang w:eastAsia="en-IE"/>
              </w:rPr>
            </w:pPr>
            <w:r>
              <w:rPr>
                <w:noProof/>
                <w:szCs w:val="24"/>
                <w:lang w:eastAsia="en-IE"/>
              </w:rPr>
              <w:t>231.3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ex-0405 90 10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of 99.3 % or more and of a water content, by weight, not exceeding 0.5 % (Ghee only)</w:t>
            </w:r>
          </w:p>
        </w:tc>
        <w:tc>
          <w:tcPr>
            <w:tcW w:w="2693" w:type="dxa"/>
            <w:vAlign w:val="center"/>
            <w:hideMark/>
          </w:tcPr>
          <w:p>
            <w:pPr>
              <w:spacing w:before="60" w:after="60" w:line="240" w:lineRule="auto"/>
              <w:rPr>
                <w:noProof/>
                <w:szCs w:val="24"/>
                <w:lang w:eastAsia="en-IE"/>
              </w:rPr>
            </w:pPr>
            <w:r>
              <w:rPr>
                <w:noProof/>
                <w:szCs w:val="24"/>
                <w:lang w:eastAsia="en-IE"/>
              </w:rPr>
              <w:t>231.3 EUR/100 kg</w:t>
            </w:r>
          </w:p>
        </w:tc>
        <w:tc>
          <w:tcPr>
            <w:tcW w:w="2093" w:type="dxa"/>
            <w:vAlign w:val="center"/>
            <w:hideMark/>
          </w:tcPr>
          <w:p>
            <w:pPr>
              <w:spacing w:before="60" w:after="60" w:line="240" w:lineRule="auto"/>
              <w:rPr>
                <w:noProof/>
                <w:szCs w:val="24"/>
                <w:lang w:eastAsia="en-IE"/>
              </w:rPr>
            </w:pPr>
            <w:r>
              <w:rPr>
                <w:noProof/>
                <w:szCs w:val="24"/>
                <w:lang w:eastAsia="en-IE"/>
              </w:rPr>
              <w:t>TRQ-EU Ghee</w:t>
            </w:r>
          </w:p>
        </w:tc>
      </w:tr>
      <w:tr>
        <w:tc>
          <w:tcPr>
            <w:tcW w:w="1701" w:type="dxa"/>
            <w:vAlign w:val="center"/>
            <w:hideMark/>
          </w:tcPr>
          <w:p>
            <w:pPr>
              <w:spacing w:before="60" w:after="60" w:line="240" w:lineRule="auto"/>
              <w:rPr>
                <w:noProof/>
                <w:szCs w:val="24"/>
                <w:lang w:eastAsia="en-IE"/>
              </w:rPr>
            </w:pPr>
            <w:r>
              <w:rPr>
                <w:noProof/>
                <w:szCs w:val="24"/>
                <w:lang w:eastAsia="en-IE"/>
              </w:rPr>
              <w:t>0405 90 90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231.3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w:t>
            </w:r>
          </w:p>
        </w:tc>
        <w:tc>
          <w:tcPr>
            <w:tcW w:w="8075" w:type="dxa"/>
            <w:vAlign w:val="center"/>
            <w:hideMark/>
          </w:tcPr>
          <w:p>
            <w:pPr>
              <w:spacing w:before="60" w:after="60" w:line="240" w:lineRule="auto"/>
              <w:rPr>
                <w:noProof/>
                <w:szCs w:val="24"/>
                <w:lang w:eastAsia="en-IE"/>
              </w:rPr>
            </w:pPr>
            <w:r>
              <w:rPr>
                <w:noProof/>
                <w:szCs w:val="24"/>
                <w:lang w:eastAsia="en-IE"/>
              </w:rPr>
              <w:t>Cheese and curd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0406 10</w:t>
            </w:r>
          </w:p>
        </w:tc>
        <w:tc>
          <w:tcPr>
            <w:tcW w:w="8075" w:type="dxa"/>
            <w:vAlign w:val="center"/>
            <w:hideMark/>
          </w:tcPr>
          <w:p>
            <w:pPr>
              <w:spacing w:before="60" w:after="60" w:line="240" w:lineRule="auto"/>
              <w:rPr>
                <w:noProof/>
                <w:szCs w:val="24"/>
                <w:lang w:eastAsia="en-IE"/>
              </w:rPr>
            </w:pPr>
            <w:r>
              <w:rPr>
                <w:noProof/>
                <w:szCs w:val="24"/>
                <w:lang w:eastAsia="en-IE"/>
              </w:rPr>
              <w:t>- Fresh (unripened or uncured) cheese, including whey cheese, and curd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40 %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0406 10 30</w:t>
            </w:r>
          </w:p>
        </w:tc>
        <w:tc>
          <w:tcPr>
            <w:tcW w:w="8075" w:type="dxa"/>
            <w:vAlign w:val="center"/>
            <w:hideMark/>
          </w:tcPr>
          <w:p>
            <w:pPr>
              <w:spacing w:before="60" w:after="60" w:line="240" w:lineRule="auto"/>
              <w:rPr>
                <w:noProof/>
                <w:szCs w:val="24"/>
                <w:lang w:eastAsia="en-IE"/>
              </w:rPr>
            </w:pPr>
            <w:r>
              <w:rPr>
                <w:noProof/>
                <w:szCs w:val="24"/>
                <w:lang w:eastAsia="en-IE"/>
              </w:rPr>
              <w:t>--- Mozzarella, whether or not in a liquid</w:t>
            </w:r>
          </w:p>
        </w:tc>
        <w:tc>
          <w:tcPr>
            <w:tcW w:w="2693" w:type="dxa"/>
            <w:vAlign w:val="center"/>
            <w:hideMark/>
          </w:tcPr>
          <w:p>
            <w:pPr>
              <w:spacing w:before="60" w:after="60" w:line="240" w:lineRule="auto"/>
              <w:rPr>
                <w:noProof/>
                <w:szCs w:val="24"/>
                <w:lang w:eastAsia="en-IE"/>
              </w:rPr>
            </w:pPr>
            <w:r>
              <w:rPr>
                <w:noProof/>
                <w:szCs w:val="24"/>
                <w:lang w:eastAsia="en-IE"/>
              </w:rPr>
              <w:t>185.2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0406 10 50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185.2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0406 10 80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221.2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0406 20 00</w:t>
            </w:r>
          </w:p>
        </w:tc>
        <w:tc>
          <w:tcPr>
            <w:tcW w:w="8075" w:type="dxa"/>
            <w:vAlign w:val="center"/>
            <w:hideMark/>
          </w:tcPr>
          <w:p>
            <w:pPr>
              <w:spacing w:before="60" w:after="60" w:line="240" w:lineRule="auto"/>
              <w:rPr>
                <w:noProof/>
                <w:szCs w:val="24"/>
                <w:lang w:eastAsia="en-IE"/>
              </w:rPr>
            </w:pPr>
            <w:r>
              <w:rPr>
                <w:noProof/>
                <w:szCs w:val="24"/>
                <w:lang w:eastAsia="en-IE"/>
              </w:rPr>
              <w:t>- Grated or powdered cheese, of all kinds</w:t>
            </w:r>
          </w:p>
        </w:tc>
        <w:tc>
          <w:tcPr>
            <w:tcW w:w="2693" w:type="dxa"/>
            <w:vAlign w:val="center"/>
            <w:hideMark/>
          </w:tcPr>
          <w:p>
            <w:pPr>
              <w:spacing w:before="60" w:after="60" w:line="240" w:lineRule="auto"/>
              <w:rPr>
                <w:noProof/>
                <w:szCs w:val="24"/>
                <w:lang w:eastAsia="en-IE"/>
              </w:rPr>
            </w:pPr>
            <w:r>
              <w:rPr>
                <w:noProof/>
                <w:szCs w:val="24"/>
                <w:lang w:eastAsia="en-IE"/>
              </w:rPr>
              <w:t>188.2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0406 30</w:t>
            </w:r>
          </w:p>
        </w:tc>
        <w:tc>
          <w:tcPr>
            <w:tcW w:w="8075" w:type="dxa"/>
            <w:vAlign w:val="center"/>
            <w:hideMark/>
          </w:tcPr>
          <w:p>
            <w:pPr>
              <w:spacing w:before="60" w:after="60" w:line="240" w:lineRule="auto"/>
              <w:rPr>
                <w:noProof/>
                <w:szCs w:val="24"/>
                <w:lang w:eastAsia="en-IE"/>
              </w:rPr>
            </w:pPr>
            <w:r>
              <w:rPr>
                <w:noProof/>
                <w:szCs w:val="24"/>
                <w:lang w:eastAsia="en-IE"/>
              </w:rPr>
              <w:t>- Processed cheese, not grated or powdered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0406 30 10</w:t>
            </w:r>
          </w:p>
        </w:tc>
        <w:tc>
          <w:tcPr>
            <w:tcW w:w="8075" w:type="dxa"/>
            <w:vAlign w:val="center"/>
            <w:hideMark/>
          </w:tcPr>
          <w:p>
            <w:pPr>
              <w:spacing w:before="60" w:after="60" w:line="240" w:lineRule="auto"/>
              <w:rPr>
                <w:noProof/>
                <w:szCs w:val="24"/>
                <w:lang w:eastAsia="en-IE"/>
              </w:rPr>
            </w:pPr>
            <w:r>
              <w:rPr>
                <w:noProof/>
                <w:szCs w:val="24"/>
                <w:lang w:eastAsia="en-IE"/>
              </w:rPr>
              <w:t>-- In the manufacture of which no cheeses other than Emmentaler, Gruyère and Appenzell have been used and which may contain, as an addition, Glarus herb cheese (known as Schabziger); put up for retail sale, of a fat content by weight in the dry matter not exceeding 56 %</w:t>
            </w:r>
          </w:p>
        </w:tc>
        <w:tc>
          <w:tcPr>
            <w:tcW w:w="2693" w:type="dxa"/>
            <w:vAlign w:val="center"/>
            <w:hideMark/>
          </w:tcPr>
          <w:p>
            <w:pPr>
              <w:spacing w:before="60" w:after="60" w:line="240" w:lineRule="auto"/>
              <w:rPr>
                <w:noProof/>
                <w:szCs w:val="24"/>
                <w:lang w:eastAsia="en-IE"/>
              </w:rPr>
            </w:pPr>
            <w:r>
              <w:rPr>
                <w:noProof/>
                <w:szCs w:val="24"/>
                <w:lang w:eastAsia="en-IE"/>
              </w:rPr>
              <w:t>144.9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36 % and of a fat content, by weight, in the dry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0406 30 31</w:t>
            </w:r>
          </w:p>
        </w:tc>
        <w:tc>
          <w:tcPr>
            <w:tcW w:w="8075" w:type="dxa"/>
            <w:vAlign w:val="center"/>
            <w:hideMark/>
          </w:tcPr>
          <w:p>
            <w:pPr>
              <w:spacing w:before="60" w:after="60" w:line="240" w:lineRule="auto"/>
              <w:rPr>
                <w:noProof/>
                <w:szCs w:val="24"/>
                <w:lang w:eastAsia="en-IE"/>
              </w:rPr>
            </w:pPr>
            <w:r>
              <w:rPr>
                <w:noProof/>
                <w:szCs w:val="24"/>
                <w:lang w:eastAsia="en-IE"/>
              </w:rPr>
              <w:t>---- Not exceeding 48 %</w:t>
            </w:r>
          </w:p>
        </w:tc>
        <w:tc>
          <w:tcPr>
            <w:tcW w:w="2693" w:type="dxa"/>
            <w:vAlign w:val="center"/>
            <w:hideMark/>
          </w:tcPr>
          <w:p>
            <w:pPr>
              <w:spacing w:before="60" w:after="60" w:line="240" w:lineRule="auto"/>
              <w:rPr>
                <w:noProof/>
                <w:szCs w:val="24"/>
                <w:lang w:eastAsia="en-IE"/>
              </w:rPr>
            </w:pPr>
            <w:r>
              <w:rPr>
                <w:noProof/>
                <w:szCs w:val="24"/>
                <w:lang w:eastAsia="en-IE"/>
              </w:rPr>
              <w:t>139.1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0406 30 39</w:t>
            </w:r>
          </w:p>
        </w:tc>
        <w:tc>
          <w:tcPr>
            <w:tcW w:w="8075" w:type="dxa"/>
            <w:vAlign w:val="center"/>
            <w:hideMark/>
          </w:tcPr>
          <w:p>
            <w:pPr>
              <w:spacing w:before="60" w:after="60" w:line="240" w:lineRule="auto"/>
              <w:rPr>
                <w:noProof/>
                <w:szCs w:val="24"/>
                <w:lang w:eastAsia="en-IE"/>
              </w:rPr>
            </w:pPr>
            <w:r>
              <w:rPr>
                <w:noProof/>
                <w:szCs w:val="24"/>
                <w:lang w:eastAsia="en-IE"/>
              </w:rPr>
              <w:t>---- Exceeding 48 %</w:t>
            </w:r>
          </w:p>
        </w:tc>
        <w:tc>
          <w:tcPr>
            <w:tcW w:w="2693" w:type="dxa"/>
            <w:vAlign w:val="center"/>
            <w:hideMark/>
          </w:tcPr>
          <w:p>
            <w:pPr>
              <w:spacing w:before="60" w:after="60" w:line="240" w:lineRule="auto"/>
              <w:rPr>
                <w:noProof/>
                <w:szCs w:val="24"/>
                <w:lang w:eastAsia="en-IE"/>
              </w:rPr>
            </w:pPr>
            <w:r>
              <w:rPr>
                <w:noProof/>
                <w:szCs w:val="24"/>
                <w:lang w:eastAsia="en-IE"/>
              </w:rPr>
              <w:t>144.9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0406 30 90</w:t>
            </w:r>
          </w:p>
        </w:tc>
        <w:tc>
          <w:tcPr>
            <w:tcW w:w="8075" w:type="dxa"/>
            <w:vAlign w:val="center"/>
            <w:hideMark/>
          </w:tcPr>
          <w:p>
            <w:pPr>
              <w:spacing w:before="60" w:after="60" w:line="240" w:lineRule="auto"/>
              <w:rPr>
                <w:noProof/>
                <w:szCs w:val="24"/>
                <w:lang w:eastAsia="en-IE"/>
              </w:rPr>
            </w:pPr>
            <w:r>
              <w:rPr>
                <w:noProof/>
                <w:szCs w:val="24"/>
                <w:lang w:eastAsia="en-IE"/>
              </w:rPr>
              <w:t>--- Of a fat content, by weight, exceeding 36 %</w:t>
            </w:r>
          </w:p>
        </w:tc>
        <w:tc>
          <w:tcPr>
            <w:tcW w:w="2693" w:type="dxa"/>
            <w:vAlign w:val="center"/>
            <w:hideMark/>
          </w:tcPr>
          <w:p>
            <w:pPr>
              <w:spacing w:before="60" w:after="60" w:line="240" w:lineRule="auto"/>
              <w:rPr>
                <w:noProof/>
                <w:szCs w:val="24"/>
                <w:lang w:eastAsia="en-IE"/>
              </w:rPr>
            </w:pPr>
            <w:r>
              <w:rPr>
                <w:noProof/>
                <w:szCs w:val="24"/>
                <w:lang w:eastAsia="en-IE"/>
              </w:rPr>
              <w:t>215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0406 40</w:t>
            </w:r>
          </w:p>
        </w:tc>
        <w:tc>
          <w:tcPr>
            <w:tcW w:w="8075" w:type="dxa"/>
            <w:vAlign w:val="center"/>
            <w:hideMark/>
          </w:tcPr>
          <w:p>
            <w:pPr>
              <w:spacing w:before="60" w:after="60" w:line="240" w:lineRule="auto"/>
              <w:rPr>
                <w:noProof/>
                <w:szCs w:val="24"/>
                <w:lang w:eastAsia="en-IE"/>
              </w:rPr>
            </w:pPr>
            <w:r>
              <w:rPr>
                <w:noProof/>
                <w:szCs w:val="24"/>
                <w:lang w:eastAsia="en-IE"/>
              </w:rPr>
              <w:t>- Blue-veined cheese and other cheese containing veins produced by Penicillium roqueforti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0406 40 10</w:t>
            </w:r>
          </w:p>
        </w:tc>
        <w:tc>
          <w:tcPr>
            <w:tcW w:w="8075" w:type="dxa"/>
            <w:vAlign w:val="center"/>
            <w:hideMark/>
          </w:tcPr>
          <w:p>
            <w:pPr>
              <w:spacing w:before="60" w:after="60" w:line="240" w:lineRule="auto"/>
              <w:rPr>
                <w:noProof/>
                <w:szCs w:val="24"/>
                <w:lang w:eastAsia="en-IE"/>
              </w:rPr>
            </w:pPr>
            <w:r>
              <w:rPr>
                <w:noProof/>
                <w:szCs w:val="24"/>
                <w:lang w:eastAsia="en-IE"/>
              </w:rPr>
              <w:t>-- Roquefort</w:t>
            </w:r>
          </w:p>
        </w:tc>
        <w:tc>
          <w:tcPr>
            <w:tcW w:w="2693" w:type="dxa"/>
            <w:vAlign w:val="center"/>
            <w:hideMark/>
          </w:tcPr>
          <w:p>
            <w:pPr>
              <w:spacing w:before="60" w:after="60" w:line="240" w:lineRule="auto"/>
              <w:rPr>
                <w:noProof/>
                <w:szCs w:val="24"/>
                <w:lang w:eastAsia="en-IE"/>
              </w:rPr>
            </w:pPr>
            <w:r>
              <w:rPr>
                <w:noProof/>
                <w:szCs w:val="24"/>
                <w:lang w:eastAsia="en-IE"/>
              </w:rPr>
              <w:t>140.9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0406 40 50</w:t>
            </w:r>
          </w:p>
        </w:tc>
        <w:tc>
          <w:tcPr>
            <w:tcW w:w="8075" w:type="dxa"/>
            <w:vAlign w:val="center"/>
            <w:hideMark/>
          </w:tcPr>
          <w:p>
            <w:pPr>
              <w:spacing w:before="60" w:after="60" w:line="240" w:lineRule="auto"/>
              <w:rPr>
                <w:noProof/>
                <w:szCs w:val="24"/>
                <w:lang w:eastAsia="en-IE"/>
              </w:rPr>
            </w:pPr>
            <w:r>
              <w:rPr>
                <w:noProof/>
                <w:szCs w:val="24"/>
                <w:lang w:eastAsia="en-IE"/>
              </w:rPr>
              <w:t>-- Gorgonzola</w:t>
            </w:r>
          </w:p>
        </w:tc>
        <w:tc>
          <w:tcPr>
            <w:tcW w:w="2693" w:type="dxa"/>
            <w:vAlign w:val="center"/>
            <w:hideMark/>
          </w:tcPr>
          <w:p>
            <w:pPr>
              <w:spacing w:before="60" w:after="60" w:line="240" w:lineRule="auto"/>
              <w:rPr>
                <w:noProof/>
                <w:szCs w:val="24"/>
                <w:lang w:eastAsia="en-IE"/>
              </w:rPr>
            </w:pPr>
            <w:r>
              <w:rPr>
                <w:noProof/>
                <w:szCs w:val="24"/>
                <w:lang w:eastAsia="en-IE"/>
              </w:rPr>
              <w:t>140.9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140.9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w:t>
            </w:r>
          </w:p>
        </w:tc>
        <w:tc>
          <w:tcPr>
            <w:tcW w:w="8075" w:type="dxa"/>
            <w:vAlign w:val="center"/>
            <w:hideMark/>
          </w:tcPr>
          <w:p>
            <w:pPr>
              <w:spacing w:before="60" w:after="60" w:line="240" w:lineRule="auto"/>
              <w:rPr>
                <w:noProof/>
                <w:szCs w:val="24"/>
                <w:lang w:eastAsia="en-IE"/>
              </w:rPr>
            </w:pPr>
            <w:r>
              <w:rPr>
                <w:noProof/>
                <w:szCs w:val="24"/>
                <w:lang w:eastAsia="en-IE"/>
              </w:rPr>
              <w:t>- Other cheese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0406 90 01</w:t>
            </w:r>
          </w:p>
        </w:tc>
        <w:tc>
          <w:tcPr>
            <w:tcW w:w="8075" w:type="dxa"/>
            <w:vAlign w:val="center"/>
            <w:hideMark/>
          </w:tcPr>
          <w:p>
            <w:pPr>
              <w:spacing w:before="60" w:after="60" w:line="240" w:lineRule="auto"/>
              <w:rPr>
                <w:noProof/>
                <w:szCs w:val="24"/>
                <w:lang w:eastAsia="en-IE"/>
              </w:rPr>
            </w:pPr>
            <w:r>
              <w:rPr>
                <w:noProof/>
                <w:szCs w:val="24"/>
                <w:lang w:eastAsia="en-IE"/>
              </w:rPr>
              <w:t>-- For processing</w:t>
            </w:r>
          </w:p>
        </w:tc>
        <w:tc>
          <w:tcPr>
            <w:tcW w:w="2693" w:type="dxa"/>
            <w:vAlign w:val="center"/>
            <w:hideMark/>
          </w:tcPr>
          <w:p>
            <w:pPr>
              <w:spacing w:before="60" w:after="60" w:line="240" w:lineRule="auto"/>
              <w:rPr>
                <w:noProof/>
                <w:szCs w:val="24"/>
                <w:lang w:eastAsia="en-IE"/>
              </w:rPr>
            </w:pPr>
            <w:r>
              <w:rPr>
                <w:noProof/>
                <w:szCs w:val="24"/>
                <w:lang w:eastAsia="en-IE"/>
              </w:rPr>
              <w:t>167.1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0406 90 13</w:t>
            </w:r>
          </w:p>
        </w:tc>
        <w:tc>
          <w:tcPr>
            <w:tcW w:w="8075" w:type="dxa"/>
            <w:vAlign w:val="center"/>
            <w:hideMark/>
          </w:tcPr>
          <w:p>
            <w:pPr>
              <w:spacing w:before="60" w:after="60" w:line="240" w:lineRule="auto"/>
              <w:rPr>
                <w:noProof/>
                <w:szCs w:val="24"/>
                <w:lang w:eastAsia="en-IE"/>
              </w:rPr>
            </w:pPr>
            <w:r>
              <w:rPr>
                <w:noProof/>
                <w:szCs w:val="24"/>
                <w:lang w:eastAsia="en-IE"/>
              </w:rPr>
              <w:t>--- Emmentaler</w:t>
            </w:r>
          </w:p>
        </w:tc>
        <w:tc>
          <w:tcPr>
            <w:tcW w:w="2693" w:type="dxa"/>
            <w:vAlign w:val="center"/>
            <w:hideMark/>
          </w:tcPr>
          <w:p>
            <w:pPr>
              <w:spacing w:before="60" w:after="60" w:line="240" w:lineRule="auto"/>
              <w:rPr>
                <w:noProof/>
                <w:szCs w:val="24"/>
                <w:lang w:eastAsia="en-IE"/>
              </w:rPr>
            </w:pPr>
            <w:r>
              <w:rPr>
                <w:noProof/>
                <w:szCs w:val="24"/>
                <w:lang w:eastAsia="en-IE"/>
              </w:rPr>
              <w:t>171.7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0406 90 15</w:t>
            </w:r>
          </w:p>
        </w:tc>
        <w:tc>
          <w:tcPr>
            <w:tcW w:w="8075" w:type="dxa"/>
            <w:vAlign w:val="center"/>
            <w:hideMark/>
          </w:tcPr>
          <w:p>
            <w:pPr>
              <w:spacing w:before="60" w:after="60" w:line="240" w:lineRule="auto"/>
              <w:rPr>
                <w:noProof/>
                <w:szCs w:val="24"/>
                <w:lang w:eastAsia="en-IE"/>
              </w:rPr>
            </w:pPr>
            <w:r>
              <w:rPr>
                <w:noProof/>
                <w:szCs w:val="24"/>
                <w:lang w:eastAsia="en-IE"/>
              </w:rPr>
              <w:t>--- Gruyère, Sbrinz</w:t>
            </w:r>
          </w:p>
        </w:tc>
        <w:tc>
          <w:tcPr>
            <w:tcW w:w="2693" w:type="dxa"/>
            <w:vAlign w:val="center"/>
            <w:hideMark/>
          </w:tcPr>
          <w:p>
            <w:pPr>
              <w:spacing w:before="60" w:after="60" w:line="240" w:lineRule="auto"/>
              <w:rPr>
                <w:noProof/>
                <w:szCs w:val="24"/>
                <w:lang w:eastAsia="en-IE"/>
              </w:rPr>
            </w:pPr>
            <w:r>
              <w:rPr>
                <w:noProof/>
                <w:szCs w:val="24"/>
                <w:lang w:eastAsia="en-IE"/>
              </w:rPr>
              <w:t>171.7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0406 90 17</w:t>
            </w:r>
          </w:p>
        </w:tc>
        <w:tc>
          <w:tcPr>
            <w:tcW w:w="8075" w:type="dxa"/>
            <w:vAlign w:val="center"/>
            <w:hideMark/>
          </w:tcPr>
          <w:p>
            <w:pPr>
              <w:spacing w:before="60" w:after="60" w:line="240" w:lineRule="auto"/>
              <w:rPr>
                <w:noProof/>
                <w:szCs w:val="24"/>
                <w:lang w:eastAsia="en-IE"/>
              </w:rPr>
            </w:pPr>
            <w:r>
              <w:rPr>
                <w:noProof/>
                <w:szCs w:val="24"/>
                <w:lang w:eastAsia="en-IE"/>
              </w:rPr>
              <w:t>--- Bergkäse, Appenzell</w:t>
            </w:r>
          </w:p>
        </w:tc>
        <w:tc>
          <w:tcPr>
            <w:tcW w:w="2693" w:type="dxa"/>
            <w:vAlign w:val="center"/>
            <w:hideMark/>
          </w:tcPr>
          <w:p>
            <w:pPr>
              <w:spacing w:before="60" w:after="60" w:line="240" w:lineRule="auto"/>
              <w:rPr>
                <w:noProof/>
                <w:szCs w:val="24"/>
                <w:lang w:eastAsia="en-IE"/>
              </w:rPr>
            </w:pPr>
            <w:r>
              <w:rPr>
                <w:noProof/>
                <w:szCs w:val="24"/>
                <w:lang w:eastAsia="en-IE"/>
              </w:rPr>
              <w:t>171.7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0406 90 18</w:t>
            </w:r>
          </w:p>
        </w:tc>
        <w:tc>
          <w:tcPr>
            <w:tcW w:w="8075" w:type="dxa"/>
            <w:vAlign w:val="center"/>
            <w:hideMark/>
          </w:tcPr>
          <w:p>
            <w:pPr>
              <w:spacing w:before="60" w:after="60" w:line="240" w:lineRule="auto"/>
              <w:rPr>
                <w:noProof/>
                <w:szCs w:val="24"/>
                <w:lang w:eastAsia="en-IE"/>
              </w:rPr>
            </w:pPr>
            <w:r>
              <w:rPr>
                <w:noProof/>
                <w:szCs w:val="24"/>
                <w:lang w:eastAsia="en-IE"/>
              </w:rPr>
              <w:t>--- Fromage fribourgeois, Vacherin Mont d'Or and Tête de Moine</w:t>
            </w:r>
          </w:p>
        </w:tc>
        <w:tc>
          <w:tcPr>
            <w:tcW w:w="2693" w:type="dxa"/>
            <w:vAlign w:val="center"/>
            <w:hideMark/>
          </w:tcPr>
          <w:p>
            <w:pPr>
              <w:spacing w:before="60" w:after="60" w:line="240" w:lineRule="auto"/>
              <w:rPr>
                <w:noProof/>
                <w:szCs w:val="24"/>
                <w:lang w:eastAsia="en-IE"/>
              </w:rPr>
            </w:pPr>
            <w:r>
              <w:rPr>
                <w:noProof/>
                <w:szCs w:val="24"/>
                <w:lang w:eastAsia="en-IE"/>
              </w:rPr>
              <w:t>171.7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0406 90 21</w:t>
            </w:r>
          </w:p>
        </w:tc>
        <w:tc>
          <w:tcPr>
            <w:tcW w:w="8075" w:type="dxa"/>
            <w:vAlign w:val="center"/>
            <w:hideMark/>
          </w:tcPr>
          <w:p>
            <w:pPr>
              <w:spacing w:before="60" w:after="60" w:line="240" w:lineRule="auto"/>
              <w:rPr>
                <w:noProof/>
                <w:szCs w:val="24"/>
                <w:lang w:eastAsia="en-IE"/>
              </w:rPr>
            </w:pPr>
            <w:r>
              <w:rPr>
                <w:noProof/>
                <w:szCs w:val="24"/>
                <w:lang w:eastAsia="en-IE"/>
              </w:rPr>
              <w:t>--- Cheddar</w:t>
            </w:r>
          </w:p>
        </w:tc>
        <w:tc>
          <w:tcPr>
            <w:tcW w:w="2693" w:type="dxa"/>
            <w:vAlign w:val="center"/>
            <w:hideMark/>
          </w:tcPr>
          <w:p>
            <w:pPr>
              <w:spacing w:before="60" w:after="60" w:line="240" w:lineRule="auto"/>
              <w:rPr>
                <w:noProof/>
                <w:szCs w:val="24"/>
                <w:lang w:eastAsia="en-IE"/>
              </w:rPr>
            </w:pPr>
            <w:r>
              <w:rPr>
                <w:noProof/>
                <w:szCs w:val="24"/>
                <w:lang w:eastAsia="en-IE"/>
              </w:rPr>
              <w:t>167.1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0406 90 23</w:t>
            </w:r>
          </w:p>
        </w:tc>
        <w:tc>
          <w:tcPr>
            <w:tcW w:w="8075" w:type="dxa"/>
            <w:vAlign w:val="center"/>
            <w:hideMark/>
          </w:tcPr>
          <w:p>
            <w:pPr>
              <w:spacing w:before="60" w:after="60" w:line="240" w:lineRule="auto"/>
              <w:rPr>
                <w:noProof/>
                <w:szCs w:val="24"/>
                <w:lang w:eastAsia="en-IE"/>
              </w:rPr>
            </w:pPr>
            <w:r>
              <w:rPr>
                <w:noProof/>
                <w:szCs w:val="24"/>
                <w:lang w:eastAsia="en-IE"/>
              </w:rPr>
              <w:t>--- Edam</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0406 90 25</w:t>
            </w:r>
          </w:p>
        </w:tc>
        <w:tc>
          <w:tcPr>
            <w:tcW w:w="8075" w:type="dxa"/>
            <w:vAlign w:val="center"/>
            <w:hideMark/>
          </w:tcPr>
          <w:p>
            <w:pPr>
              <w:spacing w:before="60" w:after="60" w:line="240" w:lineRule="auto"/>
              <w:rPr>
                <w:noProof/>
                <w:szCs w:val="24"/>
                <w:lang w:eastAsia="en-IE"/>
              </w:rPr>
            </w:pPr>
            <w:r>
              <w:rPr>
                <w:noProof/>
                <w:szCs w:val="24"/>
                <w:lang w:eastAsia="en-IE"/>
              </w:rPr>
              <w:t>--- Tilsit</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0406 90 29</w:t>
            </w:r>
          </w:p>
        </w:tc>
        <w:tc>
          <w:tcPr>
            <w:tcW w:w="8075" w:type="dxa"/>
            <w:vAlign w:val="center"/>
            <w:hideMark/>
          </w:tcPr>
          <w:p>
            <w:pPr>
              <w:spacing w:before="60" w:after="60" w:line="240" w:lineRule="auto"/>
              <w:rPr>
                <w:noProof/>
                <w:szCs w:val="24"/>
                <w:lang w:eastAsia="en-IE"/>
              </w:rPr>
            </w:pPr>
            <w:r>
              <w:rPr>
                <w:noProof/>
                <w:szCs w:val="24"/>
                <w:lang w:eastAsia="en-IE"/>
              </w:rPr>
              <w:t>--- Kashkaval</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0406 90 32</w:t>
            </w:r>
          </w:p>
        </w:tc>
        <w:tc>
          <w:tcPr>
            <w:tcW w:w="8075" w:type="dxa"/>
            <w:vAlign w:val="center"/>
            <w:hideMark/>
          </w:tcPr>
          <w:p>
            <w:pPr>
              <w:spacing w:before="60" w:after="60" w:line="240" w:lineRule="auto"/>
              <w:rPr>
                <w:noProof/>
                <w:szCs w:val="24"/>
                <w:lang w:eastAsia="en-IE"/>
              </w:rPr>
            </w:pPr>
            <w:r>
              <w:rPr>
                <w:noProof/>
                <w:szCs w:val="24"/>
                <w:lang w:eastAsia="en-IE"/>
              </w:rPr>
              <w:t>--- Feta</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0406 90 35</w:t>
            </w:r>
          </w:p>
        </w:tc>
        <w:tc>
          <w:tcPr>
            <w:tcW w:w="8075" w:type="dxa"/>
            <w:vAlign w:val="center"/>
            <w:hideMark/>
          </w:tcPr>
          <w:p>
            <w:pPr>
              <w:spacing w:before="60" w:after="60" w:line="240" w:lineRule="auto"/>
              <w:rPr>
                <w:noProof/>
                <w:szCs w:val="24"/>
                <w:lang w:eastAsia="en-IE"/>
              </w:rPr>
            </w:pPr>
            <w:r>
              <w:rPr>
                <w:noProof/>
                <w:szCs w:val="24"/>
                <w:lang w:eastAsia="en-IE"/>
              </w:rPr>
              <w:t>--- Kefalo-Tyri</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0406 90 37</w:t>
            </w:r>
          </w:p>
        </w:tc>
        <w:tc>
          <w:tcPr>
            <w:tcW w:w="8075" w:type="dxa"/>
            <w:vAlign w:val="center"/>
            <w:hideMark/>
          </w:tcPr>
          <w:p>
            <w:pPr>
              <w:spacing w:before="60" w:after="60" w:line="240" w:lineRule="auto"/>
              <w:rPr>
                <w:noProof/>
                <w:szCs w:val="24"/>
                <w:lang w:eastAsia="en-IE"/>
              </w:rPr>
            </w:pPr>
            <w:r>
              <w:rPr>
                <w:noProof/>
                <w:szCs w:val="24"/>
                <w:lang w:eastAsia="en-IE"/>
              </w:rPr>
              <w:t>--- Finlandia</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0406 90 39</w:t>
            </w:r>
          </w:p>
        </w:tc>
        <w:tc>
          <w:tcPr>
            <w:tcW w:w="8075" w:type="dxa"/>
            <w:vAlign w:val="center"/>
            <w:hideMark/>
          </w:tcPr>
          <w:p>
            <w:pPr>
              <w:spacing w:before="60" w:after="60" w:line="240" w:lineRule="auto"/>
              <w:rPr>
                <w:noProof/>
                <w:szCs w:val="24"/>
                <w:lang w:eastAsia="en-IE"/>
              </w:rPr>
            </w:pPr>
            <w:r>
              <w:rPr>
                <w:noProof/>
                <w:szCs w:val="24"/>
                <w:lang w:eastAsia="en-IE"/>
              </w:rPr>
              <w:t>--- Jarlsberg</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0406 90 50</w:t>
            </w:r>
          </w:p>
        </w:tc>
        <w:tc>
          <w:tcPr>
            <w:tcW w:w="8075" w:type="dxa"/>
            <w:vAlign w:val="center"/>
            <w:hideMark/>
          </w:tcPr>
          <w:p>
            <w:pPr>
              <w:spacing w:before="60" w:after="60" w:line="240" w:lineRule="auto"/>
              <w:rPr>
                <w:noProof/>
                <w:szCs w:val="24"/>
                <w:lang w:eastAsia="en-IE"/>
              </w:rPr>
            </w:pPr>
            <w:r>
              <w:rPr>
                <w:noProof/>
                <w:szCs w:val="24"/>
                <w:lang w:eastAsia="en-IE"/>
              </w:rPr>
              <w:t>---- Cheese of sheep's milk or buffalo milk in containers containing brine, or in sheepskin or goatskin bottles</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fat content, by weight, not exceeding 40 % and a water content, by weight, in the non-fatty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47 %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0406 90 61</w:t>
            </w:r>
          </w:p>
        </w:tc>
        <w:tc>
          <w:tcPr>
            <w:tcW w:w="8075" w:type="dxa"/>
            <w:vAlign w:val="center"/>
            <w:hideMark/>
          </w:tcPr>
          <w:p>
            <w:pPr>
              <w:spacing w:before="60" w:after="60" w:line="240" w:lineRule="auto"/>
              <w:rPr>
                <w:noProof/>
                <w:szCs w:val="24"/>
                <w:lang w:eastAsia="en-IE"/>
              </w:rPr>
            </w:pPr>
            <w:r>
              <w:rPr>
                <w:noProof/>
                <w:szCs w:val="24"/>
                <w:lang w:eastAsia="en-IE"/>
              </w:rPr>
              <w:t>------- Grana Padano, Parmigiano Reggiano</w:t>
            </w:r>
          </w:p>
        </w:tc>
        <w:tc>
          <w:tcPr>
            <w:tcW w:w="2693" w:type="dxa"/>
            <w:vAlign w:val="center"/>
            <w:hideMark/>
          </w:tcPr>
          <w:p>
            <w:pPr>
              <w:spacing w:before="60" w:after="60" w:line="240" w:lineRule="auto"/>
              <w:rPr>
                <w:noProof/>
                <w:szCs w:val="24"/>
                <w:lang w:eastAsia="en-IE"/>
              </w:rPr>
            </w:pPr>
            <w:r>
              <w:rPr>
                <w:noProof/>
                <w:szCs w:val="24"/>
                <w:lang w:eastAsia="en-IE"/>
              </w:rPr>
              <w:t>188.2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0406 90 63</w:t>
            </w:r>
          </w:p>
        </w:tc>
        <w:tc>
          <w:tcPr>
            <w:tcW w:w="8075" w:type="dxa"/>
            <w:vAlign w:val="center"/>
            <w:hideMark/>
          </w:tcPr>
          <w:p>
            <w:pPr>
              <w:spacing w:before="60" w:after="60" w:line="240" w:lineRule="auto"/>
              <w:rPr>
                <w:noProof/>
                <w:szCs w:val="24"/>
                <w:lang w:eastAsia="en-IE"/>
              </w:rPr>
            </w:pPr>
            <w:r>
              <w:rPr>
                <w:noProof/>
                <w:szCs w:val="24"/>
                <w:lang w:eastAsia="en-IE"/>
              </w:rPr>
              <w:t>------- Fiore Sardo, Pecorino</w:t>
            </w:r>
          </w:p>
        </w:tc>
        <w:tc>
          <w:tcPr>
            <w:tcW w:w="2693" w:type="dxa"/>
            <w:vAlign w:val="center"/>
            <w:hideMark/>
          </w:tcPr>
          <w:p>
            <w:pPr>
              <w:spacing w:before="60" w:after="60" w:line="240" w:lineRule="auto"/>
              <w:rPr>
                <w:noProof/>
                <w:szCs w:val="24"/>
                <w:lang w:eastAsia="en-IE"/>
              </w:rPr>
            </w:pPr>
            <w:r>
              <w:rPr>
                <w:noProof/>
                <w:szCs w:val="24"/>
                <w:lang w:eastAsia="en-IE"/>
              </w:rPr>
              <w:t>188.2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188.2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Exceeding 47 % but not exceeding 72 %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0406 90 73</w:t>
            </w:r>
          </w:p>
        </w:tc>
        <w:tc>
          <w:tcPr>
            <w:tcW w:w="8075" w:type="dxa"/>
            <w:vAlign w:val="center"/>
            <w:hideMark/>
          </w:tcPr>
          <w:p>
            <w:pPr>
              <w:spacing w:before="60" w:after="60" w:line="240" w:lineRule="auto"/>
              <w:rPr>
                <w:noProof/>
                <w:szCs w:val="24"/>
                <w:lang w:eastAsia="en-IE"/>
              </w:rPr>
            </w:pPr>
            <w:r>
              <w:rPr>
                <w:noProof/>
                <w:szCs w:val="24"/>
                <w:lang w:eastAsia="en-IE"/>
              </w:rPr>
              <w:t>------- Provolone</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0406 90 74</w:t>
            </w:r>
          </w:p>
        </w:tc>
        <w:tc>
          <w:tcPr>
            <w:tcW w:w="8075" w:type="dxa"/>
            <w:vAlign w:val="center"/>
            <w:hideMark/>
          </w:tcPr>
          <w:p>
            <w:pPr>
              <w:spacing w:before="60" w:after="60" w:line="240" w:lineRule="auto"/>
              <w:rPr>
                <w:noProof/>
                <w:szCs w:val="24"/>
                <w:lang w:eastAsia="en-IE"/>
              </w:rPr>
            </w:pPr>
            <w:r>
              <w:rPr>
                <w:noProof/>
                <w:szCs w:val="24"/>
                <w:lang w:eastAsia="en-IE"/>
              </w:rPr>
              <w:t>------- Maasdam</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0406 90 75</w:t>
            </w:r>
          </w:p>
        </w:tc>
        <w:tc>
          <w:tcPr>
            <w:tcW w:w="8075" w:type="dxa"/>
            <w:vAlign w:val="center"/>
            <w:hideMark/>
          </w:tcPr>
          <w:p>
            <w:pPr>
              <w:spacing w:before="60" w:after="60" w:line="240" w:lineRule="auto"/>
              <w:rPr>
                <w:noProof/>
                <w:szCs w:val="24"/>
                <w:lang w:eastAsia="en-IE"/>
              </w:rPr>
            </w:pPr>
            <w:r>
              <w:rPr>
                <w:noProof/>
                <w:szCs w:val="24"/>
                <w:lang w:eastAsia="en-IE"/>
              </w:rPr>
              <w:t>------- Asiago, Caciocavallo, Montasio, Ragusano</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0406 90 76</w:t>
            </w:r>
          </w:p>
        </w:tc>
        <w:tc>
          <w:tcPr>
            <w:tcW w:w="8075" w:type="dxa"/>
            <w:vAlign w:val="center"/>
            <w:hideMark/>
          </w:tcPr>
          <w:p>
            <w:pPr>
              <w:spacing w:before="60" w:after="60" w:line="240" w:lineRule="auto"/>
              <w:rPr>
                <w:noProof/>
                <w:szCs w:val="24"/>
                <w:lang w:eastAsia="en-IE"/>
              </w:rPr>
            </w:pPr>
            <w:r>
              <w:rPr>
                <w:noProof/>
                <w:szCs w:val="24"/>
                <w:lang w:eastAsia="en-IE"/>
              </w:rPr>
              <w:t>------- Danbo, Fontal, Fontina, Fynbo, Havarti, Maribo, Samsø</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0406 90 78</w:t>
            </w:r>
          </w:p>
        </w:tc>
        <w:tc>
          <w:tcPr>
            <w:tcW w:w="8075" w:type="dxa"/>
            <w:vAlign w:val="center"/>
            <w:hideMark/>
          </w:tcPr>
          <w:p>
            <w:pPr>
              <w:spacing w:before="60" w:after="60" w:line="240" w:lineRule="auto"/>
              <w:rPr>
                <w:noProof/>
                <w:szCs w:val="24"/>
                <w:lang w:eastAsia="en-IE"/>
              </w:rPr>
            </w:pPr>
            <w:r>
              <w:rPr>
                <w:noProof/>
                <w:szCs w:val="24"/>
                <w:lang w:eastAsia="en-IE"/>
              </w:rPr>
              <w:t>------- Gouda</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0406 90 79</w:t>
            </w:r>
          </w:p>
        </w:tc>
        <w:tc>
          <w:tcPr>
            <w:tcW w:w="8075" w:type="dxa"/>
            <w:vAlign w:val="center"/>
            <w:hideMark/>
          </w:tcPr>
          <w:p>
            <w:pPr>
              <w:spacing w:before="60" w:after="60" w:line="240" w:lineRule="auto"/>
              <w:rPr>
                <w:noProof/>
                <w:szCs w:val="24"/>
                <w:lang w:eastAsia="en-IE"/>
              </w:rPr>
            </w:pPr>
            <w:r>
              <w:rPr>
                <w:noProof/>
                <w:szCs w:val="24"/>
                <w:lang w:eastAsia="en-IE"/>
              </w:rPr>
              <w:t>------- Esrom, Italico, Kernhem, Saint-Nectaire, Saint-Paulin, Taleggio</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0406 90 81</w:t>
            </w:r>
          </w:p>
        </w:tc>
        <w:tc>
          <w:tcPr>
            <w:tcW w:w="8075" w:type="dxa"/>
            <w:vAlign w:val="center"/>
            <w:hideMark/>
          </w:tcPr>
          <w:p>
            <w:pPr>
              <w:spacing w:before="60" w:after="60" w:line="240" w:lineRule="auto"/>
              <w:rPr>
                <w:noProof/>
                <w:szCs w:val="24"/>
                <w:lang w:eastAsia="en-IE"/>
              </w:rPr>
            </w:pPr>
            <w:r>
              <w:rPr>
                <w:noProof/>
                <w:szCs w:val="24"/>
                <w:lang w:eastAsia="en-IE"/>
              </w:rPr>
              <w:t>------- Cantal, Cheshire, Wensleydale, Lancashire, Double Gloucester, Blarney, Colby, Monterey</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0406 90 82</w:t>
            </w:r>
          </w:p>
        </w:tc>
        <w:tc>
          <w:tcPr>
            <w:tcW w:w="8075" w:type="dxa"/>
            <w:vAlign w:val="center"/>
            <w:hideMark/>
          </w:tcPr>
          <w:p>
            <w:pPr>
              <w:spacing w:before="60" w:after="60" w:line="240" w:lineRule="auto"/>
              <w:rPr>
                <w:noProof/>
                <w:szCs w:val="24"/>
                <w:lang w:eastAsia="en-IE"/>
              </w:rPr>
            </w:pPr>
            <w:r>
              <w:rPr>
                <w:noProof/>
                <w:szCs w:val="24"/>
                <w:lang w:eastAsia="en-IE"/>
              </w:rPr>
              <w:t>------- Camembert</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0406 90 84</w:t>
            </w:r>
          </w:p>
        </w:tc>
        <w:tc>
          <w:tcPr>
            <w:tcW w:w="8075" w:type="dxa"/>
            <w:vAlign w:val="center"/>
            <w:hideMark/>
          </w:tcPr>
          <w:p>
            <w:pPr>
              <w:spacing w:before="60" w:after="60" w:line="240" w:lineRule="auto"/>
              <w:rPr>
                <w:noProof/>
                <w:szCs w:val="24"/>
                <w:lang w:eastAsia="en-IE"/>
              </w:rPr>
            </w:pPr>
            <w:r>
              <w:rPr>
                <w:noProof/>
                <w:szCs w:val="24"/>
                <w:lang w:eastAsia="en-IE"/>
              </w:rPr>
              <w:t>------- Brie</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0406 90 85</w:t>
            </w:r>
          </w:p>
        </w:tc>
        <w:tc>
          <w:tcPr>
            <w:tcW w:w="8075" w:type="dxa"/>
            <w:vAlign w:val="center"/>
            <w:hideMark/>
          </w:tcPr>
          <w:p>
            <w:pPr>
              <w:spacing w:before="60" w:after="60" w:line="240" w:lineRule="auto"/>
              <w:rPr>
                <w:noProof/>
                <w:szCs w:val="24"/>
                <w:lang w:eastAsia="en-IE"/>
              </w:rPr>
            </w:pPr>
            <w:r>
              <w:rPr>
                <w:noProof/>
                <w:szCs w:val="24"/>
                <w:lang w:eastAsia="en-IE"/>
              </w:rPr>
              <w:t>------- Kefalograviera, Kasseri</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cheese, of a water content, by weight, in the non-fatty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0406 90 86</w:t>
            </w:r>
          </w:p>
        </w:tc>
        <w:tc>
          <w:tcPr>
            <w:tcW w:w="8075" w:type="dxa"/>
            <w:vAlign w:val="center"/>
            <w:hideMark/>
          </w:tcPr>
          <w:p>
            <w:pPr>
              <w:spacing w:before="60" w:after="60" w:line="240" w:lineRule="auto"/>
              <w:rPr>
                <w:noProof/>
                <w:szCs w:val="24"/>
                <w:lang w:eastAsia="en-IE"/>
              </w:rPr>
            </w:pPr>
            <w:r>
              <w:rPr>
                <w:noProof/>
                <w:szCs w:val="24"/>
                <w:lang w:eastAsia="en-IE"/>
              </w:rPr>
              <w:t>-------- Exceeding 47 % but not exceeding 52 %</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0406 90 89</w:t>
            </w:r>
          </w:p>
        </w:tc>
        <w:tc>
          <w:tcPr>
            <w:tcW w:w="8075" w:type="dxa"/>
            <w:vAlign w:val="center"/>
            <w:hideMark/>
          </w:tcPr>
          <w:p>
            <w:pPr>
              <w:spacing w:before="60" w:after="60" w:line="240" w:lineRule="auto"/>
              <w:rPr>
                <w:noProof/>
                <w:szCs w:val="24"/>
                <w:lang w:eastAsia="en-IE"/>
              </w:rPr>
            </w:pPr>
            <w:r>
              <w:rPr>
                <w:noProof/>
                <w:szCs w:val="24"/>
                <w:lang w:eastAsia="en-IE"/>
              </w:rPr>
              <w:t>-------- Exceeding 52 % but not exceeding 62 %</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0406 90 92</w:t>
            </w:r>
          </w:p>
        </w:tc>
        <w:tc>
          <w:tcPr>
            <w:tcW w:w="8075" w:type="dxa"/>
            <w:vAlign w:val="center"/>
            <w:hideMark/>
          </w:tcPr>
          <w:p>
            <w:pPr>
              <w:spacing w:before="60" w:after="60" w:line="240" w:lineRule="auto"/>
              <w:rPr>
                <w:noProof/>
                <w:szCs w:val="24"/>
                <w:lang w:eastAsia="en-IE"/>
              </w:rPr>
            </w:pPr>
            <w:r>
              <w:rPr>
                <w:noProof/>
                <w:szCs w:val="24"/>
                <w:lang w:eastAsia="en-IE"/>
              </w:rPr>
              <w:t>-------- Exceeding 62 % but not exceeding 72 %</w:t>
            </w:r>
          </w:p>
        </w:tc>
        <w:tc>
          <w:tcPr>
            <w:tcW w:w="2693" w:type="dxa"/>
            <w:vAlign w:val="center"/>
            <w:hideMark/>
          </w:tcPr>
          <w:p>
            <w:pPr>
              <w:spacing w:before="60" w:after="60" w:line="240" w:lineRule="auto"/>
              <w:rPr>
                <w:noProof/>
                <w:szCs w:val="24"/>
                <w:lang w:eastAsia="en-IE"/>
              </w:rPr>
            </w:pPr>
            <w:r>
              <w:rPr>
                <w:noProof/>
                <w:szCs w:val="24"/>
                <w:lang w:eastAsia="en-IE"/>
              </w:rPr>
              <w:t>151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0406 90 93</w:t>
            </w:r>
          </w:p>
        </w:tc>
        <w:tc>
          <w:tcPr>
            <w:tcW w:w="8075" w:type="dxa"/>
            <w:vAlign w:val="center"/>
            <w:hideMark/>
          </w:tcPr>
          <w:p>
            <w:pPr>
              <w:spacing w:before="60" w:after="60" w:line="240" w:lineRule="auto"/>
              <w:rPr>
                <w:noProof/>
                <w:szCs w:val="24"/>
                <w:lang w:eastAsia="en-IE"/>
              </w:rPr>
            </w:pPr>
            <w:r>
              <w:rPr>
                <w:noProof/>
                <w:szCs w:val="24"/>
                <w:lang w:eastAsia="en-IE"/>
              </w:rPr>
              <w:t>------ Exceeding 72 %</w:t>
            </w:r>
          </w:p>
        </w:tc>
        <w:tc>
          <w:tcPr>
            <w:tcW w:w="2693" w:type="dxa"/>
            <w:vAlign w:val="center"/>
            <w:hideMark/>
          </w:tcPr>
          <w:p>
            <w:pPr>
              <w:spacing w:before="60" w:after="60" w:line="240" w:lineRule="auto"/>
              <w:rPr>
                <w:noProof/>
                <w:szCs w:val="24"/>
                <w:lang w:eastAsia="en-IE"/>
              </w:rPr>
            </w:pPr>
            <w:r>
              <w:rPr>
                <w:noProof/>
                <w:szCs w:val="24"/>
                <w:lang w:eastAsia="en-IE"/>
              </w:rPr>
              <w:t>185.2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0406 90 99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221.2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0407</w:t>
            </w:r>
          </w:p>
        </w:tc>
        <w:tc>
          <w:tcPr>
            <w:tcW w:w="8075" w:type="dxa"/>
            <w:vAlign w:val="center"/>
            <w:hideMark/>
          </w:tcPr>
          <w:p>
            <w:pPr>
              <w:spacing w:before="60" w:after="60" w:line="240" w:lineRule="auto"/>
              <w:rPr>
                <w:noProof/>
                <w:szCs w:val="24"/>
                <w:lang w:eastAsia="en-IE"/>
              </w:rPr>
            </w:pPr>
            <w:r>
              <w:rPr>
                <w:noProof/>
                <w:szCs w:val="24"/>
                <w:lang w:eastAsia="en-IE"/>
              </w:rPr>
              <w:t>Birds' eggs, in shell, fresh, preserved or cooked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Fertilised eggs for incubation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0407 11 00</w:t>
            </w:r>
          </w:p>
        </w:tc>
        <w:tc>
          <w:tcPr>
            <w:tcW w:w="8075" w:type="dxa"/>
            <w:vAlign w:val="center"/>
            <w:hideMark/>
          </w:tcPr>
          <w:p>
            <w:pPr>
              <w:spacing w:before="60" w:after="60" w:line="240" w:lineRule="auto"/>
              <w:rPr>
                <w:noProof/>
                <w:szCs w:val="24"/>
                <w:lang w:eastAsia="en-IE"/>
              </w:rPr>
            </w:pPr>
            <w:r>
              <w:rPr>
                <w:noProof/>
                <w:szCs w:val="24"/>
                <w:lang w:eastAsia="en-IE"/>
              </w:rPr>
              <w:t xml:space="preserve">-- Of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r>
              <w:rPr>
                <w:noProof/>
                <w:szCs w:val="24"/>
                <w:lang w:eastAsia="en-IE"/>
              </w:rPr>
              <w:t>35 EUR/1,000 p/st</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0407 19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Of poultry, other than of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0407 19 11</w:t>
            </w:r>
          </w:p>
        </w:tc>
        <w:tc>
          <w:tcPr>
            <w:tcW w:w="8075" w:type="dxa"/>
            <w:vAlign w:val="center"/>
            <w:hideMark/>
          </w:tcPr>
          <w:p>
            <w:pPr>
              <w:spacing w:before="60" w:after="60" w:line="240" w:lineRule="auto"/>
              <w:rPr>
                <w:noProof/>
                <w:szCs w:val="24"/>
                <w:lang w:eastAsia="en-IE"/>
              </w:rPr>
            </w:pPr>
            <w:r>
              <w:rPr>
                <w:noProof/>
                <w:szCs w:val="24"/>
                <w:lang w:eastAsia="en-IE"/>
              </w:rPr>
              <w:t>---- Of turkeys or geese</w:t>
            </w:r>
          </w:p>
        </w:tc>
        <w:tc>
          <w:tcPr>
            <w:tcW w:w="2693" w:type="dxa"/>
            <w:vAlign w:val="center"/>
            <w:hideMark/>
          </w:tcPr>
          <w:p>
            <w:pPr>
              <w:spacing w:before="60" w:after="60" w:line="240" w:lineRule="auto"/>
              <w:rPr>
                <w:noProof/>
                <w:szCs w:val="24"/>
                <w:lang w:eastAsia="en-IE"/>
              </w:rPr>
            </w:pPr>
            <w:r>
              <w:rPr>
                <w:noProof/>
                <w:szCs w:val="24"/>
                <w:lang w:eastAsia="en-IE"/>
              </w:rPr>
              <w:t>105 EUR/1,000 p/st</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0407 19 19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35 EUR/1,000 p/st</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0407 19 90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fresh eggs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0407 21 00</w:t>
            </w:r>
          </w:p>
        </w:tc>
        <w:tc>
          <w:tcPr>
            <w:tcW w:w="8075" w:type="dxa"/>
            <w:vAlign w:val="center"/>
            <w:hideMark/>
          </w:tcPr>
          <w:p>
            <w:pPr>
              <w:spacing w:before="60" w:after="60" w:line="240" w:lineRule="auto"/>
              <w:rPr>
                <w:noProof/>
                <w:szCs w:val="24"/>
                <w:lang w:eastAsia="en-IE"/>
              </w:rPr>
            </w:pPr>
            <w:r>
              <w:rPr>
                <w:noProof/>
                <w:szCs w:val="24"/>
                <w:lang w:eastAsia="en-IE"/>
              </w:rPr>
              <w:t xml:space="preserve">-- Of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r>
              <w:rPr>
                <w:noProof/>
                <w:szCs w:val="24"/>
                <w:lang w:eastAsia="en-IE"/>
              </w:rPr>
              <w:t>30.4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0407 29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0407 29 10</w:t>
            </w:r>
          </w:p>
        </w:tc>
        <w:tc>
          <w:tcPr>
            <w:tcW w:w="8075" w:type="dxa"/>
            <w:vAlign w:val="center"/>
            <w:hideMark/>
          </w:tcPr>
          <w:p>
            <w:pPr>
              <w:spacing w:before="60" w:after="60" w:line="240" w:lineRule="auto"/>
              <w:rPr>
                <w:noProof/>
                <w:szCs w:val="24"/>
                <w:lang w:eastAsia="en-IE"/>
              </w:rPr>
            </w:pPr>
            <w:r>
              <w:rPr>
                <w:noProof/>
                <w:szCs w:val="24"/>
                <w:lang w:eastAsia="en-IE"/>
              </w:rPr>
              <w:t xml:space="preserve">--- Of poultry, other than of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r>
              <w:rPr>
                <w:noProof/>
                <w:szCs w:val="24"/>
                <w:lang w:eastAsia="en-IE"/>
              </w:rPr>
              <w:t>30.4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0407 29 90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0407 90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0407 90 10</w:t>
            </w:r>
          </w:p>
        </w:tc>
        <w:tc>
          <w:tcPr>
            <w:tcW w:w="8075" w:type="dxa"/>
            <w:vAlign w:val="center"/>
            <w:hideMark/>
          </w:tcPr>
          <w:p>
            <w:pPr>
              <w:spacing w:before="60" w:after="60" w:line="240" w:lineRule="auto"/>
              <w:rPr>
                <w:noProof/>
                <w:szCs w:val="24"/>
                <w:lang w:eastAsia="en-IE"/>
              </w:rPr>
            </w:pPr>
            <w:r>
              <w:rPr>
                <w:noProof/>
                <w:szCs w:val="24"/>
                <w:lang w:eastAsia="en-IE"/>
              </w:rPr>
              <w:t>-- Of poultry</w:t>
            </w:r>
          </w:p>
        </w:tc>
        <w:tc>
          <w:tcPr>
            <w:tcW w:w="2693" w:type="dxa"/>
            <w:vAlign w:val="center"/>
            <w:hideMark/>
          </w:tcPr>
          <w:p>
            <w:pPr>
              <w:spacing w:before="60" w:after="60" w:line="240" w:lineRule="auto"/>
              <w:rPr>
                <w:noProof/>
                <w:szCs w:val="24"/>
                <w:lang w:eastAsia="en-IE"/>
              </w:rPr>
            </w:pPr>
            <w:r>
              <w:rPr>
                <w:noProof/>
                <w:szCs w:val="24"/>
                <w:lang w:eastAsia="en-IE"/>
              </w:rPr>
              <w:t>30.4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0407 90 90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0408</w:t>
            </w:r>
          </w:p>
        </w:tc>
        <w:tc>
          <w:tcPr>
            <w:tcW w:w="8075" w:type="dxa"/>
            <w:vAlign w:val="center"/>
            <w:hideMark/>
          </w:tcPr>
          <w:p>
            <w:pPr>
              <w:spacing w:before="60" w:after="60" w:line="240" w:lineRule="auto"/>
              <w:rPr>
                <w:noProof/>
                <w:szCs w:val="24"/>
                <w:lang w:eastAsia="en-IE"/>
              </w:rPr>
            </w:pPr>
            <w:r>
              <w:rPr>
                <w:noProof/>
                <w:szCs w:val="24"/>
                <w:lang w:eastAsia="en-IE"/>
              </w:rPr>
              <w:t>Birds' eggs, not in shell, and egg yolks, fresh, dried, cooked by steaming or by boiling in water, moulded, frozen or otherwise preserved, whether or not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Egg yolks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0408 11</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0408 11 20</w:t>
            </w:r>
          </w:p>
        </w:tc>
        <w:tc>
          <w:tcPr>
            <w:tcW w:w="8075" w:type="dxa"/>
            <w:vAlign w:val="center"/>
            <w:hideMark/>
          </w:tcPr>
          <w:p>
            <w:pPr>
              <w:spacing w:before="60" w:after="60" w:line="240" w:lineRule="auto"/>
              <w:rPr>
                <w:noProof/>
                <w:szCs w:val="24"/>
                <w:lang w:eastAsia="en-IE"/>
              </w:rPr>
            </w:pPr>
            <w:r>
              <w:rPr>
                <w:noProof/>
                <w:szCs w:val="24"/>
                <w:lang w:eastAsia="en-IE"/>
              </w:rPr>
              <w:t>--- Unfit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0408 11 80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142.3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0408 19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0408 19 20</w:t>
            </w:r>
          </w:p>
        </w:tc>
        <w:tc>
          <w:tcPr>
            <w:tcW w:w="8075" w:type="dxa"/>
            <w:vAlign w:val="center"/>
            <w:hideMark/>
          </w:tcPr>
          <w:p>
            <w:pPr>
              <w:spacing w:before="60" w:after="60" w:line="240" w:lineRule="auto"/>
              <w:rPr>
                <w:noProof/>
                <w:szCs w:val="24"/>
                <w:lang w:eastAsia="en-IE"/>
              </w:rPr>
            </w:pPr>
            <w:r>
              <w:rPr>
                <w:noProof/>
                <w:szCs w:val="24"/>
                <w:lang w:eastAsia="en-IE"/>
              </w:rPr>
              <w:t>--- Unfit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0408 19 81</w:t>
            </w:r>
          </w:p>
        </w:tc>
        <w:tc>
          <w:tcPr>
            <w:tcW w:w="8075" w:type="dxa"/>
            <w:vAlign w:val="center"/>
            <w:hideMark/>
          </w:tcPr>
          <w:p>
            <w:pPr>
              <w:spacing w:before="60" w:after="60" w:line="240" w:lineRule="auto"/>
              <w:rPr>
                <w:noProof/>
                <w:szCs w:val="24"/>
                <w:lang w:eastAsia="en-IE"/>
              </w:rPr>
            </w:pPr>
            <w:r>
              <w:rPr>
                <w:noProof/>
                <w:szCs w:val="24"/>
                <w:lang w:eastAsia="en-IE"/>
              </w:rPr>
              <w:t>---- Liquid</w:t>
            </w:r>
          </w:p>
        </w:tc>
        <w:tc>
          <w:tcPr>
            <w:tcW w:w="2693" w:type="dxa"/>
            <w:vAlign w:val="center"/>
            <w:hideMark/>
          </w:tcPr>
          <w:p>
            <w:pPr>
              <w:spacing w:before="60" w:after="60" w:line="240" w:lineRule="auto"/>
              <w:rPr>
                <w:noProof/>
                <w:szCs w:val="24"/>
                <w:lang w:eastAsia="en-IE"/>
              </w:rPr>
            </w:pPr>
            <w:r>
              <w:rPr>
                <w:noProof/>
                <w:szCs w:val="24"/>
                <w:lang w:eastAsia="en-IE"/>
              </w:rPr>
              <w:t>62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0408 19 89</w:t>
            </w:r>
          </w:p>
        </w:tc>
        <w:tc>
          <w:tcPr>
            <w:tcW w:w="8075" w:type="dxa"/>
            <w:vAlign w:val="center"/>
            <w:hideMark/>
          </w:tcPr>
          <w:p>
            <w:pPr>
              <w:spacing w:before="60" w:after="60" w:line="240" w:lineRule="auto"/>
              <w:rPr>
                <w:noProof/>
                <w:szCs w:val="24"/>
                <w:lang w:eastAsia="en-IE"/>
              </w:rPr>
            </w:pPr>
            <w:r>
              <w:rPr>
                <w:noProof/>
                <w:szCs w:val="24"/>
                <w:lang w:eastAsia="en-IE"/>
              </w:rPr>
              <w:t>---- Other, including frozen</w:t>
            </w:r>
          </w:p>
        </w:tc>
        <w:tc>
          <w:tcPr>
            <w:tcW w:w="2693" w:type="dxa"/>
            <w:vAlign w:val="center"/>
            <w:hideMark/>
          </w:tcPr>
          <w:p>
            <w:pPr>
              <w:spacing w:before="60" w:after="60" w:line="240" w:lineRule="auto"/>
              <w:rPr>
                <w:noProof/>
                <w:szCs w:val="24"/>
                <w:lang w:eastAsia="en-IE"/>
              </w:rPr>
            </w:pPr>
            <w:r>
              <w:rPr>
                <w:noProof/>
                <w:szCs w:val="24"/>
                <w:lang w:eastAsia="en-IE"/>
              </w:rPr>
              <w:t>66.3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0408 91</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0408 91 20</w:t>
            </w:r>
          </w:p>
        </w:tc>
        <w:tc>
          <w:tcPr>
            <w:tcW w:w="8075" w:type="dxa"/>
            <w:vAlign w:val="center"/>
            <w:hideMark/>
          </w:tcPr>
          <w:p>
            <w:pPr>
              <w:spacing w:before="60" w:after="60" w:line="240" w:lineRule="auto"/>
              <w:rPr>
                <w:noProof/>
                <w:szCs w:val="24"/>
                <w:lang w:eastAsia="en-IE"/>
              </w:rPr>
            </w:pPr>
            <w:r>
              <w:rPr>
                <w:noProof/>
                <w:szCs w:val="24"/>
                <w:lang w:eastAsia="en-IE"/>
              </w:rPr>
              <w:t>--- Unfit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0408 91 80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137.4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0408 99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0408 99 20</w:t>
            </w:r>
          </w:p>
        </w:tc>
        <w:tc>
          <w:tcPr>
            <w:tcW w:w="8075" w:type="dxa"/>
            <w:vAlign w:val="center"/>
            <w:hideMark/>
          </w:tcPr>
          <w:p>
            <w:pPr>
              <w:spacing w:before="60" w:after="60" w:line="240" w:lineRule="auto"/>
              <w:rPr>
                <w:noProof/>
                <w:szCs w:val="24"/>
                <w:lang w:eastAsia="en-IE"/>
              </w:rPr>
            </w:pPr>
            <w:r>
              <w:rPr>
                <w:noProof/>
                <w:szCs w:val="24"/>
                <w:lang w:eastAsia="en-IE"/>
              </w:rPr>
              <w:t>--- Unfit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0408 99 80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35.3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0409 00 00</w:t>
            </w:r>
          </w:p>
        </w:tc>
        <w:tc>
          <w:tcPr>
            <w:tcW w:w="8075" w:type="dxa"/>
            <w:vAlign w:val="center"/>
            <w:hideMark/>
          </w:tcPr>
          <w:p>
            <w:pPr>
              <w:spacing w:before="60" w:after="60" w:line="240" w:lineRule="auto"/>
              <w:rPr>
                <w:noProof/>
                <w:szCs w:val="24"/>
                <w:lang w:eastAsia="en-IE"/>
              </w:rPr>
            </w:pPr>
            <w:r>
              <w:rPr>
                <w:noProof/>
                <w:szCs w:val="24"/>
                <w:lang w:eastAsia="en-IE"/>
              </w:rPr>
              <w:t>Natural honey</w:t>
            </w:r>
          </w:p>
        </w:tc>
        <w:tc>
          <w:tcPr>
            <w:tcW w:w="2693" w:type="dxa"/>
            <w:vAlign w:val="center"/>
            <w:hideMark/>
          </w:tcPr>
          <w:p>
            <w:pPr>
              <w:spacing w:before="60" w:after="60" w:line="240" w:lineRule="auto"/>
              <w:rPr>
                <w:noProof/>
                <w:szCs w:val="24"/>
                <w:lang w:eastAsia="en-IE"/>
              </w:rPr>
            </w:pPr>
            <w:r>
              <w:rPr>
                <w:noProof/>
                <w:szCs w:val="24"/>
                <w:lang w:eastAsia="en-IE"/>
              </w:rPr>
              <w:t>17.3</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0410</w:t>
            </w:r>
          </w:p>
        </w:tc>
        <w:tc>
          <w:tcPr>
            <w:tcW w:w="8075" w:type="dxa"/>
            <w:vAlign w:val="center"/>
            <w:hideMark/>
          </w:tcPr>
          <w:p>
            <w:pPr>
              <w:spacing w:before="60" w:after="60" w:line="240" w:lineRule="auto"/>
              <w:rPr>
                <w:noProof/>
                <w:szCs w:val="24"/>
                <w:lang w:eastAsia="en-IE"/>
              </w:rPr>
            </w:pPr>
            <w:r>
              <w:rPr>
                <w:noProof/>
                <w:szCs w:val="24"/>
                <w:lang w:eastAsia="en-IE"/>
              </w:rPr>
              <w:t>Insects and other edible products of animal origin,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0410 10</w:t>
            </w:r>
          </w:p>
        </w:tc>
        <w:tc>
          <w:tcPr>
            <w:tcW w:w="8075" w:type="dxa"/>
            <w:vAlign w:val="center"/>
            <w:hideMark/>
          </w:tcPr>
          <w:p>
            <w:pPr>
              <w:spacing w:before="60" w:after="60" w:line="240" w:lineRule="auto"/>
              <w:rPr>
                <w:noProof/>
                <w:szCs w:val="24"/>
                <w:lang w:eastAsia="en-IE"/>
              </w:rPr>
            </w:pPr>
            <w:r>
              <w:rPr>
                <w:noProof/>
                <w:szCs w:val="24"/>
                <w:lang w:eastAsia="en-IE"/>
              </w:rPr>
              <w:t>- Insects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0410 10 10</w:t>
            </w:r>
          </w:p>
        </w:tc>
        <w:tc>
          <w:tcPr>
            <w:tcW w:w="8075" w:type="dxa"/>
            <w:vAlign w:val="center"/>
            <w:hideMark/>
          </w:tcPr>
          <w:p>
            <w:pPr>
              <w:spacing w:before="60" w:after="60" w:line="240" w:lineRule="auto"/>
              <w:rPr>
                <w:noProof/>
                <w:szCs w:val="24"/>
                <w:lang w:eastAsia="en-IE"/>
              </w:rPr>
            </w:pPr>
            <w:r>
              <w:rPr>
                <w:noProof/>
                <w:szCs w:val="24"/>
                <w:lang w:eastAsia="en-IE"/>
              </w:rPr>
              <w:t>-- Fresh, chilled or frozen</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0410 10 91</w:t>
            </w:r>
          </w:p>
        </w:tc>
        <w:tc>
          <w:tcPr>
            <w:tcW w:w="8075" w:type="dxa"/>
            <w:vAlign w:val="center"/>
            <w:hideMark/>
          </w:tcPr>
          <w:p>
            <w:pPr>
              <w:spacing w:before="60" w:after="60" w:line="240" w:lineRule="auto"/>
              <w:rPr>
                <w:noProof/>
                <w:szCs w:val="24"/>
                <w:lang w:eastAsia="en-IE"/>
              </w:rPr>
            </w:pPr>
            <w:r>
              <w:rPr>
                <w:noProof/>
                <w:szCs w:val="24"/>
                <w:lang w:eastAsia="en-IE"/>
              </w:rPr>
              <w:t>--- Edible flours and meals of meat or meat offal</w:t>
            </w:r>
          </w:p>
        </w:tc>
        <w:tc>
          <w:tcPr>
            <w:tcW w:w="2693" w:type="dxa"/>
            <w:vAlign w:val="center"/>
            <w:hideMark/>
          </w:tcPr>
          <w:p>
            <w:pPr>
              <w:spacing w:before="60" w:after="60" w:line="240" w:lineRule="auto"/>
              <w:rPr>
                <w:noProof/>
                <w:szCs w:val="24"/>
                <w:lang w:eastAsia="en-IE"/>
              </w:rPr>
            </w:pPr>
            <w:r>
              <w:rPr>
                <w:noProof/>
                <w:szCs w:val="24"/>
                <w:lang w:eastAsia="en-IE"/>
              </w:rPr>
              <w:t>15.4 + 303.4 EUR/100 kg</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0410 10 99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130 EUR/100 kg</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0410 90 00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05</w:t>
            </w:r>
          </w:p>
        </w:tc>
        <w:tc>
          <w:tcPr>
            <w:tcW w:w="8075" w:type="dxa"/>
            <w:vAlign w:val="center"/>
            <w:hideMark/>
          </w:tcPr>
          <w:p>
            <w:pPr>
              <w:spacing w:before="60" w:after="60" w:line="240" w:lineRule="auto"/>
              <w:rPr>
                <w:noProof/>
                <w:szCs w:val="24"/>
                <w:lang w:eastAsia="en-IE"/>
              </w:rPr>
            </w:pPr>
            <w:r>
              <w:rPr>
                <w:noProof/>
                <w:szCs w:val="24"/>
                <w:lang w:eastAsia="en-IE"/>
              </w:rPr>
              <w:t>CHAPTER 5 – PRODUCTS OF ANIMAL ORIGIN,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0501 00 00</w:t>
            </w:r>
          </w:p>
        </w:tc>
        <w:tc>
          <w:tcPr>
            <w:tcW w:w="8075" w:type="dxa"/>
            <w:vAlign w:val="center"/>
            <w:hideMark/>
          </w:tcPr>
          <w:p>
            <w:pPr>
              <w:spacing w:before="60" w:after="60" w:line="240" w:lineRule="auto"/>
              <w:rPr>
                <w:noProof/>
                <w:szCs w:val="24"/>
                <w:lang w:eastAsia="en-IE"/>
              </w:rPr>
            </w:pPr>
            <w:r>
              <w:rPr>
                <w:noProof/>
                <w:szCs w:val="24"/>
                <w:lang w:eastAsia="en-IE"/>
              </w:rPr>
              <w:t>Human hair, unworked, whether or not washed or scoured; waste of human hair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0502</w:t>
            </w:r>
          </w:p>
        </w:tc>
        <w:tc>
          <w:tcPr>
            <w:tcW w:w="8075" w:type="dxa"/>
            <w:vAlign w:val="center"/>
            <w:hideMark/>
          </w:tcPr>
          <w:p>
            <w:pPr>
              <w:spacing w:before="60" w:after="60" w:line="240" w:lineRule="auto"/>
              <w:rPr>
                <w:noProof/>
                <w:szCs w:val="24"/>
                <w:lang w:eastAsia="en-IE"/>
              </w:rPr>
            </w:pPr>
            <w:r>
              <w:rPr>
                <w:noProof/>
                <w:szCs w:val="24"/>
                <w:lang w:eastAsia="en-IE"/>
              </w:rPr>
              <w:t>Pigs', hogs' or boars' bristles and hair; badger hair and other brush making hair; waste of such bristles or hair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0502 10 00</w:t>
            </w:r>
          </w:p>
        </w:tc>
        <w:tc>
          <w:tcPr>
            <w:tcW w:w="8075" w:type="dxa"/>
            <w:vAlign w:val="center"/>
            <w:hideMark/>
          </w:tcPr>
          <w:p>
            <w:pPr>
              <w:spacing w:before="60" w:after="60" w:line="240" w:lineRule="auto"/>
              <w:rPr>
                <w:noProof/>
                <w:szCs w:val="24"/>
                <w:lang w:eastAsia="en-IE"/>
              </w:rPr>
            </w:pPr>
            <w:r>
              <w:rPr>
                <w:noProof/>
                <w:szCs w:val="24"/>
                <w:lang w:eastAsia="en-IE"/>
              </w:rPr>
              <w:t>- Pigs', hogs' or boars' bristles and hair and waste thereof</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0502 90 00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0504 00 00</w:t>
            </w:r>
          </w:p>
        </w:tc>
        <w:tc>
          <w:tcPr>
            <w:tcW w:w="8075" w:type="dxa"/>
            <w:vAlign w:val="center"/>
            <w:hideMark/>
          </w:tcPr>
          <w:p>
            <w:pPr>
              <w:spacing w:before="60" w:after="60" w:line="240" w:lineRule="auto"/>
              <w:rPr>
                <w:noProof/>
                <w:szCs w:val="24"/>
                <w:lang w:eastAsia="en-IE"/>
              </w:rPr>
            </w:pPr>
            <w:r>
              <w:rPr>
                <w:noProof/>
                <w:szCs w:val="24"/>
                <w:lang w:eastAsia="en-IE"/>
              </w:rPr>
              <w:t>Guts, bladders and stomachs of animals (other than fish), whole and pieces thereof, fresh, chilled, frozen, salted, in brine, dried or smoked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0505</w:t>
            </w:r>
          </w:p>
        </w:tc>
        <w:tc>
          <w:tcPr>
            <w:tcW w:w="8075" w:type="dxa"/>
            <w:vAlign w:val="center"/>
            <w:hideMark/>
          </w:tcPr>
          <w:p>
            <w:pPr>
              <w:spacing w:before="60" w:after="60" w:line="240" w:lineRule="auto"/>
              <w:rPr>
                <w:noProof/>
                <w:szCs w:val="24"/>
                <w:lang w:eastAsia="en-IE"/>
              </w:rPr>
            </w:pPr>
            <w:r>
              <w:rPr>
                <w:noProof/>
                <w:szCs w:val="24"/>
                <w:lang w:eastAsia="en-IE"/>
              </w:rPr>
              <w:t>Skins and other parts of birds, with their feathers or down, feathers and parts of feathers (whether or not with trimmed edges) and down, not further worked than cleaned, disinfected or treated for preservation; powder and waste of feathers or parts of feathers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0505 10</w:t>
            </w:r>
          </w:p>
        </w:tc>
        <w:tc>
          <w:tcPr>
            <w:tcW w:w="8075" w:type="dxa"/>
            <w:vAlign w:val="center"/>
            <w:hideMark/>
          </w:tcPr>
          <w:p>
            <w:pPr>
              <w:spacing w:before="60" w:after="60" w:line="240" w:lineRule="auto"/>
              <w:rPr>
                <w:noProof/>
                <w:szCs w:val="24"/>
                <w:lang w:eastAsia="en-IE"/>
              </w:rPr>
            </w:pPr>
            <w:r>
              <w:rPr>
                <w:noProof/>
                <w:szCs w:val="24"/>
                <w:lang w:eastAsia="en-IE"/>
              </w:rPr>
              <w:t>- Feathers of a kind used for stuffing; down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0505 10 10</w:t>
            </w:r>
          </w:p>
        </w:tc>
        <w:tc>
          <w:tcPr>
            <w:tcW w:w="8075" w:type="dxa"/>
            <w:vAlign w:val="center"/>
            <w:hideMark/>
          </w:tcPr>
          <w:p>
            <w:pPr>
              <w:spacing w:before="60" w:after="60" w:line="240" w:lineRule="auto"/>
              <w:rPr>
                <w:noProof/>
                <w:szCs w:val="24"/>
                <w:lang w:eastAsia="en-IE"/>
              </w:rPr>
            </w:pPr>
            <w:r>
              <w:rPr>
                <w:noProof/>
                <w:szCs w:val="24"/>
                <w:lang w:eastAsia="en-IE"/>
              </w:rPr>
              <w:t>-- Raw</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0505 10 90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0505 90 00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0506</w:t>
            </w:r>
          </w:p>
        </w:tc>
        <w:tc>
          <w:tcPr>
            <w:tcW w:w="8075" w:type="dxa"/>
            <w:vAlign w:val="center"/>
            <w:hideMark/>
          </w:tcPr>
          <w:p>
            <w:pPr>
              <w:spacing w:before="60" w:after="60" w:line="240" w:lineRule="auto"/>
              <w:rPr>
                <w:noProof/>
                <w:szCs w:val="24"/>
                <w:lang w:eastAsia="en-IE"/>
              </w:rPr>
            </w:pPr>
            <w:r>
              <w:rPr>
                <w:noProof/>
                <w:szCs w:val="24"/>
                <w:lang w:eastAsia="en-IE"/>
              </w:rPr>
              <w:t>Bones and horn-cores, unworked, defatted, simply prepared (but not cut to shape), treated with acid or degelatinised; powder and waste of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0506 10 00</w:t>
            </w:r>
          </w:p>
        </w:tc>
        <w:tc>
          <w:tcPr>
            <w:tcW w:w="8075" w:type="dxa"/>
            <w:vAlign w:val="center"/>
            <w:hideMark/>
          </w:tcPr>
          <w:p>
            <w:pPr>
              <w:spacing w:before="60" w:after="60" w:line="240" w:lineRule="auto"/>
              <w:rPr>
                <w:noProof/>
                <w:szCs w:val="24"/>
                <w:lang w:eastAsia="en-IE"/>
              </w:rPr>
            </w:pPr>
            <w:r>
              <w:rPr>
                <w:noProof/>
                <w:szCs w:val="24"/>
                <w:lang w:eastAsia="en-IE"/>
              </w:rPr>
              <w:t>- Ossein and bones treated with acid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0506 90 00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0507</w:t>
            </w:r>
          </w:p>
        </w:tc>
        <w:tc>
          <w:tcPr>
            <w:tcW w:w="8075" w:type="dxa"/>
            <w:vAlign w:val="center"/>
            <w:hideMark/>
          </w:tcPr>
          <w:p>
            <w:pPr>
              <w:spacing w:before="60" w:after="60" w:line="240" w:lineRule="auto"/>
              <w:rPr>
                <w:noProof/>
                <w:szCs w:val="24"/>
                <w:lang w:eastAsia="en-IE"/>
              </w:rPr>
            </w:pPr>
            <w:r>
              <w:rPr>
                <w:noProof/>
                <w:szCs w:val="24"/>
                <w:lang w:eastAsia="en-IE"/>
              </w:rPr>
              <w:t>Ivory, tortoiseshell, whalebone and whalebone hair, horns, antlers, hooves, nails, claws and beaks, unworked or simply prepared but not cut to shape; powder and waste of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0507 10 00</w:t>
            </w:r>
          </w:p>
        </w:tc>
        <w:tc>
          <w:tcPr>
            <w:tcW w:w="8075" w:type="dxa"/>
            <w:vAlign w:val="center"/>
            <w:hideMark/>
          </w:tcPr>
          <w:p>
            <w:pPr>
              <w:spacing w:before="60" w:after="60" w:line="240" w:lineRule="auto"/>
              <w:rPr>
                <w:noProof/>
                <w:szCs w:val="24"/>
                <w:lang w:eastAsia="en-IE"/>
              </w:rPr>
            </w:pPr>
            <w:r>
              <w:rPr>
                <w:noProof/>
                <w:szCs w:val="24"/>
                <w:lang w:eastAsia="en-IE"/>
              </w:rPr>
              <w:t>- Ivory; ivory powder and waste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0507 90 00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0508 00</w:t>
            </w:r>
          </w:p>
        </w:tc>
        <w:tc>
          <w:tcPr>
            <w:tcW w:w="8075" w:type="dxa"/>
            <w:vAlign w:val="center"/>
            <w:hideMark/>
          </w:tcPr>
          <w:p>
            <w:pPr>
              <w:spacing w:before="60" w:after="60" w:line="240" w:lineRule="auto"/>
              <w:rPr>
                <w:noProof/>
                <w:szCs w:val="24"/>
                <w:lang w:eastAsia="en-IE"/>
              </w:rPr>
            </w:pPr>
            <w:r>
              <w:rPr>
                <w:noProof/>
                <w:szCs w:val="24"/>
                <w:lang w:eastAsia="en-IE"/>
              </w:rPr>
              <w:t>Coral and similar materials, unworked or simply prepared but not otherwise worked; shells of molluscs, crustaceans or echinoderms and cuttle-bone, unworked or simply prepared but not cut to shape, powder and waste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0508 00 10</w:t>
            </w:r>
          </w:p>
        </w:tc>
        <w:tc>
          <w:tcPr>
            <w:tcW w:w="8075" w:type="dxa"/>
            <w:vAlign w:val="center"/>
            <w:hideMark/>
          </w:tcPr>
          <w:p>
            <w:pPr>
              <w:spacing w:before="60" w:after="60" w:line="240" w:lineRule="auto"/>
              <w:rPr>
                <w:noProof/>
                <w:szCs w:val="24"/>
                <w:lang w:eastAsia="en-IE"/>
              </w:rPr>
            </w:pPr>
            <w:r>
              <w:rPr>
                <w:noProof/>
                <w:szCs w:val="24"/>
                <w:lang w:eastAsia="en-IE"/>
              </w:rPr>
              <w:t>- Red coral (Corallium rubrum)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0508 00 90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0510 00 00</w:t>
            </w:r>
          </w:p>
        </w:tc>
        <w:tc>
          <w:tcPr>
            <w:tcW w:w="8075" w:type="dxa"/>
            <w:vAlign w:val="center"/>
            <w:hideMark/>
          </w:tcPr>
          <w:p>
            <w:pPr>
              <w:spacing w:before="60" w:after="60" w:line="240" w:lineRule="auto"/>
              <w:rPr>
                <w:noProof/>
                <w:szCs w:val="24"/>
                <w:lang w:eastAsia="en-IE"/>
              </w:rPr>
            </w:pPr>
            <w:r>
              <w:rPr>
                <w:noProof/>
                <w:szCs w:val="24"/>
                <w:lang w:eastAsia="en-IE"/>
              </w:rPr>
              <w:t>Ambergris, castoreum, civet and musk; cantharides; bile, whether or not dried; glands and other animal products used in the preparation of pharmaceutical products, fresh, chilled, frozen or otherwise provisionally preserved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0511</w:t>
            </w:r>
          </w:p>
        </w:tc>
        <w:tc>
          <w:tcPr>
            <w:tcW w:w="8075" w:type="dxa"/>
            <w:vAlign w:val="center"/>
            <w:hideMark/>
          </w:tcPr>
          <w:p>
            <w:pPr>
              <w:spacing w:before="60" w:after="60" w:line="240" w:lineRule="auto"/>
              <w:rPr>
                <w:noProof/>
                <w:szCs w:val="24"/>
                <w:lang w:eastAsia="en-IE"/>
              </w:rPr>
            </w:pPr>
            <w:r>
              <w:rPr>
                <w:noProof/>
                <w:szCs w:val="24"/>
                <w:lang w:eastAsia="en-IE"/>
              </w:rPr>
              <w:t>Animal products not elsewhere specified or included; dead animals of chapter 1 or 3, unfit for human consumption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0511 10 00</w:t>
            </w:r>
          </w:p>
        </w:tc>
        <w:tc>
          <w:tcPr>
            <w:tcW w:w="8075" w:type="dxa"/>
            <w:vAlign w:val="center"/>
            <w:hideMark/>
          </w:tcPr>
          <w:p>
            <w:pPr>
              <w:spacing w:before="60" w:after="60" w:line="240" w:lineRule="auto"/>
              <w:rPr>
                <w:noProof/>
                <w:szCs w:val="24"/>
                <w:lang w:eastAsia="en-IE"/>
              </w:rPr>
            </w:pPr>
            <w:r>
              <w:rPr>
                <w:noProof/>
                <w:szCs w:val="24"/>
                <w:lang w:eastAsia="en-IE"/>
              </w:rPr>
              <w:t>- Bovine semen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0511 91</w:t>
            </w:r>
          </w:p>
        </w:tc>
        <w:tc>
          <w:tcPr>
            <w:tcW w:w="8075" w:type="dxa"/>
            <w:vAlign w:val="center"/>
            <w:hideMark/>
          </w:tcPr>
          <w:p>
            <w:pPr>
              <w:spacing w:before="60" w:after="60" w:line="240" w:lineRule="auto"/>
              <w:rPr>
                <w:noProof/>
                <w:szCs w:val="24"/>
                <w:lang w:eastAsia="en-IE"/>
              </w:rPr>
            </w:pPr>
            <w:r>
              <w:rPr>
                <w:noProof/>
                <w:szCs w:val="24"/>
                <w:lang w:eastAsia="en-IE"/>
              </w:rPr>
              <w:t>-- Products of fish or crustaceans, molluscs or other aquatic invertebrates; dead animals of chapter 3</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0511 91 10</w:t>
            </w:r>
          </w:p>
        </w:tc>
        <w:tc>
          <w:tcPr>
            <w:tcW w:w="8075" w:type="dxa"/>
            <w:vAlign w:val="center"/>
            <w:hideMark/>
          </w:tcPr>
          <w:p>
            <w:pPr>
              <w:spacing w:before="60" w:after="60" w:line="240" w:lineRule="auto"/>
              <w:rPr>
                <w:noProof/>
                <w:szCs w:val="24"/>
                <w:lang w:eastAsia="en-IE"/>
              </w:rPr>
            </w:pPr>
            <w:r>
              <w:rPr>
                <w:noProof/>
                <w:szCs w:val="24"/>
                <w:lang w:eastAsia="en-IE"/>
              </w:rPr>
              <w:t>--- Fish waste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0511 91 90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0511 99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0511 99 10</w:t>
            </w:r>
          </w:p>
        </w:tc>
        <w:tc>
          <w:tcPr>
            <w:tcW w:w="8075" w:type="dxa"/>
            <w:vAlign w:val="center"/>
            <w:hideMark/>
          </w:tcPr>
          <w:p>
            <w:pPr>
              <w:spacing w:before="60" w:after="60" w:line="240" w:lineRule="auto"/>
              <w:rPr>
                <w:noProof/>
                <w:szCs w:val="24"/>
                <w:lang w:eastAsia="en-IE"/>
              </w:rPr>
            </w:pPr>
            <w:r>
              <w:rPr>
                <w:noProof/>
                <w:szCs w:val="24"/>
                <w:lang w:eastAsia="en-IE"/>
              </w:rPr>
              <w:t>--- Sinews or tendons; parings and similar waste of raw hides or skins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Natural sponges of animal origin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0511 99 31</w:t>
            </w:r>
          </w:p>
        </w:tc>
        <w:tc>
          <w:tcPr>
            <w:tcW w:w="8075" w:type="dxa"/>
            <w:vAlign w:val="center"/>
            <w:hideMark/>
          </w:tcPr>
          <w:p>
            <w:pPr>
              <w:spacing w:before="60" w:after="60" w:line="240" w:lineRule="auto"/>
              <w:rPr>
                <w:noProof/>
                <w:szCs w:val="24"/>
                <w:lang w:eastAsia="en-IE"/>
              </w:rPr>
            </w:pPr>
            <w:r>
              <w:rPr>
                <w:noProof/>
                <w:szCs w:val="24"/>
                <w:lang w:eastAsia="en-IE"/>
              </w:rPr>
              <w:t>---- Raw</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0511 99 39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0511 99 85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II</w:t>
            </w:r>
          </w:p>
        </w:tc>
        <w:tc>
          <w:tcPr>
            <w:tcW w:w="8075" w:type="dxa"/>
            <w:vAlign w:val="center"/>
            <w:hideMark/>
          </w:tcPr>
          <w:p>
            <w:pPr>
              <w:spacing w:before="60" w:after="60" w:line="240" w:lineRule="auto"/>
              <w:rPr>
                <w:noProof/>
                <w:szCs w:val="24"/>
                <w:lang w:eastAsia="en-IE"/>
              </w:rPr>
            </w:pPr>
            <w:r>
              <w:rPr>
                <w:noProof/>
                <w:szCs w:val="24"/>
                <w:lang w:eastAsia="en-IE"/>
              </w:rPr>
              <w:t>SECTION II – VEGETABLE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w:t>
            </w:r>
          </w:p>
        </w:tc>
        <w:tc>
          <w:tcPr>
            <w:tcW w:w="8075" w:type="dxa"/>
            <w:vAlign w:val="center"/>
            <w:hideMark/>
          </w:tcPr>
          <w:p>
            <w:pPr>
              <w:spacing w:before="60" w:after="60" w:line="240" w:lineRule="auto"/>
              <w:rPr>
                <w:noProof/>
                <w:szCs w:val="24"/>
                <w:lang w:eastAsia="en-IE"/>
              </w:rPr>
            </w:pPr>
            <w:r>
              <w:rPr>
                <w:noProof/>
                <w:szCs w:val="24"/>
                <w:lang w:eastAsia="en-IE"/>
              </w:rPr>
              <w:t>CHAPTER 6 – LIVE TREES AND OTHER PLANTS; BULBS, ROOTS AND THE LIKE; CUT FLOWERS AND ORNAMENTAL FOLIAGE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0601</w:t>
            </w:r>
          </w:p>
        </w:tc>
        <w:tc>
          <w:tcPr>
            <w:tcW w:w="8075" w:type="dxa"/>
            <w:vAlign w:val="center"/>
            <w:hideMark/>
          </w:tcPr>
          <w:p>
            <w:pPr>
              <w:spacing w:before="60" w:after="60" w:line="240" w:lineRule="auto"/>
              <w:rPr>
                <w:noProof/>
                <w:szCs w:val="24"/>
                <w:lang w:eastAsia="en-IE"/>
              </w:rPr>
            </w:pPr>
            <w:r>
              <w:rPr>
                <w:noProof/>
                <w:szCs w:val="24"/>
                <w:lang w:eastAsia="en-IE"/>
              </w:rPr>
              <w:t>Bulbs, tubers, tuberous roots, corms, crowns and rhizomes, dormant, in growth or in flower; chicory plants and roots other than roots of heading 1212</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0601 10</w:t>
            </w:r>
          </w:p>
        </w:tc>
        <w:tc>
          <w:tcPr>
            <w:tcW w:w="8075" w:type="dxa"/>
            <w:vAlign w:val="center"/>
            <w:hideMark/>
          </w:tcPr>
          <w:p>
            <w:pPr>
              <w:spacing w:before="60" w:after="60" w:line="240" w:lineRule="auto"/>
              <w:rPr>
                <w:noProof/>
                <w:szCs w:val="24"/>
                <w:lang w:eastAsia="en-IE"/>
              </w:rPr>
            </w:pPr>
            <w:r>
              <w:rPr>
                <w:noProof/>
                <w:szCs w:val="24"/>
                <w:lang w:eastAsia="en-IE"/>
              </w:rPr>
              <w:t>- Bulbs, tubers, tuberous roots, corms, crowns and rhizomes, dormant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0601 10 10</w:t>
            </w:r>
          </w:p>
        </w:tc>
        <w:tc>
          <w:tcPr>
            <w:tcW w:w="8075" w:type="dxa"/>
            <w:vAlign w:val="center"/>
            <w:hideMark/>
          </w:tcPr>
          <w:p>
            <w:pPr>
              <w:spacing w:before="60" w:after="60" w:line="240" w:lineRule="auto"/>
              <w:rPr>
                <w:noProof/>
                <w:szCs w:val="24"/>
                <w:lang w:eastAsia="en-IE"/>
              </w:rPr>
            </w:pPr>
            <w:r>
              <w:rPr>
                <w:noProof/>
                <w:szCs w:val="24"/>
                <w:lang w:eastAsia="en-IE"/>
              </w:rPr>
              <w:t>-- Hyacinths</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0601 10 20</w:t>
            </w:r>
          </w:p>
        </w:tc>
        <w:tc>
          <w:tcPr>
            <w:tcW w:w="8075" w:type="dxa"/>
            <w:vAlign w:val="center"/>
            <w:hideMark/>
          </w:tcPr>
          <w:p>
            <w:pPr>
              <w:spacing w:before="60" w:after="60" w:line="240" w:lineRule="auto"/>
              <w:rPr>
                <w:noProof/>
                <w:szCs w:val="24"/>
                <w:lang w:eastAsia="en-IE"/>
              </w:rPr>
            </w:pPr>
            <w:r>
              <w:rPr>
                <w:noProof/>
                <w:szCs w:val="24"/>
                <w:lang w:eastAsia="en-IE"/>
              </w:rPr>
              <w:t>-- Narcissi</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0601 10 30</w:t>
            </w:r>
          </w:p>
        </w:tc>
        <w:tc>
          <w:tcPr>
            <w:tcW w:w="8075" w:type="dxa"/>
            <w:vAlign w:val="center"/>
            <w:hideMark/>
          </w:tcPr>
          <w:p>
            <w:pPr>
              <w:spacing w:before="60" w:after="60" w:line="240" w:lineRule="auto"/>
              <w:rPr>
                <w:noProof/>
                <w:szCs w:val="24"/>
                <w:lang w:eastAsia="en-IE"/>
              </w:rPr>
            </w:pPr>
            <w:r>
              <w:rPr>
                <w:noProof/>
                <w:szCs w:val="24"/>
                <w:lang w:eastAsia="en-IE"/>
              </w:rPr>
              <w:t>-- Tulips</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0601 10 40</w:t>
            </w:r>
          </w:p>
        </w:tc>
        <w:tc>
          <w:tcPr>
            <w:tcW w:w="8075" w:type="dxa"/>
            <w:vAlign w:val="center"/>
            <w:hideMark/>
          </w:tcPr>
          <w:p>
            <w:pPr>
              <w:spacing w:before="60" w:after="60" w:line="240" w:lineRule="auto"/>
              <w:rPr>
                <w:noProof/>
                <w:szCs w:val="24"/>
                <w:lang w:eastAsia="en-IE"/>
              </w:rPr>
            </w:pPr>
            <w:r>
              <w:rPr>
                <w:noProof/>
                <w:szCs w:val="24"/>
                <w:lang w:eastAsia="en-IE"/>
              </w:rPr>
              <w:t>-- Gladioli</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0601 10 90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0601 20</w:t>
            </w:r>
          </w:p>
        </w:tc>
        <w:tc>
          <w:tcPr>
            <w:tcW w:w="8075" w:type="dxa"/>
            <w:vAlign w:val="center"/>
            <w:hideMark/>
          </w:tcPr>
          <w:p>
            <w:pPr>
              <w:spacing w:before="60" w:after="60" w:line="240" w:lineRule="auto"/>
              <w:rPr>
                <w:noProof/>
                <w:szCs w:val="24"/>
                <w:lang w:eastAsia="en-IE"/>
              </w:rPr>
            </w:pPr>
            <w:r>
              <w:rPr>
                <w:noProof/>
                <w:szCs w:val="24"/>
                <w:lang w:eastAsia="en-IE"/>
              </w:rPr>
              <w:t>- Bulbs, tubers, tuberous roots, corms, crowns and rhizomes, in growth or in flower; chicory plants and roots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0601 20 10</w:t>
            </w:r>
          </w:p>
        </w:tc>
        <w:tc>
          <w:tcPr>
            <w:tcW w:w="8075" w:type="dxa"/>
            <w:vAlign w:val="center"/>
            <w:hideMark/>
          </w:tcPr>
          <w:p>
            <w:pPr>
              <w:spacing w:before="60" w:after="60" w:line="240" w:lineRule="auto"/>
              <w:rPr>
                <w:noProof/>
                <w:szCs w:val="24"/>
                <w:lang w:eastAsia="en-IE"/>
              </w:rPr>
            </w:pPr>
            <w:r>
              <w:rPr>
                <w:noProof/>
                <w:szCs w:val="24"/>
                <w:lang w:eastAsia="en-IE"/>
              </w:rPr>
              <w:t>-- Chicory plants and roots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0601 20 30</w:t>
            </w:r>
          </w:p>
        </w:tc>
        <w:tc>
          <w:tcPr>
            <w:tcW w:w="8075" w:type="dxa"/>
            <w:vAlign w:val="center"/>
            <w:hideMark/>
          </w:tcPr>
          <w:p>
            <w:pPr>
              <w:spacing w:before="60" w:after="60" w:line="240" w:lineRule="auto"/>
              <w:rPr>
                <w:noProof/>
                <w:szCs w:val="24"/>
                <w:lang w:eastAsia="en-IE"/>
              </w:rPr>
            </w:pPr>
            <w:r>
              <w:rPr>
                <w:noProof/>
                <w:szCs w:val="24"/>
                <w:lang w:eastAsia="en-IE"/>
              </w:rPr>
              <w:t>-- Orchids, hyacinths, narcissi and tulips</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0601 20 90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0602</w:t>
            </w:r>
          </w:p>
        </w:tc>
        <w:tc>
          <w:tcPr>
            <w:tcW w:w="8075" w:type="dxa"/>
            <w:vAlign w:val="center"/>
            <w:hideMark/>
          </w:tcPr>
          <w:p>
            <w:pPr>
              <w:spacing w:before="60" w:after="60" w:line="240" w:lineRule="auto"/>
              <w:rPr>
                <w:noProof/>
                <w:szCs w:val="24"/>
                <w:lang w:eastAsia="en-IE"/>
              </w:rPr>
            </w:pPr>
            <w:r>
              <w:rPr>
                <w:noProof/>
                <w:szCs w:val="24"/>
                <w:lang w:eastAsia="en-IE"/>
              </w:rPr>
              <w:t>Other live plants (including their roots), cuttings and slips; mushroom spawn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0602 10</w:t>
            </w:r>
          </w:p>
        </w:tc>
        <w:tc>
          <w:tcPr>
            <w:tcW w:w="8075" w:type="dxa"/>
            <w:vAlign w:val="center"/>
            <w:hideMark/>
          </w:tcPr>
          <w:p>
            <w:pPr>
              <w:spacing w:before="60" w:after="60" w:line="240" w:lineRule="auto"/>
              <w:rPr>
                <w:noProof/>
                <w:szCs w:val="24"/>
                <w:lang w:eastAsia="en-IE"/>
              </w:rPr>
            </w:pPr>
            <w:r>
              <w:rPr>
                <w:noProof/>
                <w:szCs w:val="24"/>
                <w:lang w:eastAsia="en-IE"/>
              </w:rPr>
              <w:t>- Unrooted cuttings and slips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0602 10 10</w:t>
            </w:r>
          </w:p>
        </w:tc>
        <w:tc>
          <w:tcPr>
            <w:tcW w:w="8075" w:type="dxa"/>
            <w:vAlign w:val="center"/>
            <w:hideMark/>
          </w:tcPr>
          <w:p>
            <w:pPr>
              <w:spacing w:before="60" w:after="60" w:line="240" w:lineRule="auto"/>
              <w:rPr>
                <w:noProof/>
                <w:szCs w:val="24"/>
                <w:lang w:eastAsia="en-IE"/>
              </w:rPr>
            </w:pPr>
            <w:r>
              <w:rPr>
                <w:noProof/>
                <w:szCs w:val="24"/>
                <w:lang w:eastAsia="en-IE"/>
              </w:rPr>
              <w:t>-- Of vines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0602 10 90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0602 20</w:t>
            </w:r>
          </w:p>
        </w:tc>
        <w:tc>
          <w:tcPr>
            <w:tcW w:w="8075" w:type="dxa"/>
            <w:vAlign w:val="center"/>
            <w:hideMark/>
          </w:tcPr>
          <w:p>
            <w:pPr>
              <w:spacing w:before="60" w:after="60" w:line="240" w:lineRule="auto"/>
              <w:rPr>
                <w:noProof/>
                <w:szCs w:val="24"/>
                <w:lang w:eastAsia="en-IE"/>
              </w:rPr>
            </w:pPr>
            <w:r>
              <w:rPr>
                <w:noProof/>
                <w:szCs w:val="24"/>
                <w:lang w:eastAsia="en-IE"/>
              </w:rPr>
              <w:t>- Trees, shrubs and bushes, grafted or not, of kinds which bear edible fruit or 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0602 20 10</w:t>
            </w:r>
          </w:p>
        </w:tc>
        <w:tc>
          <w:tcPr>
            <w:tcW w:w="8075" w:type="dxa"/>
            <w:vAlign w:val="center"/>
            <w:hideMark/>
          </w:tcPr>
          <w:p>
            <w:pPr>
              <w:spacing w:before="60" w:after="60" w:line="240" w:lineRule="auto"/>
              <w:rPr>
                <w:noProof/>
                <w:szCs w:val="24"/>
                <w:lang w:eastAsia="en-IE"/>
              </w:rPr>
            </w:pPr>
            <w:r>
              <w:rPr>
                <w:noProof/>
                <w:szCs w:val="24"/>
                <w:lang w:eastAsia="en-IE"/>
              </w:rPr>
              <w:t>-- Vine slips, grafted or rooted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0602 20 20</w:t>
            </w:r>
          </w:p>
        </w:tc>
        <w:tc>
          <w:tcPr>
            <w:tcW w:w="8075" w:type="dxa"/>
            <w:vAlign w:val="center"/>
            <w:hideMark/>
          </w:tcPr>
          <w:p>
            <w:pPr>
              <w:spacing w:before="60" w:after="60" w:line="240" w:lineRule="auto"/>
              <w:rPr>
                <w:noProof/>
                <w:szCs w:val="24"/>
                <w:lang w:eastAsia="en-IE"/>
              </w:rPr>
            </w:pPr>
            <w:r>
              <w:rPr>
                <w:noProof/>
                <w:szCs w:val="24"/>
                <w:lang w:eastAsia="en-IE"/>
              </w:rPr>
              <w:t>--- With bare roots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0602 20 30</w:t>
            </w:r>
          </w:p>
        </w:tc>
        <w:tc>
          <w:tcPr>
            <w:tcW w:w="8075" w:type="dxa"/>
            <w:vAlign w:val="center"/>
            <w:hideMark/>
          </w:tcPr>
          <w:p>
            <w:pPr>
              <w:spacing w:before="60" w:after="60" w:line="240" w:lineRule="auto"/>
              <w:rPr>
                <w:noProof/>
                <w:szCs w:val="24"/>
                <w:lang w:eastAsia="en-IE"/>
              </w:rPr>
            </w:pPr>
            <w:r>
              <w:rPr>
                <w:noProof/>
                <w:szCs w:val="24"/>
                <w:lang w:eastAsia="en-IE"/>
              </w:rPr>
              <w:t>---- Citrus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0602 20 80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0602 30 00</w:t>
            </w:r>
          </w:p>
        </w:tc>
        <w:tc>
          <w:tcPr>
            <w:tcW w:w="8075" w:type="dxa"/>
            <w:vAlign w:val="center"/>
            <w:hideMark/>
          </w:tcPr>
          <w:p>
            <w:pPr>
              <w:spacing w:before="60" w:after="60" w:line="240" w:lineRule="auto"/>
              <w:rPr>
                <w:noProof/>
                <w:szCs w:val="24"/>
                <w:lang w:eastAsia="en-IE"/>
              </w:rPr>
            </w:pPr>
            <w:r>
              <w:rPr>
                <w:noProof/>
                <w:szCs w:val="24"/>
                <w:lang w:eastAsia="en-IE"/>
              </w:rPr>
              <w:t>- Rhododendrons and azaleas, grafted or not</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0602 40 00</w:t>
            </w:r>
          </w:p>
        </w:tc>
        <w:tc>
          <w:tcPr>
            <w:tcW w:w="8075" w:type="dxa"/>
            <w:vAlign w:val="center"/>
            <w:hideMark/>
          </w:tcPr>
          <w:p>
            <w:pPr>
              <w:spacing w:before="60" w:after="60" w:line="240" w:lineRule="auto"/>
              <w:rPr>
                <w:noProof/>
                <w:szCs w:val="24"/>
                <w:lang w:eastAsia="en-IE"/>
              </w:rPr>
            </w:pPr>
            <w:r>
              <w:rPr>
                <w:noProof/>
                <w:szCs w:val="24"/>
                <w:lang w:eastAsia="en-IE"/>
              </w:rPr>
              <w:t>- Roses, grafted or not</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0602 90 10</w:t>
            </w:r>
          </w:p>
        </w:tc>
        <w:tc>
          <w:tcPr>
            <w:tcW w:w="8075" w:type="dxa"/>
            <w:vAlign w:val="center"/>
            <w:hideMark/>
          </w:tcPr>
          <w:p>
            <w:pPr>
              <w:spacing w:before="60" w:after="60" w:line="240" w:lineRule="auto"/>
              <w:rPr>
                <w:noProof/>
                <w:szCs w:val="24"/>
                <w:lang w:eastAsia="en-IE"/>
              </w:rPr>
            </w:pPr>
            <w:r>
              <w:rPr>
                <w:noProof/>
                <w:szCs w:val="24"/>
                <w:lang w:eastAsia="en-IE"/>
              </w:rPr>
              <w:t>-- Mushroom spawn</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0602 90 20</w:t>
            </w:r>
          </w:p>
        </w:tc>
        <w:tc>
          <w:tcPr>
            <w:tcW w:w="8075" w:type="dxa"/>
            <w:vAlign w:val="center"/>
            <w:hideMark/>
          </w:tcPr>
          <w:p>
            <w:pPr>
              <w:spacing w:before="60" w:after="60" w:line="240" w:lineRule="auto"/>
              <w:rPr>
                <w:noProof/>
                <w:szCs w:val="24"/>
                <w:lang w:eastAsia="en-IE"/>
              </w:rPr>
            </w:pPr>
            <w:r>
              <w:rPr>
                <w:noProof/>
                <w:szCs w:val="24"/>
                <w:lang w:eastAsia="en-IE"/>
              </w:rPr>
              <w:t>-- Pineapple plants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0602 90 30</w:t>
            </w:r>
          </w:p>
        </w:tc>
        <w:tc>
          <w:tcPr>
            <w:tcW w:w="8075" w:type="dxa"/>
            <w:vAlign w:val="center"/>
            <w:hideMark/>
          </w:tcPr>
          <w:p>
            <w:pPr>
              <w:spacing w:before="60" w:after="60" w:line="240" w:lineRule="auto"/>
              <w:rPr>
                <w:noProof/>
                <w:szCs w:val="24"/>
                <w:lang w:eastAsia="en-IE"/>
              </w:rPr>
            </w:pPr>
            <w:r>
              <w:rPr>
                <w:noProof/>
                <w:szCs w:val="24"/>
                <w:lang w:eastAsia="en-IE"/>
              </w:rPr>
              <w:t>-- Vegetable and strawberry plants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Outdoor plants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Trees, shrubs and bushes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0602 90 41</w:t>
            </w:r>
          </w:p>
        </w:tc>
        <w:tc>
          <w:tcPr>
            <w:tcW w:w="8075" w:type="dxa"/>
            <w:vAlign w:val="center"/>
            <w:hideMark/>
          </w:tcPr>
          <w:p>
            <w:pPr>
              <w:spacing w:before="60" w:after="60" w:line="240" w:lineRule="auto"/>
              <w:rPr>
                <w:noProof/>
                <w:szCs w:val="24"/>
                <w:lang w:eastAsia="en-IE"/>
              </w:rPr>
            </w:pPr>
            <w:r>
              <w:rPr>
                <w:noProof/>
                <w:szCs w:val="24"/>
                <w:lang w:eastAsia="en-IE"/>
              </w:rPr>
              <w:t>----- Forest trees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0602 90 45</w:t>
            </w:r>
          </w:p>
        </w:tc>
        <w:tc>
          <w:tcPr>
            <w:tcW w:w="8075" w:type="dxa"/>
            <w:vAlign w:val="center"/>
            <w:hideMark/>
          </w:tcPr>
          <w:p>
            <w:pPr>
              <w:spacing w:before="60" w:after="60" w:line="240" w:lineRule="auto"/>
              <w:rPr>
                <w:noProof/>
                <w:szCs w:val="24"/>
                <w:lang w:eastAsia="en-IE"/>
              </w:rPr>
            </w:pPr>
            <w:r>
              <w:rPr>
                <w:noProof/>
                <w:szCs w:val="24"/>
                <w:lang w:eastAsia="en-IE"/>
              </w:rPr>
              <w:t>------ Rooted cuttings and young plants</w:t>
            </w:r>
          </w:p>
        </w:tc>
        <w:tc>
          <w:tcPr>
            <w:tcW w:w="2693" w:type="dxa"/>
            <w:vAlign w:val="center"/>
            <w:hideMark/>
          </w:tcPr>
          <w:p>
            <w:pPr>
              <w:spacing w:before="60" w:after="60" w:line="240" w:lineRule="auto"/>
              <w:rPr>
                <w:noProof/>
                <w:szCs w:val="24"/>
                <w:lang w:eastAsia="en-IE"/>
              </w:rPr>
            </w:pPr>
            <w:r>
              <w:rPr>
                <w:noProof/>
                <w:szCs w:val="24"/>
                <w:lang w:eastAsia="en-IE"/>
              </w:rPr>
              <w:t>6.5</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0602 90 46</w:t>
            </w:r>
          </w:p>
        </w:tc>
        <w:tc>
          <w:tcPr>
            <w:tcW w:w="8075" w:type="dxa"/>
            <w:vAlign w:val="center"/>
            <w:hideMark/>
          </w:tcPr>
          <w:p>
            <w:pPr>
              <w:spacing w:before="60" w:after="60" w:line="240" w:lineRule="auto"/>
              <w:rPr>
                <w:noProof/>
                <w:szCs w:val="24"/>
                <w:lang w:eastAsia="en-IE"/>
              </w:rPr>
            </w:pPr>
            <w:r>
              <w:rPr>
                <w:noProof/>
                <w:szCs w:val="24"/>
                <w:lang w:eastAsia="en-IE"/>
              </w:rPr>
              <w:t>------- With bare roots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0602 90 47</w:t>
            </w:r>
          </w:p>
        </w:tc>
        <w:tc>
          <w:tcPr>
            <w:tcW w:w="8075" w:type="dxa"/>
            <w:vAlign w:val="center"/>
            <w:hideMark/>
          </w:tcPr>
          <w:p>
            <w:pPr>
              <w:spacing w:before="60" w:after="60" w:line="240" w:lineRule="auto"/>
              <w:rPr>
                <w:noProof/>
                <w:szCs w:val="24"/>
                <w:lang w:eastAsia="en-IE"/>
              </w:rPr>
            </w:pPr>
            <w:r>
              <w:rPr>
                <w:noProof/>
                <w:szCs w:val="24"/>
                <w:lang w:eastAsia="en-IE"/>
              </w:rPr>
              <w:t>-------- Conifers and evergreens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0602 90 48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0602 90 50</w:t>
            </w:r>
          </w:p>
        </w:tc>
        <w:tc>
          <w:tcPr>
            <w:tcW w:w="8075" w:type="dxa"/>
            <w:vAlign w:val="center"/>
            <w:hideMark/>
          </w:tcPr>
          <w:p>
            <w:pPr>
              <w:spacing w:before="60" w:after="60" w:line="240" w:lineRule="auto"/>
              <w:rPr>
                <w:noProof/>
                <w:szCs w:val="24"/>
                <w:lang w:eastAsia="en-IE"/>
              </w:rPr>
            </w:pPr>
            <w:r>
              <w:rPr>
                <w:noProof/>
                <w:szCs w:val="24"/>
                <w:lang w:eastAsia="en-IE"/>
              </w:rPr>
              <w:t>---- Other outdoor plants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Indoor plants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0602 90 70</w:t>
            </w:r>
          </w:p>
        </w:tc>
        <w:tc>
          <w:tcPr>
            <w:tcW w:w="8075" w:type="dxa"/>
            <w:vAlign w:val="center"/>
            <w:hideMark/>
          </w:tcPr>
          <w:p>
            <w:pPr>
              <w:spacing w:before="60" w:after="60" w:line="240" w:lineRule="auto"/>
              <w:rPr>
                <w:noProof/>
                <w:szCs w:val="24"/>
                <w:lang w:eastAsia="en-IE"/>
              </w:rPr>
            </w:pPr>
            <w:r>
              <w:rPr>
                <w:noProof/>
                <w:szCs w:val="24"/>
                <w:lang w:eastAsia="en-IE"/>
              </w:rPr>
              <w:t>---- Rooted cuttings and young plants, excluding cacti</w:t>
            </w:r>
          </w:p>
        </w:tc>
        <w:tc>
          <w:tcPr>
            <w:tcW w:w="2693" w:type="dxa"/>
            <w:vAlign w:val="center"/>
            <w:hideMark/>
          </w:tcPr>
          <w:p>
            <w:pPr>
              <w:spacing w:before="60" w:after="60" w:line="240" w:lineRule="auto"/>
              <w:rPr>
                <w:noProof/>
                <w:szCs w:val="24"/>
                <w:lang w:eastAsia="en-IE"/>
              </w:rPr>
            </w:pPr>
            <w:r>
              <w:rPr>
                <w:noProof/>
                <w:szCs w:val="24"/>
                <w:lang w:eastAsia="en-IE"/>
              </w:rPr>
              <w:t>6.5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0602 90 91</w:t>
            </w:r>
          </w:p>
        </w:tc>
        <w:tc>
          <w:tcPr>
            <w:tcW w:w="8075" w:type="dxa"/>
            <w:vAlign w:val="center"/>
            <w:hideMark/>
          </w:tcPr>
          <w:p>
            <w:pPr>
              <w:spacing w:before="60" w:after="60" w:line="240" w:lineRule="auto"/>
              <w:rPr>
                <w:noProof/>
                <w:szCs w:val="24"/>
                <w:lang w:eastAsia="en-IE"/>
              </w:rPr>
            </w:pPr>
            <w:r>
              <w:rPr>
                <w:noProof/>
                <w:szCs w:val="24"/>
                <w:lang w:eastAsia="en-IE"/>
              </w:rPr>
              <w:t>----- Flowering plants with buds or flowers, excluding cacti</w:t>
            </w:r>
          </w:p>
        </w:tc>
        <w:tc>
          <w:tcPr>
            <w:tcW w:w="2693" w:type="dxa"/>
            <w:vAlign w:val="center"/>
            <w:hideMark/>
          </w:tcPr>
          <w:p>
            <w:pPr>
              <w:spacing w:before="60" w:after="60" w:line="240" w:lineRule="auto"/>
              <w:rPr>
                <w:noProof/>
                <w:szCs w:val="24"/>
                <w:lang w:eastAsia="en-IE"/>
              </w:rPr>
            </w:pPr>
            <w:r>
              <w:rPr>
                <w:noProof/>
                <w:szCs w:val="24"/>
                <w:lang w:eastAsia="en-IE"/>
              </w:rPr>
              <w:t>6.5</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0602 90 99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6.5</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0603</w:t>
            </w:r>
          </w:p>
        </w:tc>
        <w:tc>
          <w:tcPr>
            <w:tcW w:w="8075" w:type="dxa"/>
            <w:vAlign w:val="center"/>
            <w:hideMark/>
          </w:tcPr>
          <w:p>
            <w:pPr>
              <w:spacing w:before="60" w:after="60" w:line="240" w:lineRule="auto"/>
              <w:rPr>
                <w:noProof/>
                <w:szCs w:val="24"/>
                <w:lang w:eastAsia="en-IE"/>
              </w:rPr>
            </w:pPr>
            <w:r>
              <w:rPr>
                <w:noProof/>
                <w:szCs w:val="24"/>
                <w:lang w:eastAsia="en-IE"/>
              </w:rPr>
              <w:t>Cut flowers and flower buds of a kind suitable for bouquets or for ornamental purposes, fresh, dried, dyed, bleached, impregnated or otherwise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0603 11 00</w:t>
            </w:r>
          </w:p>
        </w:tc>
        <w:tc>
          <w:tcPr>
            <w:tcW w:w="8075" w:type="dxa"/>
            <w:vAlign w:val="center"/>
            <w:hideMark/>
          </w:tcPr>
          <w:p>
            <w:pPr>
              <w:spacing w:before="60" w:after="60" w:line="240" w:lineRule="auto"/>
              <w:rPr>
                <w:noProof/>
                <w:szCs w:val="24"/>
                <w:lang w:eastAsia="en-IE"/>
              </w:rPr>
            </w:pPr>
            <w:r>
              <w:rPr>
                <w:noProof/>
                <w:szCs w:val="24"/>
                <w:lang w:eastAsia="en-IE"/>
              </w:rPr>
              <w:t>-- Roses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0603 12 00</w:t>
            </w:r>
          </w:p>
        </w:tc>
        <w:tc>
          <w:tcPr>
            <w:tcW w:w="8075" w:type="dxa"/>
            <w:vAlign w:val="center"/>
            <w:hideMark/>
          </w:tcPr>
          <w:p>
            <w:pPr>
              <w:spacing w:before="60" w:after="60" w:line="240" w:lineRule="auto"/>
              <w:rPr>
                <w:noProof/>
                <w:szCs w:val="24"/>
                <w:lang w:eastAsia="en-IE"/>
              </w:rPr>
            </w:pPr>
            <w:r>
              <w:rPr>
                <w:noProof/>
                <w:szCs w:val="24"/>
                <w:lang w:eastAsia="en-IE"/>
              </w:rPr>
              <w:t>-- Carnations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0603 13 00</w:t>
            </w:r>
          </w:p>
        </w:tc>
        <w:tc>
          <w:tcPr>
            <w:tcW w:w="8075" w:type="dxa"/>
            <w:vAlign w:val="center"/>
            <w:hideMark/>
          </w:tcPr>
          <w:p>
            <w:pPr>
              <w:spacing w:before="60" w:after="60" w:line="240" w:lineRule="auto"/>
              <w:rPr>
                <w:noProof/>
                <w:szCs w:val="24"/>
                <w:lang w:eastAsia="en-IE"/>
              </w:rPr>
            </w:pPr>
            <w:r>
              <w:rPr>
                <w:noProof/>
                <w:szCs w:val="24"/>
                <w:lang w:eastAsia="en-IE"/>
              </w:rPr>
              <w:t>-- Orchids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0603 14 00</w:t>
            </w:r>
          </w:p>
        </w:tc>
        <w:tc>
          <w:tcPr>
            <w:tcW w:w="8075" w:type="dxa"/>
            <w:vAlign w:val="center"/>
            <w:hideMark/>
          </w:tcPr>
          <w:p>
            <w:pPr>
              <w:spacing w:before="60" w:after="60" w:line="240" w:lineRule="auto"/>
              <w:rPr>
                <w:noProof/>
                <w:szCs w:val="24"/>
                <w:lang w:eastAsia="en-IE"/>
              </w:rPr>
            </w:pPr>
            <w:r>
              <w:rPr>
                <w:noProof/>
                <w:szCs w:val="24"/>
                <w:lang w:eastAsia="en-IE"/>
              </w:rPr>
              <w:t>-- Chrysanthemums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0603 15 00</w:t>
            </w:r>
          </w:p>
        </w:tc>
        <w:tc>
          <w:tcPr>
            <w:tcW w:w="8075" w:type="dxa"/>
            <w:vAlign w:val="center"/>
            <w:hideMark/>
          </w:tcPr>
          <w:p>
            <w:pPr>
              <w:spacing w:before="60" w:after="60" w:line="240" w:lineRule="auto"/>
              <w:rPr>
                <w:noProof/>
                <w:szCs w:val="24"/>
                <w:lang w:eastAsia="en-IE"/>
              </w:rPr>
            </w:pPr>
            <w:r>
              <w:rPr>
                <w:noProof/>
                <w:szCs w:val="24"/>
                <w:lang w:eastAsia="en-IE"/>
              </w:rPr>
              <w:t>-- Lilies (</w:t>
            </w:r>
            <w:r>
              <w:rPr>
                <w:i/>
                <w:iCs/>
                <w:noProof/>
                <w:szCs w:val="24"/>
                <w:lang w:eastAsia="en-IE"/>
              </w:rPr>
              <w:t>Lilium</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0603 19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0603 19 10</w:t>
            </w:r>
          </w:p>
        </w:tc>
        <w:tc>
          <w:tcPr>
            <w:tcW w:w="8075" w:type="dxa"/>
            <w:vAlign w:val="center"/>
            <w:hideMark/>
          </w:tcPr>
          <w:p>
            <w:pPr>
              <w:spacing w:before="60" w:after="60" w:line="240" w:lineRule="auto"/>
              <w:rPr>
                <w:noProof/>
                <w:szCs w:val="24"/>
                <w:lang w:eastAsia="en-IE"/>
              </w:rPr>
            </w:pPr>
            <w:r>
              <w:rPr>
                <w:noProof/>
                <w:szCs w:val="24"/>
                <w:lang w:eastAsia="en-IE"/>
              </w:rPr>
              <w:t>--- Gladioli</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0603 19 20</w:t>
            </w:r>
          </w:p>
        </w:tc>
        <w:tc>
          <w:tcPr>
            <w:tcW w:w="8075" w:type="dxa"/>
            <w:vAlign w:val="center"/>
            <w:hideMark/>
          </w:tcPr>
          <w:p>
            <w:pPr>
              <w:spacing w:before="60" w:after="60" w:line="240" w:lineRule="auto"/>
              <w:rPr>
                <w:noProof/>
                <w:szCs w:val="24"/>
                <w:lang w:eastAsia="en-IE"/>
              </w:rPr>
            </w:pPr>
            <w:r>
              <w:rPr>
                <w:noProof/>
                <w:szCs w:val="24"/>
                <w:lang w:eastAsia="en-IE"/>
              </w:rPr>
              <w:t>--- Ranunculi</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0603 19 70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0603 90 00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0604</w:t>
            </w:r>
          </w:p>
        </w:tc>
        <w:tc>
          <w:tcPr>
            <w:tcW w:w="8075" w:type="dxa"/>
            <w:vAlign w:val="center"/>
            <w:hideMark/>
          </w:tcPr>
          <w:p>
            <w:pPr>
              <w:spacing w:before="60" w:after="60" w:line="240" w:lineRule="auto"/>
              <w:rPr>
                <w:noProof/>
                <w:szCs w:val="24"/>
                <w:lang w:eastAsia="en-IE"/>
              </w:rPr>
            </w:pPr>
            <w:r>
              <w:rPr>
                <w:noProof/>
                <w:szCs w:val="24"/>
                <w:lang w:eastAsia="en-IE"/>
              </w:rPr>
              <w:t>Foliage, branches and other parts of plants, without flowers or flower buds, and grasses, mosses and lichens, being goods of a kind suitable for bouquets or for ornamental purposes, fresh, dried, dyed, bleached, impregnated or otherwise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0604 20</w:t>
            </w:r>
          </w:p>
        </w:tc>
        <w:tc>
          <w:tcPr>
            <w:tcW w:w="8075" w:type="dxa"/>
            <w:vAlign w:val="center"/>
            <w:hideMark/>
          </w:tcPr>
          <w:p>
            <w:pPr>
              <w:spacing w:before="60" w:after="60" w:line="240" w:lineRule="auto"/>
              <w:rPr>
                <w:noProof/>
                <w:szCs w:val="24"/>
                <w:lang w:eastAsia="en-IE"/>
              </w:rPr>
            </w:pPr>
            <w:r>
              <w:rPr>
                <w:noProof/>
                <w:szCs w:val="24"/>
                <w:lang w:eastAsia="en-IE"/>
              </w:rPr>
              <w:t>-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Mosses and lichens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0604 20 11</w:t>
            </w:r>
          </w:p>
        </w:tc>
        <w:tc>
          <w:tcPr>
            <w:tcW w:w="8075" w:type="dxa"/>
            <w:vAlign w:val="center"/>
            <w:hideMark/>
          </w:tcPr>
          <w:p>
            <w:pPr>
              <w:spacing w:before="60" w:after="60" w:line="240" w:lineRule="auto"/>
              <w:rPr>
                <w:noProof/>
                <w:szCs w:val="24"/>
                <w:lang w:eastAsia="en-IE"/>
              </w:rPr>
            </w:pPr>
            <w:r>
              <w:rPr>
                <w:noProof/>
                <w:szCs w:val="24"/>
                <w:lang w:eastAsia="en-IE"/>
              </w:rPr>
              <w:t>--- Reindeer moss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0604 20 19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0604 20 20</w:t>
            </w:r>
          </w:p>
        </w:tc>
        <w:tc>
          <w:tcPr>
            <w:tcW w:w="8075" w:type="dxa"/>
            <w:vAlign w:val="center"/>
            <w:hideMark/>
          </w:tcPr>
          <w:p>
            <w:pPr>
              <w:spacing w:before="60" w:after="60" w:line="240" w:lineRule="auto"/>
              <w:rPr>
                <w:noProof/>
                <w:szCs w:val="24"/>
                <w:lang w:eastAsia="en-IE"/>
              </w:rPr>
            </w:pPr>
            <w:r>
              <w:rPr>
                <w:noProof/>
                <w:szCs w:val="24"/>
                <w:lang w:eastAsia="en-IE"/>
              </w:rPr>
              <w:t>-- Christmas trees</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0604 20 40</w:t>
            </w:r>
          </w:p>
        </w:tc>
        <w:tc>
          <w:tcPr>
            <w:tcW w:w="8075" w:type="dxa"/>
            <w:vAlign w:val="center"/>
            <w:hideMark/>
          </w:tcPr>
          <w:p>
            <w:pPr>
              <w:spacing w:before="60" w:after="60" w:line="240" w:lineRule="auto"/>
              <w:rPr>
                <w:noProof/>
                <w:szCs w:val="24"/>
                <w:lang w:eastAsia="en-IE"/>
              </w:rPr>
            </w:pPr>
            <w:r>
              <w:rPr>
                <w:noProof/>
                <w:szCs w:val="24"/>
                <w:lang w:eastAsia="en-IE"/>
              </w:rPr>
              <w:t>-- Conifer branches</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0604 20 90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Mosses and lichens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0604 90 11</w:t>
            </w:r>
          </w:p>
        </w:tc>
        <w:tc>
          <w:tcPr>
            <w:tcW w:w="8075" w:type="dxa"/>
            <w:vAlign w:val="center"/>
            <w:hideMark/>
          </w:tcPr>
          <w:p>
            <w:pPr>
              <w:spacing w:before="60" w:after="60" w:line="240" w:lineRule="auto"/>
              <w:rPr>
                <w:noProof/>
                <w:szCs w:val="24"/>
                <w:lang w:eastAsia="en-IE"/>
              </w:rPr>
            </w:pPr>
            <w:r>
              <w:rPr>
                <w:noProof/>
                <w:szCs w:val="24"/>
                <w:lang w:eastAsia="en-IE"/>
              </w:rPr>
              <w:t>--- Reindeer moss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0604 90 19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0604 90 91</w:t>
            </w:r>
          </w:p>
        </w:tc>
        <w:tc>
          <w:tcPr>
            <w:tcW w:w="8075" w:type="dxa"/>
            <w:vAlign w:val="center"/>
            <w:hideMark/>
          </w:tcPr>
          <w:p>
            <w:pPr>
              <w:spacing w:before="60" w:after="60" w:line="240" w:lineRule="auto"/>
              <w:rPr>
                <w:noProof/>
                <w:szCs w:val="24"/>
                <w:lang w:eastAsia="en-IE"/>
              </w:rPr>
            </w:pPr>
            <w:r>
              <w:rPr>
                <w:noProof/>
                <w:szCs w:val="24"/>
                <w:lang w:eastAsia="en-IE"/>
              </w:rPr>
              <w:t>--- Not further prepared than dried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0604 90 99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w:t>
            </w:r>
          </w:p>
        </w:tc>
        <w:tc>
          <w:tcPr>
            <w:tcW w:w="8075" w:type="dxa"/>
            <w:vAlign w:val="center"/>
            <w:hideMark/>
          </w:tcPr>
          <w:p>
            <w:pPr>
              <w:spacing w:before="60" w:after="60" w:line="240" w:lineRule="auto"/>
              <w:rPr>
                <w:noProof/>
                <w:szCs w:val="24"/>
                <w:lang w:eastAsia="en-IE"/>
              </w:rPr>
            </w:pPr>
            <w:r>
              <w:rPr>
                <w:noProof/>
                <w:szCs w:val="24"/>
                <w:lang w:eastAsia="en-IE"/>
              </w:rPr>
              <w:t>CHAPTER 7 – EDIBLE VEGETABLES AND CERTAIN ROOTS AND TUBERS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0701</w:t>
            </w:r>
          </w:p>
        </w:tc>
        <w:tc>
          <w:tcPr>
            <w:tcW w:w="8075" w:type="dxa"/>
            <w:vAlign w:val="center"/>
            <w:hideMark/>
          </w:tcPr>
          <w:p>
            <w:pPr>
              <w:spacing w:before="60" w:after="60" w:line="240" w:lineRule="auto"/>
              <w:rPr>
                <w:noProof/>
                <w:szCs w:val="24"/>
                <w:lang w:eastAsia="en-IE"/>
              </w:rPr>
            </w:pPr>
            <w:r>
              <w:rPr>
                <w:noProof/>
                <w:szCs w:val="24"/>
                <w:lang w:eastAsia="en-IE"/>
              </w:rPr>
              <w:t>Potatoes,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0701 10 00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4.5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0701 90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0701 90 10</w:t>
            </w:r>
          </w:p>
        </w:tc>
        <w:tc>
          <w:tcPr>
            <w:tcW w:w="8075" w:type="dxa"/>
            <w:vAlign w:val="center"/>
            <w:hideMark/>
          </w:tcPr>
          <w:p>
            <w:pPr>
              <w:spacing w:before="60" w:after="60" w:line="240" w:lineRule="auto"/>
              <w:rPr>
                <w:noProof/>
                <w:szCs w:val="24"/>
                <w:lang w:eastAsia="en-IE"/>
              </w:rPr>
            </w:pPr>
            <w:r>
              <w:rPr>
                <w:noProof/>
                <w:szCs w:val="24"/>
                <w:lang w:eastAsia="en-IE"/>
              </w:rPr>
              <w:t>-- For the manufacture of starch</w:t>
            </w:r>
          </w:p>
        </w:tc>
        <w:tc>
          <w:tcPr>
            <w:tcW w:w="2693" w:type="dxa"/>
            <w:vAlign w:val="center"/>
            <w:hideMark/>
          </w:tcPr>
          <w:p>
            <w:pPr>
              <w:spacing w:before="60" w:after="60" w:line="240" w:lineRule="auto"/>
              <w:rPr>
                <w:noProof/>
                <w:szCs w:val="24"/>
                <w:lang w:eastAsia="en-IE"/>
              </w:rPr>
            </w:pPr>
            <w:r>
              <w:rPr>
                <w:noProof/>
                <w:szCs w:val="24"/>
                <w:lang w:eastAsia="en-IE"/>
              </w:rPr>
              <w:t>5.8</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0701 90 50</w:t>
            </w:r>
          </w:p>
        </w:tc>
        <w:tc>
          <w:tcPr>
            <w:tcW w:w="8075" w:type="dxa"/>
            <w:vAlign w:val="center"/>
            <w:hideMark/>
          </w:tcPr>
          <w:p>
            <w:pPr>
              <w:spacing w:before="60" w:after="60" w:line="240" w:lineRule="auto"/>
              <w:rPr>
                <w:noProof/>
                <w:szCs w:val="24"/>
                <w:lang w:eastAsia="en-IE"/>
              </w:rPr>
            </w:pPr>
            <w:r>
              <w:rPr>
                <w:noProof/>
                <w:szCs w:val="24"/>
                <w:lang w:eastAsia="en-IE"/>
              </w:rPr>
              <w:t>--- New, from 1 January to 30 June</w:t>
            </w:r>
          </w:p>
        </w:tc>
        <w:tc>
          <w:tcPr>
            <w:tcW w:w="2693" w:type="dxa"/>
            <w:vAlign w:val="center"/>
            <w:hideMark/>
          </w:tcPr>
          <w:p>
            <w:pPr>
              <w:spacing w:before="60" w:after="60" w:line="240" w:lineRule="auto"/>
              <w:rPr>
                <w:noProof/>
                <w:szCs w:val="24"/>
                <w:lang w:eastAsia="en-IE"/>
              </w:rPr>
            </w:pPr>
            <w:r>
              <w:rPr>
                <w:noProof/>
                <w:szCs w:val="24"/>
                <w:lang w:eastAsia="en-IE"/>
              </w:rPr>
              <w:t>13.4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0701 90 90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0702 00 00</w:t>
            </w:r>
          </w:p>
        </w:tc>
        <w:tc>
          <w:tcPr>
            <w:tcW w:w="8075" w:type="dxa"/>
            <w:vAlign w:val="center"/>
            <w:hideMark/>
          </w:tcPr>
          <w:p>
            <w:pPr>
              <w:spacing w:before="60" w:after="60" w:line="240" w:lineRule="auto"/>
              <w:rPr>
                <w:noProof/>
                <w:szCs w:val="24"/>
                <w:lang w:eastAsia="en-IE"/>
              </w:rPr>
            </w:pPr>
            <w:r>
              <w:rPr>
                <w:noProof/>
                <w:szCs w:val="24"/>
                <w:lang w:eastAsia="en-IE"/>
              </w:rPr>
              <w:t>Tomatoes, fresh or chilled</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0703</w:t>
            </w:r>
          </w:p>
        </w:tc>
        <w:tc>
          <w:tcPr>
            <w:tcW w:w="8075" w:type="dxa"/>
            <w:vAlign w:val="center"/>
            <w:hideMark/>
          </w:tcPr>
          <w:p>
            <w:pPr>
              <w:spacing w:before="60" w:after="60" w:line="240" w:lineRule="auto"/>
              <w:rPr>
                <w:noProof/>
                <w:szCs w:val="24"/>
                <w:lang w:eastAsia="en-IE"/>
              </w:rPr>
            </w:pPr>
            <w:r>
              <w:rPr>
                <w:noProof/>
                <w:szCs w:val="24"/>
                <w:lang w:eastAsia="en-IE"/>
              </w:rPr>
              <w:t>Onions, shallots, garlic, leeks and other alliaceous vegetables,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0703 10</w:t>
            </w:r>
          </w:p>
        </w:tc>
        <w:tc>
          <w:tcPr>
            <w:tcW w:w="8075" w:type="dxa"/>
            <w:vAlign w:val="center"/>
            <w:hideMark/>
          </w:tcPr>
          <w:p>
            <w:pPr>
              <w:spacing w:before="60" w:after="60" w:line="240" w:lineRule="auto"/>
              <w:rPr>
                <w:noProof/>
                <w:szCs w:val="24"/>
                <w:lang w:eastAsia="en-IE"/>
              </w:rPr>
            </w:pPr>
            <w:r>
              <w:rPr>
                <w:noProof/>
                <w:szCs w:val="24"/>
                <w:lang w:eastAsia="en-IE"/>
              </w:rPr>
              <w:t>- Onions and shallots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Onions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0703 10 11</w:t>
            </w:r>
          </w:p>
        </w:tc>
        <w:tc>
          <w:tcPr>
            <w:tcW w:w="8075" w:type="dxa"/>
            <w:vAlign w:val="center"/>
            <w:hideMark/>
          </w:tcPr>
          <w:p>
            <w:pPr>
              <w:spacing w:before="60" w:after="60" w:line="240" w:lineRule="auto"/>
              <w:rPr>
                <w:noProof/>
                <w:szCs w:val="24"/>
                <w:lang w:eastAsia="en-IE"/>
              </w:rPr>
            </w:pPr>
            <w:r>
              <w:rPr>
                <w:noProof/>
                <w:szCs w:val="24"/>
                <w:lang w:eastAsia="en-IE"/>
              </w:rPr>
              <w:t>--- Sets</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0703 10 19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0703 10 90</w:t>
            </w:r>
          </w:p>
        </w:tc>
        <w:tc>
          <w:tcPr>
            <w:tcW w:w="8075" w:type="dxa"/>
            <w:vAlign w:val="center"/>
            <w:hideMark/>
          </w:tcPr>
          <w:p>
            <w:pPr>
              <w:spacing w:before="60" w:after="60" w:line="240" w:lineRule="auto"/>
              <w:rPr>
                <w:noProof/>
                <w:szCs w:val="24"/>
                <w:lang w:eastAsia="en-IE"/>
              </w:rPr>
            </w:pPr>
            <w:r>
              <w:rPr>
                <w:noProof/>
                <w:szCs w:val="24"/>
                <w:lang w:eastAsia="en-IE"/>
              </w:rPr>
              <w:t>-- Shallots</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0703 20 00</w:t>
            </w:r>
          </w:p>
        </w:tc>
        <w:tc>
          <w:tcPr>
            <w:tcW w:w="8075" w:type="dxa"/>
            <w:vAlign w:val="center"/>
            <w:hideMark/>
          </w:tcPr>
          <w:p>
            <w:pPr>
              <w:spacing w:before="60" w:after="60" w:line="240" w:lineRule="auto"/>
              <w:rPr>
                <w:noProof/>
                <w:szCs w:val="24"/>
                <w:lang w:eastAsia="en-IE"/>
              </w:rPr>
            </w:pPr>
            <w:r>
              <w:rPr>
                <w:noProof/>
                <w:szCs w:val="24"/>
                <w:lang w:eastAsia="en-IE"/>
              </w:rPr>
              <w:t>- Garlic</w:t>
            </w:r>
          </w:p>
        </w:tc>
        <w:tc>
          <w:tcPr>
            <w:tcW w:w="2693" w:type="dxa"/>
            <w:vAlign w:val="center"/>
            <w:hideMark/>
          </w:tcPr>
          <w:p>
            <w:pPr>
              <w:spacing w:before="60" w:after="60" w:line="240" w:lineRule="auto"/>
              <w:rPr>
                <w:noProof/>
                <w:szCs w:val="24"/>
                <w:lang w:eastAsia="en-IE"/>
              </w:rPr>
            </w:pPr>
            <w:r>
              <w:rPr>
                <w:noProof/>
                <w:szCs w:val="24"/>
                <w:lang w:eastAsia="en-IE"/>
              </w:rPr>
              <w:t>9.6 + 120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0703 90 00</w:t>
            </w:r>
          </w:p>
        </w:tc>
        <w:tc>
          <w:tcPr>
            <w:tcW w:w="8075" w:type="dxa"/>
            <w:vAlign w:val="center"/>
            <w:hideMark/>
          </w:tcPr>
          <w:p>
            <w:pPr>
              <w:spacing w:before="60" w:after="60" w:line="240" w:lineRule="auto"/>
              <w:rPr>
                <w:noProof/>
                <w:szCs w:val="24"/>
                <w:lang w:eastAsia="en-IE"/>
              </w:rPr>
            </w:pPr>
            <w:r>
              <w:rPr>
                <w:noProof/>
                <w:szCs w:val="24"/>
                <w:lang w:eastAsia="en-IE"/>
              </w:rPr>
              <w:t>- Leeks and other alliaceous vegetables</w:t>
            </w:r>
          </w:p>
        </w:tc>
        <w:tc>
          <w:tcPr>
            <w:tcW w:w="2693" w:type="dxa"/>
            <w:vAlign w:val="center"/>
            <w:hideMark/>
          </w:tcPr>
          <w:p>
            <w:pPr>
              <w:spacing w:before="60" w:after="60" w:line="240" w:lineRule="auto"/>
              <w:rPr>
                <w:noProof/>
                <w:szCs w:val="24"/>
                <w:lang w:eastAsia="en-IE"/>
              </w:rPr>
            </w:pPr>
            <w:r>
              <w:rPr>
                <w:noProof/>
                <w:szCs w:val="24"/>
                <w:lang w:eastAsia="en-IE"/>
              </w:rPr>
              <w:t>10.4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0704</w:t>
            </w:r>
          </w:p>
        </w:tc>
        <w:tc>
          <w:tcPr>
            <w:tcW w:w="8075" w:type="dxa"/>
            <w:vAlign w:val="center"/>
            <w:hideMark/>
          </w:tcPr>
          <w:p>
            <w:pPr>
              <w:spacing w:before="60" w:after="60" w:line="240" w:lineRule="auto"/>
              <w:rPr>
                <w:noProof/>
                <w:szCs w:val="24"/>
                <w:lang w:eastAsia="en-IE"/>
              </w:rPr>
            </w:pPr>
            <w:r>
              <w:rPr>
                <w:noProof/>
                <w:szCs w:val="24"/>
                <w:lang w:eastAsia="en-IE"/>
              </w:rPr>
              <w:t>Cabbages, cauliflowers, kohlrabi, kale and similar edible brassicas,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0704 10</w:t>
            </w:r>
          </w:p>
        </w:tc>
        <w:tc>
          <w:tcPr>
            <w:tcW w:w="8075" w:type="dxa"/>
            <w:vAlign w:val="center"/>
            <w:hideMark/>
          </w:tcPr>
          <w:p>
            <w:pPr>
              <w:spacing w:before="60" w:after="60" w:line="240" w:lineRule="auto"/>
              <w:rPr>
                <w:noProof/>
                <w:szCs w:val="24"/>
                <w:lang w:eastAsia="en-IE"/>
              </w:rPr>
            </w:pPr>
            <w:r>
              <w:rPr>
                <w:noProof/>
                <w:szCs w:val="24"/>
                <w:lang w:eastAsia="en-IE"/>
              </w:rPr>
              <w:t>- Cauliflowers and broccoli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0704 10 10</w:t>
            </w:r>
          </w:p>
        </w:tc>
        <w:tc>
          <w:tcPr>
            <w:tcW w:w="8075" w:type="dxa"/>
            <w:vAlign w:val="center"/>
            <w:hideMark/>
          </w:tcPr>
          <w:p>
            <w:pPr>
              <w:spacing w:before="60" w:after="60" w:line="240" w:lineRule="auto"/>
              <w:rPr>
                <w:noProof/>
                <w:szCs w:val="24"/>
                <w:lang w:eastAsia="en-IE"/>
              </w:rPr>
            </w:pPr>
            <w:r>
              <w:rPr>
                <w:noProof/>
                <w:szCs w:val="24"/>
                <w:lang w:eastAsia="en-IE"/>
              </w:rPr>
              <w:t>-- Cauliflowers and headed broccoli</w:t>
            </w:r>
          </w:p>
        </w:tc>
        <w:tc>
          <w:tcPr>
            <w:tcW w:w="2693" w:type="dxa"/>
            <w:vAlign w:val="center"/>
            <w:hideMark/>
          </w:tcPr>
          <w:p>
            <w:pPr>
              <w:spacing w:before="60" w:after="60" w:line="240" w:lineRule="auto"/>
              <w:rPr>
                <w:noProof/>
                <w:szCs w:val="24"/>
                <w:lang w:eastAsia="en-IE"/>
              </w:rPr>
            </w:pPr>
            <w:r>
              <w:rPr>
                <w:noProof/>
                <w:szCs w:val="24"/>
                <w:lang w:eastAsia="en-IE"/>
              </w:rPr>
              <w:t>13.6 MIN 1.6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0704 10 90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0704 20 00</w:t>
            </w:r>
          </w:p>
        </w:tc>
        <w:tc>
          <w:tcPr>
            <w:tcW w:w="8075" w:type="dxa"/>
            <w:vAlign w:val="center"/>
            <w:hideMark/>
          </w:tcPr>
          <w:p>
            <w:pPr>
              <w:spacing w:before="60" w:after="60" w:line="240" w:lineRule="auto"/>
              <w:rPr>
                <w:noProof/>
                <w:szCs w:val="24"/>
                <w:lang w:eastAsia="en-IE"/>
              </w:rPr>
            </w:pPr>
            <w:r>
              <w:rPr>
                <w:noProof/>
                <w:szCs w:val="24"/>
                <w:lang w:eastAsia="en-IE"/>
              </w:rPr>
              <w:t>- Brussels sprouts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0704 90 10</w:t>
            </w:r>
          </w:p>
        </w:tc>
        <w:tc>
          <w:tcPr>
            <w:tcW w:w="8075" w:type="dxa"/>
            <w:vAlign w:val="center"/>
            <w:hideMark/>
          </w:tcPr>
          <w:p>
            <w:pPr>
              <w:spacing w:before="60" w:after="60" w:line="240" w:lineRule="auto"/>
              <w:rPr>
                <w:noProof/>
                <w:szCs w:val="24"/>
                <w:lang w:eastAsia="en-IE"/>
              </w:rPr>
            </w:pPr>
            <w:r>
              <w:rPr>
                <w:noProof/>
                <w:szCs w:val="24"/>
                <w:lang w:eastAsia="en-IE"/>
              </w:rPr>
              <w:t>-- White cabbages and red cabbages</w:t>
            </w:r>
          </w:p>
        </w:tc>
        <w:tc>
          <w:tcPr>
            <w:tcW w:w="2693" w:type="dxa"/>
            <w:vAlign w:val="center"/>
            <w:hideMark/>
          </w:tcPr>
          <w:p>
            <w:pPr>
              <w:spacing w:before="60" w:after="60" w:line="240" w:lineRule="auto"/>
              <w:rPr>
                <w:noProof/>
                <w:szCs w:val="24"/>
                <w:lang w:eastAsia="en-IE"/>
              </w:rPr>
            </w:pPr>
            <w:r>
              <w:rPr>
                <w:noProof/>
                <w:szCs w:val="24"/>
                <w:lang w:eastAsia="en-IE"/>
              </w:rPr>
              <w:t>12 MIN 0.4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0704 90 90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0705</w:t>
            </w:r>
          </w:p>
        </w:tc>
        <w:tc>
          <w:tcPr>
            <w:tcW w:w="8075" w:type="dxa"/>
            <w:vAlign w:val="center"/>
            <w:hideMark/>
          </w:tcPr>
          <w:p>
            <w:pPr>
              <w:spacing w:before="60" w:after="60" w:line="240" w:lineRule="auto"/>
              <w:rPr>
                <w:noProof/>
                <w:szCs w:val="24"/>
                <w:lang w:eastAsia="en-IE"/>
              </w:rPr>
            </w:pPr>
            <w:r>
              <w:rPr>
                <w:noProof/>
                <w:szCs w:val="24"/>
                <w:lang w:eastAsia="en-IE"/>
              </w:rPr>
              <w:t>Lettuce (Lactuca sativa) and chicory (</w:t>
            </w:r>
            <w:r>
              <w:rPr>
                <w:i/>
                <w:iCs/>
                <w:noProof/>
                <w:szCs w:val="24"/>
                <w:lang w:eastAsia="en-IE"/>
              </w:rPr>
              <w:t>Cichorium</w:t>
            </w:r>
            <w:r>
              <w:rPr>
                <w:noProof/>
                <w:szCs w:val="24"/>
                <w:lang w:eastAsia="en-IE"/>
              </w:rPr>
              <w:t> spp.),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Lettuce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0705 11 00</w:t>
            </w:r>
          </w:p>
        </w:tc>
        <w:tc>
          <w:tcPr>
            <w:tcW w:w="8075" w:type="dxa"/>
            <w:vAlign w:val="center"/>
            <w:hideMark/>
          </w:tcPr>
          <w:p>
            <w:pPr>
              <w:spacing w:before="60" w:after="60" w:line="240" w:lineRule="auto"/>
              <w:rPr>
                <w:noProof/>
                <w:szCs w:val="24"/>
                <w:lang w:eastAsia="en-IE"/>
              </w:rPr>
            </w:pPr>
            <w:r>
              <w:rPr>
                <w:noProof/>
                <w:szCs w:val="24"/>
                <w:lang w:eastAsia="en-IE"/>
              </w:rPr>
              <w:t>-- Cabbage lettuce (head lettuce)</w:t>
            </w:r>
          </w:p>
        </w:tc>
        <w:tc>
          <w:tcPr>
            <w:tcW w:w="2693" w:type="dxa"/>
            <w:vAlign w:val="center"/>
            <w:hideMark/>
          </w:tcPr>
          <w:p>
            <w:pPr>
              <w:spacing w:before="60" w:after="60" w:line="240" w:lineRule="auto"/>
              <w:rPr>
                <w:noProof/>
                <w:szCs w:val="24"/>
                <w:lang w:eastAsia="en-IE"/>
              </w:rPr>
            </w:pPr>
            <w:r>
              <w:rPr>
                <w:noProof/>
                <w:szCs w:val="24"/>
                <w:lang w:eastAsia="en-IE"/>
              </w:rPr>
              <w:t>12 MIN 2 EUR/100 kg/br</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0705 19 00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Chicory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0705 21 00</w:t>
            </w:r>
          </w:p>
        </w:tc>
        <w:tc>
          <w:tcPr>
            <w:tcW w:w="8075" w:type="dxa"/>
            <w:vAlign w:val="center"/>
            <w:hideMark/>
          </w:tcPr>
          <w:p>
            <w:pPr>
              <w:spacing w:before="60" w:after="60" w:line="240" w:lineRule="auto"/>
              <w:rPr>
                <w:noProof/>
                <w:szCs w:val="24"/>
                <w:lang w:eastAsia="en-IE"/>
              </w:rPr>
            </w:pPr>
            <w:r>
              <w:rPr>
                <w:noProof/>
                <w:szCs w:val="24"/>
                <w:lang w:eastAsia="en-IE"/>
              </w:rPr>
              <w:t>-- Witloof chicory (</w:t>
            </w:r>
            <w:r>
              <w:rPr>
                <w:i/>
                <w:iCs/>
                <w:noProof/>
                <w:szCs w:val="24"/>
                <w:lang w:eastAsia="en-IE"/>
              </w:rPr>
              <w:t>Cichorium intybus</w:t>
            </w:r>
            <w:r>
              <w:rPr>
                <w:noProof/>
                <w:szCs w:val="24"/>
                <w:lang w:eastAsia="en-IE"/>
              </w:rPr>
              <w:t xml:space="preserve"> var. </w:t>
            </w:r>
            <w:r>
              <w:rPr>
                <w:i/>
                <w:iCs/>
                <w:noProof/>
                <w:szCs w:val="24"/>
                <w:lang w:eastAsia="en-IE"/>
              </w:rPr>
              <w:t>foliosum</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10.4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0705 29 00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0706</w:t>
            </w:r>
          </w:p>
        </w:tc>
        <w:tc>
          <w:tcPr>
            <w:tcW w:w="8075" w:type="dxa"/>
            <w:vAlign w:val="center"/>
            <w:hideMark/>
          </w:tcPr>
          <w:p>
            <w:pPr>
              <w:spacing w:before="60" w:after="60" w:line="240" w:lineRule="auto"/>
              <w:rPr>
                <w:noProof/>
                <w:szCs w:val="24"/>
                <w:lang w:eastAsia="en-IE"/>
              </w:rPr>
            </w:pPr>
            <w:r>
              <w:rPr>
                <w:noProof/>
                <w:szCs w:val="24"/>
                <w:lang w:eastAsia="en-IE"/>
              </w:rPr>
              <w:t>Carrots, turnips, salad beetroot, salsify, celeriac, radishes and similar edible roots,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0706 10 00</w:t>
            </w:r>
          </w:p>
        </w:tc>
        <w:tc>
          <w:tcPr>
            <w:tcW w:w="8075" w:type="dxa"/>
            <w:vAlign w:val="center"/>
            <w:hideMark/>
          </w:tcPr>
          <w:p>
            <w:pPr>
              <w:spacing w:before="60" w:after="60" w:line="240" w:lineRule="auto"/>
              <w:rPr>
                <w:noProof/>
                <w:szCs w:val="24"/>
                <w:lang w:eastAsia="en-IE"/>
              </w:rPr>
            </w:pPr>
            <w:r>
              <w:rPr>
                <w:noProof/>
                <w:szCs w:val="24"/>
                <w:lang w:eastAsia="en-IE"/>
              </w:rPr>
              <w:t>- Carrots and turnips</w:t>
            </w:r>
          </w:p>
        </w:tc>
        <w:tc>
          <w:tcPr>
            <w:tcW w:w="2693" w:type="dxa"/>
            <w:vAlign w:val="center"/>
            <w:hideMark/>
          </w:tcPr>
          <w:p>
            <w:pPr>
              <w:spacing w:before="60" w:after="60" w:line="240" w:lineRule="auto"/>
              <w:rPr>
                <w:noProof/>
                <w:szCs w:val="24"/>
                <w:lang w:eastAsia="en-IE"/>
              </w:rPr>
            </w:pPr>
            <w:r>
              <w:rPr>
                <w:noProof/>
                <w:szCs w:val="24"/>
                <w:lang w:eastAsia="en-IE"/>
              </w:rPr>
              <w:t>13.6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0706 90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0706 90 10</w:t>
            </w:r>
          </w:p>
        </w:tc>
        <w:tc>
          <w:tcPr>
            <w:tcW w:w="8075" w:type="dxa"/>
            <w:vAlign w:val="center"/>
            <w:hideMark/>
          </w:tcPr>
          <w:p>
            <w:pPr>
              <w:spacing w:before="60" w:after="60" w:line="240" w:lineRule="auto"/>
              <w:rPr>
                <w:noProof/>
                <w:szCs w:val="24"/>
                <w:lang w:eastAsia="en-IE"/>
              </w:rPr>
            </w:pPr>
            <w:r>
              <w:rPr>
                <w:noProof/>
                <w:szCs w:val="24"/>
                <w:lang w:eastAsia="en-IE"/>
              </w:rPr>
              <w:t>-- Celeriac (rooted celery or German celery)</w:t>
            </w:r>
          </w:p>
        </w:tc>
        <w:tc>
          <w:tcPr>
            <w:tcW w:w="2693" w:type="dxa"/>
            <w:vAlign w:val="center"/>
            <w:hideMark/>
          </w:tcPr>
          <w:p>
            <w:pPr>
              <w:spacing w:before="60" w:after="60" w:line="240" w:lineRule="auto"/>
              <w:rPr>
                <w:noProof/>
                <w:szCs w:val="24"/>
                <w:lang w:eastAsia="en-IE"/>
              </w:rPr>
            </w:pPr>
            <w:r>
              <w:rPr>
                <w:noProof/>
                <w:szCs w:val="24"/>
                <w:lang w:eastAsia="en-IE"/>
              </w:rPr>
              <w:t>13.6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0706 90 30</w:t>
            </w:r>
          </w:p>
        </w:tc>
        <w:tc>
          <w:tcPr>
            <w:tcW w:w="8075" w:type="dxa"/>
            <w:vAlign w:val="center"/>
            <w:hideMark/>
          </w:tcPr>
          <w:p>
            <w:pPr>
              <w:spacing w:before="60" w:after="60" w:line="240" w:lineRule="auto"/>
              <w:rPr>
                <w:noProof/>
                <w:szCs w:val="24"/>
                <w:lang w:eastAsia="en-IE"/>
              </w:rPr>
            </w:pPr>
            <w:r>
              <w:rPr>
                <w:noProof/>
                <w:szCs w:val="24"/>
                <w:lang w:eastAsia="en-IE"/>
              </w:rPr>
              <w:t>-- Horseradish (</w:t>
            </w:r>
            <w:r>
              <w:rPr>
                <w:i/>
                <w:iCs/>
                <w:noProof/>
                <w:szCs w:val="24"/>
                <w:lang w:eastAsia="en-IE"/>
              </w:rPr>
              <w:t>Cochlearia armoracia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0706 90 90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0707 00</w:t>
            </w:r>
          </w:p>
        </w:tc>
        <w:tc>
          <w:tcPr>
            <w:tcW w:w="8075" w:type="dxa"/>
            <w:vAlign w:val="center"/>
            <w:hideMark/>
          </w:tcPr>
          <w:p>
            <w:pPr>
              <w:spacing w:before="60" w:after="60" w:line="240" w:lineRule="auto"/>
              <w:rPr>
                <w:noProof/>
                <w:szCs w:val="24"/>
                <w:lang w:eastAsia="en-IE"/>
              </w:rPr>
            </w:pPr>
            <w:r>
              <w:rPr>
                <w:noProof/>
                <w:szCs w:val="24"/>
                <w:lang w:eastAsia="en-IE"/>
              </w:rPr>
              <w:t>Cucumbers and gherkins,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0707 00 05</w:t>
            </w:r>
          </w:p>
        </w:tc>
        <w:tc>
          <w:tcPr>
            <w:tcW w:w="8075" w:type="dxa"/>
            <w:vAlign w:val="center"/>
            <w:hideMark/>
          </w:tcPr>
          <w:p>
            <w:pPr>
              <w:spacing w:before="60" w:after="60" w:line="240" w:lineRule="auto"/>
              <w:rPr>
                <w:noProof/>
                <w:szCs w:val="24"/>
                <w:lang w:eastAsia="en-IE"/>
              </w:rPr>
            </w:pPr>
            <w:r>
              <w:rPr>
                <w:noProof/>
                <w:szCs w:val="24"/>
                <w:lang w:eastAsia="en-IE"/>
              </w:rPr>
              <w:t>- Cucumbers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0707 00 90</w:t>
            </w:r>
          </w:p>
        </w:tc>
        <w:tc>
          <w:tcPr>
            <w:tcW w:w="8075" w:type="dxa"/>
            <w:vAlign w:val="center"/>
            <w:hideMark/>
          </w:tcPr>
          <w:p>
            <w:pPr>
              <w:spacing w:before="60" w:after="60" w:line="240" w:lineRule="auto"/>
              <w:rPr>
                <w:noProof/>
                <w:szCs w:val="24"/>
                <w:lang w:eastAsia="en-IE"/>
              </w:rPr>
            </w:pPr>
            <w:r>
              <w:rPr>
                <w:noProof/>
                <w:szCs w:val="24"/>
                <w:lang w:eastAsia="en-IE"/>
              </w:rPr>
              <w:t>- Gherkins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0708</w:t>
            </w:r>
          </w:p>
        </w:tc>
        <w:tc>
          <w:tcPr>
            <w:tcW w:w="8075" w:type="dxa"/>
            <w:vAlign w:val="center"/>
            <w:hideMark/>
          </w:tcPr>
          <w:p>
            <w:pPr>
              <w:spacing w:before="60" w:after="60" w:line="240" w:lineRule="auto"/>
              <w:rPr>
                <w:noProof/>
                <w:szCs w:val="24"/>
                <w:lang w:eastAsia="en-IE"/>
              </w:rPr>
            </w:pPr>
            <w:r>
              <w:rPr>
                <w:noProof/>
                <w:szCs w:val="24"/>
                <w:lang w:eastAsia="en-IE"/>
              </w:rPr>
              <w:t>Leguminous vegetables, shelled or unshelled,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0708 10 00</w:t>
            </w:r>
          </w:p>
        </w:tc>
        <w:tc>
          <w:tcPr>
            <w:tcW w:w="8075" w:type="dxa"/>
            <w:vAlign w:val="center"/>
            <w:hideMark/>
          </w:tcPr>
          <w:p>
            <w:pPr>
              <w:spacing w:before="60" w:after="60" w:line="240" w:lineRule="auto"/>
              <w:rPr>
                <w:noProof/>
                <w:szCs w:val="24"/>
                <w:lang w:eastAsia="en-IE"/>
              </w:rPr>
            </w:pPr>
            <w:r>
              <w:rPr>
                <w:noProof/>
                <w:szCs w:val="24"/>
                <w:lang w:eastAsia="en-IE"/>
              </w:rPr>
              <w:t>- Peas (Pisum sativum)</w:t>
            </w:r>
          </w:p>
        </w:tc>
        <w:tc>
          <w:tcPr>
            <w:tcW w:w="2693" w:type="dxa"/>
            <w:vAlign w:val="center"/>
            <w:hideMark/>
          </w:tcPr>
          <w:p>
            <w:pPr>
              <w:spacing w:before="60" w:after="60" w:line="240" w:lineRule="auto"/>
              <w:rPr>
                <w:noProof/>
                <w:szCs w:val="24"/>
                <w:lang w:eastAsia="en-IE"/>
              </w:rPr>
            </w:pPr>
            <w:r>
              <w:rPr>
                <w:noProof/>
                <w:szCs w:val="24"/>
                <w:lang w:eastAsia="en-IE"/>
              </w:rPr>
              <w:t>13.6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0708 20 00</w:t>
            </w:r>
          </w:p>
        </w:tc>
        <w:tc>
          <w:tcPr>
            <w:tcW w:w="8075" w:type="dxa"/>
            <w:vAlign w:val="center"/>
            <w:hideMark/>
          </w:tcPr>
          <w:p>
            <w:pPr>
              <w:spacing w:before="60" w:after="60" w:line="240" w:lineRule="auto"/>
              <w:rPr>
                <w:noProof/>
                <w:szCs w:val="24"/>
                <w:lang w:eastAsia="en-IE"/>
              </w:rPr>
            </w:pPr>
            <w:r>
              <w:rPr>
                <w:noProof/>
                <w:szCs w:val="24"/>
                <w:lang w:eastAsia="en-IE"/>
              </w:rPr>
              <w:t>- Beans (</w:t>
            </w:r>
            <w:r>
              <w:rPr>
                <w:i/>
                <w:iCs/>
                <w:noProof/>
                <w:szCs w:val="24"/>
                <w:lang w:eastAsia="en-IE"/>
              </w:rPr>
              <w:t>Vigna</w:t>
            </w:r>
            <w:r>
              <w:rPr>
                <w:noProof/>
                <w:szCs w:val="24"/>
                <w:lang w:eastAsia="en-IE"/>
              </w:rPr>
              <w:t xml:space="preserve"> spp., </w:t>
            </w:r>
            <w:r>
              <w:rPr>
                <w:i/>
                <w:iCs/>
                <w:noProof/>
                <w:szCs w:val="24"/>
                <w:lang w:eastAsia="en-IE"/>
              </w:rPr>
              <w:t>Phaseolus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13.6 MIN 1.6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0708 90 00</w:t>
            </w:r>
          </w:p>
        </w:tc>
        <w:tc>
          <w:tcPr>
            <w:tcW w:w="8075" w:type="dxa"/>
            <w:vAlign w:val="center"/>
            <w:hideMark/>
          </w:tcPr>
          <w:p>
            <w:pPr>
              <w:spacing w:before="60" w:after="60" w:line="240" w:lineRule="auto"/>
              <w:rPr>
                <w:noProof/>
                <w:szCs w:val="24"/>
                <w:lang w:eastAsia="en-IE"/>
              </w:rPr>
            </w:pPr>
            <w:r>
              <w:rPr>
                <w:noProof/>
                <w:szCs w:val="24"/>
                <w:lang w:eastAsia="en-IE"/>
              </w:rPr>
              <w:t>- Other leguminous vegetables</w:t>
            </w:r>
          </w:p>
        </w:tc>
        <w:tc>
          <w:tcPr>
            <w:tcW w:w="2693" w:type="dxa"/>
            <w:vAlign w:val="center"/>
            <w:hideMark/>
          </w:tcPr>
          <w:p>
            <w:pPr>
              <w:spacing w:before="60" w:after="60" w:line="240" w:lineRule="auto"/>
              <w:rPr>
                <w:noProof/>
                <w:szCs w:val="24"/>
                <w:lang w:eastAsia="en-IE"/>
              </w:rPr>
            </w:pPr>
            <w:r>
              <w:rPr>
                <w:noProof/>
                <w:szCs w:val="24"/>
                <w:lang w:eastAsia="en-IE"/>
              </w:rPr>
              <w:t>11.2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w:t>
            </w:r>
          </w:p>
        </w:tc>
        <w:tc>
          <w:tcPr>
            <w:tcW w:w="8075" w:type="dxa"/>
            <w:vAlign w:val="center"/>
            <w:hideMark/>
          </w:tcPr>
          <w:p>
            <w:pPr>
              <w:spacing w:before="60" w:after="60" w:line="240" w:lineRule="auto"/>
              <w:rPr>
                <w:noProof/>
                <w:szCs w:val="24"/>
                <w:lang w:eastAsia="en-IE"/>
              </w:rPr>
            </w:pPr>
            <w:r>
              <w:rPr>
                <w:noProof/>
                <w:szCs w:val="24"/>
                <w:lang w:eastAsia="en-IE"/>
              </w:rPr>
              <w:t>Other vegetables, fresh or chilled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0709 20 00</w:t>
            </w:r>
          </w:p>
        </w:tc>
        <w:tc>
          <w:tcPr>
            <w:tcW w:w="8075" w:type="dxa"/>
            <w:vAlign w:val="center"/>
            <w:hideMark/>
          </w:tcPr>
          <w:p>
            <w:pPr>
              <w:spacing w:before="60" w:after="60" w:line="240" w:lineRule="auto"/>
              <w:rPr>
                <w:noProof/>
                <w:szCs w:val="24"/>
                <w:lang w:eastAsia="en-IE"/>
              </w:rPr>
            </w:pPr>
            <w:r>
              <w:rPr>
                <w:noProof/>
                <w:szCs w:val="24"/>
                <w:lang w:eastAsia="en-IE"/>
              </w:rPr>
              <w:t>- Asparagus</w:t>
            </w:r>
          </w:p>
        </w:tc>
        <w:tc>
          <w:tcPr>
            <w:tcW w:w="2693" w:type="dxa"/>
            <w:vAlign w:val="center"/>
            <w:hideMark/>
          </w:tcPr>
          <w:p>
            <w:pPr>
              <w:spacing w:before="60" w:after="60" w:line="240" w:lineRule="auto"/>
              <w:rPr>
                <w:noProof/>
                <w:szCs w:val="24"/>
                <w:lang w:eastAsia="en-IE"/>
              </w:rPr>
            </w:pPr>
            <w:r>
              <w:rPr>
                <w:noProof/>
                <w:szCs w:val="24"/>
                <w:lang w:eastAsia="en-IE"/>
              </w:rPr>
              <w:t>10.2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0709 30 00</w:t>
            </w:r>
          </w:p>
        </w:tc>
        <w:tc>
          <w:tcPr>
            <w:tcW w:w="8075" w:type="dxa"/>
            <w:vAlign w:val="center"/>
            <w:hideMark/>
          </w:tcPr>
          <w:p>
            <w:pPr>
              <w:spacing w:before="60" w:after="60" w:line="240" w:lineRule="auto"/>
              <w:rPr>
                <w:noProof/>
                <w:szCs w:val="24"/>
                <w:lang w:eastAsia="en-IE"/>
              </w:rPr>
            </w:pPr>
            <w:r>
              <w:rPr>
                <w:noProof/>
                <w:szCs w:val="24"/>
                <w:lang w:eastAsia="en-IE"/>
              </w:rPr>
              <w:t>- Aubergines (eggplants)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0709 40 00</w:t>
            </w:r>
          </w:p>
        </w:tc>
        <w:tc>
          <w:tcPr>
            <w:tcW w:w="8075" w:type="dxa"/>
            <w:vAlign w:val="center"/>
            <w:hideMark/>
          </w:tcPr>
          <w:p>
            <w:pPr>
              <w:spacing w:before="60" w:after="60" w:line="240" w:lineRule="auto"/>
              <w:rPr>
                <w:noProof/>
                <w:szCs w:val="24"/>
                <w:lang w:eastAsia="en-IE"/>
              </w:rPr>
            </w:pPr>
            <w:r>
              <w:rPr>
                <w:noProof/>
                <w:szCs w:val="24"/>
                <w:lang w:eastAsia="en-IE"/>
              </w:rPr>
              <w:t>- Celery other than celeriac</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Mushrooms and truffles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0709 51 00</w:t>
            </w:r>
          </w:p>
        </w:tc>
        <w:tc>
          <w:tcPr>
            <w:tcW w:w="8075" w:type="dxa"/>
            <w:vAlign w:val="center"/>
            <w:hideMark/>
          </w:tcPr>
          <w:p>
            <w:pPr>
              <w:spacing w:before="60" w:after="60" w:line="240" w:lineRule="auto"/>
              <w:rPr>
                <w:noProof/>
                <w:szCs w:val="24"/>
                <w:lang w:eastAsia="en-IE"/>
              </w:rPr>
            </w:pPr>
            <w:r>
              <w:rPr>
                <w:noProof/>
                <w:szCs w:val="24"/>
                <w:lang w:eastAsia="en-IE"/>
              </w:rPr>
              <w:t>-- Mushrooms of the genus Agaricus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0709 52 00</w:t>
            </w:r>
          </w:p>
        </w:tc>
        <w:tc>
          <w:tcPr>
            <w:tcW w:w="8075" w:type="dxa"/>
            <w:vAlign w:val="center"/>
            <w:hideMark/>
          </w:tcPr>
          <w:p>
            <w:pPr>
              <w:spacing w:before="60" w:after="60" w:line="240" w:lineRule="auto"/>
              <w:rPr>
                <w:noProof/>
                <w:szCs w:val="24"/>
                <w:lang w:eastAsia="en-IE"/>
              </w:rPr>
            </w:pPr>
            <w:r>
              <w:rPr>
                <w:noProof/>
                <w:szCs w:val="24"/>
                <w:lang w:eastAsia="en-IE"/>
              </w:rPr>
              <w:t>-- Mushrooms of the genus Boletus</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0709 53 00</w:t>
            </w:r>
          </w:p>
        </w:tc>
        <w:tc>
          <w:tcPr>
            <w:tcW w:w="8075" w:type="dxa"/>
            <w:vAlign w:val="center"/>
            <w:hideMark/>
          </w:tcPr>
          <w:p>
            <w:pPr>
              <w:spacing w:before="60" w:after="60" w:line="240" w:lineRule="auto"/>
              <w:rPr>
                <w:noProof/>
                <w:szCs w:val="24"/>
                <w:lang w:eastAsia="en-IE"/>
              </w:rPr>
            </w:pPr>
            <w:r>
              <w:rPr>
                <w:noProof/>
                <w:szCs w:val="24"/>
                <w:lang w:eastAsia="en-IE"/>
              </w:rPr>
              <w:t>-- Mushrooms of the genus Cantharellus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0709 54 00</w:t>
            </w:r>
          </w:p>
        </w:tc>
        <w:tc>
          <w:tcPr>
            <w:tcW w:w="8075" w:type="dxa"/>
            <w:vAlign w:val="center"/>
            <w:hideMark/>
          </w:tcPr>
          <w:p>
            <w:pPr>
              <w:spacing w:before="60" w:after="60" w:line="240" w:lineRule="auto"/>
              <w:rPr>
                <w:noProof/>
                <w:szCs w:val="24"/>
                <w:lang w:eastAsia="en-IE"/>
              </w:rPr>
            </w:pPr>
            <w:r>
              <w:rPr>
                <w:noProof/>
                <w:szCs w:val="24"/>
                <w:lang w:eastAsia="en-IE"/>
              </w:rPr>
              <w:t>-- Shiitake (Lentinus edodes)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0709 55 00</w:t>
            </w:r>
          </w:p>
        </w:tc>
        <w:tc>
          <w:tcPr>
            <w:tcW w:w="8075" w:type="dxa"/>
            <w:vAlign w:val="center"/>
            <w:hideMark/>
          </w:tcPr>
          <w:p>
            <w:pPr>
              <w:spacing w:before="60" w:after="60" w:line="240" w:lineRule="auto"/>
              <w:rPr>
                <w:noProof/>
                <w:szCs w:val="24"/>
                <w:lang w:eastAsia="en-IE"/>
              </w:rPr>
            </w:pPr>
            <w:r>
              <w:rPr>
                <w:noProof/>
                <w:szCs w:val="24"/>
                <w:lang w:eastAsia="en-IE"/>
              </w:rPr>
              <w:t>-- Matsutake (</w:t>
            </w:r>
            <w:r>
              <w:rPr>
                <w:i/>
                <w:iCs/>
                <w:noProof/>
                <w:szCs w:val="24"/>
                <w:lang w:eastAsia="en-IE"/>
              </w:rPr>
              <w:t>Tricholoma matsutake</w:t>
            </w:r>
            <w:r>
              <w:rPr>
                <w:noProof/>
                <w:szCs w:val="24"/>
                <w:lang w:eastAsia="en-IE"/>
              </w:rPr>
              <w:t xml:space="preserve">, </w:t>
            </w:r>
            <w:r>
              <w:rPr>
                <w:i/>
                <w:iCs/>
                <w:noProof/>
                <w:szCs w:val="24"/>
                <w:lang w:eastAsia="en-IE"/>
              </w:rPr>
              <w:t>Tricholoma magnivelare</w:t>
            </w:r>
            <w:r>
              <w:rPr>
                <w:noProof/>
                <w:szCs w:val="24"/>
                <w:lang w:eastAsia="en-IE"/>
              </w:rPr>
              <w:t xml:space="preserve">, </w:t>
            </w:r>
            <w:r>
              <w:rPr>
                <w:i/>
                <w:iCs/>
                <w:noProof/>
                <w:szCs w:val="24"/>
                <w:lang w:eastAsia="en-IE"/>
              </w:rPr>
              <w:t>Tricholoma anatolicum</w:t>
            </w:r>
            <w:r>
              <w:rPr>
                <w:noProof/>
                <w:szCs w:val="24"/>
                <w:lang w:eastAsia="en-IE"/>
              </w:rPr>
              <w:t xml:space="preserve">, </w:t>
            </w:r>
            <w:r>
              <w:rPr>
                <w:i/>
                <w:iCs/>
                <w:noProof/>
                <w:szCs w:val="24"/>
                <w:lang w:eastAsia="en-IE"/>
              </w:rPr>
              <w:t>Tricholoma dulciolens</w:t>
            </w:r>
            <w:r>
              <w:rPr>
                <w:noProof/>
                <w:szCs w:val="24"/>
                <w:lang w:eastAsia="en-IE"/>
              </w:rPr>
              <w:t xml:space="preserve">, </w:t>
            </w:r>
            <w:r>
              <w:rPr>
                <w:i/>
                <w:iCs/>
                <w:noProof/>
                <w:szCs w:val="24"/>
                <w:lang w:eastAsia="en-IE"/>
              </w:rPr>
              <w:t>Tricholoma caligatum</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0709 56 00</w:t>
            </w:r>
          </w:p>
        </w:tc>
        <w:tc>
          <w:tcPr>
            <w:tcW w:w="8075" w:type="dxa"/>
            <w:vAlign w:val="center"/>
            <w:hideMark/>
          </w:tcPr>
          <w:p>
            <w:pPr>
              <w:spacing w:before="60" w:after="60" w:line="240" w:lineRule="auto"/>
              <w:rPr>
                <w:noProof/>
                <w:szCs w:val="24"/>
                <w:lang w:eastAsia="en-IE"/>
              </w:rPr>
            </w:pPr>
            <w:r>
              <w:rPr>
                <w:noProof/>
                <w:szCs w:val="24"/>
                <w:lang w:eastAsia="en-IE"/>
              </w:rPr>
              <w:t>-- Truffles (Tuber spp.)</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0709 59 00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0709 60</w:t>
            </w:r>
          </w:p>
        </w:tc>
        <w:tc>
          <w:tcPr>
            <w:tcW w:w="8075" w:type="dxa"/>
            <w:vAlign w:val="center"/>
            <w:hideMark/>
          </w:tcPr>
          <w:p>
            <w:pPr>
              <w:spacing w:before="60" w:after="60" w:line="240" w:lineRule="auto"/>
              <w:rPr>
                <w:noProof/>
                <w:szCs w:val="24"/>
                <w:lang w:eastAsia="en-IE"/>
              </w:rPr>
            </w:pPr>
            <w:r>
              <w:rPr>
                <w:noProof/>
                <w:szCs w:val="24"/>
                <w:lang w:eastAsia="en-IE"/>
              </w:rPr>
              <w:t>- Fruits of the genus Capsicum or of the genus Pimenta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0709 60 10</w:t>
            </w:r>
          </w:p>
        </w:tc>
        <w:tc>
          <w:tcPr>
            <w:tcW w:w="8075" w:type="dxa"/>
            <w:vAlign w:val="center"/>
            <w:hideMark/>
          </w:tcPr>
          <w:p>
            <w:pPr>
              <w:spacing w:before="60" w:after="60" w:line="240" w:lineRule="auto"/>
              <w:rPr>
                <w:noProof/>
                <w:szCs w:val="24"/>
                <w:lang w:eastAsia="en-IE"/>
              </w:rPr>
            </w:pPr>
            <w:r>
              <w:rPr>
                <w:noProof/>
                <w:szCs w:val="24"/>
                <w:lang w:eastAsia="en-IE"/>
              </w:rPr>
              <w:t>-- Sweet peppers</w:t>
            </w:r>
          </w:p>
        </w:tc>
        <w:tc>
          <w:tcPr>
            <w:tcW w:w="2693" w:type="dxa"/>
            <w:vAlign w:val="center"/>
            <w:hideMark/>
          </w:tcPr>
          <w:p>
            <w:pPr>
              <w:spacing w:before="60" w:after="60" w:line="240" w:lineRule="auto"/>
              <w:rPr>
                <w:noProof/>
                <w:szCs w:val="24"/>
                <w:lang w:eastAsia="en-IE"/>
              </w:rPr>
            </w:pPr>
            <w:r>
              <w:rPr>
                <w:noProof/>
                <w:szCs w:val="24"/>
                <w:lang w:eastAsia="en-IE"/>
              </w:rPr>
              <w:t>7.2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0709 60 91</w:t>
            </w:r>
          </w:p>
        </w:tc>
        <w:tc>
          <w:tcPr>
            <w:tcW w:w="8075" w:type="dxa"/>
            <w:vAlign w:val="center"/>
            <w:hideMark/>
          </w:tcPr>
          <w:p>
            <w:pPr>
              <w:spacing w:before="60" w:after="60" w:line="240" w:lineRule="auto"/>
              <w:rPr>
                <w:noProof/>
                <w:szCs w:val="24"/>
                <w:lang w:eastAsia="en-IE"/>
              </w:rPr>
            </w:pPr>
            <w:r>
              <w:rPr>
                <w:noProof/>
                <w:szCs w:val="24"/>
                <w:lang w:eastAsia="en-IE"/>
              </w:rPr>
              <w:t>--- Of the genus Capsicum, for the manufacture of capsicin or capsicum oleoresin dyes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0709 60 95</w:t>
            </w:r>
          </w:p>
        </w:tc>
        <w:tc>
          <w:tcPr>
            <w:tcW w:w="8075" w:type="dxa"/>
            <w:vAlign w:val="center"/>
            <w:hideMark/>
          </w:tcPr>
          <w:p>
            <w:pPr>
              <w:spacing w:before="60" w:after="60" w:line="240" w:lineRule="auto"/>
              <w:rPr>
                <w:noProof/>
                <w:szCs w:val="24"/>
                <w:lang w:eastAsia="en-IE"/>
              </w:rPr>
            </w:pPr>
            <w:r>
              <w:rPr>
                <w:noProof/>
                <w:szCs w:val="24"/>
                <w:lang w:eastAsia="en-IE"/>
              </w:rPr>
              <w:t>--- For the industrial manufacture of essential oils or resinoids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0709 60 99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0709 70 00</w:t>
            </w:r>
          </w:p>
        </w:tc>
        <w:tc>
          <w:tcPr>
            <w:tcW w:w="8075" w:type="dxa"/>
            <w:vAlign w:val="center"/>
            <w:hideMark/>
          </w:tcPr>
          <w:p>
            <w:pPr>
              <w:spacing w:before="60" w:after="60" w:line="240" w:lineRule="auto"/>
              <w:rPr>
                <w:noProof/>
                <w:szCs w:val="24"/>
                <w:lang w:eastAsia="en-IE"/>
              </w:rPr>
            </w:pPr>
            <w:r>
              <w:rPr>
                <w:noProof/>
                <w:szCs w:val="24"/>
                <w:lang w:eastAsia="en-IE"/>
              </w:rPr>
              <w:t>- Spinach, New Zealand spinach and orache spinach (garden spinach)</w:t>
            </w:r>
          </w:p>
        </w:tc>
        <w:tc>
          <w:tcPr>
            <w:tcW w:w="2693" w:type="dxa"/>
            <w:vAlign w:val="center"/>
            <w:hideMark/>
          </w:tcPr>
          <w:p>
            <w:pPr>
              <w:spacing w:before="60" w:after="60" w:line="240" w:lineRule="auto"/>
              <w:rPr>
                <w:noProof/>
                <w:szCs w:val="24"/>
                <w:lang w:eastAsia="en-IE"/>
              </w:rPr>
            </w:pPr>
            <w:r>
              <w:rPr>
                <w:noProof/>
                <w:szCs w:val="24"/>
                <w:lang w:eastAsia="en-IE"/>
              </w:rPr>
              <w:t>10.4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0709 91 00</w:t>
            </w:r>
          </w:p>
        </w:tc>
        <w:tc>
          <w:tcPr>
            <w:tcW w:w="8075" w:type="dxa"/>
            <w:vAlign w:val="center"/>
            <w:hideMark/>
          </w:tcPr>
          <w:p>
            <w:pPr>
              <w:spacing w:before="60" w:after="60" w:line="240" w:lineRule="auto"/>
              <w:rPr>
                <w:noProof/>
                <w:szCs w:val="24"/>
                <w:lang w:eastAsia="en-IE"/>
              </w:rPr>
            </w:pPr>
            <w:r>
              <w:rPr>
                <w:noProof/>
                <w:szCs w:val="24"/>
                <w:lang w:eastAsia="en-IE"/>
              </w:rPr>
              <w:t>-- Globe artichokes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0709 92</w:t>
            </w:r>
          </w:p>
        </w:tc>
        <w:tc>
          <w:tcPr>
            <w:tcW w:w="8075" w:type="dxa"/>
            <w:vAlign w:val="center"/>
            <w:hideMark/>
          </w:tcPr>
          <w:p>
            <w:pPr>
              <w:spacing w:before="60" w:after="60" w:line="240" w:lineRule="auto"/>
              <w:rPr>
                <w:noProof/>
                <w:szCs w:val="24"/>
                <w:lang w:eastAsia="en-IE"/>
              </w:rPr>
            </w:pPr>
            <w:r>
              <w:rPr>
                <w:noProof/>
                <w:szCs w:val="24"/>
                <w:lang w:eastAsia="en-IE"/>
              </w:rPr>
              <w:t>-- Olives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0709 92 10</w:t>
            </w:r>
          </w:p>
        </w:tc>
        <w:tc>
          <w:tcPr>
            <w:tcW w:w="8075" w:type="dxa"/>
            <w:vAlign w:val="center"/>
            <w:hideMark/>
          </w:tcPr>
          <w:p>
            <w:pPr>
              <w:spacing w:before="60" w:after="60" w:line="240" w:lineRule="auto"/>
              <w:rPr>
                <w:noProof/>
                <w:szCs w:val="24"/>
                <w:lang w:eastAsia="en-IE"/>
              </w:rPr>
            </w:pPr>
            <w:r>
              <w:rPr>
                <w:noProof/>
                <w:szCs w:val="24"/>
                <w:lang w:eastAsia="en-IE"/>
              </w:rPr>
              <w:t>--- For uses other than the production of oil</w:t>
            </w:r>
          </w:p>
        </w:tc>
        <w:tc>
          <w:tcPr>
            <w:tcW w:w="2693" w:type="dxa"/>
            <w:vAlign w:val="center"/>
            <w:hideMark/>
          </w:tcPr>
          <w:p>
            <w:pPr>
              <w:spacing w:before="60" w:after="60" w:line="240" w:lineRule="auto"/>
              <w:rPr>
                <w:noProof/>
                <w:szCs w:val="24"/>
                <w:lang w:eastAsia="en-IE"/>
              </w:rPr>
            </w:pPr>
            <w:r>
              <w:rPr>
                <w:noProof/>
                <w:szCs w:val="24"/>
                <w:lang w:eastAsia="en-IE"/>
              </w:rPr>
              <w:t>4.5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0709 92 90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13.1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0709 93</w:t>
            </w:r>
          </w:p>
        </w:tc>
        <w:tc>
          <w:tcPr>
            <w:tcW w:w="8075" w:type="dxa"/>
            <w:vAlign w:val="center"/>
            <w:hideMark/>
          </w:tcPr>
          <w:p>
            <w:pPr>
              <w:spacing w:before="60" w:after="60" w:line="240" w:lineRule="auto"/>
              <w:rPr>
                <w:noProof/>
                <w:szCs w:val="24"/>
                <w:lang w:eastAsia="en-IE"/>
              </w:rPr>
            </w:pPr>
            <w:r>
              <w:rPr>
                <w:noProof/>
                <w:szCs w:val="24"/>
                <w:lang w:eastAsia="en-IE"/>
              </w:rPr>
              <w:t>-- Pumpkins, squash and gourds (</w:t>
            </w:r>
            <w:r>
              <w:rPr>
                <w:i/>
                <w:iCs/>
                <w:noProof/>
                <w:szCs w:val="24"/>
                <w:lang w:eastAsia="en-IE"/>
              </w:rPr>
              <w:t>Cucurbita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0709 93 10</w:t>
            </w:r>
          </w:p>
        </w:tc>
        <w:tc>
          <w:tcPr>
            <w:tcW w:w="8075" w:type="dxa"/>
            <w:vAlign w:val="center"/>
            <w:hideMark/>
          </w:tcPr>
          <w:p>
            <w:pPr>
              <w:spacing w:before="60" w:after="60" w:line="240" w:lineRule="auto"/>
              <w:rPr>
                <w:noProof/>
                <w:szCs w:val="24"/>
                <w:lang w:eastAsia="en-IE"/>
              </w:rPr>
            </w:pPr>
            <w:r>
              <w:rPr>
                <w:noProof/>
                <w:szCs w:val="24"/>
                <w:lang w:eastAsia="en-IE"/>
              </w:rPr>
              <w:t>--- Courgettes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0709 93 90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0709 99 10</w:t>
            </w:r>
          </w:p>
        </w:tc>
        <w:tc>
          <w:tcPr>
            <w:tcW w:w="8075" w:type="dxa"/>
            <w:vAlign w:val="center"/>
            <w:hideMark/>
          </w:tcPr>
          <w:p>
            <w:pPr>
              <w:spacing w:before="60" w:after="60" w:line="240" w:lineRule="auto"/>
              <w:rPr>
                <w:noProof/>
                <w:szCs w:val="24"/>
                <w:lang w:eastAsia="en-IE"/>
              </w:rPr>
            </w:pPr>
            <w:r>
              <w:rPr>
                <w:noProof/>
                <w:szCs w:val="24"/>
                <w:lang w:eastAsia="en-IE"/>
              </w:rPr>
              <w:t>--- Salad vegetables, other than lettuce (Lactuca sativa) and chicory (</w:t>
            </w:r>
            <w:r>
              <w:rPr>
                <w:i/>
                <w:iCs/>
                <w:noProof/>
                <w:szCs w:val="24"/>
                <w:lang w:eastAsia="en-IE"/>
              </w:rPr>
              <w:t>Cichorium</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10.4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0709 99 20</w:t>
            </w:r>
          </w:p>
        </w:tc>
        <w:tc>
          <w:tcPr>
            <w:tcW w:w="8075" w:type="dxa"/>
            <w:vAlign w:val="center"/>
            <w:hideMark/>
          </w:tcPr>
          <w:p>
            <w:pPr>
              <w:spacing w:before="60" w:after="60" w:line="240" w:lineRule="auto"/>
              <w:rPr>
                <w:noProof/>
                <w:szCs w:val="24"/>
                <w:lang w:eastAsia="en-IE"/>
              </w:rPr>
            </w:pPr>
            <w:r>
              <w:rPr>
                <w:noProof/>
                <w:szCs w:val="24"/>
                <w:lang w:eastAsia="en-IE"/>
              </w:rPr>
              <w:t>--- Chard (or white beet) and cardoons</w:t>
            </w:r>
          </w:p>
        </w:tc>
        <w:tc>
          <w:tcPr>
            <w:tcW w:w="2693" w:type="dxa"/>
            <w:vAlign w:val="center"/>
            <w:hideMark/>
          </w:tcPr>
          <w:p>
            <w:pPr>
              <w:spacing w:before="60" w:after="60" w:line="240" w:lineRule="auto"/>
              <w:rPr>
                <w:noProof/>
                <w:szCs w:val="24"/>
                <w:lang w:eastAsia="en-IE"/>
              </w:rPr>
            </w:pPr>
            <w:r>
              <w:rPr>
                <w:noProof/>
                <w:szCs w:val="24"/>
                <w:lang w:eastAsia="en-IE"/>
              </w:rPr>
              <w:t>10.4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0709 99 40</w:t>
            </w:r>
          </w:p>
        </w:tc>
        <w:tc>
          <w:tcPr>
            <w:tcW w:w="8075" w:type="dxa"/>
            <w:vAlign w:val="center"/>
            <w:hideMark/>
          </w:tcPr>
          <w:p>
            <w:pPr>
              <w:spacing w:before="60" w:after="60" w:line="240" w:lineRule="auto"/>
              <w:rPr>
                <w:noProof/>
                <w:szCs w:val="24"/>
                <w:lang w:eastAsia="en-IE"/>
              </w:rPr>
            </w:pPr>
            <w:r>
              <w:rPr>
                <w:noProof/>
                <w:szCs w:val="24"/>
                <w:lang w:eastAsia="en-IE"/>
              </w:rPr>
              <w:t>--- Capers</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0709 99 50</w:t>
            </w:r>
          </w:p>
        </w:tc>
        <w:tc>
          <w:tcPr>
            <w:tcW w:w="8075" w:type="dxa"/>
            <w:vAlign w:val="center"/>
            <w:hideMark/>
          </w:tcPr>
          <w:p>
            <w:pPr>
              <w:spacing w:before="60" w:after="60" w:line="240" w:lineRule="auto"/>
              <w:rPr>
                <w:noProof/>
                <w:szCs w:val="24"/>
                <w:lang w:eastAsia="en-IE"/>
              </w:rPr>
            </w:pPr>
            <w:r>
              <w:rPr>
                <w:noProof/>
                <w:szCs w:val="24"/>
                <w:lang w:eastAsia="en-IE"/>
              </w:rPr>
              <w:t>--- Fennel</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0709 99 60</w:t>
            </w:r>
          </w:p>
        </w:tc>
        <w:tc>
          <w:tcPr>
            <w:tcW w:w="8075" w:type="dxa"/>
            <w:vAlign w:val="center"/>
            <w:hideMark/>
          </w:tcPr>
          <w:p>
            <w:pPr>
              <w:spacing w:before="60" w:after="60" w:line="240" w:lineRule="auto"/>
              <w:rPr>
                <w:noProof/>
                <w:szCs w:val="24"/>
                <w:lang w:eastAsia="en-IE"/>
              </w:rPr>
            </w:pPr>
            <w:r>
              <w:rPr>
                <w:noProof/>
                <w:szCs w:val="24"/>
                <w:lang w:eastAsia="en-IE"/>
              </w:rPr>
              <w:t>--- Sweetcorn</w:t>
            </w:r>
          </w:p>
        </w:tc>
        <w:tc>
          <w:tcPr>
            <w:tcW w:w="2693" w:type="dxa"/>
            <w:vAlign w:val="center"/>
            <w:hideMark/>
          </w:tcPr>
          <w:p>
            <w:pPr>
              <w:spacing w:before="60" w:after="60" w:line="240" w:lineRule="auto"/>
              <w:rPr>
                <w:noProof/>
                <w:szCs w:val="24"/>
                <w:lang w:eastAsia="en-IE"/>
              </w:rPr>
            </w:pPr>
            <w:r>
              <w:rPr>
                <w:noProof/>
                <w:szCs w:val="24"/>
                <w:lang w:eastAsia="en-IE"/>
              </w:rPr>
              <w:t>9.4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0709 99 90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0710</w:t>
            </w:r>
          </w:p>
        </w:tc>
        <w:tc>
          <w:tcPr>
            <w:tcW w:w="8075" w:type="dxa"/>
            <w:vAlign w:val="center"/>
            <w:hideMark/>
          </w:tcPr>
          <w:p>
            <w:pPr>
              <w:spacing w:before="60" w:after="60" w:line="240" w:lineRule="auto"/>
              <w:rPr>
                <w:noProof/>
                <w:szCs w:val="24"/>
                <w:lang w:eastAsia="en-IE"/>
              </w:rPr>
            </w:pPr>
            <w:r>
              <w:rPr>
                <w:noProof/>
                <w:szCs w:val="24"/>
                <w:lang w:eastAsia="en-IE"/>
              </w:rPr>
              <w:t>Vegetables (uncooked or cooked by steaming or boiling in water),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0710 10 00</w:t>
            </w:r>
          </w:p>
        </w:tc>
        <w:tc>
          <w:tcPr>
            <w:tcW w:w="8075" w:type="dxa"/>
            <w:vAlign w:val="center"/>
            <w:hideMark/>
          </w:tcPr>
          <w:p>
            <w:pPr>
              <w:spacing w:before="60" w:after="60" w:line="240" w:lineRule="auto"/>
              <w:rPr>
                <w:noProof/>
                <w:szCs w:val="24"/>
                <w:lang w:eastAsia="en-IE"/>
              </w:rPr>
            </w:pPr>
            <w:r>
              <w:rPr>
                <w:noProof/>
                <w:szCs w:val="24"/>
                <w:lang w:eastAsia="en-IE"/>
              </w:rPr>
              <w:t>- Potatoes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Leguminous vegetables, shelled or unshelled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0710 21 00</w:t>
            </w:r>
          </w:p>
        </w:tc>
        <w:tc>
          <w:tcPr>
            <w:tcW w:w="8075" w:type="dxa"/>
            <w:vAlign w:val="center"/>
            <w:hideMark/>
          </w:tcPr>
          <w:p>
            <w:pPr>
              <w:spacing w:before="60" w:after="60" w:line="240" w:lineRule="auto"/>
              <w:rPr>
                <w:noProof/>
                <w:szCs w:val="24"/>
                <w:lang w:eastAsia="en-IE"/>
              </w:rPr>
            </w:pPr>
            <w:r>
              <w:rPr>
                <w:noProof/>
                <w:szCs w:val="24"/>
                <w:lang w:eastAsia="en-IE"/>
              </w:rPr>
              <w:t>-- Peas (Pisum sativum)</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0710 22 00</w:t>
            </w:r>
          </w:p>
        </w:tc>
        <w:tc>
          <w:tcPr>
            <w:tcW w:w="8075" w:type="dxa"/>
            <w:vAlign w:val="center"/>
            <w:hideMark/>
          </w:tcPr>
          <w:p>
            <w:pPr>
              <w:spacing w:before="60" w:after="60" w:line="240" w:lineRule="auto"/>
              <w:rPr>
                <w:noProof/>
                <w:szCs w:val="24"/>
                <w:lang w:eastAsia="en-IE"/>
              </w:rPr>
            </w:pPr>
            <w:r>
              <w:rPr>
                <w:noProof/>
                <w:szCs w:val="24"/>
                <w:lang w:eastAsia="en-IE"/>
              </w:rPr>
              <w:t>-- Beans (Vigna spp., Phaseolus spp.)</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0710 30 00</w:t>
            </w:r>
          </w:p>
        </w:tc>
        <w:tc>
          <w:tcPr>
            <w:tcW w:w="8075" w:type="dxa"/>
            <w:vAlign w:val="center"/>
            <w:hideMark/>
          </w:tcPr>
          <w:p>
            <w:pPr>
              <w:spacing w:before="60" w:after="60" w:line="240" w:lineRule="auto"/>
              <w:rPr>
                <w:noProof/>
                <w:szCs w:val="24"/>
                <w:lang w:eastAsia="en-IE"/>
              </w:rPr>
            </w:pPr>
            <w:r>
              <w:rPr>
                <w:noProof/>
                <w:szCs w:val="24"/>
                <w:lang w:eastAsia="en-IE"/>
              </w:rPr>
              <w:t>- Spinach, New Zealand spinach and orache spinach (garden spinach)</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0710 40 00</w:t>
            </w:r>
          </w:p>
        </w:tc>
        <w:tc>
          <w:tcPr>
            <w:tcW w:w="8075" w:type="dxa"/>
            <w:vAlign w:val="center"/>
            <w:hideMark/>
          </w:tcPr>
          <w:p>
            <w:pPr>
              <w:spacing w:before="60" w:after="60" w:line="240" w:lineRule="auto"/>
              <w:rPr>
                <w:noProof/>
                <w:szCs w:val="24"/>
                <w:lang w:eastAsia="en-IE"/>
              </w:rPr>
            </w:pPr>
            <w:r>
              <w:rPr>
                <w:noProof/>
                <w:szCs w:val="24"/>
                <w:lang w:eastAsia="en-IE"/>
              </w:rPr>
              <w:t>- Sweetcorn</w:t>
            </w:r>
          </w:p>
        </w:tc>
        <w:tc>
          <w:tcPr>
            <w:tcW w:w="2693" w:type="dxa"/>
            <w:vAlign w:val="center"/>
            <w:hideMark/>
          </w:tcPr>
          <w:p>
            <w:pPr>
              <w:spacing w:before="60" w:after="60" w:line="240" w:lineRule="auto"/>
              <w:rPr>
                <w:noProof/>
                <w:szCs w:val="24"/>
                <w:lang w:eastAsia="en-IE"/>
              </w:rPr>
            </w:pPr>
            <w:r>
              <w:rPr>
                <w:noProof/>
                <w:szCs w:val="24"/>
                <w:lang w:eastAsia="en-IE"/>
              </w:rPr>
              <w:t>5.1 + 9.4 EUR/100 kg/net eda</w:t>
            </w:r>
          </w:p>
        </w:tc>
        <w:tc>
          <w:tcPr>
            <w:tcW w:w="2093" w:type="dxa"/>
            <w:vAlign w:val="center"/>
            <w:hideMark/>
          </w:tcPr>
          <w:p>
            <w:pPr>
              <w:spacing w:before="60" w:after="60" w:line="240" w:lineRule="auto"/>
              <w:rPr>
                <w:noProof/>
                <w:szCs w:val="24"/>
                <w:lang w:eastAsia="en-IE"/>
              </w:rPr>
            </w:pPr>
            <w:r>
              <w:rPr>
                <w:noProof/>
                <w:szCs w:val="24"/>
                <w:lang w:eastAsia="en-IE"/>
              </w:rPr>
              <w:t>TRQ-EU Sweetcorn</w:t>
            </w:r>
          </w:p>
        </w:tc>
      </w:tr>
      <w:tr>
        <w:tc>
          <w:tcPr>
            <w:tcW w:w="1701" w:type="dxa"/>
            <w:vAlign w:val="center"/>
            <w:hideMark/>
          </w:tcPr>
          <w:p>
            <w:pPr>
              <w:spacing w:before="60" w:after="60" w:line="240" w:lineRule="auto"/>
              <w:rPr>
                <w:noProof/>
                <w:szCs w:val="24"/>
                <w:lang w:eastAsia="en-IE"/>
              </w:rPr>
            </w:pPr>
            <w:r>
              <w:rPr>
                <w:noProof/>
                <w:szCs w:val="24"/>
                <w:lang w:eastAsia="en-IE"/>
              </w:rPr>
              <w:t>0710 80</w:t>
            </w:r>
          </w:p>
        </w:tc>
        <w:tc>
          <w:tcPr>
            <w:tcW w:w="8075" w:type="dxa"/>
            <w:vAlign w:val="center"/>
            <w:hideMark/>
          </w:tcPr>
          <w:p>
            <w:pPr>
              <w:spacing w:before="60" w:after="60" w:line="240" w:lineRule="auto"/>
              <w:rPr>
                <w:noProof/>
                <w:szCs w:val="24"/>
                <w:lang w:eastAsia="en-IE"/>
              </w:rPr>
            </w:pPr>
            <w:r>
              <w:rPr>
                <w:noProof/>
                <w:szCs w:val="24"/>
                <w:lang w:eastAsia="en-IE"/>
              </w:rPr>
              <w:t>- Other vegetables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0710 80 10</w:t>
            </w:r>
          </w:p>
        </w:tc>
        <w:tc>
          <w:tcPr>
            <w:tcW w:w="8075" w:type="dxa"/>
            <w:vAlign w:val="center"/>
            <w:hideMark/>
          </w:tcPr>
          <w:p>
            <w:pPr>
              <w:spacing w:before="60" w:after="60" w:line="240" w:lineRule="auto"/>
              <w:rPr>
                <w:noProof/>
                <w:szCs w:val="24"/>
                <w:lang w:eastAsia="en-IE"/>
              </w:rPr>
            </w:pPr>
            <w:r>
              <w:rPr>
                <w:noProof/>
                <w:szCs w:val="24"/>
                <w:lang w:eastAsia="en-IE"/>
              </w:rPr>
              <w:t>-- Olives</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Fruits of the genus Capsicum or of the genus Pimenta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0710 80 51</w:t>
            </w:r>
          </w:p>
        </w:tc>
        <w:tc>
          <w:tcPr>
            <w:tcW w:w="8075" w:type="dxa"/>
            <w:vAlign w:val="center"/>
            <w:hideMark/>
          </w:tcPr>
          <w:p>
            <w:pPr>
              <w:spacing w:before="60" w:after="60" w:line="240" w:lineRule="auto"/>
              <w:rPr>
                <w:noProof/>
                <w:szCs w:val="24"/>
                <w:lang w:eastAsia="en-IE"/>
              </w:rPr>
            </w:pPr>
            <w:r>
              <w:rPr>
                <w:noProof/>
                <w:szCs w:val="24"/>
                <w:lang w:eastAsia="en-IE"/>
              </w:rPr>
              <w:t>--- Sweet peppers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0710 80 59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Mushrooms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0710 80 61</w:t>
            </w:r>
          </w:p>
        </w:tc>
        <w:tc>
          <w:tcPr>
            <w:tcW w:w="8075" w:type="dxa"/>
            <w:vAlign w:val="center"/>
            <w:hideMark/>
          </w:tcPr>
          <w:p>
            <w:pPr>
              <w:spacing w:before="60" w:after="60" w:line="240" w:lineRule="auto"/>
              <w:rPr>
                <w:noProof/>
                <w:szCs w:val="24"/>
                <w:lang w:eastAsia="en-IE"/>
              </w:rPr>
            </w:pPr>
            <w:r>
              <w:rPr>
                <w:noProof/>
                <w:szCs w:val="24"/>
                <w:lang w:eastAsia="en-IE"/>
              </w:rPr>
              <w:t>--- Of the genus Agaricus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0710 80 69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0710 80 70</w:t>
            </w:r>
          </w:p>
        </w:tc>
        <w:tc>
          <w:tcPr>
            <w:tcW w:w="8075" w:type="dxa"/>
            <w:vAlign w:val="center"/>
            <w:hideMark/>
          </w:tcPr>
          <w:p>
            <w:pPr>
              <w:spacing w:before="60" w:after="60" w:line="240" w:lineRule="auto"/>
              <w:rPr>
                <w:noProof/>
                <w:szCs w:val="24"/>
                <w:lang w:eastAsia="en-IE"/>
              </w:rPr>
            </w:pPr>
            <w:r>
              <w:rPr>
                <w:noProof/>
                <w:szCs w:val="24"/>
                <w:lang w:eastAsia="en-IE"/>
              </w:rPr>
              <w:t>-- Tomatoes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0710 80 80</w:t>
            </w:r>
          </w:p>
        </w:tc>
        <w:tc>
          <w:tcPr>
            <w:tcW w:w="8075" w:type="dxa"/>
            <w:vAlign w:val="center"/>
            <w:hideMark/>
          </w:tcPr>
          <w:p>
            <w:pPr>
              <w:spacing w:before="60" w:after="60" w:line="240" w:lineRule="auto"/>
              <w:rPr>
                <w:noProof/>
                <w:szCs w:val="24"/>
                <w:lang w:eastAsia="en-IE"/>
              </w:rPr>
            </w:pPr>
            <w:r>
              <w:rPr>
                <w:noProof/>
                <w:szCs w:val="24"/>
                <w:lang w:eastAsia="en-IE"/>
              </w:rPr>
              <w:t>-- Globe artichokes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0710 80 85</w:t>
            </w:r>
          </w:p>
        </w:tc>
        <w:tc>
          <w:tcPr>
            <w:tcW w:w="8075" w:type="dxa"/>
            <w:vAlign w:val="center"/>
            <w:hideMark/>
          </w:tcPr>
          <w:p>
            <w:pPr>
              <w:spacing w:before="60" w:after="60" w:line="240" w:lineRule="auto"/>
              <w:rPr>
                <w:noProof/>
                <w:szCs w:val="24"/>
                <w:lang w:eastAsia="en-IE"/>
              </w:rPr>
            </w:pPr>
            <w:r>
              <w:rPr>
                <w:noProof/>
                <w:szCs w:val="24"/>
                <w:lang w:eastAsia="en-IE"/>
              </w:rPr>
              <w:t>-- Asparagus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0710 80 95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0710 90 00</w:t>
            </w:r>
          </w:p>
        </w:tc>
        <w:tc>
          <w:tcPr>
            <w:tcW w:w="8075" w:type="dxa"/>
            <w:vAlign w:val="center"/>
            <w:hideMark/>
          </w:tcPr>
          <w:p>
            <w:pPr>
              <w:spacing w:before="60" w:after="60" w:line="240" w:lineRule="auto"/>
              <w:rPr>
                <w:noProof/>
                <w:szCs w:val="24"/>
                <w:lang w:eastAsia="en-IE"/>
              </w:rPr>
            </w:pPr>
            <w:r>
              <w:rPr>
                <w:noProof/>
                <w:szCs w:val="24"/>
                <w:lang w:eastAsia="en-IE"/>
              </w:rPr>
              <w:t>- Mixtures of vegetables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0711</w:t>
            </w:r>
          </w:p>
        </w:tc>
        <w:tc>
          <w:tcPr>
            <w:tcW w:w="8075" w:type="dxa"/>
            <w:vAlign w:val="center"/>
            <w:hideMark/>
          </w:tcPr>
          <w:p>
            <w:pPr>
              <w:spacing w:before="60" w:after="60" w:line="240" w:lineRule="auto"/>
              <w:rPr>
                <w:noProof/>
                <w:szCs w:val="24"/>
                <w:lang w:eastAsia="en-IE"/>
              </w:rPr>
            </w:pPr>
            <w:r>
              <w:rPr>
                <w:noProof/>
                <w:szCs w:val="24"/>
                <w:lang w:eastAsia="en-IE"/>
              </w:rPr>
              <w:t>Vegetables provisionally preserved, but unsuitable in that state for immediate consumption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0711 20</w:t>
            </w:r>
          </w:p>
        </w:tc>
        <w:tc>
          <w:tcPr>
            <w:tcW w:w="8075" w:type="dxa"/>
            <w:vAlign w:val="center"/>
            <w:hideMark/>
          </w:tcPr>
          <w:p>
            <w:pPr>
              <w:spacing w:before="60" w:after="60" w:line="240" w:lineRule="auto"/>
              <w:rPr>
                <w:noProof/>
                <w:szCs w:val="24"/>
                <w:lang w:eastAsia="en-IE"/>
              </w:rPr>
            </w:pPr>
            <w:r>
              <w:rPr>
                <w:noProof/>
                <w:szCs w:val="24"/>
                <w:lang w:eastAsia="en-IE"/>
              </w:rPr>
              <w:t>- Olives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0711 20 10</w:t>
            </w:r>
          </w:p>
        </w:tc>
        <w:tc>
          <w:tcPr>
            <w:tcW w:w="8075" w:type="dxa"/>
            <w:vAlign w:val="center"/>
            <w:hideMark/>
          </w:tcPr>
          <w:p>
            <w:pPr>
              <w:spacing w:before="60" w:after="60" w:line="240" w:lineRule="auto"/>
              <w:rPr>
                <w:noProof/>
                <w:szCs w:val="24"/>
                <w:lang w:eastAsia="en-IE"/>
              </w:rPr>
            </w:pPr>
            <w:r>
              <w:rPr>
                <w:noProof/>
                <w:szCs w:val="24"/>
                <w:lang w:eastAsia="en-IE"/>
              </w:rPr>
              <w:t>-- For uses other than the production of oil</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0711 20 90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13.1 EUR/100 kg</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0711 40 00</w:t>
            </w:r>
          </w:p>
        </w:tc>
        <w:tc>
          <w:tcPr>
            <w:tcW w:w="8075" w:type="dxa"/>
            <w:vAlign w:val="center"/>
            <w:hideMark/>
          </w:tcPr>
          <w:p>
            <w:pPr>
              <w:spacing w:before="60" w:after="60" w:line="240" w:lineRule="auto"/>
              <w:rPr>
                <w:noProof/>
                <w:szCs w:val="24"/>
                <w:lang w:eastAsia="en-IE"/>
              </w:rPr>
            </w:pPr>
            <w:r>
              <w:rPr>
                <w:noProof/>
                <w:szCs w:val="24"/>
                <w:lang w:eastAsia="en-IE"/>
              </w:rPr>
              <w:t>- Cucumbers and gherkins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TRQ-EU Cucumbers &amp; Gherkins 1</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Mushrooms and truffles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0711 51 00</w:t>
            </w:r>
          </w:p>
        </w:tc>
        <w:tc>
          <w:tcPr>
            <w:tcW w:w="8075" w:type="dxa"/>
            <w:vAlign w:val="center"/>
            <w:hideMark/>
          </w:tcPr>
          <w:p>
            <w:pPr>
              <w:spacing w:before="60" w:after="60" w:line="240" w:lineRule="auto"/>
              <w:rPr>
                <w:noProof/>
                <w:szCs w:val="24"/>
                <w:lang w:eastAsia="en-IE"/>
              </w:rPr>
            </w:pPr>
            <w:r>
              <w:rPr>
                <w:noProof/>
                <w:szCs w:val="24"/>
                <w:lang w:eastAsia="en-IE"/>
              </w:rPr>
              <w:t>-- Mushrooms of the genus Agaricus</w:t>
            </w:r>
          </w:p>
        </w:tc>
        <w:tc>
          <w:tcPr>
            <w:tcW w:w="2693" w:type="dxa"/>
            <w:vAlign w:val="center"/>
            <w:hideMark/>
          </w:tcPr>
          <w:p>
            <w:pPr>
              <w:spacing w:before="60" w:after="60" w:line="240" w:lineRule="auto"/>
              <w:rPr>
                <w:noProof/>
                <w:szCs w:val="24"/>
                <w:lang w:eastAsia="en-IE"/>
              </w:rPr>
            </w:pPr>
            <w:r>
              <w:rPr>
                <w:noProof/>
                <w:szCs w:val="24"/>
                <w:lang w:eastAsia="en-IE"/>
              </w:rPr>
              <w:t>9.6 + 191 EUR/100 kg/net eda</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0711 59 00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0711 90</w:t>
            </w:r>
          </w:p>
        </w:tc>
        <w:tc>
          <w:tcPr>
            <w:tcW w:w="8075" w:type="dxa"/>
            <w:vAlign w:val="center"/>
            <w:hideMark/>
          </w:tcPr>
          <w:p>
            <w:pPr>
              <w:spacing w:before="60" w:after="60" w:line="240" w:lineRule="auto"/>
              <w:rPr>
                <w:noProof/>
                <w:szCs w:val="24"/>
                <w:lang w:eastAsia="en-IE"/>
              </w:rPr>
            </w:pPr>
            <w:r>
              <w:rPr>
                <w:noProof/>
                <w:szCs w:val="24"/>
                <w:lang w:eastAsia="en-IE"/>
              </w:rPr>
              <w:t>- Other vegetables; mixtures of vegetables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Vegetables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0711 90 10</w:t>
            </w:r>
          </w:p>
        </w:tc>
        <w:tc>
          <w:tcPr>
            <w:tcW w:w="8075" w:type="dxa"/>
            <w:vAlign w:val="center"/>
            <w:hideMark/>
          </w:tcPr>
          <w:p>
            <w:pPr>
              <w:spacing w:before="60" w:after="60" w:line="240" w:lineRule="auto"/>
              <w:rPr>
                <w:noProof/>
                <w:szCs w:val="24"/>
                <w:lang w:eastAsia="en-IE"/>
              </w:rPr>
            </w:pPr>
            <w:r>
              <w:rPr>
                <w:noProof/>
                <w:szCs w:val="24"/>
                <w:lang w:eastAsia="en-IE"/>
              </w:rPr>
              <w:t>--- Fruits of the genus Capsicum or of the genus Pimenta, excluding sweet peppers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0711 90 30</w:t>
            </w:r>
          </w:p>
        </w:tc>
        <w:tc>
          <w:tcPr>
            <w:tcW w:w="8075" w:type="dxa"/>
            <w:vAlign w:val="center"/>
            <w:hideMark/>
          </w:tcPr>
          <w:p>
            <w:pPr>
              <w:spacing w:before="60" w:after="60" w:line="240" w:lineRule="auto"/>
              <w:rPr>
                <w:noProof/>
                <w:szCs w:val="24"/>
                <w:lang w:eastAsia="en-IE"/>
              </w:rPr>
            </w:pPr>
            <w:r>
              <w:rPr>
                <w:noProof/>
                <w:szCs w:val="24"/>
                <w:lang w:eastAsia="en-IE"/>
              </w:rPr>
              <w:t>--- Sweetcorn</w:t>
            </w:r>
          </w:p>
        </w:tc>
        <w:tc>
          <w:tcPr>
            <w:tcW w:w="2693" w:type="dxa"/>
            <w:vAlign w:val="center"/>
            <w:hideMark/>
          </w:tcPr>
          <w:p>
            <w:pPr>
              <w:spacing w:before="60" w:after="60" w:line="240" w:lineRule="auto"/>
              <w:rPr>
                <w:noProof/>
                <w:szCs w:val="24"/>
                <w:lang w:eastAsia="en-IE"/>
              </w:rPr>
            </w:pPr>
            <w:r>
              <w:rPr>
                <w:noProof/>
                <w:szCs w:val="24"/>
                <w:lang w:eastAsia="en-IE"/>
              </w:rPr>
              <w:t>5.1 + 9.4 EUR/100 kg/net eda</w:t>
            </w:r>
          </w:p>
        </w:tc>
        <w:tc>
          <w:tcPr>
            <w:tcW w:w="2093" w:type="dxa"/>
            <w:vAlign w:val="center"/>
            <w:hideMark/>
          </w:tcPr>
          <w:p>
            <w:pPr>
              <w:spacing w:before="60" w:after="60" w:line="240" w:lineRule="auto"/>
              <w:rPr>
                <w:noProof/>
                <w:szCs w:val="24"/>
                <w:lang w:eastAsia="en-IE"/>
              </w:rPr>
            </w:pPr>
            <w:r>
              <w:rPr>
                <w:noProof/>
                <w:szCs w:val="24"/>
                <w:lang w:eastAsia="en-IE"/>
              </w:rPr>
              <w:t>TRQ-EU Sweetcorn</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0711 90 50</w:t>
            </w:r>
          </w:p>
        </w:tc>
        <w:tc>
          <w:tcPr>
            <w:tcW w:w="8075" w:type="dxa"/>
            <w:vAlign w:val="center"/>
            <w:hideMark/>
          </w:tcPr>
          <w:p>
            <w:pPr>
              <w:spacing w:before="60" w:after="60" w:line="240" w:lineRule="auto"/>
              <w:rPr>
                <w:noProof/>
                <w:szCs w:val="24"/>
                <w:lang w:eastAsia="en-IE"/>
              </w:rPr>
            </w:pPr>
            <w:r>
              <w:rPr>
                <w:noProof/>
                <w:szCs w:val="24"/>
                <w:lang w:eastAsia="en-IE"/>
              </w:rPr>
              <w:t>--- Onions</w:t>
            </w:r>
          </w:p>
        </w:tc>
        <w:tc>
          <w:tcPr>
            <w:tcW w:w="2693" w:type="dxa"/>
            <w:vAlign w:val="center"/>
            <w:hideMark/>
          </w:tcPr>
          <w:p>
            <w:pPr>
              <w:spacing w:before="60" w:after="60" w:line="240" w:lineRule="auto"/>
              <w:rPr>
                <w:noProof/>
                <w:szCs w:val="24"/>
                <w:lang w:eastAsia="en-IE"/>
              </w:rPr>
            </w:pPr>
            <w:r>
              <w:rPr>
                <w:noProof/>
                <w:szCs w:val="24"/>
                <w:lang w:eastAsia="en-IE"/>
              </w:rPr>
              <w:t>7.2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0711 90 70</w:t>
            </w:r>
          </w:p>
        </w:tc>
        <w:tc>
          <w:tcPr>
            <w:tcW w:w="8075" w:type="dxa"/>
            <w:vAlign w:val="center"/>
            <w:hideMark/>
          </w:tcPr>
          <w:p>
            <w:pPr>
              <w:spacing w:before="60" w:after="60" w:line="240" w:lineRule="auto"/>
              <w:rPr>
                <w:noProof/>
                <w:szCs w:val="24"/>
                <w:lang w:eastAsia="en-IE"/>
              </w:rPr>
            </w:pPr>
            <w:r>
              <w:rPr>
                <w:noProof/>
                <w:szCs w:val="24"/>
                <w:lang w:eastAsia="en-IE"/>
              </w:rPr>
              <w:t>--- Capers</w:t>
            </w:r>
          </w:p>
        </w:tc>
        <w:tc>
          <w:tcPr>
            <w:tcW w:w="2693" w:type="dxa"/>
            <w:vAlign w:val="center"/>
            <w:hideMark/>
          </w:tcPr>
          <w:p>
            <w:pPr>
              <w:spacing w:before="60" w:after="60" w:line="240" w:lineRule="auto"/>
              <w:rPr>
                <w:noProof/>
                <w:szCs w:val="24"/>
                <w:lang w:eastAsia="en-IE"/>
              </w:rPr>
            </w:pPr>
            <w:r>
              <w:rPr>
                <w:noProof/>
                <w:szCs w:val="24"/>
                <w:lang w:eastAsia="en-IE"/>
              </w:rPr>
              <w:t>4.8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0711 90 80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0711 90 90</w:t>
            </w:r>
          </w:p>
        </w:tc>
        <w:tc>
          <w:tcPr>
            <w:tcW w:w="8075" w:type="dxa"/>
            <w:vAlign w:val="center"/>
            <w:hideMark/>
          </w:tcPr>
          <w:p>
            <w:pPr>
              <w:spacing w:before="60" w:after="60" w:line="240" w:lineRule="auto"/>
              <w:rPr>
                <w:noProof/>
                <w:szCs w:val="24"/>
                <w:lang w:eastAsia="en-IE"/>
              </w:rPr>
            </w:pPr>
            <w:r>
              <w:rPr>
                <w:noProof/>
                <w:szCs w:val="24"/>
                <w:lang w:eastAsia="en-IE"/>
              </w:rPr>
              <w:t>-- Mixtures of vegetables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0712</w:t>
            </w:r>
          </w:p>
        </w:tc>
        <w:tc>
          <w:tcPr>
            <w:tcW w:w="8075" w:type="dxa"/>
            <w:vAlign w:val="center"/>
            <w:hideMark/>
          </w:tcPr>
          <w:p>
            <w:pPr>
              <w:spacing w:before="60" w:after="60" w:line="240" w:lineRule="auto"/>
              <w:rPr>
                <w:noProof/>
                <w:szCs w:val="24"/>
                <w:lang w:eastAsia="en-IE"/>
              </w:rPr>
            </w:pPr>
            <w:r>
              <w:rPr>
                <w:noProof/>
                <w:szCs w:val="24"/>
                <w:lang w:eastAsia="en-IE"/>
              </w:rPr>
              <w:t>Dried vegetables, whole, cut, sliced, broken or in powder, but not further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0712 20 00</w:t>
            </w:r>
          </w:p>
        </w:tc>
        <w:tc>
          <w:tcPr>
            <w:tcW w:w="8075" w:type="dxa"/>
            <w:vAlign w:val="center"/>
            <w:hideMark/>
          </w:tcPr>
          <w:p>
            <w:pPr>
              <w:spacing w:before="60" w:after="60" w:line="240" w:lineRule="auto"/>
              <w:rPr>
                <w:noProof/>
                <w:szCs w:val="24"/>
                <w:lang w:eastAsia="en-IE"/>
              </w:rPr>
            </w:pPr>
            <w:r>
              <w:rPr>
                <w:noProof/>
                <w:szCs w:val="24"/>
                <w:lang w:eastAsia="en-IE"/>
              </w:rPr>
              <w:t>- Onions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TRQ-EU Dried Onions</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Mushrooms, wood ears (</w:t>
            </w:r>
            <w:r>
              <w:rPr>
                <w:i/>
                <w:iCs/>
                <w:noProof/>
                <w:szCs w:val="24"/>
                <w:lang w:eastAsia="en-IE"/>
              </w:rPr>
              <w:t>Auricularia</w:t>
            </w:r>
            <w:r>
              <w:rPr>
                <w:noProof/>
                <w:szCs w:val="24"/>
                <w:lang w:eastAsia="en-IE"/>
              </w:rPr>
              <w:t> spp.), jelly fungi (</w:t>
            </w:r>
            <w:r>
              <w:rPr>
                <w:i/>
                <w:iCs/>
                <w:noProof/>
                <w:szCs w:val="24"/>
                <w:lang w:eastAsia="en-IE"/>
              </w:rPr>
              <w:t>Tremella</w:t>
            </w:r>
            <w:r>
              <w:rPr>
                <w:noProof/>
                <w:szCs w:val="24"/>
                <w:lang w:eastAsia="en-IE"/>
              </w:rPr>
              <w:t> spp.) and truffles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0712 31 00</w:t>
            </w:r>
          </w:p>
        </w:tc>
        <w:tc>
          <w:tcPr>
            <w:tcW w:w="8075" w:type="dxa"/>
            <w:vAlign w:val="center"/>
            <w:hideMark/>
          </w:tcPr>
          <w:p>
            <w:pPr>
              <w:spacing w:before="60" w:after="60" w:line="240" w:lineRule="auto"/>
              <w:rPr>
                <w:noProof/>
                <w:szCs w:val="24"/>
                <w:lang w:eastAsia="en-IE"/>
              </w:rPr>
            </w:pPr>
            <w:r>
              <w:rPr>
                <w:noProof/>
                <w:szCs w:val="24"/>
                <w:lang w:eastAsia="en-IE"/>
              </w:rPr>
              <w:t>-- Mushrooms of the genus Agaricus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0712 32 00</w:t>
            </w:r>
          </w:p>
        </w:tc>
        <w:tc>
          <w:tcPr>
            <w:tcW w:w="8075" w:type="dxa"/>
            <w:vAlign w:val="center"/>
            <w:hideMark/>
          </w:tcPr>
          <w:p>
            <w:pPr>
              <w:spacing w:before="60" w:after="60" w:line="240" w:lineRule="auto"/>
              <w:rPr>
                <w:noProof/>
                <w:szCs w:val="24"/>
                <w:lang w:eastAsia="en-IE"/>
              </w:rPr>
            </w:pPr>
            <w:r>
              <w:rPr>
                <w:noProof/>
                <w:szCs w:val="24"/>
                <w:lang w:eastAsia="en-IE"/>
              </w:rPr>
              <w:t>-- Wood ears (</w:t>
            </w:r>
            <w:r>
              <w:rPr>
                <w:i/>
                <w:iCs/>
                <w:noProof/>
                <w:szCs w:val="24"/>
                <w:lang w:eastAsia="en-IE"/>
              </w:rPr>
              <w:t>Auricularia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0712 33 00</w:t>
            </w:r>
          </w:p>
        </w:tc>
        <w:tc>
          <w:tcPr>
            <w:tcW w:w="8075" w:type="dxa"/>
            <w:vAlign w:val="center"/>
            <w:hideMark/>
          </w:tcPr>
          <w:p>
            <w:pPr>
              <w:spacing w:before="60" w:after="60" w:line="240" w:lineRule="auto"/>
              <w:rPr>
                <w:noProof/>
                <w:szCs w:val="24"/>
                <w:lang w:eastAsia="en-IE"/>
              </w:rPr>
            </w:pPr>
            <w:r>
              <w:rPr>
                <w:noProof/>
                <w:szCs w:val="24"/>
                <w:lang w:eastAsia="en-IE"/>
              </w:rPr>
              <w:t>-- Jelly fungi (Tremella spp.)</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0712 34 00</w:t>
            </w:r>
          </w:p>
        </w:tc>
        <w:tc>
          <w:tcPr>
            <w:tcW w:w="8075" w:type="dxa"/>
            <w:vAlign w:val="center"/>
            <w:hideMark/>
          </w:tcPr>
          <w:p>
            <w:pPr>
              <w:spacing w:before="60" w:after="60" w:line="240" w:lineRule="auto"/>
              <w:rPr>
                <w:noProof/>
                <w:szCs w:val="24"/>
                <w:lang w:eastAsia="en-IE"/>
              </w:rPr>
            </w:pPr>
            <w:r>
              <w:rPr>
                <w:noProof/>
                <w:szCs w:val="24"/>
                <w:lang w:eastAsia="en-IE"/>
              </w:rPr>
              <w:t>-- Shiitake (Lentinus edodes)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0712 39 00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0712 90</w:t>
            </w:r>
          </w:p>
        </w:tc>
        <w:tc>
          <w:tcPr>
            <w:tcW w:w="8075" w:type="dxa"/>
            <w:vAlign w:val="center"/>
            <w:hideMark/>
          </w:tcPr>
          <w:p>
            <w:pPr>
              <w:spacing w:before="60" w:after="60" w:line="240" w:lineRule="auto"/>
              <w:rPr>
                <w:noProof/>
                <w:szCs w:val="24"/>
                <w:lang w:eastAsia="en-IE"/>
              </w:rPr>
            </w:pPr>
            <w:r>
              <w:rPr>
                <w:noProof/>
                <w:szCs w:val="24"/>
                <w:lang w:eastAsia="en-IE"/>
              </w:rPr>
              <w:t>- Other vegetables; mixtures of vegetables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0712 90 05</w:t>
            </w:r>
          </w:p>
        </w:tc>
        <w:tc>
          <w:tcPr>
            <w:tcW w:w="8075" w:type="dxa"/>
            <w:vAlign w:val="center"/>
            <w:hideMark/>
          </w:tcPr>
          <w:p>
            <w:pPr>
              <w:spacing w:before="60" w:after="60" w:line="240" w:lineRule="auto"/>
              <w:rPr>
                <w:noProof/>
                <w:szCs w:val="24"/>
                <w:lang w:eastAsia="en-IE"/>
              </w:rPr>
            </w:pPr>
            <w:r>
              <w:rPr>
                <w:noProof/>
                <w:szCs w:val="24"/>
                <w:lang w:eastAsia="en-IE"/>
              </w:rPr>
              <w:t>-- Potatoes, whether or not cut or sliced but not further prepared</w:t>
            </w:r>
          </w:p>
        </w:tc>
        <w:tc>
          <w:tcPr>
            <w:tcW w:w="2693" w:type="dxa"/>
            <w:vAlign w:val="center"/>
            <w:hideMark/>
          </w:tcPr>
          <w:p>
            <w:pPr>
              <w:spacing w:before="60" w:after="60" w:line="240" w:lineRule="auto"/>
              <w:rPr>
                <w:noProof/>
                <w:szCs w:val="24"/>
                <w:lang w:eastAsia="en-IE"/>
              </w:rPr>
            </w:pPr>
            <w:r>
              <w:rPr>
                <w:noProof/>
                <w:szCs w:val="24"/>
                <w:lang w:eastAsia="en-IE"/>
              </w:rPr>
              <w:t>10.2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Sweetcorn (</w:t>
            </w:r>
            <w:r>
              <w:rPr>
                <w:i/>
                <w:iCs/>
                <w:noProof/>
                <w:szCs w:val="24"/>
                <w:lang w:eastAsia="en-IE"/>
              </w:rPr>
              <w:t>Zea mays</w:t>
            </w:r>
            <w:r>
              <w:rPr>
                <w:noProof/>
                <w:szCs w:val="24"/>
                <w:lang w:eastAsia="en-IE"/>
              </w:rPr>
              <w:t xml:space="preserve"> var. </w:t>
            </w:r>
            <w:r>
              <w:rPr>
                <w:i/>
                <w:iCs/>
                <w:noProof/>
                <w:szCs w:val="24"/>
                <w:lang w:eastAsia="en-IE"/>
              </w:rPr>
              <w:t>saccharata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0712 90 11</w:t>
            </w:r>
          </w:p>
        </w:tc>
        <w:tc>
          <w:tcPr>
            <w:tcW w:w="8075" w:type="dxa"/>
            <w:vAlign w:val="center"/>
            <w:hideMark/>
          </w:tcPr>
          <w:p>
            <w:pPr>
              <w:spacing w:before="60" w:after="60" w:line="240" w:lineRule="auto"/>
              <w:rPr>
                <w:noProof/>
                <w:szCs w:val="24"/>
                <w:lang w:eastAsia="en-IE"/>
              </w:rPr>
            </w:pPr>
            <w:r>
              <w:rPr>
                <w:noProof/>
                <w:szCs w:val="24"/>
                <w:lang w:eastAsia="en-IE"/>
              </w:rPr>
              <w:t>--- Hybrids for sowing</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0712 90 19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0712 90 30</w:t>
            </w:r>
          </w:p>
        </w:tc>
        <w:tc>
          <w:tcPr>
            <w:tcW w:w="8075" w:type="dxa"/>
            <w:vAlign w:val="center"/>
            <w:hideMark/>
          </w:tcPr>
          <w:p>
            <w:pPr>
              <w:spacing w:before="60" w:after="60" w:line="240" w:lineRule="auto"/>
              <w:rPr>
                <w:noProof/>
                <w:szCs w:val="24"/>
                <w:lang w:eastAsia="en-IE"/>
              </w:rPr>
            </w:pPr>
            <w:r>
              <w:rPr>
                <w:noProof/>
                <w:szCs w:val="24"/>
                <w:lang w:eastAsia="en-IE"/>
              </w:rPr>
              <w:t>-- Tomatoes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0712 90 50</w:t>
            </w:r>
          </w:p>
        </w:tc>
        <w:tc>
          <w:tcPr>
            <w:tcW w:w="8075" w:type="dxa"/>
            <w:vAlign w:val="center"/>
            <w:hideMark/>
          </w:tcPr>
          <w:p>
            <w:pPr>
              <w:spacing w:before="60" w:after="60" w:line="240" w:lineRule="auto"/>
              <w:rPr>
                <w:noProof/>
                <w:szCs w:val="24"/>
                <w:lang w:eastAsia="en-IE"/>
              </w:rPr>
            </w:pPr>
            <w:r>
              <w:rPr>
                <w:noProof/>
                <w:szCs w:val="24"/>
                <w:lang w:eastAsia="en-IE"/>
              </w:rPr>
              <w:t>-- Carrots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0712 90 90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0713</w:t>
            </w:r>
          </w:p>
        </w:tc>
        <w:tc>
          <w:tcPr>
            <w:tcW w:w="8075" w:type="dxa"/>
            <w:vAlign w:val="center"/>
            <w:hideMark/>
          </w:tcPr>
          <w:p>
            <w:pPr>
              <w:spacing w:before="60" w:after="60" w:line="240" w:lineRule="auto"/>
              <w:rPr>
                <w:noProof/>
                <w:szCs w:val="24"/>
                <w:lang w:eastAsia="en-IE"/>
              </w:rPr>
            </w:pPr>
            <w:r>
              <w:rPr>
                <w:noProof/>
                <w:szCs w:val="24"/>
                <w:lang w:eastAsia="en-IE"/>
              </w:rPr>
              <w:t>Dried leguminous vegetables, shelled, whether or not skinned or split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0713 10</w:t>
            </w:r>
          </w:p>
        </w:tc>
        <w:tc>
          <w:tcPr>
            <w:tcW w:w="8075" w:type="dxa"/>
            <w:vAlign w:val="center"/>
            <w:hideMark/>
          </w:tcPr>
          <w:p>
            <w:pPr>
              <w:spacing w:before="60" w:after="60" w:line="240" w:lineRule="auto"/>
              <w:rPr>
                <w:noProof/>
                <w:szCs w:val="24"/>
                <w:lang w:eastAsia="en-IE"/>
              </w:rPr>
            </w:pPr>
            <w:r>
              <w:rPr>
                <w:noProof/>
                <w:szCs w:val="24"/>
                <w:lang w:eastAsia="en-IE"/>
              </w:rPr>
              <w:t>- Peas (Pisum sativum)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0713 10 10</w:t>
            </w:r>
          </w:p>
        </w:tc>
        <w:tc>
          <w:tcPr>
            <w:tcW w:w="8075" w:type="dxa"/>
            <w:vAlign w:val="center"/>
            <w:hideMark/>
          </w:tcPr>
          <w:p>
            <w:pPr>
              <w:spacing w:before="60" w:after="60" w:line="240" w:lineRule="auto"/>
              <w:rPr>
                <w:noProof/>
                <w:szCs w:val="24"/>
                <w:lang w:eastAsia="en-IE"/>
              </w:rPr>
            </w:pPr>
            <w:r>
              <w:rPr>
                <w:noProof/>
                <w:szCs w:val="24"/>
                <w:lang w:eastAsia="en-IE"/>
              </w:rPr>
              <w:t>-- For sowing</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0713 20 00</w:t>
            </w:r>
          </w:p>
        </w:tc>
        <w:tc>
          <w:tcPr>
            <w:tcW w:w="8075" w:type="dxa"/>
            <w:vAlign w:val="center"/>
            <w:hideMark/>
          </w:tcPr>
          <w:p>
            <w:pPr>
              <w:spacing w:before="60" w:after="60" w:line="240" w:lineRule="auto"/>
              <w:rPr>
                <w:noProof/>
                <w:szCs w:val="24"/>
                <w:lang w:eastAsia="en-IE"/>
              </w:rPr>
            </w:pPr>
            <w:r>
              <w:rPr>
                <w:noProof/>
                <w:szCs w:val="24"/>
                <w:lang w:eastAsia="en-IE"/>
              </w:rPr>
              <w:t>- Chickpeas (garbanzos)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Beans (</w:t>
            </w:r>
            <w:r>
              <w:rPr>
                <w:i/>
                <w:iCs/>
                <w:noProof/>
                <w:szCs w:val="24"/>
                <w:lang w:eastAsia="en-IE"/>
              </w:rPr>
              <w:t>Vigna</w:t>
            </w:r>
            <w:r>
              <w:rPr>
                <w:noProof/>
                <w:szCs w:val="24"/>
                <w:lang w:eastAsia="en-IE"/>
              </w:rPr>
              <w:t xml:space="preserve"> spp., </w:t>
            </w:r>
            <w:r>
              <w:rPr>
                <w:i/>
                <w:iCs/>
                <w:noProof/>
                <w:szCs w:val="24"/>
                <w:lang w:eastAsia="en-IE"/>
              </w:rPr>
              <w:t>Phaseolus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0713 31 00</w:t>
            </w:r>
          </w:p>
        </w:tc>
        <w:tc>
          <w:tcPr>
            <w:tcW w:w="8075" w:type="dxa"/>
            <w:vAlign w:val="center"/>
            <w:hideMark/>
          </w:tcPr>
          <w:p>
            <w:pPr>
              <w:spacing w:before="60" w:after="60" w:line="240" w:lineRule="auto"/>
              <w:rPr>
                <w:noProof/>
                <w:szCs w:val="24"/>
                <w:lang w:eastAsia="en-IE"/>
              </w:rPr>
            </w:pPr>
            <w:r>
              <w:rPr>
                <w:noProof/>
                <w:szCs w:val="24"/>
                <w:lang w:eastAsia="en-IE"/>
              </w:rPr>
              <w:t xml:space="preserve">-- Beans of the species </w:t>
            </w:r>
            <w:r>
              <w:rPr>
                <w:i/>
                <w:iCs/>
                <w:noProof/>
                <w:szCs w:val="24"/>
                <w:lang w:eastAsia="en-IE"/>
              </w:rPr>
              <w:t>Vigna mungo</w:t>
            </w:r>
            <w:r>
              <w:rPr>
                <w:noProof/>
                <w:szCs w:val="24"/>
                <w:lang w:eastAsia="en-IE"/>
              </w:rPr>
              <w:t xml:space="preserve"> (L.) Hepper or </w:t>
            </w:r>
            <w:r>
              <w:rPr>
                <w:i/>
                <w:iCs/>
                <w:noProof/>
                <w:szCs w:val="24"/>
                <w:lang w:eastAsia="en-IE"/>
              </w:rPr>
              <w:t>Vigna radiata</w:t>
            </w:r>
            <w:r>
              <w:rPr>
                <w:noProof/>
                <w:szCs w:val="24"/>
                <w:lang w:eastAsia="en-IE"/>
              </w:rPr>
              <w:t xml:space="preserve"> (L.) Wilczek</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0713 32 00</w:t>
            </w:r>
          </w:p>
        </w:tc>
        <w:tc>
          <w:tcPr>
            <w:tcW w:w="8075" w:type="dxa"/>
            <w:vAlign w:val="center"/>
            <w:hideMark/>
          </w:tcPr>
          <w:p>
            <w:pPr>
              <w:spacing w:before="60" w:after="60" w:line="240" w:lineRule="auto"/>
              <w:rPr>
                <w:noProof/>
                <w:szCs w:val="24"/>
                <w:lang w:eastAsia="en-IE"/>
              </w:rPr>
            </w:pPr>
            <w:r>
              <w:rPr>
                <w:noProof/>
                <w:szCs w:val="24"/>
                <w:lang w:eastAsia="en-IE"/>
              </w:rPr>
              <w:t>-- Small red (Adzuki) beans (</w:t>
            </w:r>
            <w:r>
              <w:rPr>
                <w:i/>
                <w:iCs/>
                <w:noProof/>
                <w:szCs w:val="24"/>
                <w:lang w:eastAsia="en-IE"/>
              </w:rPr>
              <w:t>Phaseolus</w:t>
            </w:r>
            <w:r>
              <w:rPr>
                <w:noProof/>
                <w:szCs w:val="24"/>
                <w:lang w:eastAsia="en-IE"/>
              </w:rPr>
              <w:t xml:space="preserve"> or </w:t>
            </w:r>
            <w:r>
              <w:rPr>
                <w:i/>
                <w:iCs/>
                <w:noProof/>
                <w:szCs w:val="24"/>
                <w:lang w:eastAsia="en-IE"/>
              </w:rPr>
              <w:t>Vigna angularis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0713 33</w:t>
            </w:r>
          </w:p>
        </w:tc>
        <w:tc>
          <w:tcPr>
            <w:tcW w:w="8075" w:type="dxa"/>
            <w:vAlign w:val="center"/>
            <w:hideMark/>
          </w:tcPr>
          <w:p>
            <w:pPr>
              <w:spacing w:before="60" w:after="60" w:line="240" w:lineRule="auto"/>
              <w:rPr>
                <w:noProof/>
                <w:szCs w:val="24"/>
                <w:lang w:eastAsia="en-IE"/>
              </w:rPr>
            </w:pPr>
            <w:r>
              <w:rPr>
                <w:noProof/>
                <w:szCs w:val="24"/>
                <w:lang w:eastAsia="en-IE"/>
              </w:rPr>
              <w:t>-- Kidney beans, including white pea beans (</w:t>
            </w:r>
            <w:r>
              <w:rPr>
                <w:i/>
                <w:iCs/>
                <w:noProof/>
                <w:szCs w:val="24"/>
                <w:lang w:eastAsia="en-IE"/>
              </w:rPr>
              <w:t>Phaseolus vulgaris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0713 33 10</w:t>
            </w:r>
          </w:p>
        </w:tc>
        <w:tc>
          <w:tcPr>
            <w:tcW w:w="8075" w:type="dxa"/>
            <w:vAlign w:val="center"/>
            <w:hideMark/>
          </w:tcPr>
          <w:p>
            <w:pPr>
              <w:spacing w:before="60" w:after="60" w:line="240" w:lineRule="auto"/>
              <w:rPr>
                <w:noProof/>
                <w:szCs w:val="24"/>
                <w:lang w:eastAsia="en-IE"/>
              </w:rPr>
            </w:pPr>
            <w:r>
              <w:rPr>
                <w:noProof/>
                <w:szCs w:val="24"/>
                <w:lang w:eastAsia="en-IE"/>
              </w:rPr>
              <w:t>--- For sowing</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0713 33 90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0713 34 00</w:t>
            </w:r>
          </w:p>
        </w:tc>
        <w:tc>
          <w:tcPr>
            <w:tcW w:w="8075" w:type="dxa"/>
            <w:vAlign w:val="center"/>
            <w:hideMark/>
          </w:tcPr>
          <w:p>
            <w:pPr>
              <w:spacing w:before="60" w:after="60" w:line="240" w:lineRule="auto"/>
              <w:rPr>
                <w:noProof/>
                <w:szCs w:val="24"/>
                <w:lang w:eastAsia="en-IE"/>
              </w:rPr>
            </w:pPr>
            <w:r>
              <w:rPr>
                <w:noProof/>
                <w:szCs w:val="24"/>
                <w:lang w:eastAsia="en-IE"/>
              </w:rPr>
              <w:t>-- Bambara beans (</w:t>
            </w:r>
            <w:r>
              <w:rPr>
                <w:i/>
                <w:iCs/>
                <w:noProof/>
                <w:szCs w:val="24"/>
                <w:lang w:eastAsia="en-IE"/>
              </w:rPr>
              <w:t>Vigna subterranea</w:t>
            </w:r>
            <w:r>
              <w:rPr>
                <w:noProof/>
                <w:szCs w:val="24"/>
                <w:lang w:eastAsia="en-IE"/>
              </w:rPr>
              <w:t xml:space="preserve"> or </w:t>
            </w:r>
            <w:r>
              <w:rPr>
                <w:i/>
                <w:iCs/>
                <w:noProof/>
                <w:szCs w:val="24"/>
                <w:lang w:eastAsia="en-IE"/>
              </w:rPr>
              <w:t>Voandzeia subterranea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0713 35 00</w:t>
            </w:r>
          </w:p>
        </w:tc>
        <w:tc>
          <w:tcPr>
            <w:tcW w:w="8075" w:type="dxa"/>
            <w:vAlign w:val="center"/>
            <w:hideMark/>
          </w:tcPr>
          <w:p>
            <w:pPr>
              <w:spacing w:before="60" w:after="60" w:line="240" w:lineRule="auto"/>
              <w:rPr>
                <w:noProof/>
                <w:szCs w:val="24"/>
                <w:lang w:eastAsia="en-IE"/>
              </w:rPr>
            </w:pPr>
            <w:r>
              <w:rPr>
                <w:noProof/>
                <w:szCs w:val="24"/>
                <w:lang w:eastAsia="en-IE"/>
              </w:rPr>
              <w:t>-- Cow peas (</w:t>
            </w:r>
            <w:r>
              <w:rPr>
                <w:i/>
                <w:iCs/>
                <w:noProof/>
                <w:szCs w:val="24"/>
                <w:lang w:eastAsia="en-IE"/>
              </w:rPr>
              <w:t>Vigna unguiculata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0713 39 00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0713 40 00</w:t>
            </w:r>
          </w:p>
        </w:tc>
        <w:tc>
          <w:tcPr>
            <w:tcW w:w="8075" w:type="dxa"/>
            <w:vAlign w:val="center"/>
            <w:hideMark/>
          </w:tcPr>
          <w:p>
            <w:pPr>
              <w:spacing w:before="60" w:after="60" w:line="240" w:lineRule="auto"/>
              <w:rPr>
                <w:noProof/>
                <w:szCs w:val="24"/>
                <w:lang w:eastAsia="en-IE"/>
              </w:rPr>
            </w:pPr>
            <w:r>
              <w:rPr>
                <w:noProof/>
                <w:szCs w:val="24"/>
                <w:lang w:eastAsia="en-IE"/>
              </w:rPr>
              <w:t>- Lentils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0713 50 00</w:t>
            </w:r>
          </w:p>
        </w:tc>
        <w:tc>
          <w:tcPr>
            <w:tcW w:w="8075" w:type="dxa"/>
            <w:vAlign w:val="center"/>
            <w:hideMark/>
          </w:tcPr>
          <w:p>
            <w:pPr>
              <w:spacing w:before="60" w:after="60" w:line="240" w:lineRule="auto"/>
              <w:rPr>
                <w:noProof/>
                <w:szCs w:val="24"/>
                <w:lang w:eastAsia="en-IE"/>
              </w:rPr>
            </w:pPr>
            <w:r>
              <w:rPr>
                <w:noProof/>
                <w:szCs w:val="24"/>
                <w:lang w:eastAsia="en-IE"/>
              </w:rPr>
              <w:t>- Broad beans (</w:t>
            </w:r>
            <w:r>
              <w:rPr>
                <w:i/>
                <w:iCs/>
                <w:noProof/>
                <w:szCs w:val="24"/>
                <w:lang w:eastAsia="en-IE"/>
              </w:rPr>
              <w:t>Vicia faba</w:t>
            </w:r>
            <w:r>
              <w:rPr>
                <w:noProof/>
                <w:szCs w:val="24"/>
                <w:lang w:eastAsia="en-IE"/>
              </w:rPr>
              <w:t xml:space="preserve"> var. </w:t>
            </w:r>
            <w:r>
              <w:rPr>
                <w:i/>
                <w:iCs/>
                <w:noProof/>
                <w:szCs w:val="24"/>
                <w:lang w:eastAsia="en-IE"/>
              </w:rPr>
              <w:t>major</w:t>
            </w:r>
            <w:r>
              <w:rPr>
                <w:noProof/>
                <w:szCs w:val="24"/>
                <w:lang w:eastAsia="en-IE"/>
              </w:rPr>
              <w:t>) and horse beans (</w:t>
            </w:r>
            <w:r>
              <w:rPr>
                <w:i/>
                <w:iCs/>
                <w:noProof/>
                <w:szCs w:val="24"/>
                <w:lang w:eastAsia="en-IE"/>
              </w:rPr>
              <w:t>Vicia faba</w:t>
            </w:r>
            <w:r>
              <w:rPr>
                <w:noProof/>
                <w:szCs w:val="24"/>
                <w:lang w:eastAsia="en-IE"/>
              </w:rPr>
              <w:t xml:space="preserve"> var. </w:t>
            </w:r>
            <w:r>
              <w:rPr>
                <w:i/>
                <w:iCs/>
                <w:noProof/>
                <w:szCs w:val="24"/>
                <w:lang w:eastAsia="en-IE"/>
              </w:rPr>
              <w:t>equina</w:t>
            </w:r>
            <w:r>
              <w:rPr>
                <w:noProof/>
                <w:szCs w:val="24"/>
                <w:lang w:eastAsia="en-IE"/>
              </w:rPr>
              <w:t xml:space="preserve">, </w:t>
            </w:r>
            <w:r>
              <w:rPr>
                <w:i/>
                <w:iCs/>
                <w:noProof/>
                <w:szCs w:val="24"/>
                <w:lang w:eastAsia="en-IE"/>
              </w:rPr>
              <w:t xml:space="preserve">Vicia faba </w:t>
            </w:r>
            <w:r>
              <w:rPr>
                <w:noProof/>
                <w:szCs w:val="24"/>
                <w:lang w:eastAsia="en-IE"/>
              </w:rPr>
              <w:t xml:space="preserve">var. </w:t>
            </w:r>
            <w:r>
              <w:rPr>
                <w:i/>
                <w:iCs/>
                <w:noProof/>
                <w:szCs w:val="24"/>
                <w:lang w:eastAsia="en-IE"/>
              </w:rPr>
              <w:t>minor</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0713 60 00</w:t>
            </w:r>
          </w:p>
        </w:tc>
        <w:tc>
          <w:tcPr>
            <w:tcW w:w="8075" w:type="dxa"/>
            <w:vAlign w:val="center"/>
            <w:hideMark/>
          </w:tcPr>
          <w:p>
            <w:pPr>
              <w:spacing w:before="60" w:after="60" w:line="240" w:lineRule="auto"/>
              <w:rPr>
                <w:noProof/>
                <w:szCs w:val="24"/>
                <w:lang w:eastAsia="en-IE"/>
              </w:rPr>
            </w:pPr>
            <w:r>
              <w:rPr>
                <w:noProof/>
                <w:szCs w:val="24"/>
                <w:lang w:eastAsia="en-IE"/>
              </w:rPr>
              <w:t>- Pigeon peas (</w:t>
            </w:r>
            <w:r>
              <w:rPr>
                <w:i/>
                <w:iCs/>
                <w:noProof/>
                <w:szCs w:val="24"/>
                <w:lang w:eastAsia="en-IE"/>
              </w:rPr>
              <w:t>Cajanus cajan</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0713 90 00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0714</w:t>
            </w:r>
          </w:p>
        </w:tc>
        <w:tc>
          <w:tcPr>
            <w:tcW w:w="8075" w:type="dxa"/>
            <w:vAlign w:val="center"/>
            <w:hideMark/>
          </w:tcPr>
          <w:p>
            <w:pPr>
              <w:spacing w:before="60" w:after="60" w:line="240" w:lineRule="auto"/>
              <w:rPr>
                <w:noProof/>
                <w:szCs w:val="24"/>
                <w:lang w:eastAsia="en-IE"/>
              </w:rPr>
            </w:pPr>
            <w:r>
              <w:rPr>
                <w:noProof/>
                <w:szCs w:val="24"/>
                <w:lang w:eastAsia="en-IE"/>
              </w:rPr>
              <w:t>Manioc, arrowroot, salep, Jerusalem artichokes, sweet potatoes and similar roots and tubers with high starch or inulin content, fresh, chilled, frozen or dried, whether or not sliced or in the form of pellets; sago pith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0714 10 00</w:t>
            </w:r>
          </w:p>
        </w:tc>
        <w:tc>
          <w:tcPr>
            <w:tcW w:w="8075" w:type="dxa"/>
            <w:vAlign w:val="center"/>
            <w:hideMark/>
          </w:tcPr>
          <w:p>
            <w:pPr>
              <w:spacing w:before="60" w:after="60" w:line="240" w:lineRule="auto"/>
              <w:rPr>
                <w:noProof/>
                <w:szCs w:val="24"/>
                <w:lang w:eastAsia="en-IE"/>
              </w:rPr>
            </w:pPr>
            <w:r>
              <w:rPr>
                <w:noProof/>
                <w:szCs w:val="24"/>
                <w:lang w:eastAsia="en-IE"/>
              </w:rPr>
              <w:t>- Manioc (cassava)</w:t>
            </w:r>
          </w:p>
        </w:tc>
        <w:tc>
          <w:tcPr>
            <w:tcW w:w="2693" w:type="dxa"/>
            <w:vAlign w:val="center"/>
            <w:hideMark/>
          </w:tcPr>
          <w:p>
            <w:pPr>
              <w:spacing w:before="60" w:after="60" w:line="240" w:lineRule="auto"/>
              <w:rPr>
                <w:noProof/>
                <w:szCs w:val="24"/>
                <w:lang w:eastAsia="en-IE"/>
              </w:rPr>
            </w:pPr>
            <w:r>
              <w:rPr>
                <w:noProof/>
                <w:szCs w:val="24"/>
                <w:lang w:eastAsia="en-IE"/>
              </w:rPr>
              <w:t>9.5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0714 20</w:t>
            </w:r>
          </w:p>
        </w:tc>
        <w:tc>
          <w:tcPr>
            <w:tcW w:w="8075" w:type="dxa"/>
            <w:vAlign w:val="center"/>
            <w:hideMark/>
          </w:tcPr>
          <w:p>
            <w:pPr>
              <w:spacing w:before="60" w:after="60" w:line="240" w:lineRule="auto"/>
              <w:rPr>
                <w:noProof/>
                <w:szCs w:val="24"/>
                <w:lang w:eastAsia="en-IE"/>
              </w:rPr>
            </w:pPr>
            <w:r>
              <w:rPr>
                <w:noProof/>
                <w:szCs w:val="24"/>
                <w:lang w:eastAsia="en-IE"/>
              </w:rPr>
              <w:t>- Sweet potatoes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0714 20 10</w:t>
            </w:r>
          </w:p>
        </w:tc>
        <w:tc>
          <w:tcPr>
            <w:tcW w:w="8075" w:type="dxa"/>
            <w:vAlign w:val="center"/>
            <w:hideMark/>
          </w:tcPr>
          <w:p>
            <w:pPr>
              <w:spacing w:before="60" w:after="60" w:line="240" w:lineRule="auto"/>
              <w:rPr>
                <w:noProof/>
                <w:szCs w:val="24"/>
                <w:lang w:eastAsia="en-IE"/>
              </w:rPr>
            </w:pPr>
            <w:r>
              <w:rPr>
                <w:noProof/>
                <w:szCs w:val="24"/>
                <w:lang w:eastAsia="en-IE"/>
              </w:rPr>
              <w:t>-- Fresh, whole, intended for human consumption</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0714 20 90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0714 30 00</w:t>
            </w:r>
          </w:p>
        </w:tc>
        <w:tc>
          <w:tcPr>
            <w:tcW w:w="8075" w:type="dxa"/>
            <w:vAlign w:val="center"/>
            <w:hideMark/>
          </w:tcPr>
          <w:p>
            <w:pPr>
              <w:spacing w:before="60" w:after="60" w:line="240" w:lineRule="auto"/>
              <w:rPr>
                <w:noProof/>
                <w:szCs w:val="24"/>
                <w:lang w:eastAsia="en-IE"/>
              </w:rPr>
            </w:pPr>
            <w:r>
              <w:rPr>
                <w:noProof/>
                <w:szCs w:val="24"/>
                <w:lang w:eastAsia="en-IE"/>
              </w:rPr>
              <w:t>- Yams (</w:t>
            </w:r>
            <w:r>
              <w:rPr>
                <w:i/>
                <w:iCs/>
                <w:noProof/>
                <w:szCs w:val="24"/>
                <w:lang w:eastAsia="en-IE"/>
              </w:rPr>
              <w:t>Dioscorea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9.5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0714 40 00</w:t>
            </w:r>
          </w:p>
        </w:tc>
        <w:tc>
          <w:tcPr>
            <w:tcW w:w="8075" w:type="dxa"/>
            <w:vAlign w:val="center"/>
            <w:hideMark/>
          </w:tcPr>
          <w:p>
            <w:pPr>
              <w:spacing w:before="60" w:after="60" w:line="240" w:lineRule="auto"/>
              <w:rPr>
                <w:noProof/>
                <w:szCs w:val="24"/>
                <w:lang w:eastAsia="en-IE"/>
              </w:rPr>
            </w:pPr>
            <w:r>
              <w:rPr>
                <w:noProof/>
                <w:szCs w:val="24"/>
                <w:lang w:eastAsia="en-IE"/>
              </w:rPr>
              <w:t>- Taro (</w:t>
            </w:r>
            <w:r>
              <w:rPr>
                <w:i/>
                <w:iCs/>
                <w:noProof/>
                <w:szCs w:val="24"/>
                <w:lang w:eastAsia="en-IE"/>
              </w:rPr>
              <w:t>Colocasia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9.5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0714 50 00</w:t>
            </w:r>
          </w:p>
        </w:tc>
        <w:tc>
          <w:tcPr>
            <w:tcW w:w="8075" w:type="dxa"/>
            <w:vAlign w:val="center"/>
            <w:hideMark/>
          </w:tcPr>
          <w:p>
            <w:pPr>
              <w:spacing w:before="60" w:after="60" w:line="240" w:lineRule="auto"/>
              <w:rPr>
                <w:noProof/>
                <w:szCs w:val="24"/>
                <w:lang w:eastAsia="en-IE"/>
              </w:rPr>
            </w:pPr>
            <w:r>
              <w:rPr>
                <w:noProof/>
                <w:szCs w:val="24"/>
                <w:lang w:eastAsia="en-IE"/>
              </w:rPr>
              <w:t>- Yautia (</w:t>
            </w:r>
            <w:r>
              <w:rPr>
                <w:i/>
                <w:iCs/>
                <w:noProof/>
                <w:szCs w:val="24"/>
                <w:lang w:eastAsia="en-IE"/>
              </w:rPr>
              <w:t>Xanthosoma </w:t>
            </w:r>
            <w:r>
              <w:rPr>
                <w:noProof/>
                <w:szCs w:val="24"/>
                <w:lang w:eastAsia="en-IE"/>
              </w:rPr>
              <w:t>spp.)</w:t>
            </w:r>
          </w:p>
        </w:tc>
        <w:tc>
          <w:tcPr>
            <w:tcW w:w="2693" w:type="dxa"/>
            <w:vAlign w:val="center"/>
            <w:hideMark/>
          </w:tcPr>
          <w:p>
            <w:pPr>
              <w:spacing w:before="60" w:after="60" w:line="240" w:lineRule="auto"/>
              <w:rPr>
                <w:noProof/>
                <w:szCs w:val="24"/>
                <w:lang w:eastAsia="en-IE"/>
              </w:rPr>
            </w:pPr>
            <w:r>
              <w:rPr>
                <w:noProof/>
                <w:szCs w:val="24"/>
                <w:lang w:eastAsia="en-IE"/>
              </w:rPr>
              <w:t>9.5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0714 90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0714 90 20</w:t>
            </w:r>
          </w:p>
        </w:tc>
        <w:tc>
          <w:tcPr>
            <w:tcW w:w="8075" w:type="dxa"/>
            <w:vAlign w:val="center"/>
            <w:hideMark/>
          </w:tcPr>
          <w:p>
            <w:pPr>
              <w:spacing w:before="60" w:after="60" w:line="240" w:lineRule="auto"/>
              <w:rPr>
                <w:noProof/>
                <w:szCs w:val="24"/>
                <w:lang w:eastAsia="en-IE"/>
              </w:rPr>
            </w:pPr>
            <w:r>
              <w:rPr>
                <w:noProof/>
                <w:szCs w:val="24"/>
                <w:lang w:eastAsia="en-IE"/>
              </w:rPr>
              <w:t>-- Arrowroot, salep and similar roots and tubers with high starch content</w:t>
            </w:r>
          </w:p>
        </w:tc>
        <w:tc>
          <w:tcPr>
            <w:tcW w:w="2693" w:type="dxa"/>
            <w:vAlign w:val="center"/>
            <w:hideMark/>
          </w:tcPr>
          <w:p>
            <w:pPr>
              <w:spacing w:before="60" w:after="60" w:line="240" w:lineRule="auto"/>
              <w:rPr>
                <w:noProof/>
                <w:szCs w:val="24"/>
                <w:lang w:eastAsia="en-IE"/>
              </w:rPr>
            </w:pPr>
            <w:r>
              <w:rPr>
                <w:noProof/>
                <w:szCs w:val="24"/>
                <w:lang w:eastAsia="en-IE"/>
              </w:rPr>
              <w:t>9.5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0714 90 90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w:t>
            </w:r>
          </w:p>
        </w:tc>
        <w:tc>
          <w:tcPr>
            <w:tcW w:w="8075" w:type="dxa"/>
            <w:vAlign w:val="center"/>
            <w:hideMark/>
          </w:tcPr>
          <w:p>
            <w:pPr>
              <w:spacing w:before="60" w:after="60" w:line="240" w:lineRule="auto"/>
              <w:rPr>
                <w:noProof/>
                <w:szCs w:val="24"/>
                <w:lang w:eastAsia="en-IE"/>
              </w:rPr>
            </w:pPr>
            <w:r>
              <w:rPr>
                <w:noProof/>
                <w:szCs w:val="24"/>
                <w:lang w:eastAsia="en-IE"/>
              </w:rPr>
              <w:t>CHAPTER 8 – EDIBLE FRUIT AND NUTS; PEEL OF CITRUS FRUIT OR MELONS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0801</w:t>
            </w:r>
          </w:p>
        </w:tc>
        <w:tc>
          <w:tcPr>
            <w:tcW w:w="8075" w:type="dxa"/>
            <w:vAlign w:val="center"/>
            <w:hideMark/>
          </w:tcPr>
          <w:p>
            <w:pPr>
              <w:spacing w:before="60" w:after="60" w:line="240" w:lineRule="auto"/>
              <w:rPr>
                <w:noProof/>
                <w:szCs w:val="24"/>
                <w:lang w:eastAsia="en-IE"/>
              </w:rPr>
            </w:pPr>
            <w:r>
              <w:rPr>
                <w:noProof/>
                <w:szCs w:val="24"/>
                <w:lang w:eastAsia="en-IE"/>
              </w:rPr>
              <w:t>Coconuts, Brazil nuts and cashew nuts, fresh or dried, whether or not shelled or peeled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Coconuts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0801 11 00</w:t>
            </w:r>
          </w:p>
        </w:tc>
        <w:tc>
          <w:tcPr>
            <w:tcW w:w="8075" w:type="dxa"/>
            <w:vAlign w:val="center"/>
            <w:hideMark/>
          </w:tcPr>
          <w:p>
            <w:pPr>
              <w:spacing w:before="60" w:after="60" w:line="240" w:lineRule="auto"/>
              <w:rPr>
                <w:noProof/>
                <w:szCs w:val="24"/>
                <w:lang w:eastAsia="en-IE"/>
              </w:rPr>
            </w:pPr>
            <w:r>
              <w:rPr>
                <w:noProof/>
                <w:szCs w:val="24"/>
                <w:lang w:eastAsia="en-IE"/>
              </w:rPr>
              <w:t>-- Desiccated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0801 12 00</w:t>
            </w:r>
          </w:p>
        </w:tc>
        <w:tc>
          <w:tcPr>
            <w:tcW w:w="8075" w:type="dxa"/>
            <w:vAlign w:val="center"/>
            <w:hideMark/>
          </w:tcPr>
          <w:p>
            <w:pPr>
              <w:spacing w:before="60" w:after="60" w:line="240" w:lineRule="auto"/>
              <w:rPr>
                <w:noProof/>
                <w:szCs w:val="24"/>
                <w:lang w:eastAsia="en-IE"/>
              </w:rPr>
            </w:pPr>
            <w:r>
              <w:rPr>
                <w:noProof/>
                <w:szCs w:val="24"/>
                <w:lang w:eastAsia="en-IE"/>
              </w:rPr>
              <w:t>-- In the inner shell (endocarp)</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0801 19 00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Brazil 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0801 21 00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0801 22 00</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Cashew 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0801 31 00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0801 32 00</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w:t>
            </w:r>
          </w:p>
        </w:tc>
        <w:tc>
          <w:tcPr>
            <w:tcW w:w="8075" w:type="dxa"/>
            <w:vAlign w:val="center"/>
            <w:hideMark/>
          </w:tcPr>
          <w:p>
            <w:pPr>
              <w:spacing w:before="60" w:after="60" w:line="240" w:lineRule="auto"/>
              <w:rPr>
                <w:noProof/>
                <w:szCs w:val="24"/>
                <w:lang w:eastAsia="en-IE"/>
              </w:rPr>
            </w:pPr>
            <w:r>
              <w:rPr>
                <w:noProof/>
                <w:szCs w:val="24"/>
                <w:lang w:eastAsia="en-IE"/>
              </w:rPr>
              <w:t>Other nuts, fresh or dried, whether or not shelled or peeled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Almonds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0802 11</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0802 11 10</w:t>
            </w:r>
          </w:p>
        </w:tc>
        <w:tc>
          <w:tcPr>
            <w:tcW w:w="8075" w:type="dxa"/>
            <w:vAlign w:val="center"/>
            <w:hideMark/>
          </w:tcPr>
          <w:p>
            <w:pPr>
              <w:spacing w:before="60" w:after="60" w:line="240" w:lineRule="auto"/>
              <w:rPr>
                <w:noProof/>
                <w:szCs w:val="24"/>
                <w:lang w:eastAsia="en-IE"/>
              </w:rPr>
            </w:pPr>
            <w:r>
              <w:rPr>
                <w:noProof/>
                <w:szCs w:val="24"/>
                <w:lang w:eastAsia="en-IE"/>
              </w:rPr>
              <w:t>--- Bitter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0802 12</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0802 12 10</w:t>
            </w:r>
          </w:p>
        </w:tc>
        <w:tc>
          <w:tcPr>
            <w:tcW w:w="8075" w:type="dxa"/>
            <w:vAlign w:val="center"/>
            <w:hideMark/>
          </w:tcPr>
          <w:p>
            <w:pPr>
              <w:spacing w:before="60" w:after="60" w:line="240" w:lineRule="auto"/>
              <w:rPr>
                <w:noProof/>
                <w:szCs w:val="24"/>
                <w:lang w:eastAsia="en-IE"/>
              </w:rPr>
            </w:pPr>
            <w:r>
              <w:rPr>
                <w:noProof/>
                <w:szCs w:val="24"/>
                <w:lang w:eastAsia="en-IE"/>
              </w:rPr>
              <w:t>--- Bitter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Hazelnuts or filberts (</w:t>
            </w:r>
            <w:r>
              <w:rPr>
                <w:i/>
                <w:iCs/>
                <w:noProof/>
                <w:szCs w:val="24"/>
                <w:lang w:eastAsia="en-IE"/>
              </w:rPr>
              <w:t>Corylus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0802 21 00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0802 22 00</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Walnuts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0802 31 00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0802 32 00</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Chestnuts (</w:t>
            </w:r>
            <w:r>
              <w:rPr>
                <w:i/>
                <w:iCs/>
                <w:noProof/>
                <w:szCs w:val="24"/>
                <w:lang w:eastAsia="en-IE"/>
              </w:rPr>
              <w:t>Castanea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0802 41 00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0802 42 00</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Pistachios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0802 51 00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0802 52 00</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Macadamia 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0802 61 00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0802 62 00</w:t>
            </w:r>
          </w:p>
        </w:tc>
        <w:tc>
          <w:tcPr>
            <w:tcW w:w="8075" w:type="dxa"/>
            <w:vAlign w:val="center"/>
            <w:hideMark/>
          </w:tcPr>
          <w:p>
            <w:pPr>
              <w:spacing w:before="60" w:after="60" w:line="240" w:lineRule="auto"/>
              <w:rPr>
                <w:noProof/>
                <w:szCs w:val="24"/>
                <w:lang w:eastAsia="en-IE"/>
              </w:rPr>
            </w:pPr>
            <w:r>
              <w:rPr>
                <w:noProof/>
                <w:szCs w:val="24"/>
                <w:lang w:eastAsia="en-IE"/>
              </w:rPr>
              <w:t>-- Shelled</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0802 70 00</w:t>
            </w:r>
          </w:p>
        </w:tc>
        <w:tc>
          <w:tcPr>
            <w:tcW w:w="8075" w:type="dxa"/>
            <w:vAlign w:val="center"/>
            <w:hideMark/>
          </w:tcPr>
          <w:p>
            <w:pPr>
              <w:spacing w:before="60" w:after="60" w:line="240" w:lineRule="auto"/>
              <w:rPr>
                <w:noProof/>
                <w:szCs w:val="24"/>
                <w:lang w:eastAsia="en-IE"/>
              </w:rPr>
            </w:pPr>
            <w:r>
              <w:rPr>
                <w:noProof/>
                <w:szCs w:val="24"/>
                <w:lang w:eastAsia="en-IE"/>
              </w:rPr>
              <w:t>- Kola nuts (</w:t>
            </w:r>
            <w:r>
              <w:rPr>
                <w:i/>
                <w:iCs/>
                <w:noProof/>
                <w:szCs w:val="24"/>
                <w:lang w:eastAsia="en-IE"/>
              </w:rPr>
              <w:t>Cola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0802 80 00</w:t>
            </w:r>
          </w:p>
        </w:tc>
        <w:tc>
          <w:tcPr>
            <w:tcW w:w="8075" w:type="dxa"/>
            <w:vAlign w:val="center"/>
            <w:hideMark/>
          </w:tcPr>
          <w:p>
            <w:pPr>
              <w:spacing w:before="60" w:after="60" w:line="240" w:lineRule="auto"/>
              <w:rPr>
                <w:noProof/>
                <w:szCs w:val="24"/>
                <w:lang w:eastAsia="en-IE"/>
              </w:rPr>
            </w:pPr>
            <w:r>
              <w:rPr>
                <w:noProof/>
                <w:szCs w:val="24"/>
                <w:lang w:eastAsia="en-IE"/>
              </w:rPr>
              <w:t>- Areca nuts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0802 91 00</w:t>
            </w:r>
          </w:p>
        </w:tc>
        <w:tc>
          <w:tcPr>
            <w:tcW w:w="8075" w:type="dxa"/>
            <w:vAlign w:val="center"/>
            <w:hideMark/>
          </w:tcPr>
          <w:p>
            <w:pPr>
              <w:spacing w:before="60" w:after="60" w:line="240" w:lineRule="auto"/>
              <w:rPr>
                <w:noProof/>
                <w:szCs w:val="24"/>
                <w:lang w:eastAsia="en-IE"/>
              </w:rPr>
            </w:pPr>
            <w:r>
              <w:rPr>
                <w:noProof/>
                <w:szCs w:val="24"/>
                <w:lang w:eastAsia="en-IE"/>
              </w:rPr>
              <w:t>-- Pine nuts, in shell</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0802 92 00</w:t>
            </w:r>
          </w:p>
        </w:tc>
        <w:tc>
          <w:tcPr>
            <w:tcW w:w="8075" w:type="dxa"/>
            <w:vAlign w:val="center"/>
            <w:hideMark/>
          </w:tcPr>
          <w:p>
            <w:pPr>
              <w:spacing w:before="60" w:after="60" w:line="240" w:lineRule="auto"/>
              <w:rPr>
                <w:noProof/>
                <w:szCs w:val="24"/>
                <w:lang w:eastAsia="en-IE"/>
              </w:rPr>
            </w:pPr>
            <w:r>
              <w:rPr>
                <w:noProof/>
                <w:szCs w:val="24"/>
                <w:lang w:eastAsia="en-IE"/>
              </w:rPr>
              <w:t>-- Pine nuts, shelled</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0802 99 10</w:t>
            </w:r>
          </w:p>
        </w:tc>
        <w:tc>
          <w:tcPr>
            <w:tcW w:w="8075" w:type="dxa"/>
            <w:vAlign w:val="center"/>
            <w:hideMark/>
          </w:tcPr>
          <w:p>
            <w:pPr>
              <w:spacing w:before="60" w:after="60" w:line="240" w:lineRule="auto"/>
              <w:rPr>
                <w:noProof/>
                <w:szCs w:val="24"/>
                <w:lang w:eastAsia="en-IE"/>
              </w:rPr>
            </w:pPr>
            <w:r>
              <w:rPr>
                <w:noProof/>
                <w:szCs w:val="24"/>
                <w:lang w:eastAsia="en-IE"/>
              </w:rPr>
              <w:t>--- Pecans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0802 99 90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0803</w:t>
            </w:r>
          </w:p>
        </w:tc>
        <w:tc>
          <w:tcPr>
            <w:tcW w:w="8075" w:type="dxa"/>
            <w:vAlign w:val="center"/>
            <w:hideMark/>
          </w:tcPr>
          <w:p>
            <w:pPr>
              <w:spacing w:before="60" w:after="60" w:line="240" w:lineRule="auto"/>
              <w:rPr>
                <w:noProof/>
                <w:szCs w:val="24"/>
                <w:lang w:eastAsia="en-IE"/>
              </w:rPr>
            </w:pPr>
            <w:r>
              <w:rPr>
                <w:noProof/>
                <w:szCs w:val="24"/>
                <w:lang w:eastAsia="en-IE"/>
              </w:rPr>
              <w:t>Bananas, including plantains, fresh or dried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0803 10</w:t>
            </w:r>
          </w:p>
        </w:tc>
        <w:tc>
          <w:tcPr>
            <w:tcW w:w="8075" w:type="dxa"/>
            <w:vAlign w:val="center"/>
            <w:hideMark/>
          </w:tcPr>
          <w:p>
            <w:pPr>
              <w:spacing w:before="60" w:after="60" w:line="240" w:lineRule="auto"/>
              <w:rPr>
                <w:noProof/>
                <w:szCs w:val="24"/>
                <w:lang w:eastAsia="en-IE"/>
              </w:rPr>
            </w:pPr>
            <w:r>
              <w:rPr>
                <w:noProof/>
                <w:szCs w:val="24"/>
                <w:lang w:eastAsia="en-IE"/>
              </w:rPr>
              <w:t>- Plantains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0803 10 10</w:t>
            </w:r>
          </w:p>
        </w:tc>
        <w:tc>
          <w:tcPr>
            <w:tcW w:w="8075" w:type="dxa"/>
            <w:vAlign w:val="center"/>
            <w:hideMark/>
          </w:tcPr>
          <w:p>
            <w:pPr>
              <w:spacing w:before="60" w:after="60" w:line="240" w:lineRule="auto"/>
              <w:rPr>
                <w:noProof/>
                <w:szCs w:val="24"/>
                <w:lang w:eastAsia="en-IE"/>
              </w:rPr>
            </w:pPr>
            <w:r>
              <w:rPr>
                <w:noProof/>
                <w:szCs w:val="24"/>
                <w:lang w:eastAsia="en-IE"/>
              </w:rPr>
              <w:t>-- Fresh</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0803 10 90</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0803 90 10</w:t>
            </w:r>
          </w:p>
        </w:tc>
        <w:tc>
          <w:tcPr>
            <w:tcW w:w="8075" w:type="dxa"/>
            <w:vAlign w:val="center"/>
            <w:hideMark/>
          </w:tcPr>
          <w:p>
            <w:pPr>
              <w:spacing w:before="60" w:after="60" w:line="240" w:lineRule="auto"/>
              <w:rPr>
                <w:noProof/>
                <w:szCs w:val="24"/>
                <w:lang w:eastAsia="en-IE"/>
              </w:rPr>
            </w:pPr>
            <w:r>
              <w:rPr>
                <w:noProof/>
                <w:szCs w:val="24"/>
                <w:lang w:eastAsia="en-IE"/>
              </w:rPr>
              <w:t>-- Fresh</w:t>
            </w:r>
          </w:p>
        </w:tc>
        <w:tc>
          <w:tcPr>
            <w:tcW w:w="2693" w:type="dxa"/>
            <w:vAlign w:val="center"/>
            <w:hideMark/>
          </w:tcPr>
          <w:p>
            <w:pPr>
              <w:spacing w:before="60" w:after="60" w:line="240" w:lineRule="auto"/>
              <w:rPr>
                <w:noProof/>
                <w:szCs w:val="24"/>
                <w:lang w:eastAsia="en-IE"/>
              </w:rPr>
            </w:pPr>
            <w:r>
              <w:rPr>
                <w:noProof/>
                <w:szCs w:val="24"/>
                <w:lang w:eastAsia="en-IE"/>
              </w:rPr>
              <w:t>114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0803 90 90</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0804</w:t>
            </w:r>
          </w:p>
        </w:tc>
        <w:tc>
          <w:tcPr>
            <w:tcW w:w="8075" w:type="dxa"/>
            <w:vAlign w:val="center"/>
            <w:hideMark/>
          </w:tcPr>
          <w:p>
            <w:pPr>
              <w:spacing w:before="60" w:after="60" w:line="240" w:lineRule="auto"/>
              <w:rPr>
                <w:noProof/>
                <w:szCs w:val="24"/>
                <w:lang w:eastAsia="en-IE"/>
              </w:rPr>
            </w:pPr>
            <w:r>
              <w:rPr>
                <w:noProof/>
                <w:szCs w:val="24"/>
                <w:lang w:eastAsia="en-IE"/>
              </w:rPr>
              <w:t>Dates, figs, pineapples, avocados, guavas, mangoes and mangosteens, fresh or dried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0804 10 00</w:t>
            </w:r>
          </w:p>
        </w:tc>
        <w:tc>
          <w:tcPr>
            <w:tcW w:w="8075" w:type="dxa"/>
            <w:vAlign w:val="center"/>
            <w:hideMark/>
          </w:tcPr>
          <w:p>
            <w:pPr>
              <w:spacing w:before="60" w:after="60" w:line="240" w:lineRule="auto"/>
              <w:rPr>
                <w:noProof/>
                <w:szCs w:val="24"/>
                <w:lang w:eastAsia="en-IE"/>
              </w:rPr>
            </w:pPr>
            <w:r>
              <w:rPr>
                <w:noProof/>
                <w:szCs w:val="24"/>
                <w:lang w:eastAsia="en-IE"/>
              </w:rPr>
              <w:t>- Dates</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0804 20</w:t>
            </w:r>
          </w:p>
        </w:tc>
        <w:tc>
          <w:tcPr>
            <w:tcW w:w="8075" w:type="dxa"/>
            <w:vAlign w:val="center"/>
            <w:hideMark/>
          </w:tcPr>
          <w:p>
            <w:pPr>
              <w:spacing w:before="60" w:after="60" w:line="240" w:lineRule="auto"/>
              <w:rPr>
                <w:noProof/>
                <w:szCs w:val="24"/>
                <w:lang w:eastAsia="en-IE"/>
              </w:rPr>
            </w:pPr>
            <w:r>
              <w:rPr>
                <w:noProof/>
                <w:szCs w:val="24"/>
                <w:lang w:eastAsia="en-IE"/>
              </w:rPr>
              <w:t>- Figs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0804 20 10</w:t>
            </w:r>
          </w:p>
        </w:tc>
        <w:tc>
          <w:tcPr>
            <w:tcW w:w="8075" w:type="dxa"/>
            <w:vAlign w:val="center"/>
            <w:hideMark/>
          </w:tcPr>
          <w:p>
            <w:pPr>
              <w:spacing w:before="60" w:after="60" w:line="240" w:lineRule="auto"/>
              <w:rPr>
                <w:noProof/>
                <w:szCs w:val="24"/>
                <w:lang w:eastAsia="en-IE"/>
              </w:rPr>
            </w:pPr>
            <w:r>
              <w:rPr>
                <w:noProof/>
                <w:szCs w:val="24"/>
                <w:lang w:eastAsia="en-IE"/>
              </w:rPr>
              <w:t>-- Fresh</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0804 20 90</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0804 30 00</w:t>
            </w:r>
          </w:p>
        </w:tc>
        <w:tc>
          <w:tcPr>
            <w:tcW w:w="8075" w:type="dxa"/>
            <w:vAlign w:val="center"/>
            <w:hideMark/>
          </w:tcPr>
          <w:p>
            <w:pPr>
              <w:spacing w:before="60" w:after="60" w:line="240" w:lineRule="auto"/>
              <w:rPr>
                <w:noProof/>
                <w:szCs w:val="24"/>
                <w:lang w:eastAsia="en-IE"/>
              </w:rPr>
            </w:pPr>
            <w:r>
              <w:rPr>
                <w:noProof/>
                <w:szCs w:val="24"/>
                <w:lang w:eastAsia="en-IE"/>
              </w:rPr>
              <w:t>- Pineapples</w:t>
            </w:r>
          </w:p>
        </w:tc>
        <w:tc>
          <w:tcPr>
            <w:tcW w:w="2693" w:type="dxa"/>
            <w:vAlign w:val="center"/>
            <w:hideMark/>
          </w:tcPr>
          <w:p>
            <w:pPr>
              <w:spacing w:before="60" w:after="60" w:line="240" w:lineRule="auto"/>
              <w:rPr>
                <w:noProof/>
                <w:szCs w:val="24"/>
                <w:lang w:eastAsia="en-IE"/>
              </w:rPr>
            </w:pPr>
            <w:r>
              <w:rPr>
                <w:noProof/>
                <w:szCs w:val="24"/>
                <w:lang w:eastAsia="en-IE"/>
              </w:rPr>
              <w:t>5.8</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0804 40 00</w:t>
            </w:r>
          </w:p>
        </w:tc>
        <w:tc>
          <w:tcPr>
            <w:tcW w:w="8075" w:type="dxa"/>
            <w:vAlign w:val="center"/>
            <w:hideMark/>
          </w:tcPr>
          <w:p>
            <w:pPr>
              <w:spacing w:before="60" w:after="60" w:line="240" w:lineRule="auto"/>
              <w:rPr>
                <w:noProof/>
                <w:szCs w:val="24"/>
                <w:lang w:eastAsia="en-IE"/>
              </w:rPr>
            </w:pPr>
            <w:r>
              <w:rPr>
                <w:noProof/>
                <w:szCs w:val="24"/>
                <w:lang w:eastAsia="en-IE"/>
              </w:rPr>
              <w:t>- Avocados</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0804 50 00</w:t>
            </w:r>
          </w:p>
        </w:tc>
        <w:tc>
          <w:tcPr>
            <w:tcW w:w="8075" w:type="dxa"/>
            <w:vAlign w:val="center"/>
            <w:hideMark/>
          </w:tcPr>
          <w:p>
            <w:pPr>
              <w:spacing w:before="60" w:after="60" w:line="240" w:lineRule="auto"/>
              <w:rPr>
                <w:noProof/>
                <w:szCs w:val="24"/>
                <w:lang w:eastAsia="en-IE"/>
              </w:rPr>
            </w:pPr>
            <w:r>
              <w:rPr>
                <w:noProof/>
                <w:szCs w:val="24"/>
                <w:lang w:eastAsia="en-IE"/>
              </w:rPr>
              <w:t>- Guavas, mangoes and mangosteens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0805</w:t>
            </w:r>
          </w:p>
        </w:tc>
        <w:tc>
          <w:tcPr>
            <w:tcW w:w="8075" w:type="dxa"/>
            <w:vAlign w:val="center"/>
            <w:hideMark/>
          </w:tcPr>
          <w:p>
            <w:pPr>
              <w:spacing w:before="60" w:after="60" w:line="240" w:lineRule="auto"/>
              <w:rPr>
                <w:noProof/>
                <w:szCs w:val="24"/>
                <w:lang w:eastAsia="en-IE"/>
              </w:rPr>
            </w:pPr>
            <w:r>
              <w:rPr>
                <w:noProof/>
                <w:szCs w:val="24"/>
                <w:lang w:eastAsia="en-IE"/>
              </w:rPr>
              <w:t>Citrus fruit, fresh or dried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0805 10</w:t>
            </w:r>
          </w:p>
        </w:tc>
        <w:tc>
          <w:tcPr>
            <w:tcW w:w="8075" w:type="dxa"/>
            <w:vAlign w:val="center"/>
            <w:hideMark/>
          </w:tcPr>
          <w:p>
            <w:pPr>
              <w:spacing w:before="60" w:after="60" w:line="240" w:lineRule="auto"/>
              <w:rPr>
                <w:noProof/>
                <w:szCs w:val="24"/>
                <w:lang w:eastAsia="en-IE"/>
              </w:rPr>
            </w:pPr>
            <w:r>
              <w:rPr>
                <w:noProof/>
                <w:szCs w:val="24"/>
                <w:lang w:eastAsia="en-IE"/>
              </w:rPr>
              <w:t>- Oranges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Sweet oranges,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0805 10 22</w:t>
            </w:r>
          </w:p>
        </w:tc>
        <w:tc>
          <w:tcPr>
            <w:tcW w:w="8075" w:type="dxa"/>
            <w:vAlign w:val="center"/>
            <w:hideMark/>
          </w:tcPr>
          <w:p>
            <w:pPr>
              <w:spacing w:before="60" w:after="60" w:line="240" w:lineRule="auto"/>
              <w:rPr>
                <w:noProof/>
                <w:szCs w:val="24"/>
                <w:lang w:eastAsia="en-IE"/>
              </w:rPr>
            </w:pPr>
            <w:r>
              <w:rPr>
                <w:noProof/>
                <w:szCs w:val="24"/>
                <w:lang w:eastAsia="en-IE"/>
              </w:rPr>
              <w:t>--- Navel oranges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0805 10 24</w:t>
            </w:r>
          </w:p>
        </w:tc>
        <w:tc>
          <w:tcPr>
            <w:tcW w:w="8075" w:type="dxa"/>
            <w:vAlign w:val="center"/>
            <w:hideMark/>
          </w:tcPr>
          <w:p>
            <w:pPr>
              <w:spacing w:before="60" w:after="60" w:line="240" w:lineRule="auto"/>
              <w:rPr>
                <w:noProof/>
                <w:szCs w:val="24"/>
                <w:lang w:eastAsia="en-IE"/>
              </w:rPr>
            </w:pPr>
            <w:r>
              <w:rPr>
                <w:noProof/>
                <w:szCs w:val="24"/>
                <w:lang w:eastAsia="en-IE"/>
              </w:rPr>
              <w:t>--- White oranges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0805 10 28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0805 10 80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Mandarins (including tangerines and satsumas); clementines, wilkings and similar citrus hybrids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0805 21</w:t>
            </w:r>
          </w:p>
        </w:tc>
        <w:tc>
          <w:tcPr>
            <w:tcW w:w="8075" w:type="dxa"/>
            <w:vAlign w:val="center"/>
            <w:hideMark/>
          </w:tcPr>
          <w:p>
            <w:pPr>
              <w:spacing w:before="60" w:after="60" w:line="240" w:lineRule="auto"/>
              <w:rPr>
                <w:noProof/>
                <w:szCs w:val="24"/>
                <w:lang w:eastAsia="en-IE"/>
              </w:rPr>
            </w:pPr>
            <w:r>
              <w:rPr>
                <w:noProof/>
                <w:szCs w:val="24"/>
                <w:lang w:eastAsia="en-IE"/>
              </w:rPr>
              <w:t>-- Mandarins (including tangerines and satsumas)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0805 21 10</w:t>
            </w:r>
          </w:p>
        </w:tc>
        <w:tc>
          <w:tcPr>
            <w:tcW w:w="8075" w:type="dxa"/>
            <w:vAlign w:val="center"/>
            <w:hideMark/>
          </w:tcPr>
          <w:p>
            <w:pPr>
              <w:spacing w:before="60" w:after="60" w:line="240" w:lineRule="auto"/>
              <w:rPr>
                <w:noProof/>
                <w:szCs w:val="24"/>
                <w:lang w:eastAsia="en-IE"/>
              </w:rPr>
            </w:pPr>
            <w:r>
              <w:rPr>
                <w:noProof/>
                <w:szCs w:val="24"/>
                <w:lang w:eastAsia="en-IE"/>
              </w:rPr>
              <w:t>--- Satsumas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0805 21 90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0805 22 00</w:t>
            </w:r>
          </w:p>
        </w:tc>
        <w:tc>
          <w:tcPr>
            <w:tcW w:w="8075" w:type="dxa"/>
            <w:vAlign w:val="center"/>
            <w:hideMark/>
          </w:tcPr>
          <w:p>
            <w:pPr>
              <w:spacing w:before="60" w:after="60" w:line="240" w:lineRule="auto"/>
              <w:rPr>
                <w:noProof/>
                <w:szCs w:val="24"/>
                <w:lang w:eastAsia="en-IE"/>
              </w:rPr>
            </w:pPr>
            <w:r>
              <w:rPr>
                <w:noProof/>
                <w:szCs w:val="24"/>
                <w:lang w:eastAsia="en-IE"/>
              </w:rPr>
              <w:t>-- Clementines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0805 29 00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0805 40 00</w:t>
            </w:r>
          </w:p>
        </w:tc>
        <w:tc>
          <w:tcPr>
            <w:tcW w:w="8075" w:type="dxa"/>
            <w:vAlign w:val="center"/>
            <w:hideMark/>
          </w:tcPr>
          <w:p>
            <w:pPr>
              <w:spacing w:before="60" w:after="60" w:line="240" w:lineRule="auto"/>
              <w:rPr>
                <w:noProof/>
                <w:szCs w:val="24"/>
                <w:lang w:eastAsia="en-IE"/>
              </w:rPr>
            </w:pPr>
            <w:r>
              <w:rPr>
                <w:noProof/>
                <w:szCs w:val="24"/>
                <w:lang w:eastAsia="en-IE"/>
              </w:rPr>
              <w:t>- Grapefruit and pomelos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0805 50</w:t>
            </w:r>
          </w:p>
        </w:tc>
        <w:tc>
          <w:tcPr>
            <w:tcW w:w="8075" w:type="dxa"/>
            <w:vAlign w:val="center"/>
            <w:hideMark/>
          </w:tcPr>
          <w:p>
            <w:pPr>
              <w:spacing w:before="60" w:after="60" w:line="240" w:lineRule="auto"/>
              <w:rPr>
                <w:noProof/>
                <w:szCs w:val="24"/>
                <w:lang w:eastAsia="en-IE"/>
              </w:rPr>
            </w:pPr>
            <w:r>
              <w:rPr>
                <w:noProof/>
                <w:szCs w:val="24"/>
                <w:lang w:eastAsia="en-IE"/>
              </w:rPr>
              <w:t>- Lemons (</w:t>
            </w:r>
            <w:r>
              <w:rPr>
                <w:i/>
                <w:iCs/>
                <w:noProof/>
                <w:szCs w:val="24"/>
                <w:lang w:eastAsia="en-IE"/>
              </w:rPr>
              <w:t>Citrus limon</w:t>
            </w:r>
            <w:r>
              <w:rPr>
                <w:noProof/>
                <w:szCs w:val="24"/>
                <w:lang w:eastAsia="en-IE"/>
              </w:rPr>
              <w:t xml:space="preserve">, </w:t>
            </w:r>
            <w:r>
              <w:rPr>
                <w:i/>
                <w:iCs/>
                <w:noProof/>
                <w:szCs w:val="24"/>
                <w:lang w:eastAsia="en-IE"/>
              </w:rPr>
              <w:t>Citrus limonum</w:t>
            </w:r>
            <w:r>
              <w:rPr>
                <w:noProof/>
                <w:szCs w:val="24"/>
                <w:lang w:eastAsia="en-IE"/>
              </w:rPr>
              <w:t>) and limes (</w:t>
            </w:r>
            <w:r>
              <w:rPr>
                <w:i/>
                <w:iCs/>
                <w:noProof/>
                <w:szCs w:val="24"/>
                <w:lang w:eastAsia="en-IE"/>
              </w:rPr>
              <w:t>Citrus aurantifolia</w:t>
            </w:r>
            <w:r>
              <w:rPr>
                <w:noProof/>
                <w:szCs w:val="24"/>
                <w:lang w:eastAsia="en-IE"/>
              </w:rPr>
              <w:t xml:space="preserve">, </w:t>
            </w:r>
            <w:r>
              <w:rPr>
                <w:i/>
                <w:iCs/>
                <w:noProof/>
                <w:szCs w:val="24"/>
                <w:lang w:eastAsia="en-IE"/>
              </w:rPr>
              <w:t>Citrus</w:t>
            </w:r>
            <w:r>
              <w:rPr>
                <w:noProof/>
                <w:szCs w:val="24"/>
                <w:lang w:eastAsia="en-IE"/>
              </w:rPr>
              <w:t xml:space="preserve"> </w:t>
            </w:r>
            <w:r>
              <w:rPr>
                <w:i/>
                <w:iCs/>
                <w:noProof/>
                <w:szCs w:val="24"/>
                <w:lang w:eastAsia="en-IE"/>
              </w:rPr>
              <w:t>latifolia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0805 50 10</w:t>
            </w:r>
          </w:p>
        </w:tc>
        <w:tc>
          <w:tcPr>
            <w:tcW w:w="8075" w:type="dxa"/>
            <w:vAlign w:val="center"/>
            <w:hideMark/>
          </w:tcPr>
          <w:p>
            <w:pPr>
              <w:spacing w:before="60" w:after="60" w:line="240" w:lineRule="auto"/>
              <w:rPr>
                <w:noProof/>
                <w:szCs w:val="24"/>
                <w:lang w:eastAsia="en-IE"/>
              </w:rPr>
            </w:pPr>
            <w:r>
              <w:rPr>
                <w:noProof/>
                <w:szCs w:val="24"/>
                <w:lang w:eastAsia="en-IE"/>
              </w:rPr>
              <w:t>-- Lemons (</w:t>
            </w:r>
            <w:r>
              <w:rPr>
                <w:i/>
                <w:iCs/>
                <w:noProof/>
                <w:szCs w:val="24"/>
                <w:lang w:eastAsia="en-IE"/>
              </w:rPr>
              <w:t>Citrus limon</w:t>
            </w:r>
            <w:r>
              <w:rPr>
                <w:noProof/>
                <w:szCs w:val="24"/>
                <w:lang w:eastAsia="en-IE"/>
              </w:rPr>
              <w:t xml:space="preserve">, </w:t>
            </w:r>
            <w:r>
              <w:rPr>
                <w:i/>
                <w:iCs/>
                <w:noProof/>
                <w:szCs w:val="24"/>
                <w:lang w:eastAsia="en-IE"/>
              </w:rPr>
              <w:t>Citrus limonum</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0805 50 90</w:t>
            </w:r>
          </w:p>
        </w:tc>
        <w:tc>
          <w:tcPr>
            <w:tcW w:w="8075" w:type="dxa"/>
            <w:vAlign w:val="center"/>
            <w:hideMark/>
          </w:tcPr>
          <w:p>
            <w:pPr>
              <w:spacing w:before="60" w:after="60" w:line="240" w:lineRule="auto"/>
              <w:rPr>
                <w:noProof/>
                <w:szCs w:val="24"/>
                <w:lang w:eastAsia="en-IE"/>
              </w:rPr>
            </w:pPr>
            <w:r>
              <w:rPr>
                <w:noProof/>
                <w:szCs w:val="24"/>
                <w:lang w:eastAsia="en-IE"/>
              </w:rPr>
              <w:t>-- Limes (</w:t>
            </w:r>
            <w:r>
              <w:rPr>
                <w:i/>
                <w:iCs/>
                <w:noProof/>
                <w:szCs w:val="24"/>
                <w:lang w:eastAsia="en-IE"/>
              </w:rPr>
              <w:t>Citrus aurantifolia</w:t>
            </w:r>
            <w:r>
              <w:rPr>
                <w:noProof/>
                <w:szCs w:val="24"/>
                <w:lang w:eastAsia="en-IE"/>
              </w:rPr>
              <w:t xml:space="preserve">, </w:t>
            </w:r>
            <w:r>
              <w:rPr>
                <w:i/>
                <w:iCs/>
                <w:noProof/>
                <w:szCs w:val="24"/>
                <w:lang w:eastAsia="en-IE"/>
              </w:rPr>
              <w:t>Citrus latifolia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0805 90 00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0806</w:t>
            </w:r>
          </w:p>
        </w:tc>
        <w:tc>
          <w:tcPr>
            <w:tcW w:w="8075" w:type="dxa"/>
            <w:vAlign w:val="center"/>
            <w:hideMark/>
          </w:tcPr>
          <w:p>
            <w:pPr>
              <w:spacing w:before="60" w:after="60" w:line="240" w:lineRule="auto"/>
              <w:rPr>
                <w:noProof/>
                <w:szCs w:val="24"/>
                <w:lang w:eastAsia="en-IE"/>
              </w:rPr>
            </w:pPr>
            <w:r>
              <w:rPr>
                <w:noProof/>
                <w:szCs w:val="24"/>
                <w:lang w:eastAsia="en-IE"/>
              </w:rPr>
              <w:t>Grapes, fresh or dried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0806 10</w:t>
            </w:r>
          </w:p>
        </w:tc>
        <w:tc>
          <w:tcPr>
            <w:tcW w:w="8075" w:type="dxa"/>
            <w:vAlign w:val="center"/>
            <w:hideMark/>
          </w:tcPr>
          <w:p>
            <w:pPr>
              <w:spacing w:before="60" w:after="60" w:line="240" w:lineRule="auto"/>
              <w:rPr>
                <w:noProof/>
                <w:szCs w:val="24"/>
                <w:lang w:eastAsia="en-IE"/>
              </w:rPr>
            </w:pPr>
            <w:r>
              <w:rPr>
                <w:noProof/>
                <w:szCs w:val="24"/>
                <w:lang w:eastAsia="en-IE"/>
              </w:rPr>
              <w:t>-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0806 10 10</w:t>
            </w:r>
          </w:p>
        </w:tc>
        <w:tc>
          <w:tcPr>
            <w:tcW w:w="8075" w:type="dxa"/>
            <w:vAlign w:val="center"/>
            <w:hideMark/>
          </w:tcPr>
          <w:p>
            <w:pPr>
              <w:spacing w:before="60" w:after="60" w:line="240" w:lineRule="auto"/>
              <w:rPr>
                <w:noProof/>
                <w:szCs w:val="24"/>
                <w:lang w:eastAsia="en-IE"/>
              </w:rPr>
            </w:pPr>
            <w:r>
              <w:rPr>
                <w:noProof/>
                <w:szCs w:val="24"/>
                <w:lang w:eastAsia="en-IE"/>
              </w:rPr>
              <w:t>-- Table grapes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TRQ-EU Table Grapes</w:t>
            </w:r>
          </w:p>
        </w:tc>
      </w:tr>
      <w:tr>
        <w:tc>
          <w:tcPr>
            <w:tcW w:w="1701" w:type="dxa"/>
            <w:vAlign w:val="center"/>
            <w:hideMark/>
          </w:tcPr>
          <w:p>
            <w:pPr>
              <w:spacing w:before="60" w:after="60" w:line="240" w:lineRule="auto"/>
              <w:rPr>
                <w:noProof/>
                <w:szCs w:val="24"/>
                <w:lang w:eastAsia="en-IE"/>
              </w:rPr>
            </w:pPr>
            <w:r>
              <w:rPr>
                <w:noProof/>
                <w:szCs w:val="24"/>
                <w:lang w:eastAsia="en-IE"/>
              </w:rPr>
              <w:t>0806 10 90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0806 20</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0806 20 10</w:t>
            </w:r>
          </w:p>
        </w:tc>
        <w:tc>
          <w:tcPr>
            <w:tcW w:w="8075" w:type="dxa"/>
            <w:vAlign w:val="center"/>
            <w:hideMark/>
          </w:tcPr>
          <w:p>
            <w:pPr>
              <w:spacing w:before="60" w:after="60" w:line="240" w:lineRule="auto"/>
              <w:rPr>
                <w:noProof/>
                <w:szCs w:val="24"/>
                <w:lang w:eastAsia="en-IE"/>
              </w:rPr>
            </w:pPr>
            <w:r>
              <w:rPr>
                <w:noProof/>
                <w:szCs w:val="24"/>
                <w:lang w:eastAsia="en-IE"/>
              </w:rPr>
              <w:t>-- Currants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0806 20 30</w:t>
            </w:r>
          </w:p>
        </w:tc>
        <w:tc>
          <w:tcPr>
            <w:tcW w:w="8075" w:type="dxa"/>
            <w:vAlign w:val="center"/>
            <w:hideMark/>
          </w:tcPr>
          <w:p>
            <w:pPr>
              <w:spacing w:before="60" w:after="60" w:line="240" w:lineRule="auto"/>
              <w:rPr>
                <w:noProof/>
                <w:szCs w:val="24"/>
                <w:lang w:eastAsia="en-IE"/>
              </w:rPr>
            </w:pPr>
            <w:r>
              <w:rPr>
                <w:noProof/>
                <w:szCs w:val="24"/>
                <w:lang w:eastAsia="en-IE"/>
              </w:rPr>
              <w:t>-- Sultanas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0806 20 90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0807</w:t>
            </w:r>
          </w:p>
        </w:tc>
        <w:tc>
          <w:tcPr>
            <w:tcW w:w="8075" w:type="dxa"/>
            <w:vAlign w:val="center"/>
            <w:hideMark/>
          </w:tcPr>
          <w:p>
            <w:pPr>
              <w:spacing w:before="60" w:after="60" w:line="240" w:lineRule="auto"/>
              <w:rPr>
                <w:noProof/>
                <w:szCs w:val="24"/>
                <w:lang w:eastAsia="en-IE"/>
              </w:rPr>
            </w:pPr>
            <w:r>
              <w:rPr>
                <w:noProof/>
                <w:szCs w:val="24"/>
                <w:lang w:eastAsia="en-IE"/>
              </w:rPr>
              <w:t>Melons (including watermelons) and papaws (papayas),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Melons (including watermelons)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0807 11 00</w:t>
            </w:r>
          </w:p>
        </w:tc>
        <w:tc>
          <w:tcPr>
            <w:tcW w:w="8075" w:type="dxa"/>
            <w:vAlign w:val="center"/>
            <w:hideMark/>
          </w:tcPr>
          <w:p>
            <w:pPr>
              <w:spacing w:before="60" w:after="60" w:line="240" w:lineRule="auto"/>
              <w:rPr>
                <w:noProof/>
                <w:szCs w:val="24"/>
                <w:lang w:eastAsia="en-IE"/>
              </w:rPr>
            </w:pPr>
            <w:r>
              <w:rPr>
                <w:noProof/>
                <w:szCs w:val="24"/>
                <w:lang w:eastAsia="en-IE"/>
              </w:rPr>
              <w:t>-- Watermelons</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0807 19 00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0807 20 00</w:t>
            </w:r>
          </w:p>
        </w:tc>
        <w:tc>
          <w:tcPr>
            <w:tcW w:w="8075" w:type="dxa"/>
            <w:vAlign w:val="center"/>
            <w:hideMark/>
          </w:tcPr>
          <w:p>
            <w:pPr>
              <w:spacing w:before="60" w:after="60" w:line="240" w:lineRule="auto"/>
              <w:rPr>
                <w:noProof/>
                <w:szCs w:val="24"/>
                <w:lang w:eastAsia="en-IE"/>
              </w:rPr>
            </w:pPr>
            <w:r>
              <w:rPr>
                <w:noProof/>
                <w:szCs w:val="24"/>
                <w:lang w:eastAsia="en-IE"/>
              </w:rPr>
              <w:t>- Papaws (papayas)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0808</w:t>
            </w:r>
          </w:p>
        </w:tc>
        <w:tc>
          <w:tcPr>
            <w:tcW w:w="8075" w:type="dxa"/>
            <w:vAlign w:val="center"/>
            <w:hideMark/>
          </w:tcPr>
          <w:p>
            <w:pPr>
              <w:spacing w:before="60" w:after="60" w:line="240" w:lineRule="auto"/>
              <w:rPr>
                <w:noProof/>
                <w:szCs w:val="24"/>
                <w:lang w:eastAsia="en-IE"/>
              </w:rPr>
            </w:pPr>
            <w:r>
              <w:rPr>
                <w:noProof/>
                <w:szCs w:val="24"/>
                <w:lang w:eastAsia="en-IE"/>
              </w:rPr>
              <w:t>Apples, pears and quinces,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0808 10</w:t>
            </w:r>
          </w:p>
        </w:tc>
        <w:tc>
          <w:tcPr>
            <w:tcW w:w="8075" w:type="dxa"/>
            <w:vAlign w:val="center"/>
            <w:hideMark/>
          </w:tcPr>
          <w:p>
            <w:pPr>
              <w:spacing w:before="60" w:after="60" w:line="240" w:lineRule="auto"/>
              <w:rPr>
                <w:noProof/>
                <w:szCs w:val="24"/>
                <w:lang w:eastAsia="en-IE"/>
              </w:rPr>
            </w:pPr>
            <w:r>
              <w:rPr>
                <w:noProof/>
                <w:szCs w:val="24"/>
                <w:lang w:eastAsia="en-IE"/>
              </w:rPr>
              <w:t>- Apples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0808 10 10</w:t>
            </w:r>
          </w:p>
        </w:tc>
        <w:tc>
          <w:tcPr>
            <w:tcW w:w="8075" w:type="dxa"/>
            <w:vAlign w:val="center"/>
            <w:hideMark/>
          </w:tcPr>
          <w:p>
            <w:pPr>
              <w:spacing w:before="60" w:after="60" w:line="240" w:lineRule="auto"/>
              <w:rPr>
                <w:noProof/>
                <w:szCs w:val="24"/>
                <w:lang w:eastAsia="en-IE"/>
              </w:rPr>
            </w:pPr>
            <w:r>
              <w:rPr>
                <w:noProof/>
                <w:szCs w:val="24"/>
                <w:lang w:eastAsia="en-IE"/>
              </w:rPr>
              <w:t>-- Cider apples, in bulk, from 16 September to 15 December</w:t>
            </w:r>
          </w:p>
        </w:tc>
        <w:tc>
          <w:tcPr>
            <w:tcW w:w="2693" w:type="dxa"/>
            <w:vAlign w:val="center"/>
            <w:hideMark/>
          </w:tcPr>
          <w:p>
            <w:pPr>
              <w:spacing w:before="60" w:after="60" w:line="240" w:lineRule="auto"/>
              <w:rPr>
                <w:noProof/>
                <w:szCs w:val="24"/>
                <w:lang w:eastAsia="en-IE"/>
              </w:rPr>
            </w:pPr>
            <w:r>
              <w:rPr>
                <w:noProof/>
                <w:szCs w:val="24"/>
                <w:lang w:eastAsia="en-IE"/>
              </w:rPr>
              <w:t>7.2 MIN 0.36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0808 10 80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0808 30</w:t>
            </w:r>
          </w:p>
        </w:tc>
        <w:tc>
          <w:tcPr>
            <w:tcW w:w="8075" w:type="dxa"/>
            <w:vAlign w:val="center"/>
            <w:hideMark/>
          </w:tcPr>
          <w:p>
            <w:pPr>
              <w:spacing w:before="60" w:after="60" w:line="240" w:lineRule="auto"/>
              <w:rPr>
                <w:noProof/>
                <w:szCs w:val="24"/>
                <w:lang w:eastAsia="en-IE"/>
              </w:rPr>
            </w:pPr>
            <w:r>
              <w:rPr>
                <w:noProof/>
                <w:szCs w:val="24"/>
                <w:lang w:eastAsia="en-IE"/>
              </w:rPr>
              <w:t>- Pears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0808 30 10</w:t>
            </w:r>
          </w:p>
        </w:tc>
        <w:tc>
          <w:tcPr>
            <w:tcW w:w="8075" w:type="dxa"/>
            <w:vAlign w:val="center"/>
            <w:hideMark/>
          </w:tcPr>
          <w:p>
            <w:pPr>
              <w:spacing w:before="60" w:after="60" w:line="240" w:lineRule="auto"/>
              <w:rPr>
                <w:noProof/>
                <w:szCs w:val="24"/>
                <w:lang w:eastAsia="en-IE"/>
              </w:rPr>
            </w:pPr>
            <w:r>
              <w:rPr>
                <w:noProof/>
                <w:szCs w:val="24"/>
                <w:lang w:eastAsia="en-IE"/>
              </w:rPr>
              <w:t>-- Perry pears, in bulk, from 1 August to 31 December</w:t>
            </w:r>
          </w:p>
        </w:tc>
        <w:tc>
          <w:tcPr>
            <w:tcW w:w="2693" w:type="dxa"/>
            <w:vAlign w:val="center"/>
            <w:hideMark/>
          </w:tcPr>
          <w:p>
            <w:pPr>
              <w:spacing w:before="60" w:after="60" w:line="240" w:lineRule="auto"/>
              <w:rPr>
                <w:noProof/>
                <w:szCs w:val="24"/>
                <w:lang w:eastAsia="en-IE"/>
              </w:rPr>
            </w:pPr>
            <w:r>
              <w:rPr>
                <w:noProof/>
                <w:szCs w:val="24"/>
                <w:lang w:eastAsia="en-IE"/>
              </w:rPr>
              <w:t>7.2 MIN 0.36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0808 30 90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0808 40 00</w:t>
            </w:r>
          </w:p>
        </w:tc>
        <w:tc>
          <w:tcPr>
            <w:tcW w:w="8075" w:type="dxa"/>
            <w:vAlign w:val="center"/>
            <w:hideMark/>
          </w:tcPr>
          <w:p>
            <w:pPr>
              <w:spacing w:before="60" w:after="60" w:line="240" w:lineRule="auto"/>
              <w:rPr>
                <w:noProof/>
                <w:szCs w:val="24"/>
                <w:lang w:eastAsia="en-IE"/>
              </w:rPr>
            </w:pPr>
            <w:r>
              <w:rPr>
                <w:noProof/>
                <w:szCs w:val="24"/>
                <w:lang w:eastAsia="en-IE"/>
              </w:rPr>
              <w:t>- Quinces</w:t>
            </w:r>
          </w:p>
        </w:tc>
        <w:tc>
          <w:tcPr>
            <w:tcW w:w="2693" w:type="dxa"/>
            <w:vAlign w:val="center"/>
            <w:hideMark/>
          </w:tcPr>
          <w:p>
            <w:pPr>
              <w:spacing w:before="60" w:after="60" w:line="240" w:lineRule="auto"/>
              <w:rPr>
                <w:noProof/>
                <w:szCs w:val="24"/>
                <w:lang w:eastAsia="en-IE"/>
              </w:rPr>
            </w:pPr>
            <w:r>
              <w:rPr>
                <w:noProof/>
                <w:szCs w:val="24"/>
                <w:lang w:eastAsia="en-IE"/>
              </w:rPr>
              <w:t>7.2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0809</w:t>
            </w:r>
          </w:p>
        </w:tc>
        <w:tc>
          <w:tcPr>
            <w:tcW w:w="8075" w:type="dxa"/>
            <w:vAlign w:val="center"/>
            <w:hideMark/>
          </w:tcPr>
          <w:p>
            <w:pPr>
              <w:spacing w:before="60" w:after="60" w:line="240" w:lineRule="auto"/>
              <w:rPr>
                <w:noProof/>
                <w:szCs w:val="24"/>
                <w:lang w:eastAsia="en-IE"/>
              </w:rPr>
            </w:pPr>
            <w:r>
              <w:rPr>
                <w:noProof/>
                <w:szCs w:val="24"/>
                <w:lang w:eastAsia="en-IE"/>
              </w:rPr>
              <w:t>Apricots, cherries, peaches (including nectarines), plums and sloes,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0809 10 00</w:t>
            </w:r>
          </w:p>
        </w:tc>
        <w:tc>
          <w:tcPr>
            <w:tcW w:w="8075" w:type="dxa"/>
            <w:vAlign w:val="center"/>
            <w:hideMark/>
          </w:tcPr>
          <w:p>
            <w:pPr>
              <w:spacing w:before="60" w:after="60" w:line="240" w:lineRule="auto"/>
              <w:rPr>
                <w:noProof/>
                <w:szCs w:val="24"/>
                <w:lang w:eastAsia="en-IE"/>
              </w:rPr>
            </w:pPr>
            <w:r>
              <w:rPr>
                <w:noProof/>
                <w:szCs w:val="24"/>
                <w:lang w:eastAsia="en-IE"/>
              </w:rPr>
              <w:t>- Apricots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0809 21 00</w:t>
            </w:r>
          </w:p>
        </w:tc>
        <w:tc>
          <w:tcPr>
            <w:tcW w:w="8075" w:type="dxa"/>
            <w:vAlign w:val="center"/>
            <w:hideMark/>
          </w:tcPr>
          <w:p>
            <w:pPr>
              <w:spacing w:before="60" w:after="60" w:line="240" w:lineRule="auto"/>
              <w:rPr>
                <w:noProof/>
                <w:szCs w:val="24"/>
                <w:lang w:eastAsia="en-IE"/>
              </w:rPr>
            </w:pPr>
            <w:r>
              <w:rPr>
                <w:noProof/>
                <w:szCs w:val="24"/>
                <w:lang w:eastAsia="en-IE"/>
              </w:rPr>
              <w:t>-- Sour cherries (</w:t>
            </w:r>
            <w:r>
              <w:rPr>
                <w:i/>
                <w:iCs/>
                <w:noProof/>
                <w:szCs w:val="24"/>
                <w:lang w:eastAsia="en-IE"/>
              </w:rPr>
              <w:t>Prunus cerasus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0809 29 00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0809 30</w:t>
            </w:r>
          </w:p>
        </w:tc>
        <w:tc>
          <w:tcPr>
            <w:tcW w:w="8075" w:type="dxa"/>
            <w:vAlign w:val="center"/>
            <w:hideMark/>
          </w:tcPr>
          <w:p>
            <w:pPr>
              <w:spacing w:before="60" w:after="60" w:line="240" w:lineRule="auto"/>
              <w:rPr>
                <w:noProof/>
                <w:szCs w:val="24"/>
                <w:lang w:eastAsia="en-IE"/>
              </w:rPr>
            </w:pPr>
            <w:r>
              <w:rPr>
                <w:noProof/>
                <w:szCs w:val="24"/>
                <w:lang w:eastAsia="en-IE"/>
              </w:rPr>
              <w:t>- Peaches, including nectarines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0809 30 10</w:t>
            </w:r>
          </w:p>
        </w:tc>
        <w:tc>
          <w:tcPr>
            <w:tcW w:w="8075" w:type="dxa"/>
            <w:vAlign w:val="center"/>
            <w:hideMark/>
          </w:tcPr>
          <w:p>
            <w:pPr>
              <w:spacing w:before="60" w:after="60" w:line="240" w:lineRule="auto"/>
              <w:rPr>
                <w:noProof/>
                <w:szCs w:val="24"/>
                <w:lang w:eastAsia="en-IE"/>
              </w:rPr>
            </w:pPr>
            <w:r>
              <w:rPr>
                <w:noProof/>
                <w:szCs w:val="24"/>
                <w:lang w:eastAsia="en-IE"/>
              </w:rPr>
              <w:t>-- Nectarines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0809 30 90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0809 40</w:t>
            </w:r>
          </w:p>
        </w:tc>
        <w:tc>
          <w:tcPr>
            <w:tcW w:w="8075" w:type="dxa"/>
            <w:vAlign w:val="center"/>
            <w:hideMark/>
          </w:tcPr>
          <w:p>
            <w:pPr>
              <w:spacing w:before="60" w:after="60" w:line="240" w:lineRule="auto"/>
              <w:rPr>
                <w:noProof/>
                <w:szCs w:val="24"/>
                <w:lang w:eastAsia="en-IE"/>
              </w:rPr>
            </w:pPr>
            <w:r>
              <w:rPr>
                <w:noProof/>
                <w:szCs w:val="24"/>
                <w:lang w:eastAsia="en-IE"/>
              </w:rPr>
              <w:t>- Plums and sloes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0809 40 05</w:t>
            </w:r>
          </w:p>
        </w:tc>
        <w:tc>
          <w:tcPr>
            <w:tcW w:w="8075" w:type="dxa"/>
            <w:vAlign w:val="center"/>
            <w:hideMark/>
          </w:tcPr>
          <w:p>
            <w:pPr>
              <w:spacing w:before="60" w:after="60" w:line="240" w:lineRule="auto"/>
              <w:rPr>
                <w:noProof/>
                <w:szCs w:val="24"/>
                <w:lang w:eastAsia="en-IE"/>
              </w:rPr>
            </w:pPr>
            <w:r>
              <w:rPr>
                <w:noProof/>
                <w:szCs w:val="24"/>
                <w:lang w:eastAsia="en-IE"/>
              </w:rPr>
              <w:t>-- Plums</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TR EP</w:t>
            </w:r>
          </w:p>
        </w:tc>
      </w:tr>
      <w:tr>
        <w:tc>
          <w:tcPr>
            <w:tcW w:w="1701" w:type="dxa"/>
            <w:vAlign w:val="center"/>
            <w:hideMark/>
          </w:tcPr>
          <w:p>
            <w:pPr>
              <w:spacing w:before="60" w:after="60" w:line="240" w:lineRule="auto"/>
              <w:rPr>
                <w:noProof/>
                <w:szCs w:val="24"/>
                <w:lang w:eastAsia="en-IE"/>
              </w:rPr>
            </w:pPr>
            <w:r>
              <w:rPr>
                <w:noProof/>
                <w:szCs w:val="24"/>
                <w:lang w:eastAsia="en-IE"/>
              </w:rPr>
              <w:t>0809 40 90</w:t>
            </w:r>
          </w:p>
        </w:tc>
        <w:tc>
          <w:tcPr>
            <w:tcW w:w="8075" w:type="dxa"/>
            <w:vAlign w:val="center"/>
            <w:hideMark/>
          </w:tcPr>
          <w:p>
            <w:pPr>
              <w:spacing w:before="60" w:after="60" w:line="240" w:lineRule="auto"/>
              <w:rPr>
                <w:noProof/>
                <w:szCs w:val="24"/>
                <w:lang w:eastAsia="en-IE"/>
              </w:rPr>
            </w:pPr>
            <w:r>
              <w:rPr>
                <w:noProof/>
                <w:szCs w:val="24"/>
                <w:lang w:eastAsia="en-IE"/>
              </w:rPr>
              <w:t>-- Sloes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w:t>
            </w:r>
          </w:p>
        </w:tc>
        <w:tc>
          <w:tcPr>
            <w:tcW w:w="8075" w:type="dxa"/>
            <w:vAlign w:val="center"/>
            <w:hideMark/>
          </w:tcPr>
          <w:p>
            <w:pPr>
              <w:spacing w:before="60" w:after="60" w:line="240" w:lineRule="auto"/>
              <w:rPr>
                <w:noProof/>
                <w:szCs w:val="24"/>
                <w:lang w:eastAsia="en-IE"/>
              </w:rPr>
            </w:pPr>
            <w:r>
              <w:rPr>
                <w:noProof/>
                <w:szCs w:val="24"/>
                <w:lang w:eastAsia="en-IE"/>
              </w:rPr>
              <w:t>Other fruit, fresh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0810 10 00</w:t>
            </w:r>
          </w:p>
        </w:tc>
        <w:tc>
          <w:tcPr>
            <w:tcW w:w="8075" w:type="dxa"/>
            <w:vAlign w:val="center"/>
            <w:hideMark/>
          </w:tcPr>
          <w:p>
            <w:pPr>
              <w:spacing w:before="60" w:after="60" w:line="240" w:lineRule="auto"/>
              <w:rPr>
                <w:noProof/>
                <w:szCs w:val="24"/>
                <w:lang w:eastAsia="en-IE"/>
              </w:rPr>
            </w:pPr>
            <w:r>
              <w:rPr>
                <w:noProof/>
                <w:szCs w:val="24"/>
                <w:lang w:eastAsia="en-IE"/>
              </w:rPr>
              <w:t>- Strawberries</w:t>
            </w:r>
          </w:p>
        </w:tc>
        <w:tc>
          <w:tcPr>
            <w:tcW w:w="2693" w:type="dxa"/>
            <w:vAlign w:val="center"/>
            <w:hideMark/>
          </w:tcPr>
          <w:p>
            <w:pPr>
              <w:spacing w:before="60" w:after="60" w:line="240" w:lineRule="auto"/>
              <w:rPr>
                <w:noProof/>
                <w:szCs w:val="24"/>
                <w:lang w:eastAsia="en-IE"/>
              </w:rPr>
            </w:pPr>
            <w:r>
              <w:rPr>
                <w:noProof/>
                <w:szCs w:val="24"/>
                <w:lang w:eastAsia="en-IE"/>
              </w:rPr>
              <w:t>12.8 MIN 2.4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0810 20</w:t>
            </w:r>
          </w:p>
        </w:tc>
        <w:tc>
          <w:tcPr>
            <w:tcW w:w="8075" w:type="dxa"/>
            <w:vAlign w:val="center"/>
            <w:hideMark/>
          </w:tcPr>
          <w:p>
            <w:pPr>
              <w:spacing w:before="60" w:after="60" w:line="240" w:lineRule="auto"/>
              <w:rPr>
                <w:noProof/>
                <w:szCs w:val="24"/>
                <w:lang w:eastAsia="en-IE"/>
              </w:rPr>
            </w:pPr>
            <w:r>
              <w:rPr>
                <w:noProof/>
                <w:szCs w:val="24"/>
                <w:lang w:eastAsia="en-IE"/>
              </w:rPr>
              <w:t>- Raspberries, blackberries, mulberries and loganberries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0810 20 10</w:t>
            </w:r>
          </w:p>
        </w:tc>
        <w:tc>
          <w:tcPr>
            <w:tcW w:w="8075" w:type="dxa"/>
            <w:vAlign w:val="center"/>
            <w:hideMark/>
          </w:tcPr>
          <w:p>
            <w:pPr>
              <w:spacing w:before="60" w:after="60" w:line="240" w:lineRule="auto"/>
              <w:rPr>
                <w:noProof/>
                <w:szCs w:val="24"/>
                <w:lang w:eastAsia="en-IE"/>
              </w:rPr>
            </w:pPr>
            <w:r>
              <w:rPr>
                <w:noProof/>
                <w:szCs w:val="24"/>
                <w:lang w:eastAsia="en-IE"/>
              </w:rPr>
              <w:t>-- Raspberries</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0810 30</w:t>
            </w:r>
          </w:p>
        </w:tc>
        <w:tc>
          <w:tcPr>
            <w:tcW w:w="8075" w:type="dxa"/>
            <w:vAlign w:val="center"/>
            <w:hideMark/>
          </w:tcPr>
          <w:p>
            <w:pPr>
              <w:spacing w:before="60" w:after="60" w:line="240" w:lineRule="auto"/>
              <w:rPr>
                <w:noProof/>
                <w:szCs w:val="24"/>
                <w:lang w:eastAsia="en-IE"/>
              </w:rPr>
            </w:pPr>
            <w:r>
              <w:rPr>
                <w:noProof/>
                <w:szCs w:val="24"/>
                <w:lang w:eastAsia="en-IE"/>
              </w:rPr>
              <w:t>- Black-, white- or redcurrants and gooseberries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0810 30 10</w:t>
            </w:r>
          </w:p>
        </w:tc>
        <w:tc>
          <w:tcPr>
            <w:tcW w:w="8075" w:type="dxa"/>
            <w:vAlign w:val="center"/>
            <w:hideMark/>
          </w:tcPr>
          <w:p>
            <w:pPr>
              <w:spacing w:before="60" w:after="60" w:line="240" w:lineRule="auto"/>
              <w:rPr>
                <w:noProof/>
                <w:szCs w:val="24"/>
                <w:lang w:eastAsia="en-IE"/>
              </w:rPr>
            </w:pPr>
            <w:r>
              <w:rPr>
                <w:noProof/>
                <w:szCs w:val="24"/>
                <w:lang w:eastAsia="en-IE"/>
              </w:rPr>
              <w:t>-- Blackcurrants</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0810 30 30</w:t>
            </w:r>
          </w:p>
        </w:tc>
        <w:tc>
          <w:tcPr>
            <w:tcW w:w="8075" w:type="dxa"/>
            <w:vAlign w:val="center"/>
            <w:hideMark/>
          </w:tcPr>
          <w:p>
            <w:pPr>
              <w:spacing w:before="60" w:after="60" w:line="240" w:lineRule="auto"/>
              <w:rPr>
                <w:noProof/>
                <w:szCs w:val="24"/>
                <w:lang w:eastAsia="en-IE"/>
              </w:rPr>
            </w:pPr>
            <w:r>
              <w:rPr>
                <w:noProof/>
                <w:szCs w:val="24"/>
                <w:lang w:eastAsia="en-IE"/>
              </w:rPr>
              <w:t>-- Redcurrants</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0810 40</w:t>
            </w:r>
          </w:p>
        </w:tc>
        <w:tc>
          <w:tcPr>
            <w:tcW w:w="8075" w:type="dxa"/>
            <w:vAlign w:val="center"/>
            <w:hideMark/>
          </w:tcPr>
          <w:p>
            <w:pPr>
              <w:spacing w:before="60" w:after="60" w:line="240" w:lineRule="auto"/>
              <w:rPr>
                <w:noProof/>
                <w:szCs w:val="24"/>
                <w:lang w:eastAsia="en-IE"/>
              </w:rPr>
            </w:pPr>
            <w:r>
              <w:rPr>
                <w:noProof/>
                <w:szCs w:val="24"/>
                <w:lang w:eastAsia="en-IE"/>
              </w:rPr>
              <w:t>- Cranberries, bilberries and other fruit of the genus Vaccinium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0810 40 10</w:t>
            </w:r>
          </w:p>
        </w:tc>
        <w:tc>
          <w:tcPr>
            <w:tcW w:w="8075" w:type="dxa"/>
            <w:vAlign w:val="center"/>
            <w:hideMark/>
          </w:tcPr>
          <w:p>
            <w:pPr>
              <w:spacing w:before="60" w:after="60" w:line="240" w:lineRule="auto"/>
              <w:rPr>
                <w:noProof/>
                <w:szCs w:val="24"/>
                <w:lang w:eastAsia="en-IE"/>
              </w:rPr>
            </w:pPr>
            <w:r>
              <w:rPr>
                <w:noProof/>
                <w:szCs w:val="24"/>
                <w:lang w:eastAsia="en-IE"/>
              </w:rPr>
              <w:t>-- Cowberries, foxberries or mountain cranberries (fruit of the species Vaccinium vitis-idaea)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0810 40 30</w:t>
            </w:r>
          </w:p>
        </w:tc>
        <w:tc>
          <w:tcPr>
            <w:tcW w:w="8075" w:type="dxa"/>
            <w:vAlign w:val="center"/>
            <w:hideMark/>
          </w:tcPr>
          <w:p>
            <w:pPr>
              <w:spacing w:before="60" w:after="60" w:line="240" w:lineRule="auto"/>
              <w:rPr>
                <w:noProof/>
                <w:szCs w:val="24"/>
                <w:lang w:eastAsia="en-IE"/>
              </w:rPr>
            </w:pPr>
            <w:r>
              <w:rPr>
                <w:noProof/>
                <w:szCs w:val="24"/>
                <w:lang w:eastAsia="en-IE"/>
              </w:rPr>
              <w:t xml:space="preserve">-- Fruit of the species </w:t>
            </w:r>
            <w:r>
              <w:rPr>
                <w:i/>
                <w:iCs/>
                <w:noProof/>
                <w:szCs w:val="24"/>
                <w:lang w:eastAsia="en-IE"/>
              </w:rPr>
              <w:t>Vaccinium myrtillus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0810 40 50</w:t>
            </w:r>
          </w:p>
        </w:tc>
        <w:tc>
          <w:tcPr>
            <w:tcW w:w="8075" w:type="dxa"/>
            <w:vAlign w:val="center"/>
            <w:hideMark/>
          </w:tcPr>
          <w:p>
            <w:pPr>
              <w:spacing w:before="60" w:after="60" w:line="240" w:lineRule="auto"/>
              <w:rPr>
                <w:noProof/>
                <w:szCs w:val="24"/>
                <w:lang w:eastAsia="en-IE"/>
              </w:rPr>
            </w:pPr>
            <w:r>
              <w:rPr>
                <w:noProof/>
                <w:szCs w:val="24"/>
                <w:lang w:eastAsia="en-IE"/>
              </w:rPr>
              <w:t xml:space="preserve">-- Fruit of the species </w:t>
            </w:r>
            <w:r>
              <w:rPr>
                <w:i/>
                <w:iCs/>
                <w:noProof/>
                <w:szCs w:val="24"/>
                <w:lang w:eastAsia="en-IE"/>
              </w:rPr>
              <w:t>Vaccinium macrocarpon</w:t>
            </w:r>
            <w:r>
              <w:rPr>
                <w:noProof/>
                <w:szCs w:val="24"/>
                <w:lang w:eastAsia="en-IE"/>
              </w:rPr>
              <w:t xml:space="preserve"> and </w:t>
            </w:r>
            <w:r>
              <w:rPr>
                <w:i/>
                <w:iCs/>
                <w:noProof/>
                <w:szCs w:val="24"/>
                <w:lang w:eastAsia="en-IE"/>
              </w:rPr>
              <w:t>Vaccinium corymbosum</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0810 40 90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0810 50 00</w:t>
            </w:r>
          </w:p>
        </w:tc>
        <w:tc>
          <w:tcPr>
            <w:tcW w:w="8075" w:type="dxa"/>
            <w:vAlign w:val="center"/>
            <w:hideMark/>
          </w:tcPr>
          <w:p>
            <w:pPr>
              <w:spacing w:before="60" w:after="60" w:line="240" w:lineRule="auto"/>
              <w:rPr>
                <w:noProof/>
                <w:szCs w:val="24"/>
                <w:lang w:eastAsia="en-IE"/>
              </w:rPr>
            </w:pPr>
            <w:r>
              <w:rPr>
                <w:noProof/>
                <w:szCs w:val="24"/>
                <w:lang w:eastAsia="en-IE"/>
              </w:rPr>
              <w:t>- Kiwifruit</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0810 60 00</w:t>
            </w:r>
          </w:p>
        </w:tc>
        <w:tc>
          <w:tcPr>
            <w:tcW w:w="8075" w:type="dxa"/>
            <w:vAlign w:val="center"/>
            <w:hideMark/>
          </w:tcPr>
          <w:p>
            <w:pPr>
              <w:spacing w:before="60" w:after="60" w:line="240" w:lineRule="auto"/>
              <w:rPr>
                <w:noProof/>
                <w:szCs w:val="24"/>
                <w:lang w:eastAsia="en-IE"/>
              </w:rPr>
            </w:pPr>
            <w:r>
              <w:rPr>
                <w:noProof/>
                <w:szCs w:val="24"/>
                <w:lang w:eastAsia="en-IE"/>
              </w:rPr>
              <w:t>- Durians</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0810 70 00</w:t>
            </w:r>
          </w:p>
        </w:tc>
        <w:tc>
          <w:tcPr>
            <w:tcW w:w="8075" w:type="dxa"/>
            <w:vAlign w:val="center"/>
            <w:hideMark/>
          </w:tcPr>
          <w:p>
            <w:pPr>
              <w:spacing w:before="60" w:after="60" w:line="240" w:lineRule="auto"/>
              <w:rPr>
                <w:noProof/>
                <w:szCs w:val="24"/>
                <w:lang w:eastAsia="en-IE"/>
              </w:rPr>
            </w:pPr>
            <w:r>
              <w:rPr>
                <w:noProof/>
                <w:szCs w:val="24"/>
                <w:lang w:eastAsia="en-IE"/>
              </w:rPr>
              <w:t>- Persimmons</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0810 90 20</w:t>
            </w:r>
          </w:p>
        </w:tc>
        <w:tc>
          <w:tcPr>
            <w:tcW w:w="8075" w:type="dxa"/>
            <w:vAlign w:val="center"/>
            <w:hideMark/>
          </w:tcPr>
          <w:p>
            <w:pPr>
              <w:spacing w:before="60" w:after="60" w:line="240" w:lineRule="auto"/>
              <w:rPr>
                <w:noProof/>
                <w:szCs w:val="24"/>
                <w:lang w:eastAsia="en-IE"/>
              </w:rPr>
            </w:pPr>
            <w:r>
              <w:rPr>
                <w:noProof/>
                <w:szCs w:val="24"/>
                <w:lang w:eastAsia="en-IE"/>
              </w:rPr>
              <w:t>-- Tamarinds, cashew apples, lychees, jackfruit, sapodilla plums, passion fruit, carambola and pitahaya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0810 90 75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0811</w:t>
            </w:r>
          </w:p>
        </w:tc>
        <w:tc>
          <w:tcPr>
            <w:tcW w:w="8075" w:type="dxa"/>
            <w:vAlign w:val="center"/>
            <w:hideMark/>
          </w:tcPr>
          <w:p>
            <w:pPr>
              <w:spacing w:before="60" w:after="60" w:line="240" w:lineRule="auto"/>
              <w:rPr>
                <w:noProof/>
                <w:szCs w:val="24"/>
                <w:lang w:eastAsia="en-IE"/>
              </w:rPr>
            </w:pPr>
            <w:r>
              <w:rPr>
                <w:noProof/>
                <w:szCs w:val="24"/>
                <w:lang w:eastAsia="en-IE"/>
              </w:rPr>
              <w:t>Fruit and nuts, uncooked or cooked by steaming or boiling in water, frozen, whether or not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0811 10</w:t>
            </w:r>
          </w:p>
        </w:tc>
        <w:tc>
          <w:tcPr>
            <w:tcW w:w="8075" w:type="dxa"/>
            <w:vAlign w:val="center"/>
            <w:hideMark/>
          </w:tcPr>
          <w:p>
            <w:pPr>
              <w:spacing w:before="60" w:after="60" w:line="240" w:lineRule="auto"/>
              <w:rPr>
                <w:noProof/>
                <w:szCs w:val="24"/>
                <w:lang w:eastAsia="en-IE"/>
              </w:rPr>
            </w:pPr>
            <w:r>
              <w:rPr>
                <w:noProof/>
                <w:szCs w:val="24"/>
                <w:lang w:eastAsia="en-IE"/>
              </w:rPr>
              <w:t>- Strawberries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0811 10 11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r>
              <w:rPr>
                <w:noProof/>
                <w:szCs w:val="24"/>
                <w:lang w:eastAsia="en-IE"/>
              </w:rPr>
              <w:t>20.8 + 8.4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0811 20</w:t>
            </w:r>
          </w:p>
        </w:tc>
        <w:tc>
          <w:tcPr>
            <w:tcW w:w="8075" w:type="dxa"/>
            <w:vAlign w:val="center"/>
            <w:hideMark/>
          </w:tcPr>
          <w:p>
            <w:pPr>
              <w:spacing w:before="60" w:after="60" w:line="240" w:lineRule="auto"/>
              <w:rPr>
                <w:noProof/>
                <w:szCs w:val="24"/>
                <w:lang w:eastAsia="en-IE"/>
              </w:rPr>
            </w:pPr>
            <w:r>
              <w:rPr>
                <w:noProof/>
                <w:szCs w:val="24"/>
                <w:lang w:eastAsia="en-IE"/>
              </w:rPr>
              <w:t>- Raspberries, blackberries, mulberries, loganberries, black-, white- or redcurrants and gooseberries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0811 20 11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r>
              <w:rPr>
                <w:noProof/>
                <w:szCs w:val="24"/>
                <w:lang w:eastAsia="en-IE"/>
              </w:rPr>
              <w:t>20.8 + 8.4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0811 20 19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0811 20 31</w:t>
            </w:r>
          </w:p>
        </w:tc>
        <w:tc>
          <w:tcPr>
            <w:tcW w:w="8075" w:type="dxa"/>
            <w:vAlign w:val="center"/>
            <w:hideMark/>
          </w:tcPr>
          <w:p>
            <w:pPr>
              <w:spacing w:before="60" w:after="60" w:line="240" w:lineRule="auto"/>
              <w:rPr>
                <w:noProof/>
                <w:szCs w:val="24"/>
                <w:lang w:eastAsia="en-IE"/>
              </w:rPr>
            </w:pPr>
            <w:r>
              <w:rPr>
                <w:noProof/>
                <w:szCs w:val="24"/>
                <w:lang w:eastAsia="en-IE"/>
              </w:rPr>
              <w:t>--- Raspberries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0811 20 39</w:t>
            </w:r>
          </w:p>
        </w:tc>
        <w:tc>
          <w:tcPr>
            <w:tcW w:w="8075" w:type="dxa"/>
            <w:vAlign w:val="center"/>
            <w:hideMark/>
          </w:tcPr>
          <w:p>
            <w:pPr>
              <w:spacing w:before="60" w:after="60" w:line="240" w:lineRule="auto"/>
              <w:rPr>
                <w:noProof/>
                <w:szCs w:val="24"/>
                <w:lang w:eastAsia="en-IE"/>
              </w:rPr>
            </w:pPr>
            <w:r>
              <w:rPr>
                <w:noProof/>
                <w:szCs w:val="24"/>
                <w:lang w:eastAsia="en-IE"/>
              </w:rPr>
              <w:t>--- Blackcurrants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0811 20 51</w:t>
            </w:r>
          </w:p>
        </w:tc>
        <w:tc>
          <w:tcPr>
            <w:tcW w:w="8075" w:type="dxa"/>
            <w:vAlign w:val="center"/>
            <w:hideMark/>
          </w:tcPr>
          <w:p>
            <w:pPr>
              <w:spacing w:before="60" w:after="60" w:line="240" w:lineRule="auto"/>
              <w:rPr>
                <w:noProof/>
                <w:szCs w:val="24"/>
                <w:lang w:eastAsia="en-IE"/>
              </w:rPr>
            </w:pPr>
            <w:r>
              <w:rPr>
                <w:noProof/>
                <w:szCs w:val="24"/>
                <w:lang w:eastAsia="en-IE"/>
              </w:rPr>
              <w:t>--- Redcurrants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0811 20 59</w:t>
            </w:r>
          </w:p>
        </w:tc>
        <w:tc>
          <w:tcPr>
            <w:tcW w:w="8075" w:type="dxa"/>
            <w:vAlign w:val="center"/>
            <w:hideMark/>
          </w:tcPr>
          <w:p>
            <w:pPr>
              <w:spacing w:before="60" w:after="60" w:line="240" w:lineRule="auto"/>
              <w:rPr>
                <w:noProof/>
                <w:szCs w:val="24"/>
                <w:lang w:eastAsia="en-IE"/>
              </w:rPr>
            </w:pPr>
            <w:r>
              <w:rPr>
                <w:noProof/>
                <w:szCs w:val="24"/>
                <w:lang w:eastAsia="en-IE"/>
              </w:rPr>
              <w:t>--- Blackberries and mulberries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0811 20 90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0811 90 11</w:t>
            </w:r>
          </w:p>
        </w:tc>
        <w:tc>
          <w:tcPr>
            <w:tcW w:w="8075" w:type="dxa"/>
            <w:vAlign w:val="center"/>
            <w:hideMark/>
          </w:tcPr>
          <w:p>
            <w:pPr>
              <w:spacing w:before="60" w:after="60" w:line="240" w:lineRule="auto"/>
              <w:rPr>
                <w:noProof/>
                <w:szCs w:val="24"/>
                <w:lang w:eastAsia="en-IE"/>
              </w:rPr>
            </w:pPr>
            <w:r>
              <w:rPr>
                <w:noProof/>
                <w:szCs w:val="24"/>
                <w:lang w:eastAsia="en-IE"/>
              </w:rPr>
              <w:t>---- Tropical fruit and tropical nuts</w:t>
            </w:r>
          </w:p>
        </w:tc>
        <w:tc>
          <w:tcPr>
            <w:tcW w:w="2693" w:type="dxa"/>
            <w:vAlign w:val="center"/>
            <w:hideMark/>
          </w:tcPr>
          <w:p>
            <w:pPr>
              <w:spacing w:before="60" w:after="60" w:line="240" w:lineRule="auto"/>
              <w:rPr>
                <w:noProof/>
                <w:szCs w:val="24"/>
                <w:lang w:eastAsia="en-IE"/>
              </w:rPr>
            </w:pPr>
            <w:r>
              <w:rPr>
                <w:noProof/>
                <w:szCs w:val="24"/>
                <w:lang w:eastAsia="en-IE"/>
              </w:rPr>
              <w:t>13 + 5.3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0811 90 19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20.8 + 8.4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0811 90 31</w:t>
            </w:r>
          </w:p>
        </w:tc>
        <w:tc>
          <w:tcPr>
            <w:tcW w:w="8075" w:type="dxa"/>
            <w:vAlign w:val="center"/>
            <w:hideMark/>
          </w:tcPr>
          <w:p>
            <w:pPr>
              <w:spacing w:before="60" w:after="60" w:line="240" w:lineRule="auto"/>
              <w:rPr>
                <w:noProof/>
                <w:szCs w:val="24"/>
                <w:lang w:eastAsia="en-IE"/>
              </w:rPr>
            </w:pPr>
            <w:r>
              <w:rPr>
                <w:noProof/>
                <w:szCs w:val="24"/>
                <w:lang w:eastAsia="en-IE"/>
              </w:rPr>
              <w:t>---- Tropical fruit and tropical nuts</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0811 90 39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0811 90 50</w:t>
            </w:r>
          </w:p>
        </w:tc>
        <w:tc>
          <w:tcPr>
            <w:tcW w:w="8075" w:type="dxa"/>
            <w:vAlign w:val="center"/>
            <w:hideMark/>
          </w:tcPr>
          <w:p>
            <w:pPr>
              <w:spacing w:before="60" w:after="60" w:line="240" w:lineRule="auto"/>
              <w:rPr>
                <w:noProof/>
                <w:szCs w:val="24"/>
                <w:lang w:eastAsia="en-IE"/>
              </w:rPr>
            </w:pPr>
            <w:r>
              <w:rPr>
                <w:noProof/>
                <w:szCs w:val="24"/>
                <w:lang w:eastAsia="en-IE"/>
              </w:rPr>
              <w:t xml:space="preserve">--- Fruit of the species </w:t>
            </w:r>
            <w:r>
              <w:rPr>
                <w:i/>
                <w:iCs/>
                <w:noProof/>
                <w:szCs w:val="24"/>
                <w:lang w:eastAsia="en-IE"/>
              </w:rPr>
              <w:t>Vaccinium myrtillus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0811 90 70</w:t>
            </w:r>
          </w:p>
        </w:tc>
        <w:tc>
          <w:tcPr>
            <w:tcW w:w="8075" w:type="dxa"/>
            <w:vAlign w:val="center"/>
            <w:hideMark/>
          </w:tcPr>
          <w:p>
            <w:pPr>
              <w:spacing w:before="60" w:after="60" w:line="240" w:lineRule="auto"/>
              <w:rPr>
                <w:noProof/>
                <w:szCs w:val="24"/>
                <w:lang w:eastAsia="en-IE"/>
              </w:rPr>
            </w:pPr>
            <w:r>
              <w:rPr>
                <w:noProof/>
                <w:szCs w:val="24"/>
                <w:lang w:eastAsia="en-IE"/>
              </w:rPr>
              <w:t xml:space="preserve">--- Fruit of the species </w:t>
            </w:r>
            <w:r>
              <w:rPr>
                <w:i/>
                <w:iCs/>
                <w:noProof/>
                <w:szCs w:val="24"/>
                <w:lang w:eastAsia="en-IE"/>
              </w:rPr>
              <w:t>Vaccinium myrtilloides</w:t>
            </w:r>
            <w:r>
              <w:rPr>
                <w:noProof/>
                <w:szCs w:val="24"/>
                <w:lang w:eastAsia="en-IE"/>
              </w:rPr>
              <w:t xml:space="preserve"> and </w:t>
            </w:r>
            <w:r>
              <w:rPr>
                <w:i/>
                <w:iCs/>
                <w:noProof/>
                <w:szCs w:val="24"/>
                <w:lang w:eastAsia="en-IE"/>
              </w:rPr>
              <w:t>Vaccinium angustifolium</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0811 90 75</w:t>
            </w:r>
          </w:p>
        </w:tc>
        <w:tc>
          <w:tcPr>
            <w:tcW w:w="8075" w:type="dxa"/>
            <w:vAlign w:val="center"/>
            <w:hideMark/>
          </w:tcPr>
          <w:p>
            <w:pPr>
              <w:spacing w:before="60" w:after="60" w:line="240" w:lineRule="auto"/>
              <w:rPr>
                <w:noProof/>
                <w:szCs w:val="24"/>
                <w:lang w:eastAsia="en-IE"/>
              </w:rPr>
            </w:pPr>
            <w:r>
              <w:rPr>
                <w:noProof/>
                <w:szCs w:val="24"/>
                <w:lang w:eastAsia="en-IE"/>
              </w:rPr>
              <w:t>---- Sour cherries (</w:t>
            </w:r>
            <w:r>
              <w:rPr>
                <w:i/>
                <w:iCs/>
                <w:noProof/>
                <w:szCs w:val="24"/>
                <w:lang w:eastAsia="en-IE"/>
              </w:rPr>
              <w:t>Prunus cerasus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0811 90 80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0811 90 85</w:t>
            </w:r>
          </w:p>
        </w:tc>
        <w:tc>
          <w:tcPr>
            <w:tcW w:w="8075" w:type="dxa"/>
            <w:vAlign w:val="center"/>
            <w:hideMark/>
          </w:tcPr>
          <w:p>
            <w:pPr>
              <w:spacing w:before="60" w:after="60" w:line="240" w:lineRule="auto"/>
              <w:rPr>
                <w:noProof/>
                <w:szCs w:val="24"/>
                <w:lang w:eastAsia="en-IE"/>
              </w:rPr>
            </w:pPr>
            <w:r>
              <w:rPr>
                <w:noProof/>
                <w:szCs w:val="24"/>
                <w:lang w:eastAsia="en-IE"/>
              </w:rPr>
              <w:t>--- Tropical fruit and tropical nuts</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0811 90 95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0812</w:t>
            </w:r>
          </w:p>
        </w:tc>
        <w:tc>
          <w:tcPr>
            <w:tcW w:w="8075" w:type="dxa"/>
            <w:vAlign w:val="center"/>
            <w:hideMark/>
          </w:tcPr>
          <w:p>
            <w:pPr>
              <w:spacing w:before="60" w:after="60" w:line="240" w:lineRule="auto"/>
              <w:rPr>
                <w:noProof/>
                <w:szCs w:val="24"/>
                <w:lang w:eastAsia="en-IE"/>
              </w:rPr>
            </w:pPr>
            <w:r>
              <w:rPr>
                <w:noProof/>
                <w:szCs w:val="24"/>
                <w:lang w:eastAsia="en-IE"/>
              </w:rPr>
              <w:t>Fruit and nuts provisionally preserved, but unsuitable in that state for immediate consumption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0812 10 00</w:t>
            </w:r>
          </w:p>
        </w:tc>
        <w:tc>
          <w:tcPr>
            <w:tcW w:w="8075" w:type="dxa"/>
            <w:vAlign w:val="center"/>
            <w:hideMark/>
          </w:tcPr>
          <w:p>
            <w:pPr>
              <w:spacing w:before="60" w:after="60" w:line="240" w:lineRule="auto"/>
              <w:rPr>
                <w:noProof/>
                <w:szCs w:val="24"/>
                <w:lang w:eastAsia="en-IE"/>
              </w:rPr>
            </w:pPr>
            <w:r>
              <w:rPr>
                <w:noProof/>
                <w:szCs w:val="24"/>
                <w:lang w:eastAsia="en-IE"/>
              </w:rPr>
              <w:t>- Cherries</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0812 90 25</w:t>
            </w:r>
          </w:p>
        </w:tc>
        <w:tc>
          <w:tcPr>
            <w:tcW w:w="8075" w:type="dxa"/>
            <w:vAlign w:val="center"/>
            <w:hideMark/>
          </w:tcPr>
          <w:p>
            <w:pPr>
              <w:spacing w:before="60" w:after="60" w:line="240" w:lineRule="auto"/>
              <w:rPr>
                <w:noProof/>
                <w:szCs w:val="24"/>
                <w:lang w:eastAsia="en-IE"/>
              </w:rPr>
            </w:pPr>
            <w:r>
              <w:rPr>
                <w:noProof/>
                <w:szCs w:val="24"/>
                <w:lang w:eastAsia="en-IE"/>
              </w:rPr>
              <w:t>-- Apricots; oranges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0812 90 30</w:t>
            </w:r>
          </w:p>
        </w:tc>
        <w:tc>
          <w:tcPr>
            <w:tcW w:w="8075" w:type="dxa"/>
            <w:vAlign w:val="center"/>
            <w:hideMark/>
          </w:tcPr>
          <w:p>
            <w:pPr>
              <w:spacing w:before="60" w:after="60" w:line="240" w:lineRule="auto"/>
              <w:rPr>
                <w:noProof/>
                <w:szCs w:val="24"/>
                <w:lang w:eastAsia="en-IE"/>
              </w:rPr>
            </w:pPr>
            <w:r>
              <w:rPr>
                <w:noProof/>
                <w:szCs w:val="24"/>
                <w:lang w:eastAsia="en-IE"/>
              </w:rPr>
              <w:t>-- Papaws (papayas)</w:t>
            </w:r>
          </w:p>
        </w:tc>
        <w:tc>
          <w:tcPr>
            <w:tcW w:w="2693" w:type="dxa"/>
            <w:vAlign w:val="center"/>
            <w:hideMark/>
          </w:tcPr>
          <w:p>
            <w:pPr>
              <w:spacing w:before="60" w:after="60" w:line="240" w:lineRule="auto"/>
              <w:rPr>
                <w:noProof/>
                <w:szCs w:val="24"/>
                <w:lang w:eastAsia="en-IE"/>
              </w:rPr>
            </w:pPr>
            <w:r>
              <w:rPr>
                <w:noProof/>
                <w:szCs w:val="24"/>
                <w:lang w:eastAsia="en-IE"/>
              </w:rPr>
              <w:t>2.3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0812 90 40</w:t>
            </w:r>
          </w:p>
        </w:tc>
        <w:tc>
          <w:tcPr>
            <w:tcW w:w="8075" w:type="dxa"/>
            <w:vAlign w:val="center"/>
            <w:hideMark/>
          </w:tcPr>
          <w:p>
            <w:pPr>
              <w:spacing w:before="60" w:after="60" w:line="240" w:lineRule="auto"/>
              <w:rPr>
                <w:noProof/>
                <w:szCs w:val="24"/>
                <w:lang w:eastAsia="en-IE"/>
              </w:rPr>
            </w:pPr>
            <w:r>
              <w:rPr>
                <w:noProof/>
                <w:szCs w:val="24"/>
                <w:lang w:eastAsia="en-IE"/>
              </w:rPr>
              <w:t>-- Fruit of the species Vaccinium myrtillus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0812 90 70</w:t>
            </w:r>
          </w:p>
        </w:tc>
        <w:tc>
          <w:tcPr>
            <w:tcW w:w="8075" w:type="dxa"/>
            <w:vAlign w:val="center"/>
            <w:hideMark/>
          </w:tcPr>
          <w:p>
            <w:pPr>
              <w:spacing w:before="60" w:after="60" w:line="240" w:lineRule="auto"/>
              <w:rPr>
                <w:noProof/>
                <w:szCs w:val="24"/>
                <w:lang w:eastAsia="en-IE"/>
              </w:rPr>
            </w:pPr>
            <w:r>
              <w:rPr>
                <w:noProof/>
                <w:szCs w:val="24"/>
                <w:lang w:eastAsia="en-IE"/>
              </w:rPr>
              <w:t>-- Guavas, mangoes, mangosteens, tamarinds, cashew apples, lychees, jackfruit, sapodillo plums, passion fruit, carambola, pitahaya and tropical nuts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0812 90 98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0813</w:t>
            </w:r>
          </w:p>
        </w:tc>
        <w:tc>
          <w:tcPr>
            <w:tcW w:w="8075" w:type="dxa"/>
            <w:vAlign w:val="center"/>
            <w:hideMark/>
          </w:tcPr>
          <w:p>
            <w:pPr>
              <w:spacing w:before="60" w:after="60" w:line="240" w:lineRule="auto"/>
              <w:rPr>
                <w:noProof/>
                <w:szCs w:val="24"/>
                <w:lang w:eastAsia="en-IE"/>
              </w:rPr>
            </w:pPr>
            <w:r>
              <w:rPr>
                <w:noProof/>
                <w:szCs w:val="24"/>
                <w:lang w:eastAsia="en-IE"/>
              </w:rPr>
              <w:t>Fruit, dried, other than that of headings 0801 to 0806; mixtures of nuts or dried fruits of this chapter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0813 10 00</w:t>
            </w:r>
          </w:p>
        </w:tc>
        <w:tc>
          <w:tcPr>
            <w:tcW w:w="8075" w:type="dxa"/>
            <w:vAlign w:val="center"/>
            <w:hideMark/>
          </w:tcPr>
          <w:p>
            <w:pPr>
              <w:spacing w:before="60" w:after="60" w:line="240" w:lineRule="auto"/>
              <w:rPr>
                <w:noProof/>
                <w:szCs w:val="24"/>
                <w:lang w:eastAsia="en-IE"/>
              </w:rPr>
            </w:pPr>
            <w:r>
              <w:rPr>
                <w:noProof/>
                <w:szCs w:val="24"/>
                <w:lang w:eastAsia="en-IE"/>
              </w:rPr>
              <w:t>- Apricots</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0813 20 00</w:t>
            </w:r>
          </w:p>
        </w:tc>
        <w:tc>
          <w:tcPr>
            <w:tcW w:w="8075" w:type="dxa"/>
            <w:vAlign w:val="center"/>
            <w:hideMark/>
          </w:tcPr>
          <w:p>
            <w:pPr>
              <w:spacing w:before="60" w:after="60" w:line="240" w:lineRule="auto"/>
              <w:rPr>
                <w:noProof/>
                <w:szCs w:val="24"/>
                <w:lang w:eastAsia="en-IE"/>
              </w:rPr>
            </w:pPr>
            <w:r>
              <w:rPr>
                <w:noProof/>
                <w:szCs w:val="24"/>
                <w:lang w:eastAsia="en-IE"/>
              </w:rPr>
              <w:t>- Prunes</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0813 30 00</w:t>
            </w:r>
          </w:p>
        </w:tc>
        <w:tc>
          <w:tcPr>
            <w:tcW w:w="8075" w:type="dxa"/>
            <w:vAlign w:val="center"/>
            <w:hideMark/>
          </w:tcPr>
          <w:p>
            <w:pPr>
              <w:spacing w:before="60" w:after="60" w:line="240" w:lineRule="auto"/>
              <w:rPr>
                <w:noProof/>
                <w:szCs w:val="24"/>
                <w:lang w:eastAsia="en-IE"/>
              </w:rPr>
            </w:pPr>
            <w:r>
              <w:rPr>
                <w:noProof/>
                <w:szCs w:val="24"/>
                <w:lang w:eastAsia="en-IE"/>
              </w:rPr>
              <w:t>- Apples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0813 40</w:t>
            </w:r>
          </w:p>
        </w:tc>
        <w:tc>
          <w:tcPr>
            <w:tcW w:w="8075" w:type="dxa"/>
            <w:vAlign w:val="center"/>
            <w:hideMark/>
          </w:tcPr>
          <w:p>
            <w:pPr>
              <w:spacing w:before="60" w:after="60" w:line="240" w:lineRule="auto"/>
              <w:rPr>
                <w:noProof/>
                <w:szCs w:val="24"/>
                <w:lang w:eastAsia="en-IE"/>
              </w:rPr>
            </w:pPr>
            <w:r>
              <w:rPr>
                <w:noProof/>
                <w:szCs w:val="24"/>
                <w:lang w:eastAsia="en-IE"/>
              </w:rPr>
              <w:t>- Other fruit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0813 40 10</w:t>
            </w:r>
          </w:p>
        </w:tc>
        <w:tc>
          <w:tcPr>
            <w:tcW w:w="8075" w:type="dxa"/>
            <w:vAlign w:val="center"/>
            <w:hideMark/>
          </w:tcPr>
          <w:p>
            <w:pPr>
              <w:spacing w:before="60" w:after="60" w:line="240" w:lineRule="auto"/>
              <w:rPr>
                <w:noProof/>
                <w:szCs w:val="24"/>
                <w:lang w:eastAsia="en-IE"/>
              </w:rPr>
            </w:pPr>
            <w:r>
              <w:rPr>
                <w:noProof/>
                <w:szCs w:val="24"/>
                <w:lang w:eastAsia="en-IE"/>
              </w:rPr>
              <w:t>-- Peaches, including nectarines</w:t>
            </w:r>
          </w:p>
        </w:tc>
        <w:tc>
          <w:tcPr>
            <w:tcW w:w="2693" w:type="dxa"/>
            <w:vAlign w:val="center"/>
            <w:hideMark/>
          </w:tcPr>
          <w:p>
            <w:pPr>
              <w:spacing w:before="60" w:after="60" w:line="240" w:lineRule="auto"/>
              <w:rPr>
                <w:noProof/>
                <w:szCs w:val="24"/>
                <w:lang w:eastAsia="en-IE"/>
              </w:rPr>
            </w:pPr>
            <w:r>
              <w:rPr>
                <w:noProof/>
                <w:szCs w:val="24"/>
                <w:lang w:eastAsia="en-IE"/>
              </w:rPr>
              <w:t>5.6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0813 40 30</w:t>
            </w:r>
          </w:p>
        </w:tc>
        <w:tc>
          <w:tcPr>
            <w:tcW w:w="8075" w:type="dxa"/>
            <w:vAlign w:val="center"/>
            <w:hideMark/>
          </w:tcPr>
          <w:p>
            <w:pPr>
              <w:spacing w:before="60" w:after="60" w:line="240" w:lineRule="auto"/>
              <w:rPr>
                <w:noProof/>
                <w:szCs w:val="24"/>
                <w:lang w:eastAsia="en-IE"/>
              </w:rPr>
            </w:pPr>
            <w:r>
              <w:rPr>
                <w:noProof/>
                <w:szCs w:val="24"/>
                <w:lang w:eastAsia="en-IE"/>
              </w:rPr>
              <w:t>-- Pears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0813 40 50</w:t>
            </w:r>
          </w:p>
        </w:tc>
        <w:tc>
          <w:tcPr>
            <w:tcW w:w="8075" w:type="dxa"/>
            <w:vAlign w:val="center"/>
            <w:hideMark/>
          </w:tcPr>
          <w:p>
            <w:pPr>
              <w:spacing w:before="60" w:after="60" w:line="240" w:lineRule="auto"/>
              <w:rPr>
                <w:noProof/>
                <w:szCs w:val="24"/>
                <w:lang w:eastAsia="en-IE"/>
              </w:rPr>
            </w:pPr>
            <w:r>
              <w:rPr>
                <w:noProof/>
                <w:szCs w:val="24"/>
                <w:lang w:eastAsia="en-IE"/>
              </w:rPr>
              <w:t>-- Papaws (papayas)</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0813 40 65</w:t>
            </w:r>
          </w:p>
        </w:tc>
        <w:tc>
          <w:tcPr>
            <w:tcW w:w="8075" w:type="dxa"/>
            <w:vAlign w:val="center"/>
            <w:hideMark/>
          </w:tcPr>
          <w:p>
            <w:pPr>
              <w:spacing w:before="60" w:after="60" w:line="240" w:lineRule="auto"/>
              <w:rPr>
                <w:noProof/>
                <w:szCs w:val="24"/>
                <w:lang w:eastAsia="en-IE"/>
              </w:rPr>
            </w:pPr>
            <w:r>
              <w:rPr>
                <w:noProof/>
                <w:szCs w:val="24"/>
                <w:lang w:eastAsia="en-IE"/>
              </w:rPr>
              <w:t>-- Tamarinds, cashew apples, lychees, jackfruit, sapodillo plums, passion fruit, carambola and pitahaya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0813 40 95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0813 50</w:t>
            </w:r>
          </w:p>
        </w:tc>
        <w:tc>
          <w:tcPr>
            <w:tcW w:w="8075" w:type="dxa"/>
            <w:vAlign w:val="center"/>
            <w:hideMark/>
          </w:tcPr>
          <w:p>
            <w:pPr>
              <w:spacing w:before="60" w:after="60" w:line="240" w:lineRule="auto"/>
              <w:rPr>
                <w:noProof/>
                <w:szCs w:val="24"/>
                <w:lang w:eastAsia="en-IE"/>
              </w:rPr>
            </w:pPr>
            <w:r>
              <w:rPr>
                <w:noProof/>
                <w:szCs w:val="24"/>
                <w:lang w:eastAsia="en-IE"/>
              </w:rPr>
              <w:t>- Mixtures of nuts or dried fruits of this chapter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of dried fruit, other than that of headings 0801 to 0806</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prunes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0813 50 12</w:t>
            </w:r>
          </w:p>
        </w:tc>
        <w:tc>
          <w:tcPr>
            <w:tcW w:w="8075" w:type="dxa"/>
            <w:vAlign w:val="center"/>
            <w:hideMark/>
          </w:tcPr>
          <w:p>
            <w:pPr>
              <w:spacing w:before="60" w:after="60" w:line="240" w:lineRule="auto"/>
              <w:rPr>
                <w:noProof/>
                <w:szCs w:val="24"/>
                <w:lang w:eastAsia="en-IE"/>
              </w:rPr>
            </w:pPr>
            <w:r>
              <w:rPr>
                <w:noProof/>
                <w:szCs w:val="24"/>
                <w:lang w:eastAsia="en-IE"/>
              </w:rPr>
              <w:t>---- Of papaws (papayas), tamarinds, cashew apples, lychees, jackfruit, sapodillo plums, passion fruit, carambola and pitahaya</w:t>
            </w:r>
          </w:p>
        </w:tc>
        <w:tc>
          <w:tcPr>
            <w:tcW w:w="2693" w:type="dxa"/>
            <w:vAlign w:val="center"/>
            <w:hideMark/>
          </w:tcPr>
          <w:p>
            <w:pPr>
              <w:spacing w:before="60" w:after="60" w:line="240" w:lineRule="auto"/>
              <w:rPr>
                <w:noProof/>
                <w:szCs w:val="24"/>
                <w:lang w:eastAsia="en-IE"/>
              </w:rPr>
            </w:pPr>
            <w:r>
              <w:rPr>
                <w:noProof/>
                <w:szCs w:val="24"/>
                <w:lang w:eastAsia="en-IE"/>
              </w:rPr>
              <w:t>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0813 50 15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0813 50 19</w:t>
            </w:r>
          </w:p>
        </w:tc>
        <w:tc>
          <w:tcPr>
            <w:tcW w:w="8075" w:type="dxa"/>
            <w:vAlign w:val="center"/>
            <w:hideMark/>
          </w:tcPr>
          <w:p>
            <w:pPr>
              <w:spacing w:before="60" w:after="60" w:line="240" w:lineRule="auto"/>
              <w:rPr>
                <w:noProof/>
                <w:szCs w:val="24"/>
                <w:lang w:eastAsia="en-IE"/>
              </w:rPr>
            </w:pPr>
            <w:r>
              <w:rPr>
                <w:noProof/>
                <w:szCs w:val="24"/>
                <w:lang w:eastAsia="en-IE"/>
              </w:rPr>
              <w:t>--- Containing prunes</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exclusively of nuts of headings 0801 and 0802</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0813 50 31</w:t>
            </w:r>
          </w:p>
        </w:tc>
        <w:tc>
          <w:tcPr>
            <w:tcW w:w="8075" w:type="dxa"/>
            <w:vAlign w:val="center"/>
            <w:hideMark/>
          </w:tcPr>
          <w:p>
            <w:pPr>
              <w:spacing w:before="60" w:after="60" w:line="240" w:lineRule="auto"/>
              <w:rPr>
                <w:noProof/>
                <w:szCs w:val="24"/>
                <w:lang w:eastAsia="en-IE"/>
              </w:rPr>
            </w:pPr>
            <w:r>
              <w:rPr>
                <w:noProof/>
                <w:szCs w:val="24"/>
                <w:lang w:eastAsia="en-IE"/>
              </w:rPr>
              <w:t>--- Of tropical nuts</w:t>
            </w:r>
          </w:p>
        </w:tc>
        <w:tc>
          <w:tcPr>
            <w:tcW w:w="2693" w:type="dxa"/>
            <w:vAlign w:val="center"/>
            <w:hideMark/>
          </w:tcPr>
          <w:p>
            <w:pPr>
              <w:spacing w:before="60" w:after="60" w:line="240" w:lineRule="auto"/>
              <w:rPr>
                <w:noProof/>
                <w:szCs w:val="24"/>
                <w:lang w:eastAsia="en-IE"/>
              </w:rPr>
            </w:pPr>
            <w:r>
              <w:rPr>
                <w:noProof/>
                <w:szCs w:val="24"/>
                <w:lang w:eastAsia="en-IE"/>
              </w:rPr>
              <w:t>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0813 50 39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mixtures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0813 50 91</w:t>
            </w:r>
          </w:p>
        </w:tc>
        <w:tc>
          <w:tcPr>
            <w:tcW w:w="8075" w:type="dxa"/>
            <w:vAlign w:val="center"/>
            <w:hideMark/>
          </w:tcPr>
          <w:p>
            <w:pPr>
              <w:spacing w:before="60" w:after="60" w:line="240" w:lineRule="auto"/>
              <w:rPr>
                <w:noProof/>
                <w:szCs w:val="24"/>
                <w:lang w:eastAsia="en-IE"/>
              </w:rPr>
            </w:pPr>
            <w:r>
              <w:rPr>
                <w:noProof/>
                <w:szCs w:val="24"/>
                <w:lang w:eastAsia="en-IE"/>
              </w:rPr>
              <w:t>--- Not containing prunes or figs</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0813 50 99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0814 00 00</w:t>
            </w:r>
          </w:p>
        </w:tc>
        <w:tc>
          <w:tcPr>
            <w:tcW w:w="8075" w:type="dxa"/>
            <w:vAlign w:val="center"/>
            <w:hideMark/>
          </w:tcPr>
          <w:p>
            <w:pPr>
              <w:spacing w:before="60" w:after="60" w:line="240" w:lineRule="auto"/>
              <w:rPr>
                <w:noProof/>
                <w:szCs w:val="24"/>
                <w:lang w:eastAsia="en-IE"/>
              </w:rPr>
            </w:pPr>
            <w:r>
              <w:rPr>
                <w:noProof/>
                <w:szCs w:val="24"/>
                <w:lang w:eastAsia="en-IE"/>
              </w:rPr>
              <w:t>Peel of citrus fruit or melons (including watermelons), fresh, frozen, dried or provisionally preserved in brine, in sulphur water or in other preservative solutions</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09</w:t>
            </w:r>
          </w:p>
        </w:tc>
        <w:tc>
          <w:tcPr>
            <w:tcW w:w="8075" w:type="dxa"/>
            <w:vAlign w:val="center"/>
            <w:hideMark/>
          </w:tcPr>
          <w:p>
            <w:pPr>
              <w:spacing w:before="60" w:after="60" w:line="240" w:lineRule="auto"/>
              <w:rPr>
                <w:noProof/>
                <w:szCs w:val="24"/>
                <w:lang w:eastAsia="en-IE"/>
              </w:rPr>
            </w:pPr>
            <w:r>
              <w:rPr>
                <w:noProof/>
                <w:szCs w:val="24"/>
                <w:lang w:eastAsia="en-IE"/>
              </w:rPr>
              <w:t>CHAPTER 9 – COFFEE, TEA, MATÉ AND SPICES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0901</w:t>
            </w:r>
          </w:p>
        </w:tc>
        <w:tc>
          <w:tcPr>
            <w:tcW w:w="8075" w:type="dxa"/>
            <w:vAlign w:val="center"/>
            <w:hideMark/>
          </w:tcPr>
          <w:p>
            <w:pPr>
              <w:spacing w:before="60" w:after="60" w:line="240" w:lineRule="auto"/>
              <w:rPr>
                <w:noProof/>
                <w:szCs w:val="24"/>
                <w:lang w:eastAsia="en-IE"/>
              </w:rPr>
            </w:pPr>
            <w:r>
              <w:rPr>
                <w:noProof/>
                <w:szCs w:val="24"/>
                <w:lang w:eastAsia="en-IE"/>
              </w:rPr>
              <w:t>Coffee, whether or not roasted or decaffeinated; coffee husks and skins; coffee substitutes containing coffee in any proportion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Coffee, not roasted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0901 11 00</w:t>
            </w:r>
          </w:p>
        </w:tc>
        <w:tc>
          <w:tcPr>
            <w:tcW w:w="8075" w:type="dxa"/>
            <w:vAlign w:val="center"/>
            <w:hideMark/>
          </w:tcPr>
          <w:p>
            <w:pPr>
              <w:spacing w:before="60" w:after="60" w:line="240" w:lineRule="auto"/>
              <w:rPr>
                <w:noProof/>
                <w:szCs w:val="24"/>
                <w:lang w:eastAsia="en-IE"/>
              </w:rPr>
            </w:pPr>
            <w:r>
              <w:rPr>
                <w:noProof/>
                <w:szCs w:val="24"/>
                <w:lang w:eastAsia="en-IE"/>
              </w:rPr>
              <w:t>-- Not decaffeinated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0901 12 00</w:t>
            </w:r>
          </w:p>
        </w:tc>
        <w:tc>
          <w:tcPr>
            <w:tcW w:w="8075" w:type="dxa"/>
            <w:vAlign w:val="center"/>
            <w:hideMark/>
          </w:tcPr>
          <w:p>
            <w:pPr>
              <w:spacing w:before="60" w:after="60" w:line="240" w:lineRule="auto"/>
              <w:rPr>
                <w:noProof/>
                <w:szCs w:val="24"/>
                <w:lang w:eastAsia="en-IE"/>
              </w:rPr>
            </w:pPr>
            <w:r>
              <w:rPr>
                <w:noProof/>
                <w:szCs w:val="24"/>
                <w:lang w:eastAsia="en-IE"/>
              </w:rPr>
              <w:t>-- Decaffeinated</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Coffee, roasted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0901 21 00</w:t>
            </w:r>
          </w:p>
        </w:tc>
        <w:tc>
          <w:tcPr>
            <w:tcW w:w="8075" w:type="dxa"/>
            <w:vAlign w:val="center"/>
            <w:hideMark/>
          </w:tcPr>
          <w:p>
            <w:pPr>
              <w:spacing w:before="60" w:after="60" w:line="240" w:lineRule="auto"/>
              <w:rPr>
                <w:noProof/>
                <w:szCs w:val="24"/>
                <w:lang w:eastAsia="en-IE"/>
              </w:rPr>
            </w:pPr>
            <w:r>
              <w:rPr>
                <w:noProof/>
                <w:szCs w:val="24"/>
                <w:lang w:eastAsia="en-IE"/>
              </w:rPr>
              <w:t>-- Not decaffeinated</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0901 22 00</w:t>
            </w:r>
          </w:p>
        </w:tc>
        <w:tc>
          <w:tcPr>
            <w:tcW w:w="8075" w:type="dxa"/>
            <w:vAlign w:val="center"/>
            <w:hideMark/>
          </w:tcPr>
          <w:p>
            <w:pPr>
              <w:spacing w:before="60" w:after="60" w:line="240" w:lineRule="auto"/>
              <w:rPr>
                <w:noProof/>
                <w:szCs w:val="24"/>
                <w:lang w:eastAsia="en-IE"/>
              </w:rPr>
            </w:pPr>
            <w:r>
              <w:rPr>
                <w:noProof/>
                <w:szCs w:val="24"/>
                <w:lang w:eastAsia="en-IE"/>
              </w:rPr>
              <w:t>-- Decaffeinated</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0901 90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0901 90 10</w:t>
            </w:r>
          </w:p>
        </w:tc>
        <w:tc>
          <w:tcPr>
            <w:tcW w:w="8075" w:type="dxa"/>
            <w:vAlign w:val="center"/>
            <w:hideMark/>
          </w:tcPr>
          <w:p>
            <w:pPr>
              <w:spacing w:before="60" w:after="60" w:line="240" w:lineRule="auto"/>
              <w:rPr>
                <w:noProof/>
                <w:szCs w:val="24"/>
                <w:lang w:eastAsia="en-IE"/>
              </w:rPr>
            </w:pPr>
            <w:r>
              <w:rPr>
                <w:noProof/>
                <w:szCs w:val="24"/>
                <w:lang w:eastAsia="en-IE"/>
              </w:rPr>
              <w:t>-- Coffee husks and skins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0901 90 90</w:t>
            </w:r>
          </w:p>
        </w:tc>
        <w:tc>
          <w:tcPr>
            <w:tcW w:w="8075" w:type="dxa"/>
            <w:vAlign w:val="center"/>
            <w:hideMark/>
          </w:tcPr>
          <w:p>
            <w:pPr>
              <w:spacing w:before="60" w:after="60" w:line="240" w:lineRule="auto"/>
              <w:rPr>
                <w:noProof/>
                <w:szCs w:val="24"/>
                <w:lang w:eastAsia="en-IE"/>
              </w:rPr>
            </w:pPr>
            <w:r>
              <w:rPr>
                <w:noProof/>
                <w:szCs w:val="24"/>
                <w:lang w:eastAsia="en-IE"/>
              </w:rPr>
              <w:t>-- Coffee substitutes containing coffee</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0902</w:t>
            </w:r>
          </w:p>
        </w:tc>
        <w:tc>
          <w:tcPr>
            <w:tcW w:w="8075" w:type="dxa"/>
            <w:vAlign w:val="center"/>
            <w:hideMark/>
          </w:tcPr>
          <w:p>
            <w:pPr>
              <w:spacing w:before="60" w:after="60" w:line="240" w:lineRule="auto"/>
              <w:rPr>
                <w:noProof/>
                <w:szCs w:val="24"/>
                <w:lang w:eastAsia="en-IE"/>
              </w:rPr>
            </w:pPr>
            <w:r>
              <w:rPr>
                <w:noProof/>
                <w:szCs w:val="24"/>
                <w:lang w:eastAsia="en-IE"/>
              </w:rPr>
              <w:t>Tea, whether or not flavoured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0902 10 00</w:t>
            </w:r>
          </w:p>
        </w:tc>
        <w:tc>
          <w:tcPr>
            <w:tcW w:w="8075" w:type="dxa"/>
            <w:vAlign w:val="center"/>
            <w:hideMark/>
          </w:tcPr>
          <w:p>
            <w:pPr>
              <w:spacing w:before="60" w:after="60" w:line="240" w:lineRule="auto"/>
              <w:rPr>
                <w:noProof/>
                <w:szCs w:val="24"/>
                <w:lang w:eastAsia="en-IE"/>
              </w:rPr>
            </w:pPr>
            <w:r>
              <w:rPr>
                <w:noProof/>
                <w:szCs w:val="24"/>
                <w:lang w:eastAsia="en-IE"/>
              </w:rPr>
              <w:t>- Green tea (not fermented) in immediate packings of a content not exceeding 3 kg</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0902 20 00</w:t>
            </w:r>
          </w:p>
        </w:tc>
        <w:tc>
          <w:tcPr>
            <w:tcW w:w="8075" w:type="dxa"/>
            <w:vAlign w:val="center"/>
            <w:hideMark/>
          </w:tcPr>
          <w:p>
            <w:pPr>
              <w:spacing w:before="60" w:after="60" w:line="240" w:lineRule="auto"/>
              <w:rPr>
                <w:noProof/>
                <w:szCs w:val="24"/>
                <w:lang w:eastAsia="en-IE"/>
              </w:rPr>
            </w:pPr>
            <w:r>
              <w:rPr>
                <w:noProof/>
                <w:szCs w:val="24"/>
                <w:lang w:eastAsia="en-IE"/>
              </w:rPr>
              <w:t>- Other green tea (not fermented)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0902 30 00</w:t>
            </w:r>
          </w:p>
        </w:tc>
        <w:tc>
          <w:tcPr>
            <w:tcW w:w="8075" w:type="dxa"/>
            <w:vAlign w:val="center"/>
            <w:hideMark/>
          </w:tcPr>
          <w:p>
            <w:pPr>
              <w:spacing w:before="60" w:after="60" w:line="240" w:lineRule="auto"/>
              <w:rPr>
                <w:noProof/>
                <w:szCs w:val="24"/>
                <w:lang w:eastAsia="en-IE"/>
              </w:rPr>
            </w:pPr>
            <w:r>
              <w:rPr>
                <w:noProof/>
                <w:szCs w:val="24"/>
                <w:lang w:eastAsia="en-IE"/>
              </w:rPr>
              <w:t>- Black tea (fermented) and partly fermented tea, in immediate packings of a content not exceeding 3 kg</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0902 40 00</w:t>
            </w:r>
          </w:p>
        </w:tc>
        <w:tc>
          <w:tcPr>
            <w:tcW w:w="8075" w:type="dxa"/>
            <w:vAlign w:val="center"/>
            <w:hideMark/>
          </w:tcPr>
          <w:p>
            <w:pPr>
              <w:spacing w:before="60" w:after="60" w:line="240" w:lineRule="auto"/>
              <w:rPr>
                <w:noProof/>
                <w:szCs w:val="24"/>
                <w:lang w:eastAsia="en-IE"/>
              </w:rPr>
            </w:pPr>
            <w:r>
              <w:rPr>
                <w:noProof/>
                <w:szCs w:val="24"/>
                <w:lang w:eastAsia="en-IE"/>
              </w:rPr>
              <w:t>- Other black tea (fermented) and other partly fermented tea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0903 00 00</w:t>
            </w:r>
          </w:p>
        </w:tc>
        <w:tc>
          <w:tcPr>
            <w:tcW w:w="8075" w:type="dxa"/>
            <w:vAlign w:val="center"/>
            <w:hideMark/>
          </w:tcPr>
          <w:p>
            <w:pPr>
              <w:spacing w:before="60" w:after="60" w:line="240" w:lineRule="auto"/>
              <w:rPr>
                <w:noProof/>
                <w:szCs w:val="24"/>
                <w:lang w:eastAsia="en-IE"/>
              </w:rPr>
            </w:pPr>
            <w:r>
              <w:rPr>
                <w:noProof/>
                <w:szCs w:val="24"/>
                <w:lang w:eastAsia="en-IE"/>
              </w:rPr>
              <w:t>Maté</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0904</w:t>
            </w:r>
          </w:p>
        </w:tc>
        <w:tc>
          <w:tcPr>
            <w:tcW w:w="8075" w:type="dxa"/>
            <w:vAlign w:val="center"/>
            <w:hideMark/>
          </w:tcPr>
          <w:p>
            <w:pPr>
              <w:spacing w:before="60" w:after="60" w:line="240" w:lineRule="auto"/>
              <w:rPr>
                <w:noProof/>
                <w:szCs w:val="24"/>
                <w:lang w:eastAsia="en-IE"/>
              </w:rPr>
            </w:pPr>
            <w:r>
              <w:rPr>
                <w:noProof/>
                <w:szCs w:val="24"/>
                <w:lang w:eastAsia="en-IE"/>
              </w:rPr>
              <w:t>Pepper of the genus Piper; dried or crushed or ground fruit of the genus Capsicum or of the genus Pimenta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Pepper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0904 11 00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0904 12 00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Fruit of the genus Capsicum or of the genus Pimenta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0904 21</w:t>
            </w:r>
          </w:p>
        </w:tc>
        <w:tc>
          <w:tcPr>
            <w:tcW w:w="8075" w:type="dxa"/>
            <w:vAlign w:val="center"/>
            <w:hideMark/>
          </w:tcPr>
          <w:p>
            <w:pPr>
              <w:spacing w:before="60" w:after="60" w:line="240" w:lineRule="auto"/>
              <w:rPr>
                <w:noProof/>
                <w:szCs w:val="24"/>
                <w:lang w:eastAsia="en-IE"/>
              </w:rPr>
            </w:pPr>
            <w:r>
              <w:rPr>
                <w:noProof/>
                <w:szCs w:val="24"/>
                <w:lang w:eastAsia="en-IE"/>
              </w:rPr>
              <w:t>-- Dried, neither crushed nor ground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0904 21 10</w:t>
            </w:r>
          </w:p>
        </w:tc>
        <w:tc>
          <w:tcPr>
            <w:tcW w:w="8075" w:type="dxa"/>
            <w:vAlign w:val="center"/>
            <w:hideMark/>
          </w:tcPr>
          <w:p>
            <w:pPr>
              <w:spacing w:before="60" w:after="60" w:line="240" w:lineRule="auto"/>
              <w:rPr>
                <w:noProof/>
                <w:szCs w:val="24"/>
                <w:lang w:eastAsia="en-IE"/>
              </w:rPr>
            </w:pPr>
            <w:r>
              <w:rPr>
                <w:noProof/>
                <w:szCs w:val="24"/>
                <w:lang w:eastAsia="en-IE"/>
              </w:rPr>
              <w:t>--- Sweet peppers (</w:t>
            </w:r>
            <w:r>
              <w:rPr>
                <w:i/>
                <w:iCs/>
                <w:noProof/>
                <w:szCs w:val="24"/>
                <w:lang w:eastAsia="en-IE"/>
              </w:rPr>
              <w:t>Capsicum annuum</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0904 21 90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0904 22 00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0905</w:t>
            </w:r>
          </w:p>
        </w:tc>
        <w:tc>
          <w:tcPr>
            <w:tcW w:w="8075" w:type="dxa"/>
            <w:vAlign w:val="center"/>
            <w:hideMark/>
          </w:tcPr>
          <w:p>
            <w:pPr>
              <w:spacing w:before="60" w:after="60" w:line="240" w:lineRule="auto"/>
              <w:rPr>
                <w:noProof/>
                <w:szCs w:val="24"/>
                <w:lang w:eastAsia="en-IE"/>
              </w:rPr>
            </w:pPr>
            <w:r>
              <w:rPr>
                <w:noProof/>
                <w:szCs w:val="24"/>
                <w:lang w:eastAsia="en-IE"/>
              </w:rPr>
              <w:t>Vanilla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0905 10 00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0905 20 00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0906</w:t>
            </w:r>
          </w:p>
        </w:tc>
        <w:tc>
          <w:tcPr>
            <w:tcW w:w="8075" w:type="dxa"/>
            <w:vAlign w:val="center"/>
            <w:hideMark/>
          </w:tcPr>
          <w:p>
            <w:pPr>
              <w:spacing w:before="60" w:after="60" w:line="240" w:lineRule="auto"/>
              <w:rPr>
                <w:noProof/>
                <w:szCs w:val="24"/>
                <w:lang w:eastAsia="en-IE"/>
              </w:rPr>
            </w:pPr>
            <w:r>
              <w:rPr>
                <w:noProof/>
                <w:szCs w:val="24"/>
                <w:lang w:eastAsia="en-IE"/>
              </w:rPr>
              <w:t>Cinnamon and cinnamon-tree flowers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0906 11 00</w:t>
            </w:r>
          </w:p>
        </w:tc>
        <w:tc>
          <w:tcPr>
            <w:tcW w:w="8075" w:type="dxa"/>
            <w:vAlign w:val="center"/>
            <w:hideMark/>
          </w:tcPr>
          <w:p>
            <w:pPr>
              <w:spacing w:before="60" w:after="60" w:line="240" w:lineRule="auto"/>
              <w:rPr>
                <w:noProof/>
                <w:szCs w:val="24"/>
                <w:lang w:eastAsia="en-IE"/>
              </w:rPr>
            </w:pPr>
            <w:r>
              <w:rPr>
                <w:noProof/>
                <w:szCs w:val="24"/>
                <w:lang w:eastAsia="en-IE"/>
              </w:rPr>
              <w:t>-- Cinnamon (</w:t>
            </w:r>
            <w:r>
              <w:rPr>
                <w:i/>
                <w:iCs/>
                <w:noProof/>
                <w:szCs w:val="24"/>
                <w:lang w:eastAsia="en-IE"/>
              </w:rPr>
              <w:t>Cinnamomum zeylanicum Blume</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0906 19 00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0906 20 00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0907</w:t>
            </w:r>
          </w:p>
        </w:tc>
        <w:tc>
          <w:tcPr>
            <w:tcW w:w="8075" w:type="dxa"/>
            <w:vAlign w:val="center"/>
            <w:hideMark/>
          </w:tcPr>
          <w:p>
            <w:pPr>
              <w:spacing w:before="60" w:after="60" w:line="240" w:lineRule="auto"/>
              <w:rPr>
                <w:noProof/>
                <w:szCs w:val="24"/>
                <w:lang w:eastAsia="en-IE"/>
              </w:rPr>
            </w:pPr>
            <w:r>
              <w:rPr>
                <w:noProof/>
                <w:szCs w:val="24"/>
                <w:lang w:eastAsia="en-IE"/>
              </w:rPr>
              <w:t>Cloves (whole fruit, cloves and stems)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0907 10 00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0907 20 00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0908</w:t>
            </w:r>
          </w:p>
        </w:tc>
        <w:tc>
          <w:tcPr>
            <w:tcW w:w="8075" w:type="dxa"/>
            <w:vAlign w:val="center"/>
            <w:hideMark/>
          </w:tcPr>
          <w:p>
            <w:pPr>
              <w:spacing w:before="60" w:after="60" w:line="240" w:lineRule="auto"/>
              <w:rPr>
                <w:noProof/>
                <w:szCs w:val="24"/>
                <w:lang w:eastAsia="en-IE"/>
              </w:rPr>
            </w:pPr>
            <w:r>
              <w:rPr>
                <w:noProof/>
                <w:szCs w:val="24"/>
                <w:lang w:eastAsia="en-IE"/>
              </w:rPr>
              <w:t>Nutmeg, mace and cardamoms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Nutmeg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0908 11 00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0908 12 00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0908 21 00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0908 22 00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Cardamoms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0908 31 00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0908 32 00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0909</w:t>
            </w:r>
          </w:p>
        </w:tc>
        <w:tc>
          <w:tcPr>
            <w:tcW w:w="8075" w:type="dxa"/>
            <w:vAlign w:val="center"/>
            <w:hideMark/>
          </w:tcPr>
          <w:p>
            <w:pPr>
              <w:spacing w:before="60" w:after="60" w:line="240" w:lineRule="auto"/>
              <w:rPr>
                <w:noProof/>
                <w:szCs w:val="24"/>
                <w:lang w:eastAsia="en-IE"/>
              </w:rPr>
            </w:pPr>
            <w:r>
              <w:rPr>
                <w:noProof/>
                <w:szCs w:val="24"/>
                <w:lang w:eastAsia="en-IE"/>
              </w:rPr>
              <w:t>Seeds of anise, badian, fennel, coriander, cumin or caraway; juniper berries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Seeds of coriander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0909 21 00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0909 22 00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Seeds of cumin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0909 31 00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0909 32 00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Seeds of anise, badian, caraway or fennel; juniper berries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0909 61 00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0909 62 00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w:t>
            </w:r>
          </w:p>
        </w:tc>
        <w:tc>
          <w:tcPr>
            <w:tcW w:w="8075" w:type="dxa"/>
            <w:vAlign w:val="center"/>
            <w:hideMark/>
          </w:tcPr>
          <w:p>
            <w:pPr>
              <w:spacing w:before="60" w:after="60" w:line="240" w:lineRule="auto"/>
              <w:rPr>
                <w:noProof/>
                <w:szCs w:val="24"/>
                <w:lang w:eastAsia="en-IE"/>
              </w:rPr>
            </w:pPr>
            <w:r>
              <w:rPr>
                <w:noProof/>
                <w:szCs w:val="24"/>
                <w:lang w:eastAsia="en-IE"/>
              </w:rPr>
              <w:t>Ginger, saffron, turmeric (curcuma), thyme, bay leaves, curry and other spices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Ginger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0910 11 00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0910 12 00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0910 20</w:t>
            </w:r>
          </w:p>
        </w:tc>
        <w:tc>
          <w:tcPr>
            <w:tcW w:w="8075" w:type="dxa"/>
            <w:vAlign w:val="center"/>
            <w:hideMark/>
          </w:tcPr>
          <w:p>
            <w:pPr>
              <w:spacing w:before="60" w:after="60" w:line="240" w:lineRule="auto"/>
              <w:rPr>
                <w:noProof/>
                <w:szCs w:val="24"/>
                <w:lang w:eastAsia="en-IE"/>
              </w:rPr>
            </w:pPr>
            <w:r>
              <w:rPr>
                <w:noProof/>
                <w:szCs w:val="24"/>
                <w:lang w:eastAsia="en-IE"/>
              </w:rPr>
              <w:t>- Saffron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0910 20 10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0910 20 90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8.5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0910 30 00</w:t>
            </w:r>
          </w:p>
        </w:tc>
        <w:tc>
          <w:tcPr>
            <w:tcW w:w="8075" w:type="dxa"/>
            <w:vAlign w:val="center"/>
            <w:hideMark/>
          </w:tcPr>
          <w:p>
            <w:pPr>
              <w:spacing w:before="60" w:after="60" w:line="240" w:lineRule="auto"/>
              <w:rPr>
                <w:noProof/>
                <w:szCs w:val="24"/>
                <w:lang w:eastAsia="en-IE"/>
              </w:rPr>
            </w:pPr>
            <w:r>
              <w:rPr>
                <w:noProof/>
                <w:szCs w:val="24"/>
                <w:lang w:eastAsia="en-IE"/>
              </w:rPr>
              <w:t>- Turmeric (curcuma)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spices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0910 91</w:t>
            </w:r>
          </w:p>
        </w:tc>
        <w:tc>
          <w:tcPr>
            <w:tcW w:w="8075" w:type="dxa"/>
            <w:vAlign w:val="center"/>
            <w:hideMark/>
          </w:tcPr>
          <w:p>
            <w:pPr>
              <w:spacing w:before="60" w:after="60" w:line="240" w:lineRule="auto"/>
              <w:rPr>
                <w:noProof/>
                <w:szCs w:val="24"/>
                <w:lang w:eastAsia="en-IE"/>
              </w:rPr>
            </w:pPr>
            <w:r>
              <w:rPr>
                <w:noProof/>
                <w:szCs w:val="24"/>
                <w:lang w:eastAsia="en-IE"/>
              </w:rPr>
              <w:t>-- Mixtures referred to in note 1(b) to this chapter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0910 91 05</w:t>
            </w:r>
          </w:p>
        </w:tc>
        <w:tc>
          <w:tcPr>
            <w:tcW w:w="8075" w:type="dxa"/>
            <w:vAlign w:val="center"/>
            <w:hideMark/>
          </w:tcPr>
          <w:p>
            <w:pPr>
              <w:spacing w:before="60" w:after="60" w:line="240" w:lineRule="auto"/>
              <w:rPr>
                <w:noProof/>
                <w:szCs w:val="24"/>
                <w:lang w:eastAsia="en-IE"/>
              </w:rPr>
            </w:pPr>
            <w:r>
              <w:rPr>
                <w:noProof/>
                <w:szCs w:val="24"/>
                <w:lang w:eastAsia="en-IE"/>
              </w:rPr>
              <w:t>--- Curry</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0910 91 10</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0910 91 90</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0910 99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0910 99 10</w:t>
            </w:r>
          </w:p>
        </w:tc>
        <w:tc>
          <w:tcPr>
            <w:tcW w:w="8075" w:type="dxa"/>
            <w:vAlign w:val="center"/>
            <w:hideMark/>
          </w:tcPr>
          <w:p>
            <w:pPr>
              <w:spacing w:before="60" w:after="60" w:line="240" w:lineRule="auto"/>
              <w:rPr>
                <w:noProof/>
                <w:szCs w:val="24"/>
                <w:lang w:eastAsia="en-IE"/>
              </w:rPr>
            </w:pPr>
            <w:r>
              <w:rPr>
                <w:noProof/>
                <w:szCs w:val="24"/>
                <w:lang w:eastAsia="en-IE"/>
              </w:rPr>
              <w:t>--- Fenugreek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Thyme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0910 99 31</w:t>
            </w:r>
          </w:p>
        </w:tc>
        <w:tc>
          <w:tcPr>
            <w:tcW w:w="8075" w:type="dxa"/>
            <w:vAlign w:val="center"/>
            <w:hideMark/>
          </w:tcPr>
          <w:p>
            <w:pPr>
              <w:spacing w:before="60" w:after="60" w:line="240" w:lineRule="auto"/>
              <w:rPr>
                <w:noProof/>
                <w:szCs w:val="24"/>
                <w:lang w:eastAsia="en-IE"/>
              </w:rPr>
            </w:pPr>
            <w:r>
              <w:rPr>
                <w:noProof/>
                <w:szCs w:val="24"/>
                <w:lang w:eastAsia="en-IE"/>
              </w:rPr>
              <w:t>----- Wild thyme (Thymus serpyllum 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0910 99 33</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0910 99 39</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8.5</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0910 99 50</w:t>
            </w:r>
          </w:p>
        </w:tc>
        <w:tc>
          <w:tcPr>
            <w:tcW w:w="8075" w:type="dxa"/>
            <w:vAlign w:val="center"/>
            <w:hideMark/>
          </w:tcPr>
          <w:p>
            <w:pPr>
              <w:spacing w:before="60" w:after="60" w:line="240" w:lineRule="auto"/>
              <w:rPr>
                <w:noProof/>
                <w:szCs w:val="24"/>
                <w:lang w:eastAsia="en-IE"/>
              </w:rPr>
            </w:pPr>
            <w:r>
              <w:rPr>
                <w:noProof/>
                <w:szCs w:val="24"/>
                <w:lang w:eastAsia="en-IE"/>
              </w:rPr>
              <w:t>--- Bay leaves</w:t>
            </w:r>
          </w:p>
        </w:tc>
        <w:tc>
          <w:tcPr>
            <w:tcW w:w="2693" w:type="dxa"/>
            <w:vAlign w:val="center"/>
            <w:hideMark/>
          </w:tcPr>
          <w:p>
            <w:pPr>
              <w:spacing w:before="60" w:after="60" w:line="240" w:lineRule="auto"/>
              <w:rPr>
                <w:noProof/>
                <w:szCs w:val="24"/>
                <w:lang w:eastAsia="en-IE"/>
              </w:rPr>
            </w:pPr>
            <w:r>
              <w:rPr>
                <w:noProof/>
                <w:szCs w:val="24"/>
                <w:lang w:eastAsia="en-IE"/>
              </w:rPr>
              <w:t>7</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0910 99 91</w:t>
            </w:r>
          </w:p>
        </w:tc>
        <w:tc>
          <w:tcPr>
            <w:tcW w:w="8075" w:type="dxa"/>
            <w:vAlign w:val="center"/>
            <w:hideMark/>
          </w:tcPr>
          <w:p>
            <w:pPr>
              <w:spacing w:before="60" w:after="60" w:line="240" w:lineRule="auto"/>
              <w:rPr>
                <w:noProof/>
                <w:szCs w:val="24"/>
                <w:lang w:eastAsia="en-IE"/>
              </w:rPr>
            </w:pPr>
            <w:r>
              <w:rPr>
                <w:noProof/>
                <w:szCs w:val="24"/>
                <w:lang w:eastAsia="en-IE"/>
              </w:rPr>
              <w:t>---- Neither crushed nor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0910 99 99</w:t>
            </w:r>
          </w:p>
        </w:tc>
        <w:tc>
          <w:tcPr>
            <w:tcW w:w="8075" w:type="dxa"/>
            <w:vAlign w:val="center"/>
            <w:hideMark/>
          </w:tcPr>
          <w:p>
            <w:pPr>
              <w:spacing w:before="60" w:after="60" w:line="240" w:lineRule="auto"/>
              <w:rPr>
                <w:noProof/>
                <w:szCs w:val="24"/>
                <w:lang w:eastAsia="en-IE"/>
              </w:rPr>
            </w:pPr>
            <w:r>
              <w:rPr>
                <w:noProof/>
                <w:szCs w:val="24"/>
                <w:lang w:eastAsia="en-IE"/>
              </w:rPr>
              <w:t>---- Crushed or ground</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10</w:t>
            </w:r>
          </w:p>
        </w:tc>
        <w:tc>
          <w:tcPr>
            <w:tcW w:w="8075" w:type="dxa"/>
            <w:vAlign w:val="center"/>
            <w:hideMark/>
          </w:tcPr>
          <w:p>
            <w:pPr>
              <w:spacing w:before="60" w:after="60" w:line="240" w:lineRule="auto"/>
              <w:rPr>
                <w:noProof/>
                <w:szCs w:val="24"/>
                <w:lang w:eastAsia="en-IE"/>
              </w:rPr>
            </w:pPr>
            <w:r>
              <w:rPr>
                <w:noProof/>
                <w:szCs w:val="24"/>
                <w:lang w:eastAsia="en-IE"/>
              </w:rPr>
              <w:t>CHAPTER 10 – CEREALS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1001</w:t>
            </w:r>
          </w:p>
        </w:tc>
        <w:tc>
          <w:tcPr>
            <w:tcW w:w="8075" w:type="dxa"/>
            <w:vAlign w:val="center"/>
            <w:hideMark/>
          </w:tcPr>
          <w:p>
            <w:pPr>
              <w:spacing w:before="60" w:after="60" w:line="240" w:lineRule="auto"/>
              <w:rPr>
                <w:noProof/>
                <w:szCs w:val="24"/>
                <w:lang w:eastAsia="en-IE"/>
              </w:rPr>
            </w:pPr>
            <w:r>
              <w:rPr>
                <w:noProof/>
                <w:szCs w:val="24"/>
                <w:lang w:eastAsia="en-IE"/>
              </w:rPr>
              <w:t>Wheat and meslin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Durum wheat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1001 11 00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148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1001 19 00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148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1001 91</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1001 91 10</w:t>
            </w:r>
          </w:p>
        </w:tc>
        <w:tc>
          <w:tcPr>
            <w:tcW w:w="8075" w:type="dxa"/>
            <w:vAlign w:val="center"/>
            <w:hideMark/>
          </w:tcPr>
          <w:p>
            <w:pPr>
              <w:spacing w:before="60" w:after="60" w:line="240" w:lineRule="auto"/>
              <w:rPr>
                <w:noProof/>
                <w:szCs w:val="24"/>
                <w:lang w:eastAsia="en-IE"/>
              </w:rPr>
            </w:pPr>
            <w:r>
              <w:rPr>
                <w:noProof/>
                <w:szCs w:val="24"/>
                <w:lang w:eastAsia="en-IE"/>
              </w:rPr>
              <w:t>--- Spelt</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1001 91 20</w:t>
            </w:r>
          </w:p>
        </w:tc>
        <w:tc>
          <w:tcPr>
            <w:tcW w:w="8075" w:type="dxa"/>
            <w:vAlign w:val="center"/>
            <w:hideMark/>
          </w:tcPr>
          <w:p>
            <w:pPr>
              <w:spacing w:before="60" w:after="60" w:line="240" w:lineRule="auto"/>
              <w:rPr>
                <w:noProof/>
                <w:szCs w:val="24"/>
                <w:lang w:eastAsia="en-IE"/>
              </w:rPr>
            </w:pPr>
            <w:r>
              <w:rPr>
                <w:noProof/>
                <w:szCs w:val="24"/>
                <w:lang w:eastAsia="en-IE"/>
              </w:rPr>
              <w:t>--- Common wheat and meslin</w:t>
            </w:r>
          </w:p>
        </w:tc>
        <w:tc>
          <w:tcPr>
            <w:tcW w:w="2693" w:type="dxa"/>
            <w:vAlign w:val="center"/>
            <w:hideMark/>
          </w:tcPr>
          <w:p>
            <w:pPr>
              <w:spacing w:before="60" w:after="60" w:line="240" w:lineRule="auto"/>
              <w:rPr>
                <w:noProof/>
                <w:szCs w:val="24"/>
                <w:lang w:eastAsia="en-IE"/>
              </w:rPr>
            </w:pPr>
            <w:r>
              <w:rPr>
                <w:noProof/>
                <w:szCs w:val="24"/>
                <w:lang w:eastAsia="en-IE"/>
              </w:rPr>
              <w:t>95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1001 91 90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1001 99 00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1002</w:t>
            </w:r>
          </w:p>
        </w:tc>
        <w:tc>
          <w:tcPr>
            <w:tcW w:w="8075" w:type="dxa"/>
            <w:vAlign w:val="center"/>
            <w:hideMark/>
          </w:tcPr>
          <w:p>
            <w:pPr>
              <w:spacing w:before="60" w:after="60" w:line="240" w:lineRule="auto"/>
              <w:rPr>
                <w:noProof/>
                <w:szCs w:val="24"/>
                <w:lang w:eastAsia="en-IE"/>
              </w:rPr>
            </w:pPr>
            <w:r>
              <w:rPr>
                <w:noProof/>
                <w:szCs w:val="24"/>
                <w:lang w:eastAsia="en-IE"/>
              </w:rPr>
              <w:t>Rye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1002 10 00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93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1002 90 00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1003</w:t>
            </w:r>
          </w:p>
        </w:tc>
        <w:tc>
          <w:tcPr>
            <w:tcW w:w="8075" w:type="dxa"/>
            <w:vAlign w:val="center"/>
            <w:hideMark/>
          </w:tcPr>
          <w:p>
            <w:pPr>
              <w:spacing w:before="60" w:after="60" w:line="240" w:lineRule="auto"/>
              <w:rPr>
                <w:noProof/>
                <w:szCs w:val="24"/>
                <w:lang w:eastAsia="en-IE"/>
              </w:rPr>
            </w:pPr>
            <w:r>
              <w:rPr>
                <w:noProof/>
                <w:szCs w:val="24"/>
                <w:lang w:eastAsia="en-IE"/>
              </w:rPr>
              <w:t>Barley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1003 10 00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93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1003 90 00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93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1004</w:t>
            </w:r>
          </w:p>
        </w:tc>
        <w:tc>
          <w:tcPr>
            <w:tcW w:w="8075" w:type="dxa"/>
            <w:vAlign w:val="center"/>
            <w:hideMark/>
          </w:tcPr>
          <w:p>
            <w:pPr>
              <w:spacing w:before="60" w:after="60" w:line="240" w:lineRule="auto"/>
              <w:rPr>
                <w:noProof/>
                <w:szCs w:val="24"/>
                <w:lang w:eastAsia="en-IE"/>
              </w:rPr>
            </w:pPr>
            <w:r>
              <w:rPr>
                <w:noProof/>
                <w:szCs w:val="24"/>
                <w:lang w:eastAsia="en-IE"/>
              </w:rPr>
              <w:t>Oats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1004 10 00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89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1004 90 00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89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1005</w:t>
            </w:r>
          </w:p>
        </w:tc>
        <w:tc>
          <w:tcPr>
            <w:tcW w:w="8075" w:type="dxa"/>
            <w:vAlign w:val="center"/>
            <w:hideMark/>
          </w:tcPr>
          <w:p>
            <w:pPr>
              <w:spacing w:before="60" w:after="60" w:line="240" w:lineRule="auto"/>
              <w:rPr>
                <w:noProof/>
                <w:szCs w:val="24"/>
                <w:lang w:eastAsia="en-IE"/>
              </w:rPr>
            </w:pPr>
            <w:r>
              <w:rPr>
                <w:noProof/>
                <w:szCs w:val="24"/>
                <w:lang w:eastAsia="en-IE"/>
              </w:rPr>
              <w:t>Maize (corn)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1005 10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Hybrid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1005 10 13</w:t>
            </w:r>
          </w:p>
        </w:tc>
        <w:tc>
          <w:tcPr>
            <w:tcW w:w="8075" w:type="dxa"/>
            <w:vAlign w:val="center"/>
            <w:hideMark/>
          </w:tcPr>
          <w:p>
            <w:pPr>
              <w:spacing w:before="60" w:after="60" w:line="240" w:lineRule="auto"/>
              <w:rPr>
                <w:noProof/>
                <w:szCs w:val="24"/>
                <w:lang w:eastAsia="en-IE"/>
              </w:rPr>
            </w:pPr>
            <w:r>
              <w:rPr>
                <w:noProof/>
                <w:szCs w:val="24"/>
                <w:lang w:eastAsia="en-IE"/>
              </w:rPr>
              <w:t>--- Three-cross hybrids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1005 10 15</w:t>
            </w:r>
          </w:p>
        </w:tc>
        <w:tc>
          <w:tcPr>
            <w:tcW w:w="8075" w:type="dxa"/>
            <w:vAlign w:val="center"/>
            <w:hideMark/>
          </w:tcPr>
          <w:p>
            <w:pPr>
              <w:spacing w:before="60" w:after="60" w:line="240" w:lineRule="auto"/>
              <w:rPr>
                <w:noProof/>
                <w:szCs w:val="24"/>
                <w:lang w:eastAsia="en-IE"/>
              </w:rPr>
            </w:pPr>
            <w:r>
              <w:rPr>
                <w:noProof/>
                <w:szCs w:val="24"/>
                <w:lang w:eastAsia="en-IE"/>
              </w:rPr>
              <w:t>--- Simple hybrids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1005 10 18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1005 10 90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1005 90 00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1006</w:t>
            </w:r>
          </w:p>
        </w:tc>
        <w:tc>
          <w:tcPr>
            <w:tcW w:w="8075" w:type="dxa"/>
            <w:vAlign w:val="center"/>
            <w:hideMark/>
          </w:tcPr>
          <w:p>
            <w:pPr>
              <w:spacing w:before="60" w:after="60" w:line="240" w:lineRule="auto"/>
              <w:rPr>
                <w:noProof/>
                <w:szCs w:val="24"/>
                <w:lang w:eastAsia="en-IE"/>
              </w:rPr>
            </w:pPr>
            <w:r>
              <w:rPr>
                <w:noProof/>
                <w:szCs w:val="24"/>
                <w:lang w:eastAsia="en-IE"/>
              </w:rPr>
              <w:t>Rice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1006 10</w:t>
            </w:r>
          </w:p>
        </w:tc>
        <w:tc>
          <w:tcPr>
            <w:tcW w:w="8075" w:type="dxa"/>
            <w:vAlign w:val="center"/>
            <w:hideMark/>
          </w:tcPr>
          <w:p>
            <w:pPr>
              <w:spacing w:before="60" w:after="60" w:line="240" w:lineRule="auto"/>
              <w:rPr>
                <w:noProof/>
                <w:szCs w:val="24"/>
                <w:lang w:eastAsia="en-IE"/>
              </w:rPr>
            </w:pPr>
            <w:r>
              <w:rPr>
                <w:noProof/>
                <w:szCs w:val="24"/>
                <w:lang w:eastAsia="en-IE"/>
              </w:rPr>
              <w:t>- Rice in the husk (paddy or rough)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1006 10 10</w:t>
            </w:r>
          </w:p>
        </w:tc>
        <w:tc>
          <w:tcPr>
            <w:tcW w:w="8075" w:type="dxa"/>
            <w:vAlign w:val="center"/>
            <w:hideMark/>
          </w:tcPr>
          <w:p>
            <w:pPr>
              <w:spacing w:before="60" w:after="60" w:line="240" w:lineRule="auto"/>
              <w:rPr>
                <w:noProof/>
                <w:szCs w:val="24"/>
                <w:lang w:eastAsia="en-IE"/>
              </w:rPr>
            </w:pPr>
            <w:r>
              <w:rPr>
                <w:noProof/>
                <w:szCs w:val="24"/>
                <w:lang w:eastAsia="en-IE"/>
              </w:rPr>
              <w:t>-- For sowing</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1006 10 30</w:t>
            </w:r>
          </w:p>
        </w:tc>
        <w:tc>
          <w:tcPr>
            <w:tcW w:w="8075" w:type="dxa"/>
            <w:vAlign w:val="center"/>
            <w:hideMark/>
          </w:tcPr>
          <w:p>
            <w:pPr>
              <w:spacing w:before="60" w:after="60" w:line="240" w:lineRule="auto"/>
              <w:rPr>
                <w:noProof/>
                <w:szCs w:val="24"/>
                <w:lang w:eastAsia="en-IE"/>
              </w:rPr>
            </w:pPr>
            <w:r>
              <w:rPr>
                <w:noProof/>
                <w:szCs w:val="24"/>
                <w:lang w:eastAsia="en-IE"/>
              </w:rPr>
              <w:t>--- Round grain</w:t>
            </w:r>
          </w:p>
        </w:tc>
        <w:tc>
          <w:tcPr>
            <w:tcW w:w="2693" w:type="dxa"/>
            <w:vAlign w:val="center"/>
            <w:hideMark/>
          </w:tcPr>
          <w:p>
            <w:pPr>
              <w:spacing w:before="60" w:after="60" w:line="240" w:lineRule="auto"/>
              <w:rPr>
                <w:noProof/>
                <w:szCs w:val="24"/>
                <w:lang w:eastAsia="en-IE"/>
              </w:rPr>
            </w:pPr>
            <w:r>
              <w:rPr>
                <w:noProof/>
                <w:szCs w:val="24"/>
                <w:lang w:eastAsia="en-IE"/>
              </w:rPr>
              <w:t>211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1006 10 50</w:t>
            </w:r>
          </w:p>
        </w:tc>
        <w:tc>
          <w:tcPr>
            <w:tcW w:w="8075" w:type="dxa"/>
            <w:vAlign w:val="center"/>
            <w:hideMark/>
          </w:tcPr>
          <w:p>
            <w:pPr>
              <w:spacing w:before="60" w:after="60" w:line="240" w:lineRule="auto"/>
              <w:rPr>
                <w:noProof/>
                <w:szCs w:val="24"/>
                <w:lang w:eastAsia="en-IE"/>
              </w:rPr>
            </w:pPr>
            <w:r>
              <w:rPr>
                <w:noProof/>
                <w:szCs w:val="24"/>
                <w:lang w:eastAsia="en-IE"/>
              </w:rPr>
              <w:t>--- Medium grain</w:t>
            </w:r>
          </w:p>
        </w:tc>
        <w:tc>
          <w:tcPr>
            <w:tcW w:w="2693" w:type="dxa"/>
            <w:vAlign w:val="center"/>
            <w:hideMark/>
          </w:tcPr>
          <w:p>
            <w:pPr>
              <w:spacing w:before="60" w:after="60" w:line="240" w:lineRule="auto"/>
              <w:rPr>
                <w:noProof/>
                <w:szCs w:val="24"/>
                <w:lang w:eastAsia="en-IE"/>
              </w:rPr>
            </w:pPr>
            <w:r>
              <w:rPr>
                <w:noProof/>
                <w:szCs w:val="24"/>
                <w:lang w:eastAsia="en-IE"/>
              </w:rPr>
              <w:t>211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Long grain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1006 10 71</w:t>
            </w:r>
          </w:p>
        </w:tc>
        <w:tc>
          <w:tcPr>
            <w:tcW w:w="8075" w:type="dxa"/>
            <w:vAlign w:val="center"/>
            <w:hideMark/>
          </w:tcPr>
          <w:p>
            <w:pPr>
              <w:spacing w:before="60" w:after="60" w:line="240" w:lineRule="auto"/>
              <w:rPr>
                <w:noProof/>
                <w:szCs w:val="24"/>
                <w:lang w:eastAsia="en-IE"/>
              </w:rPr>
            </w:pPr>
            <w:r>
              <w:rPr>
                <w:noProof/>
                <w:szCs w:val="24"/>
                <w:lang w:eastAsia="en-IE"/>
              </w:rPr>
              <w:t>---- Of a length/width ratio greater than 2 but less than 3</w:t>
            </w:r>
          </w:p>
        </w:tc>
        <w:tc>
          <w:tcPr>
            <w:tcW w:w="2693" w:type="dxa"/>
            <w:vAlign w:val="center"/>
            <w:hideMark/>
          </w:tcPr>
          <w:p>
            <w:pPr>
              <w:spacing w:before="60" w:after="60" w:line="240" w:lineRule="auto"/>
              <w:rPr>
                <w:noProof/>
                <w:szCs w:val="24"/>
                <w:lang w:eastAsia="en-IE"/>
              </w:rPr>
            </w:pPr>
            <w:r>
              <w:rPr>
                <w:noProof/>
                <w:szCs w:val="24"/>
                <w:lang w:eastAsia="en-IE"/>
              </w:rPr>
              <w:t>211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1006 10 79</w:t>
            </w:r>
          </w:p>
        </w:tc>
        <w:tc>
          <w:tcPr>
            <w:tcW w:w="8075" w:type="dxa"/>
            <w:vAlign w:val="center"/>
            <w:hideMark/>
          </w:tcPr>
          <w:p>
            <w:pPr>
              <w:spacing w:before="60" w:after="60" w:line="240" w:lineRule="auto"/>
              <w:rPr>
                <w:noProof/>
                <w:szCs w:val="24"/>
                <w:lang w:eastAsia="en-IE"/>
              </w:rPr>
            </w:pPr>
            <w:r>
              <w:rPr>
                <w:noProof/>
                <w:szCs w:val="24"/>
                <w:lang w:eastAsia="en-IE"/>
              </w:rPr>
              <w:t>---- Of a length/width ratio equal to or greater than 3</w:t>
            </w:r>
          </w:p>
        </w:tc>
        <w:tc>
          <w:tcPr>
            <w:tcW w:w="2693" w:type="dxa"/>
            <w:vAlign w:val="center"/>
            <w:hideMark/>
          </w:tcPr>
          <w:p>
            <w:pPr>
              <w:spacing w:before="60" w:after="60" w:line="240" w:lineRule="auto"/>
              <w:rPr>
                <w:noProof/>
                <w:szCs w:val="24"/>
                <w:lang w:eastAsia="en-IE"/>
              </w:rPr>
            </w:pPr>
            <w:r>
              <w:rPr>
                <w:noProof/>
                <w:szCs w:val="24"/>
                <w:lang w:eastAsia="en-IE"/>
              </w:rPr>
              <w:t>211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1006 20</w:t>
            </w:r>
          </w:p>
        </w:tc>
        <w:tc>
          <w:tcPr>
            <w:tcW w:w="8075" w:type="dxa"/>
            <w:vAlign w:val="center"/>
            <w:hideMark/>
          </w:tcPr>
          <w:p>
            <w:pPr>
              <w:spacing w:before="60" w:after="60" w:line="240" w:lineRule="auto"/>
              <w:rPr>
                <w:noProof/>
                <w:szCs w:val="24"/>
                <w:lang w:eastAsia="en-IE"/>
              </w:rPr>
            </w:pPr>
            <w:r>
              <w:rPr>
                <w:noProof/>
                <w:szCs w:val="24"/>
                <w:lang w:eastAsia="en-IE"/>
              </w:rPr>
              <w:t>- Husked (brown) rice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Parboiled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1006 20 11</w:t>
            </w:r>
          </w:p>
        </w:tc>
        <w:tc>
          <w:tcPr>
            <w:tcW w:w="8075" w:type="dxa"/>
            <w:vAlign w:val="center"/>
            <w:hideMark/>
          </w:tcPr>
          <w:p>
            <w:pPr>
              <w:spacing w:before="60" w:after="60" w:line="240" w:lineRule="auto"/>
              <w:rPr>
                <w:noProof/>
                <w:szCs w:val="24"/>
                <w:lang w:eastAsia="en-IE"/>
              </w:rPr>
            </w:pPr>
            <w:r>
              <w:rPr>
                <w:noProof/>
                <w:szCs w:val="24"/>
                <w:lang w:eastAsia="en-IE"/>
              </w:rPr>
              <w:t>--- Round grain</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1006 20 13</w:t>
            </w:r>
          </w:p>
        </w:tc>
        <w:tc>
          <w:tcPr>
            <w:tcW w:w="8075" w:type="dxa"/>
            <w:vAlign w:val="center"/>
            <w:hideMark/>
          </w:tcPr>
          <w:p>
            <w:pPr>
              <w:spacing w:before="60" w:after="60" w:line="240" w:lineRule="auto"/>
              <w:rPr>
                <w:noProof/>
                <w:szCs w:val="24"/>
                <w:lang w:eastAsia="en-IE"/>
              </w:rPr>
            </w:pPr>
            <w:r>
              <w:rPr>
                <w:noProof/>
                <w:szCs w:val="24"/>
                <w:lang w:eastAsia="en-IE"/>
              </w:rPr>
              <w:t>--- Medium grain</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Long grain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1006 20 15</w:t>
            </w:r>
          </w:p>
        </w:tc>
        <w:tc>
          <w:tcPr>
            <w:tcW w:w="8075" w:type="dxa"/>
            <w:vAlign w:val="center"/>
            <w:hideMark/>
          </w:tcPr>
          <w:p>
            <w:pPr>
              <w:spacing w:before="60" w:after="60" w:line="240" w:lineRule="auto"/>
              <w:rPr>
                <w:noProof/>
                <w:szCs w:val="24"/>
                <w:lang w:eastAsia="en-IE"/>
              </w:rPr>
            </w:pPr>
            <w:r>
              <w:rPr>
                <w:noProof/>
                <w:szCs w:val="24"/>
                <w:lang w:eastAsia="en-IE"/>
              </w:rPr>
              <w:t>---- Of a length/width ratio greater than 2 but less than 3</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1006 20 17</w:t>
            </w:r>
          </w:p>
        </w:tc>
        <w:tc>
          <w:tcPr>
            <w:tcW w:w="8075" w:type="dxa"/>
            <w:vAlign w:val="center"/>
            <w:hideMark/>
          </w:tcPr>
          <w:p>
            <w:pPr>
              <w:spacing w:before="60" w:after="60" w:line="240" w:lineRule="auto"/>
              <w:rPr>
                <w:noProof/>
                <w:szCs w:val="24"/>
                <w:lang w:eastAsia="en-IE"/>
              </w:rPr>
            </w:pPr>
            <w:r>
              <w:rPr>
                <w:noProof/>
                <w:szCs w:val="24"/>
                <w:lang w:eastAsia="en-IE"/>
              </w:rPr>
              <w:t>---- Of a length/width ratio equal to or greater than 3</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1006 20 92</w:t>
            </w:r>
          </w:p>
        </w:tc>
        <w:tc>
          <w:tcPr>
            <w:tcW w:w="8075" w:type="dxa"/>
            <w:vAlign w:val="center"/>
            <w:hideMark/>
          </w:tcPr>
          <w:p>
            <w:pPr>
              <w:spacing w:before="60" w:after="60" w:line="240" w:lineRule="auto"/>
              <w:rPr>
                <w:noProof/>
                <w:szCs w:val="24"/>
                <w:lang w:eastAsia="en-IE"/>
              </w:rPr>
            </w:pPr>
            <w:r>
              <w:rPr>
                <w:noProof/>
                <w:szCs w:val="24"/>
                <w:lang w:eastAsia="en-IE"/>
              </w:rPr>
              <w:t>--- Round grain</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1006 20 94</w:t>
            </w:r>
          </w:p>
        </w:tc>
        <w:tc>
          <w:tcPr>
            <w:tcW w:w="8075" w:type="dxa"/>
            <w:vAlign w:val="center"/>
            <w:hideMark/>
          </w:tcPr>
          <w:p>
            <w:pPr>
              <w:spacing w:before="60" w:after="60" w:line="240" w:lineRule="auto"/>
              <w:rPr>
                <w:noProof/>
                <w:szCs w:val="24"/>
                <w:lang w:eastAsia="en-IE"/>
              </w:rPr>
            </w:pPr>
            <w:r>
              <w:rPr>
                <w:noProof/>
                <w:szCs w:val="24"/>
                <w:lang w:eastAsia="en-IE"/>
              </w:rPr>
              <w:t>--- Medium grain</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Long grain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1006 20 96</w:t>
            </w:r>
          </w:p>
        </w:tc>
        <w:tc>
          <w:tcPr>
            <w:tcW w:w="8075" w:type="dxa"/>
            <w:vAlign w:val="center"/>
            <w:hideMark/>
          </w:tcPr>
          <w:p>
            <w:pPr>
              <w:spacing w:before="60" w:after="60" w:line="240" w:lineRule="auto"/>
              <w:rPr>
                <w:noProof/>
                <w:szCs w:val="24"/>
                <w:lang w:eastAsia="en-IE"/>
              </w:rPr>
            </w:pPr>
            <w:r>
              <w:rPr>
                <w:noProof/>
                <w:szCs w:val="24"/>
                <w:lang w:eastAsia="en-IE"/>
              </w:rPr>
              <w:t>---- Of a length/width ratio greater than 2 but less than 3</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1006 20 98</w:t>
            </w:r>
          </w:p>
        </w:tc>
        <w:tc>
          <w:tcPr>
            <w:tcW w:w="8075" w:type="dxa"/>
            <w:vAlign w:val="center"/>
            <w:hideMark/>
          </w:tcPr>
          <w:p>
            <w:pPr>
              <w:spacing w:before="60" w:after="60" w:line="240" w:lineRule="auto"/>
              <w:rPr>
                <w:noProof/>
                <w:szCs w:val="24"/>
                <w:lang w:eastAsia="en-IE"/>
              </w:rPr>
            </w:pPr>
            <w:r>
              <w:rPr>
                <w:noProof/>
                <w:szCs w:val="24"/>
                <w:lang w:eastAsia="en-IE"/>
              </w:rPr>
              <w:t>---- Of a length/width ratio equal to or greater than 3</w:t>
            </w:r>
          </w:p>
        </w:tc>
        <w:tc>
          <w:tcPr>
            <w:tcW w:w="2693" w:type="dxa"/>
            <w:vAlign w:val="center"/>
            <w:hideMark/>
          </w:tcPr>
          <w:p>
            <w:pPr>
              <w:spacing w:before="60" w:after="60" w:line="240" w:lineRule="auto"/>
              <w:rPr>
                <w:noProof/>
                <w:szCs w:val="24"/>
                <w:lang w:eastAsia="en-IE"/>
              </w:rPr>
            </w:pPr>
            <w:r>
              <w:rPr>
                <w:noProof/>
                <w:szCs w:val="24"/>
                <w:lang w:eastAsia="en-IE"/>
              </w:rPr>
              <w:t>65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w:t>
            </w:r>
          </w:p>
        </w:tc>
        <w:tc>
          <w:tcPr>
            <w:tcW w:w="8075" w:type="dxa"/>
            <w:vAlign w:val="center"/>
            <w:hideMark/>
          </w:tcPr>
          <w:p>
            <w:pPr>
              <w:spacing w:before="60" w:after="60" w:line="240" w:lineRule="auto"/>
              <w:rPr>
                <w:noProof/>
                <w:szCs w:val="24"/>
                <w:lang w:eastAsia="en-IE"/>
              </w:rPr>
            </w:pPr>
            <w:r>
              <w:rPr>
                <w:noProof/>
                <w:szCs w:val="24"/>
                <w:lang w:eastAsia="en-IE"/>
              </w:rPr>
              <w:t>- Semi-milled or wholly milled rice, whether or not polished or glazed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Semi-milled rice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Parboiled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1006 30 21</w:t>
            </w:r>
          </w:p>
        </w:tc>
        <w:tc>
          <w:tcPr>
            <w:tcW w:w="8075" w:type="dxa"/>
            <w:vAlign w:val="center"/>
            <w:hideMark/>
          </w:tcPr>
          <w:p>
            <w:pPr>
              <w:spacing w:before="60" w:after="60" w:line="240" w:lineRule="auto"/>
              <w:rPr>
                <w:noProof/>
                <w:szCs w:val="24"/>
                <w:lang w:eastAsia="en-IE"/>
              </w:rPr>
            </w:pPr>
            <w:r>
              <w:rPr>
                <w:noProof/>
                <w:szCs w:val="24"/>
                <w:lang w:eastAsia="en-IE"/>
              </w:rPr>
              <w:t>---- Round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1006 30 23</w:t>
            </w:r>
          </w:p>
        </w:tc>
        <w:tc>
          <w:tcPr>
            <w:tcW w:w="8075" w:type="dxa"/>
            <w:vAlign w:val="center"/>
            <w:hideMark/>
          </w:tcPr>
          <w:p>
            <w:pPr>
              <w:spacing w:before="60" w:after="60" w:line="240" w:lineRule="auto"/>
              <w:rPr>
                <w:noProof/>
                <w:szCs w:val="24"/>
                <w:lang w:eastAsia="en-IE"/>
              </w:rPr>
            </w:pPr>
            <w:r>
              <w:rPr>
                <w:noProof/>
                <w:szCs w:val="24"/>
                <w:lang w:eastAsia="en-IE"/>
              </w:rPr>
              <w:t>---- Medium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Long grain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1006 30 25</w:t>
            </w:r>
          </w:p>
        </w:tc>
        <w:tc>
          <w:tcPr>
            <w:tcW w:w="8075" w:type="dxa"/>
            <w:vAlign w:val="center"/>
            <w:hideMark/>
          </w:tcPr>
          <w:p>
            <w:pPr>
              <w:spacing w:before="60" w:after="60" w:line="240" w:lineRule="auto"/>
              <w:rPr>
                <w:noProof/>
                <w:szCs w:val="24"/>
                <w:lang w:eastAsia="en-IE"/>
              </w:rPr>
            </w:pPr>
            <w:r>
              <w:rPr>
                <w:noProof/>
                <w:szCs w:val="24"/>
                <w:lang w:eastAsia="en-IE"/>
              </w:rPr>
              <w:t>----- Of a length/width ratio greater than 2 but less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1006 30 27</w:t>
            </w:r>
          </w:p>
        </w:tc>
        <w:tc>
          <w:tcPr>
            <w:tcW w:w="8075" w:type="dxa"/>
            <w:vAlign w:val="center"/>
            <w:hideMark/>
          </w:tcPr>
          <w:p>
            <w:pPr>
              <w:spacing w:before="60" w:after="60" w:line="240" w:lineRule="auto"/>
              <w:rPr>
                <w:noProof/>
                <w:szCs w:val="24"/>
                <w:lang w:eastAsia="en-IE"/>
              </w:rPr>
            </w:pPr>
            <w:r>
              <w:rPr>
                <w:noProof/>
                <w:szCs w:val="24"/>
                <w:lang w:eastAsia="en-IE"/>
              </w:rPr>
              <w:t>----- Of a length/width ratio equal to or greater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1006 30 42</w:t>
            </w:r>
          </w:p>
        </w:tc>
        <w:tc>
          <w:tcPr>
            <w:tcW w:w="8075" w:type="dxa"/>
            <w:vAlign w:val="center"/>
            <w:hideMark/>
          </w:tcPr>
          <w:p>
            <w:pPr>
              <w:spacing w:before="60" w:after="60" w:line="240" w:lineRule="auto"/>
              <w:rPr>
                <w:noProof/>
                <w:szCs w:val="24"/>
                <w:lang w:eastAsia="en-IE"/>
              </w:rPr>
            </w:pPr>
            <w:r>
              <w:rPr>
                <w:noProof/>
                <w:szCs w:val="24"/>
                <w:lang w:eastAsia="en-IE"/>
              </w:rPr>
              <w:t>---- Round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1006 30 44</w:t>
            </w:r>
          </w:p>
        </w:tc>
        <w:tc>
          <w:tcPr>
            <w:tcW w:w="8075" w:type="dxa"/>
            <w:vAlign w:val="center"/>
            <w:hideMark/>
          </w:tcPr>
          <w:p>
            <w:pPr>
              <w:spacing w:before="60" w:after="60" w:line="240" w:lineRule="auto"/>
              <w:rPr>
                <w:noProof/>
                <w:szCs w:val="24"/>
                <w:lang w:eastAsia="en-IE"/>
              </w:rPr>
            </w:pPr>
            <w:r>
              <w:rPr>
                <w:noProof/>
                <w:szCs w:val="24"/>
                <w:lang w:eastAsia="en-IE"/>
              </w:rPr>
              <w:t>---- Medium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Long grain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1006 30 46</w:t>
            </w:r>
          </w:p>
        </w:tc>
        <w:tc>
          <w:tcPr>
            <w:tcW w:w="8075" w:type="dxa"/>
            <w:vAlign w:val="center"/>
            <w:hideMark/>
          </w:tcPr>
          <w:p>
            <w:pPr>
              <w:spacing w:before="60" w:after="60" w:line="240" w:lineRule="auto"/>
              <w:rPr>
                <w:noProof/>
                <w:szCs w:val="24"/>
                <w:lang w:eastAsia="en-IE"/>
              </w:rPr>
            </w:pPr>
            <w:r>
              <w:rPr>
                <w:noProof/>
                <w:szCs w:val="24"/>
                <w:lang w:eastAsia="en-IE"/>
              </w:rPr>
              <w:t>----- Of a length/width ratio greater than 2 but less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1006 30 48</w:t>
            </w:r>
          </w:p>
        </w:tc>
        <w:tc>
          <w:tcPr>
            <w:tcW w:w="8075" w:type="dxa"/>
            <w:vAlign w:val="center"/>
            <w:hideMark/>
          </w:tcPr>
          <w:p>
            <w:pPr>
              <w:spacing w:before="60" w:after="60" w:line="240" w:lineRule="auto"/>
              <w:rPr>
                <w:noProof/>
                <w:szCs w:val="24"/>
                <w:lang w:eastAsia="en-IE"/>
              </w:rPr>
            </w:pPr>
            <w:r>
              <w:rPr>
                <w:noProof/>
                <w:szCs w:val="24"/>
                <w:lang w:eastAsia="en-IE"/>
              </w:rPr>
              <w:t>----- Of a length/width ratio equal to or greater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Wholly milled rice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Parboiled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1006 30 61</w:t>
            </w:r>
          </w:p>
        </w:tc>
        <w:tc>
          <w:tcPr>
            <w:tcW w:w="8075" w:type="dxa"/>
            <w:vAlign w:val="center"/>
            <w:hideMark/>
          </w:tcPr>
          <w:p>
            <w:pPr>
              <w:spacing w:before="60" w:after="60" w:line="240" w:lineRule="auto"/>
              <w:rPr>
                <w:noProof/>
                <w:szCs w:val="24"/>
                <w:lang w:eastAsia="en-IE"/>
              </w:rPr>
            </w:pPr>
            <w:r>
              <w:rPr>
                <w:noProof/>
                <w:szCs w:val="24"/>
                <w:lang w:eastAsia="en-IE"/>
              </w:rPr>
              <w:t>---- Round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1006 30 63</w:t>
            </w:r>
          </w:p>
        </w:tc>
        <w:tc>
          <w:tcPr>
            <w:tcW w:w="8075" w:type="dxa"/>
            <w:vAlign w:val="center"/>
            <w:hideMark/>
          </w:tcPr>
          <w:p>
            <w:pPr>
              <w:spacing w:before="60" w:after="60" w:line="240" w:lineRule="auto"/>
              <w:rPr>
                <w:noProof/>
                <w:szCs w:val="24"/>
                <w:lang w:eastAsia="en-IE"/>
              </w:rPr>
            </w:pPr>
            <w:r>
              <w:rPr>
                <w:noProof/>
                <w:szCs w:val="24"/>
                <w:lang w:eastAsia="en-IE"/>
              </w:rPr>
              <w:t>---- Medium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Long grain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1006 30 65</w:t>
            </w:r>
          </w:p>
        </w:tc>
        <w:tc>
          <w:tcPr>
            <w:tcW w:w="8075" w:type="dxa"/>
            <w:vAlign w:val="center"/>
            <w:hideMark/>
          </w:tcPr>
          <w:p>
            <w:pPr>
              <w:spacing w:before="60" w:after="60" w:line="240" w:lineRule="auto"/>
              <w:rPr>
                <w:noProof/>
                <w:szCs w:val="24"/>
                <w:lang w:eastAsia="en-IE"/>
              </w:rPr>
            </w:pPr>
            <w:r>
              <w:rPr>
                <w:noProof/>
                <w:szCs w:val="24"/>
                <w:lang w:eastAsia="en-IE"/>
              </w:rPr>
              <w:t>----- Of a length/width ratio greater than 2 but less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1006 30 67</w:t>
            </w:r>
          </w:p>
        </w:tc>
        <w:tc>
          <w:tcPr>
            <w:tcW w:w="8075" w:type="dxa"/>
            <w:vAlign w:val="center"/>
            <w:hideMark/>
          </w:tcPr>
          <w:p>
            <w:pPr>
              <w:spacing w:before="60" w:after="60" w:line="240" w:lineRule="auto"/>
              <w:rPr>
                <w:noProof/>
                <w:szCs w:val="24"/>
                <w:lang w:eastAsia="en-IE"/>
              </w:rPr>
            </w:pPr>
            <w:r>
              <w:rPr>
                <w:noProof/>
                <w:szCs w:val="24"/>
                <w:lang w:eastAsia="en-IE"/>
              </w:rPr>
              <w:t>----- Of a length/width ratio equal to or greater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1006 30 92</w:t>
            </w:r>
          </w:p>
        </w:tc>
        <w:tc>
          <w:tcPr>
            <w:tcW w:w="8075" w:type="dxa"/>
            <w:vAlign w:val="center"/>
            <w:hideMark/>
          </w:tcPr>
          <w:p>
            <w:pPr>
              <w:spacing w:before="60" w:after="60" w:line="240" w:lineRule="auto"/>
              <w:rPr>
                <w:noProof/>
                <w:szCs w:val="24"/>
                <w:lang w:eastAsia="en-IE"/>
              </w:rPr>
            </w:pPr>
            <w:r>
              <w:rPr>
                <w:noProof/>
                <w:szCs w:val="24"/>
                <w:lang w:eastAsia="en-IE"/>
              </w:rPr>
              <w:t>---- Round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1006 30 94</w:t>
            </w:r>
          </w:p>
        </w:tc>
        <w:tc>
          <w:tcPr>
            <w:tcW w:w="8075" w:type="dxa"/>
            <w:vAlign w:val="center"/>
            <w:hideMark/>
          </w:tcPr>
          <w:p>
            <w:pPr>
              <w:spacing w:before="60" w:after="60" w:line="240" w:lineRule="auto"/>
              <w:rPr>
                <w:noProof/>
                <w:szCs w:val="24"/>
                <w:lang w:eastAsia="en-IE"/>
              </w:rPr>
            </w:pPr>
            <w:r>
              <w:rPr>
                <w:noProof/>
                <w:szCs w:val="24"/>
                <w:lang w:eastAsia="en-IE"/>
              </w:rPr>
              <w:t>---- Medium grain</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Long grain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1006 30 96</w:t>
            </w:r>
          </w:p>
        </w:tc>
        <w:tc>
          <w:tcPr>
            <w:tcW w:w="8075" w:type="dxa"/>
            <w:vAlign w:val="center"/>
            <w:hideMark/>
          </w:tcPr>
          <w:p>
            <w:pPr>
              <w:spacing w:before="60" w:after="60" w:line="240" w:lineRule="auto"/>
              <w:rPr>
                <w:noProof/>
                <w:szCs w:val="24"/>
                <w:lang w:eastAsia="en-IE"/>
              </w:rPr>
            </w:pPr>
            <w:r>
              <w:rPr>
                <w:noProof/>
                <w:szCs w:val="24"/>
                <w:lang w:eastAsia="en-IE"/>
              </w:rPr>
              <w:t>----- Of a length/width ratio greater than 2 but less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1006 30 98</w:t>
            </w:r>
          </w:p>
        </w:tc>
        <w:tc>
          <w:tcPr>
            <w:tcW w:w="8075" w:type="dxa"/>
            <w:vAlign w:val="center"/>
            <w:hideMark/>
          </w:tcPr>
          <w:p>
            <w:pPr>
              <w:spacing w:before="60" w:after="60" w:line="240" w:lineRule="auto"/>
              <w:rPr>
                <w:noProof/>
                <w:szCs w:val="24"/>
                <w:lang w:eastAsia="en-IE"/>
              </w:rPr>
            </w:pPr>
            <w:r>
              <w:rPr>
                <w:noProof/>
                <w:szCs w:val="24"/>
                <w:lang w:eastAsia="en-IE"/>
              </w:rPr>
              <w:t>----- Of a length/width ratio equal to or greater than 3</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1006 40 00</w:t>
            </w:r>
          </w:p>
        </w:tc>
        <w:tc>
          <w:tcPr>
            <w:tcW w:w="8075" w:type="dxa"/>
            <w:vAlign w:val="center"/>
            <w:hideMark/>
          </w:tcPr>
          <w:p>
            <w:pPr>
              <w:spacing w:before="60" w:after="60" w:line="240" w:lineRule="auto"/>
              <w:rPr>
                <w:noProof/>
                <w:szCs w:val="24"/>
                <w:lang w:eastAsia="en-IE"/>
              </w:rPr>
            </w:pPr>
            <w:r>
              <w:rPr>
                <w:noProof/>
                <w:szCs w:val="24"/>
                <w:lang w:eastAsia="en-IE"/>
              </w:rPr>
              <w:t>- Broken rice</w:t>
            </w:r>
          </w:p>
        </w:tc>
        <w:tc>
          <w:tcPr>
            <w:tcW w:w="2693" w:type="dxa"/>
            <w:vAlign w:val="center"/>
            <w:hideMark/>
          </w:tcPr>
          <w:p>
            <w:pPr>
              <w:spacing w:before="60" w:after="60" w:line="240" w:lineRule="auto"/>
              <w:rPr>
                <w:noProof/>
                <w:szCs w:val="24"/>
                <w:lang w:eastAsia="en-IE"/>
              </w:rPr>
            </w:pPr>
            <w:r>
              <w:rPr>
                <w:noProof/>
                <w:szCs w:val="24"/>
                <w:lang w:eastAsia="en-IE"/>
              </w:rPr>
              <w:t>128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1007</w:t>
            </w:r>
          </w:p>
        </w:tc>
        <w:tc>
          <w:tcPr>
            <w:tcW w:w="8075" w:type="dxa"/>
            <w:vAlign w:val="center"/>
            <w:hideMark/>
          </w:tcPr>
          <w:p>
            <w:pPr>
              <w:spacing w:before="60" w:after="60" w:line="240" w:lineRule="auto"/>
              <w:rPr>
                <w:noProof/>
                <w:szCs w:val="24"/>
                <w:lang w:eastAsia="en-IE"/>
              </w:rPr>
            </w:pPr>
            <w:r>
              <w:rPr>
                <w:noProof/>
                <w:szCs w:val="24"/>
                <w:lang w:eastAsia="en-IE"/>
              </w:rPr>
              <w:t>Grain sorghum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1007 10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1007 10 10</w:t>
            </w:r>
          </w:p>
        </w:tc>
        <w:tc>
          <w:tcPr>
            <w:tcW w:w="8075" w:type="dxa"/>
            <w:vAlign w:val="center"/>
            <w:hideMark/>
          </w:tcPr>
          <w:p>
            <w:pPr>
              <w:spacing w:before="60" w:after="60" w:line="240" w:lineRule="auto"/>
              <w:rPr>
                <w:noProof/>
                <w:szCs w:val="24"/>
                <w:lang w:eastAsia="en-IE"/>
              </w:rPr>
            </w:pPr>
            <w:r>
              <w:rPr>
                <w:noProof/>
                <w:szCs w:val="24"/>
                <w:lang w:eastAsia="en-IE"/>
              </w:rPr>
              <w:t>-- Hybrids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1007 10 90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1007 90 00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1008</w:t>
            </w:r>
          </w:p>
        </w:tc>
        <w:tc>
          <w:tcPr>
            <w:tcW w:w="8075" w:type="dxa"/>
            <w:vAlign w:val="center"/>
            <w:hideMark/>
          </w:tcPr>
          <w:p>
            <w:pPr>
              <w:spacing w:before="60" w:after="60" w:line="240" w:lineRule="auto"/>
              <w:rPr>
                <w:noProof/>
                <w:szCs w:val="24"/>
                <w:lang w:eastAsia="en-IE"/>
              </w:rPr>
            </w:pPr>
            <w:r>
              <w:rPr>
                <w:noProof/>
                <w:szCs w:val="24"/>
                <w:lang w:eastAsia="en-IE"/>
              </w:rPr>
              <w:t>Buckwheat, millet and canary seed; other cereals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1008 10 00</w:t>
            </w:r>
          </w:p>
        </w:tc>
        <w:tc>
          <w:tcPr>
            <w:tcW w:w="8075" w:type="dxa"/>
            <w:vAlign w:val="center"/>
            <w:hideMark/>
          </w:tcPr>
          <w:p>
            <w:pPr>
              <w:spacing w:before="60" w:after="60" w:line="240" w:lineRule="auto"/>
              <w:rPr>
                <w:noProof/>
                <w:szCs w:val="24"/>
                <w:lang w:eastAsia="en-IE"/>
              </w:rPr>
            </w:pPr>
            <w:r>
              <w:rPr>
                <w:noProof/>
                <w:szCs w:val="24"/>
                <w:lang w:eastAsia="en-IE"/>
              </w:rPr>
              <w:t>- Buckwheat</w:t>
            </w:r>
          </w:p>
        </w:tc>
        <w:tc>
          <w:tcPr>
            <w:tcW w:w="2693" w:type="dxa"/>
            <w:vAlign w:val="center"/>
            <w:hideMark/>
          </w:tcPr>
          <w:p>
            <w:pPr>
              <w:spacing w:before="60" w:after="60" w:line="240" w:lineRule="auto"/>
              <w:rPr>
                <w:noProof/>
                <w:szCs w:val="24"/>
                <w:lang w:eastAsia="en-IE"/>
              </w:rPr>
            </w:pPr>
            <w:r>
              <w:rPr>
                <w:noProof/>
                <w:szCs w:val="24"/>
                <w:lang w:eastAsia="en-IE"/>
              </w:rPr>
              <w:t>37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Millet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1008 21 00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56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1008 29 00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56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1008 30 00</w:t>
            </w:r>
          </w:p>
        </w:tc>
        <w:tc>
          <w:tcPr>
            <w:tcW w:w="8075" w:type="dxa"/>
            <w:vAlign w:val="center"/>
            <w:hideMark/>
          </w:tcPr>
          <w:p>
            <w:pPr>
              <w:spacing w:before="60" w:after="60" w:line="240" w:lineRule="auto"/>
              <w:rPr>
                <w:noProof/>
                <w:szCs w:val="24"/>
                <w:lang w:eastAsia="en-IE"/>
              </w:rPr>
            </w:pPr>
            <w:r>
              <w:rPr>
                <w:noProof/>
                <w:szCs w:val="24"/>
                <w:lang w:eastAsia="en-IE"/>
              </w:rPr>
              <w:t>- Canary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1008 40 00</w:t>
            </w:r>
          </w:p>
        </w:tc>
        <w:tc>
          <w:tcPr>
            <w:tcW w:w="8075" w:type="dxa"/>
            <w:vAlign w:val="center"/>
            <w:hideMark/>
          </w:tcPr>
          <w:p>
            <w:pPr>
              <w:spacing w:before="60" w:after="60" w:line="240" w:lineRule="auto"/>
              <w:rPr>
                <w:noProof/>
                <w:szCs w:val="24"/>
                <w:lang w:eastAsia="en-IE"/>
              </w:rPr>
            </w:pPr>
            <w:r>
              <w:rPr>
                <w:noProof/>
                <w:szCs w:val="24"/>
                <w:lang w:eastAsia="en-IE"/>
              </w:rPr>
              <w:t>- Fonio (</w:t>
            </w:r>
            <w:r>
              <w:rPr>
                <w:i/>
                <w:iCs/>
                <w:noProof/>
                <w:szCs w:val="24"/>
                <w:lang w:eastAsia="en-IE"/>
              </w:rPr>
              <w:t>Digitaria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37 EUR/1,000 kg</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1008 50 00</w:t>
            </w:r>
          </w:p>
        </w:tc>
        <w:tc>
          <w:tcPr>
            <w:tcW w:w="8075" w:type="dxa"/>
            <w:vAlign w:val="center"/>
            <w:hideMark/>
          </w:tcPr>
          <w:p>
            <w:pPr>
              <w:spacing w:before="60" w:after="60" w:line="240" w:lineRule="auto"/>
              <w:rPr>
                <w:noProof/>
                <w:szCs w:val="24"/>
                <w:lang w:eastAsia="en-IE"/>
              </w:rPr>
            </w:pPr>
            <w:r>
              <w:rPr>
                <w:noProof/>
                <w:szCs w:val="24"/>
                <w:lang w:eastAsia="en-IE"/>
              </w:rPr>
              <w:t>- Quinoa (</w:t>
            </w:r>
            <w:r>
              <w:rPr>
                <w:i/>
                <w:iCs/>
                <w:noProof/>
                <w:szCs w:val="24"/>
                <w:lang w:eastAsia="en-IE"/>
              </w:rPr>
              <w:t>Chenopodium quinoa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37 EUR/1,000 kg</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1008 60 00</w:t>
            </w:r>
          </w:p>
        </w:tc>
        <w:tc>
          <w:tcPr>
            <w:tcW w:w="8075" w:type="dxa"/>
            <w:vAlign w:val="center"/>
            <w:hideMark/>
          </w:tcPr>
          <w:p>
            <w:pPr>
              <w:spacing w:before="60" w:after="60" w:line="240" w:lineRule="auto"/>
              <w:rPr>
                <w:noProof/>
                <w:szCs w:val="24"/>
                <w:lang w:eastAsia="en-IE"/>
              </w:rPr>
            </w:pPr>
            <w:r>
              <w:rPr>
                <w:noProof/>
                <w:szCs w:val="24"/>
                <w:lang w:eastAsia="en-IE"/>
              </w:rPr>
              <w:t>- Triticale</w:t>
            </w:r>
          </w:p>
        </w:tc>
        <w:tc>
          <w:tcPr>
            <w:tcW w:w="2693" w:type="dxa"/>
            <w:vAlign w:val="center"/>
            <w:hideMark/>
          </w:tcPr>
          <w:p>
            <w:pPr>
              <w:spacing w:before="60" w:after="60" w:line="240" w:lineRule="auto"/>
              <w:rPr>
                <w:noProof/>
                <w:szCs w:val="24"/>
                <w:lang w:eastAsia="en-IE"/>
              </w:rPr>
            </w:pPr>
            <w:r>
              <w:rPr>
                <w:noProof/>
                <w:szCs w:val="24"/>
                <w:lang w:eastAsia="en-IE"/>
              </w:rPr>
              <w:t>93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1008 90 00</w:t>
            </w:r>
          </w:p>
        </w:tc>
        <w:tc>
          <w:tcPr>
            <w:tcW w:w="8075" w:type="dxa"/>
            <w:vAlign w:val="center"/>
            <w:hideMark/>
          </w:tcPr>
          <w:p>
            <w:pPr>
              <w:spacing w:before="60" w:after="60" w:line="240" w:lineRule="auto"/>
              <w:rPr>
                <w:noProof/>
                <w:szCs w:val="24"/>
                <w:lang w:eastAsia="en-IE"/>
              </w:rPr>
            </w:pPr>
            <w:r>
              <w:rPr>
                <w:noProof/>
                <w:szCs w:val="24"/>
                <w:lang w:eastAsia="en-IE"/>
              </w:rPr>
              <w:t>- Other cereals</w:t>
            </w:r>
          </w:p>
        </w:tc>
        <w:tc>
          <w:tcPr>
            <w:tcW w:w="2693" w:type="dxa"/>
            <w:vAlign w:val="center"/>
            <w:hideMark/>
          </w:tcPr>
          <w:p>
            <w:pPr>
              <w:spacing w:before="60" w:after="60" w:line="240" w:lineRule="auto"/>
              <w:rPr>
                <w:noProof/>
                <w:szCs w:val="24"/>
                <w:lang w:eastAsia="en-IE"/>
              </w:rPr>
            </w:pPr>
            <w:r>
              <w:rPr>
                <w:noProof/>
                <w:szCs w:val="24"/>
                <w:lang w:eastAsia="en-IE"/>
              </w:rPr>
              <w:t>37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11</w:t>
            </w:r>
          </w:p>
        </w:tc>
        <w:tc>
          <w:tcPr>
            <w:tcW w:w="8075" w:type="dxa"/>
            <w:vAlign w:val="center"/>
            <w:hideMark/>
          </w:tcPr>
          <w:p>
            <w:pPr>
              <w:spacing w:before="60" w:after="60" w:line="240" w:lineRule="auto"/>
              <w:rPr>
                <w:noProof/>
                <w:szCs w:val="24"/>
                <w:lang w:eastAsia="en-IE"/>
              </w:rPr>
            </w:pPr>
            <w:r>
              <w:rPr>
                <w:noProof/>
                <w:szCs w:val="24"/>
                <w:lang w:eastAsia="en-IE"/>
              </w:rPr>
              <w:t>CHAPTER 11 – PRODUCTS OF THE MILLING INDUSTRY; MALT; STARCHES; INULIN; WHEAT GLUTEN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1101 00</w:t>
            </w:r>
          </w:p>
        </w:tc>
        <w:tc>
          <w:tcPr>
            <w:tcW w:w="8075" w:type="dxa"/>
            <w:vAlign w:val="center"/>
            <w:hideMark/>
          </w:tcPr>
          <w:p>
            <w:pPr>
              <w:spacing w:before="60" w:after="60" w:line="240" w:lineRule="auto"/>
              <w:rPr>
                <w:noProof/>
                <w:szCs w:val="24"/>
                <w:lang w:eastAsia="en-IE"/>
              </w:rPr>
            </w:pPr>
            <w:r>
              <w:rPr>
                <w:noProof/>
                <w:szCs w:val="24"/>
                <w:lang w:eastAsia="en-IE"/>
              </w:rPr>
              <w:t>Wheat or meslin flour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Wheat flour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1101 00 11</w:t>
            </w:r>
          </w:p>
        </w:tc>
        <w:tc>
          <w:tcPr>
            <w:tcW w:w="8075" w:type="dxa"/>
            <w:vAlign w:val="center"/>
            <w:hideMark/>
          </w:tcPr>
          <w:p>
            <w:pPr>
              <w:spacing w:before="60" w:after="60" w:line="240" w:lineRule="auto"/>
              <w:rPr>
                <w:noProof/>
                <w:szCs w:val="24"/>
                <w:lang w:eastAsia="en-IE"/>
              </w:rPr>
            </w:pPr>
            <w:r>
              <w:rPr>
                <w:noProof/>
                <w:szCs w:val="24"/>
                <w:lang w:eastAsia="en-IE"/>
              </w:rPr>
              <w:t>-- Of durum wheat</w:t>
            </w:r>
          </w:p>
        </w:tc>
        <w:tc>
          <w:tcPr>
            <w:tcW w:w="2693" w:type="dxa"/>
            <w:vAlign w:val="center"/>
            <w:hideMark/>
          </w:tcPr>
          <w:p>
            <w:pPr>
              <w:spacing w:before="60" w:after="60" w:line="240" w:lineRule="auto"/>
              <w:rPr>
                <w:noProof/>
                <w:szCs w:val="24"/>
                <w:lang w:eastAsia="en-IE"/>
              </w:rPr>
            </w:pPr>
            <w:r>
              <w:rPr>
                <w:noProof/>
                <w:szCs w:val="24"/>
                <w:lang w:eastAsia="en-IE"/>
              </w:rPr>
              <w:t>172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1101 00 15</w:t>
            </w:r>
          </w:p>
        </w:tc>
        <w:tc>
          <w:tcPr>
            <w:tcW w:w="8075" w:type="dxa"/>
            <w:vAlign w:val="center"/>
            <w:hideMark/>
          </w:tcPr>
          <w:p>
            <w:pPr>
              <w:spacing w:before="60" w:after="60" w:line="240" w:lineRule="auto"/>
              <w:rPr>
                <w:noProof/>
                <w:szCs w:val="24"/>
                <w:lang w:eastAsia="en-IE"/>
              </w:rPr>
            </w:pPr>
            <w:r>
              <w:rPr>
                <w:noProof/>
                <w:szCs w:val="24"/>
                <w:lang w:eastAsia="en-IE"/>
              </w:rPr>
              <w:t>-- Of common wheat and spelt</w:t>
            </w:r>
          </w:p>
        </w:tc>
        <w:tc>
          <w:tcPr>
            <w:tcW w:w="2693" w:type="dxa"/>
            <w:vAlign w:val="center"/>
            <w:hideMark/>
          </w:tcPr>
          <w:p>
            <w:pPr>
              <w:spacing w:before="60" w:after="60" w:line="240" w:lineRule="auto"/>
              <w:rPr>
                <w:noProof/>
                <w:szCs w:val="24"/>
                <w:lang w:eastAsia="en-IE"/>
              </w:rPr>
            </w:pPr>
            <w:r>
              <w:rPr>
                <w:noProof/>
                <w:szCs w:val="24"/>
                <w:lang w:eastAsia="en-IE"/>
              </w:rPr>
              <w:t>172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1101 00 90</w:t>
            </w:r>
          </w:p>
        </w:tc>
        <w:tc>
          <w:tcPr>
            <w:tcW w:w="8075" w:type="dxa"/>
            <w:vAlign w:val="center"/>
            <w:hideMark/>
          </w:tcPr>
          <w:p>
            <w:pPr>
              <w:spacing w:before="60" w:after="60" w:line="240" w:lineRule="auto"/>
              <w:rPr>
                <w:noProof/>
                <w:szCs w:val="24"/>
                <w:lang w:eastAsia="en-IE"/>
              </w:rPr>
            </w:pPr>
            <w:r>
              <w:rPr>
                <w:noProof/>
                <w:szCs w:val="24"/>
                <w:lang w:eastAsia="en-IE"/>
              </w:rPr>
              <w:t>- Meslin flour</w:t>
            </w:r>
          </w:p>
        </w:tc>
        <w:tc>
          <w:tcPr>
            <w:tcW w:w="2693" w:type="dxa"/>
            <w:vAlign w:val="center"/>
            <w:hideMark/>
          </w:tcPr>
          <w:p>
            <w:pPr>
              <w:spacing w:before="60" w:after="60" w:line="240" w:lineRule="auto"/>
              <w:rPr>
                <w:noProof/>
                <w:szCs w:val="24"/>
                <w:lang w:eastAsia="en-IE"/>
              </w:rPr>
            </w:pPr>
            <w:r>
              <w:rPr>
                <w:noProof/>
                <w:szCs w:val="24"/>
                <w:lang w:eastAsia="en-IE"/>
              </w:rPr>
              <w:t>172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1102</w:t>
            </w:r>
          </w:p>
        </w:tc>
        <w:tc>
          <w:tcPr>
            <w:tcW w:w="8075" w:type="dxa"/>
            <w:vAlign w:val="center"/>
            <w:hideMark/>
          </w:tcPr>
          <w:p>
            <w:pPr>
              <w:spacing w:before="60" w:after="60" w:line="240" w:lineRule="auto"/>
              <w:rPr>
                <w:noProof/>
                <w:szCs w:val="24"/>
                <w:lang w:eastAsia="en-IE"/>
              </w:rPr>
            </w:pPr>
            <w:r>
              <w:rPr>
                <w:noProof/>
                <w:szCs w:val="24"/>
                <w:lang w:eastAsia="en-IE"/>
              </w:rPr>
              <w:t>Cereal flours other than of wheat or meslin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1102 20</w:t>
            </w:r>
          </w:p>
        </w:tc>
        <w:tc>
          <w:tcPr>
            <w:tcW w:w="8075" w:type="dxa"/>
            <w:vAlign w:val="center"/>
            <w:hideMark/>
          </w:tcPr>
          <w:p>
            <w:pPr>
              <w:spacing w:before="60" w:after="60" w:line="240" w:lineRule="auto"/>
              <w:rPr>
                <w:noProof/>
                <w:szCs w:val="24"/>
                <w:lang w:eastAsia="en-IE"/>
              </w:rPr>
            </w:pPr>
            <w:r>
              <w:rPr>
                <w:noProof/>
                <w:szCs w:val="24"/>
                <w:lang w:eastAsia="en-IE"/>
              </w:rPr>
              <w:t>- Maize (corn) flour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1102 20 10</w:t>
            </w:r>
          </w:p>
        </w:tc>
        <w:tc>
          <w:tcPr>
            <w:tcW w:w="8075" w:type="dxa"/>
            <w:vAlign w:val="center"/>
            <w:hideMark/>
          </w:tcPr>
          <w:p>
            <w:pPr>
              <w:spacing w:before="60" w:after="60" w:line="240" w:lineRule="auto"/>
              <w:rPr>
                <w:noProof/>
                <w:szCs w:val="24"/>
                <w:lang w:eastAsia="en-IE"/>
              </w:rPr>
            </w:pPr>
            <w:r>
              <w:rPr>
                <w:noProof/>
                <w:szCs w:val="24"/>
                <w:lang w:eastAsia="en-IE"/>
              </w:rPr>
              <w:t>-- Of a fat content not exceeding 1.5 % by weight</w:t>
            </w:r>
          </w:p>
        </w:tc>
        <w:tc>
          <w:tcPr>
            <w:tcW w:w="2693" w:type="dxa"/>
            <w:vAlign w:val="center"/>
            <w:hideMark/>
          </w:tcPr>
          <w:p>
            <w:pPr>
              <w:spacing w:before="60" w:after="60" w:line="240" w:lineRule="auto"/>
              <w:rPr>
                <w:noProof/>
                <w:szCs w:val="24"/>
                <w:lang w:eastAsia="en-IE"/>
              </w:rPr>
            </w:pPr>
            <w:r>
              <w:rPr>
                <w:noProof/>
                <w:szCs w:val="24"/>
                <w:lang w:eastAsia="en-IE"/>
              </w:rPr>
              <w:t>173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1102 90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1102 90 10</w:t>
            </w:r>
          </w:p>
        </w:tc>
        <w:tc>
          <w:tcPr>
            <w:tcW w:w="8075" w:type="dxa"/>
            <w:vAlign w:val="center"/>
            <w:hideMark/>
          </w:tcPr>
          <w:p>
            <w:pPr>
              <w:spacing w:before="60" w:after="60" w:line="240" w:lineRule="auto"/>
              <w:rPr>
                <w:noProof/>
                <w:szCs w:val="24"/>
                <w:lang w:eastAsia="en-IE"/>
              </w:rPr>
            </w:pPr>
            <w:r>
              <w:rPr>
                <w:noProof/>
                <w:szCs w:val="24"/>
                <w:lang w:eastAsia="en-IE"/>
              </w:rPr>
              <w:t>-- Barley flour</w:t>
            </w:r>
          </w:p>
        </w:tc>
        <w:tc>
          <w:tcPr>
            <w:tcW w:w="2693" w:type="dxa"/>
            <w:vAlign w:val="center"/>
            <w:hideMark/>
          </w:tcPr>
          <w:p>
            <w:pPr>
              <w:spacing w:before="60" w:after="60" w:line="240" w:lineRule="auto"/>
              <w:rPr>
                <w:noProof/>
                <w:szCs w:val="24"/>
                <w:lang w:eastAsia="en-IE"/>
              </w:rPr>
            </w:pPr>
            <w:r>
              <w:rPr>
                <w:noProof/>
                <w:szCs w:val="24"/>
                <w:lang w:eastAsia="en-IE"/>
              </w:rPr>
              <w:t>171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1102 90 30</w:t>
            </w:r>
          </w:p>
        </w:tc>
        <w:tc>
          <w:tcPr>
            <w:tcW w:w="8075" w:type="dxa"/>
            <w:vAlign w:val="center"/>
            <w:hideMark/>
          </w:tcPr>
          <w:p>
            <w:pPr>
              <w:spacing w:before="60" w:after="60" w:line="240" w:lineRule="auto"/>
              <w:rPr>
                <w:noProof/>
                <w:szCs w:val="24"/>
                <w:lang w:eastAsia="en-IE"/>
              </w:rPr>
            </w:pPr>
            <w:r>
              <w:rPr>
                <w:noProof/>
                <w:szCs w:val="24"/>
                <w:lang w:eastAsia="en-IE"/>
              </w:rPr>
              <w:t>-- Oat flour</w:t>
            </w:r>
          </w:p>
        </w:tc>
        <w:tc>
          <w:tcPr>
            <w:tcW w:w="2693" w:type="dxa"/>
            <w:vAlign w:val="center"/>
            <w:hideMark/>
          </w:tcPr>
          <w:p>
            <w:pPr>
              <w:spacing w:before="60" w:after="60" w:line="240" w:lineRule="auto"/>
              <w:rPr>
                <w:noProof/>
                <w:szCs w:val="24"/>
                <w:lang w:eastAsia="en-IE"/>
              </w:rPr>
            </w:pPr>
            <w:r>
              <w:rPr>
                <w:noProof/>
                <w:szCs w:val="24"/>
                <w:lang w:eastAsia="en-IE"/>
              </w:rPr>
              <w:t>164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1102 90 50</w:t>
            </w:r>
          </w:p>
        </w:tc>
        <w:tc>
          <w:tcPr>
            <w:tcW w:w="8075" w:type="dxa"/>
            <w:vAlign w:val="center"/>
            <w:hideMark/>
          </w:tcPr>
          <w:p>
            <w:pPr>
              <w:spacing w:before="60" w:after="60" w:line="240" w:lineRule="auto"/>
              <w:rPr>
                <w:noProof/>
                <w:szCs w:val="24"/>
                <w:lang w:eastAsia="en-IE"/>
              </w:rPr>
            </w:pPr>
            <w:r>
              <w:rPr>
                <w:noProof/>
                <w:szCs w:val="24"/>
                <w:lang w:eastAsia="en-IE"/>
              </w:rPr>
              <w:t>-- Rice flour</w:t>
            </w:r>
          </w:p>
        </w:tc>
        <w:tc>
          <w:tcPr>
            <w:tcW w:w="2693" w:type="dxa"/>
            <w:vAlign w:val="center"/>
            <w:hideMark/>
          </w:tcPr>
          <w:p>
            <w:pPr>
              <w:spacing w:before="60" w:after="60" w:line="240" w:lineRule="auto"/>
              <w:rPr>
                <w:noProof/>
                <w:szCs w:val="24"/>
                <w:lang w:eastAsia="en-IE"/>
              </w:rPr>
            </w:pPr>
            <w:r>
              <w:rPr>
                <w:noProof/>
                <w:szCs w:val="24"/>
                <w:lang w:eastAsia="en-IE"/>
              </w:rPr>
              <w:t>138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1102 90 70</w:t>
            </w:r>
          </w:p>
        </w:tc>
        <w:tc>
          <w:tcPr>
            <w:tcW w:w="8075" w:type="dxa"/>
            <w:vAlign w:val="center"/>
            <w:hideMark/>
          </w:tcPr>
          <w:p>
            <w:pPr>
              <w:spacing w:before="60" w:after="60" w:line="240" w:lineRule="auto"/>
              <w:rPr>
                <w:noProof/>
                <w:szCs w:val="24"/>
                <w:lang w:eastAsia="en-IE"/>
              </w:rPr>
            </w:pPr>
            <w:r>
              <w:rPr>
                <w:noProof/>
                <w:szCs w:val="24"/>
                <w:lang w:eastAsia="en-IE"/>
              </w:rPr>
              <w:t>-- Rye flour</w:t>
            </w:r>
          </w:p>
        </w:tc>
        <w:tc>
          <w:tcPr>
            <w:tcW w:w="2693" w:type="dxa"/>
            <w:vAlign w:val="center"/>
            <w:hideMark/>
          </w:tcPr>
          <w:p>
            <w:pPr>
              <w:spacing w:before="60" w:after="60" w:line="240" w:lineRule="auto"/>
              <w:rPr>
                <w:noProof/>
                <w:szCs w:val="24"/>
                <w:lang w:eastAsia="en-IE"/>
              </w:rPr>
            </w:pPr>
            <w:r>
              <w:rPr>
                <w:noProof/>
                <w:szCs w:val="24"/>
                <w:lang w:eastAsia="en-IE"/>
              </w:rPr>
              <w:t>168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1102 90 90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w:t>
            </w:r>
          </w:p>
        </w:tc>
        <w:tc>
          <w:tcPr>
            <w:tcW w:w="8075" w:type="dxa"/>
            <w:vAlign w:val="center"/>
            <w:hideMark/>
          </w:tcPr>
          <w:p>
            <w:pPr>
              <w:spacing w:before="60" w:after="60" w:line="240" w:lineRule="auto"/>
              <w:rPr>
                <w:noProof/>
                <w:szCs w:val="24"/>
                <w:lang w:eastAsia="en-IE"/>
              </w:rPr>
            </w:pPr>
            <w:r>
              <w:rPr>
                <w:noProof/>
                <w:szCs w:val="24"/>
                <w:lang w:eastAsia="en-IE"/>
              </w:rPr>
              <w:t>Cereal groats, meal and pellets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Groats and meal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1103 11</w:t>
            </w: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1103 11 10</w:t>
            </w:r>
          </w:p>
        </w:tc>
        <w:tc>
          <w:tcPr>
            <w:tcW w:w="8075" w:type="dxa"/>
            <w:vAlign w:val="center"/>
            <w:hideMark/>
          </w:tcPr>
          <w:p>
            <w:pPr>
              <w:spacing w:before="60" w:after="60" w:line="240" w:lineRule="auto"/>
              <w:rPr>
                <w:noProof/>
                <w:szCs w:val="24"/>
                <w:lang w:eastAsia="en-IE"/>
              </w:rPr>
            </w:pPr>
            <w:r>
              <w:rPr>
                <w:noProof/>
                <w:szCs w:val="24"/>
                <w:lang w:eastAsia="en-IE"/>
              </w:rPr>
              <w:t>--- Durum wheat</w:t>
            </w:r>
          </w:p>
        </w:tc>
        <w:tc>
          <w:tcPr>
            <w:tcW w:w="2693" w:type="dxa"/>
            <w:vAlign w:val="center"/>
            <w:hideMark/>
          </w:tcPr>
          <w:p>
            <w:pPr>
              <w:spacing w:before="60" w:after="60" w:line="240" w:lineRule="auto"/>
              <w:rPr>
                <w:noProof/>
                <w:szCs w:val="24"/>
                <w:lang w:eastAsia="en-IE"/>
              </w:rPr>
            </w:pPr>
            <w:r>
              <w:rPr>
                <w:noProof/>
                <w:szCs w:val="24"/>
                <w:lang w:eastAsia="en-IE"/>
              </w:rPr>
              <w:t>267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1103 11 90</w:t>
            </w:r>
          </w:p>
        </w:tc>
        <w:tc>
          <w:tcPr>
            <w:tcW w:w="8075" w:type="dxa"/>
            <w:vAlign w:val="center"/>
            <w:hideMark/>
          </w:tcPr>
          <w:p>
            <w:pPr>
              <w:spacing w:before="60" w:after="60" w:line="240" w:lineRule="auto"/>
              <w:rPr>
                <w:noProof/>
                <w:szCs w:val="24"/>
                <w:lang w:eastAsia="en-IE"/>
              </w:rPr>
            </w:pPr>
            <w:r>
              <w:rPr>
                <w:noProof/>
                <w:szCs w:val="24"/>
                <w:lang w:eastAsia="en-IE"/>
              </w:rPr>
              <w:t>--- Common wheat and spelt</w:t>
            </w:r>
          </w:p>
        </w:tc>
        <w:tc>
          <w:tcPr>
            <w:tcW w:w="2693" w:type="dxa"/>
            <w:vAlign w:val="center"/>
            <w:hideMark/>
          </w:tcPr>
          <w:p>
            <w:pPr>
              <w:spacing w:before="60" w:after="60" w:line="240" w:lineRule="auto"/>
              <w:rPr>
                <w:noProof/>
                <w:szCs w:val="24"/>
                <w:lang w:eastAsia="en-IE"/>
              </w:rPr>
            </w:pPr>
            <w:r>
              <w:rPr>
                <w:noProof/>
                <w:szCs w:val="24"/>
                <w:lang w:eastAsia="en-IE"/>
              </w:rPr>
              <w:t>186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1103 13</w:t>
            </w:r>
          </w:p>
        </w:tc>
        <w:tc>
          <w:tcPr>
            <w:tcW w:w="8075" w:type="dxa"/>
            <w:vAlign w:val="center"/>
            <w:hideMark/>
          </w:tcPr>
          <w:p>
            <w:pPr>
              <w:spacing w:before="60" w:after="60" w:line="240" w:lineRule="auto"/>
              <w:rPr>
                <w:noProof/>
                <w:szCs w:val="24"/>
                <w:lang w:eastAsia="en-IE"/>
              </w:rPr>
            </w:pPr>
            <w:r>
              <w:rPr>
                <w:noProof/>
                <w:szCs w:val="24"/>
                <w:lang w:eastAsia="en-IE"/>
              </w:rPr>
              <w:t>-- Of maize (corn)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1103 13 10</w:t>
            </w:r>
          </w:p>
        </w:tc>
        <w:tc>
          <w:tcPr>
            <w:tcW w:w="8075" w:type="dxa"/>
            <w:vAlign w:val="center"/>
            <w:hideMark/>
          </w:tcPr>
          <w:p>
            <w:pPr>
              <w:spacing w:before="60" w:after="60" w:line="240" w:lineRule="auto"/>
              <w:rPr>
                <w:noProof/>
                <w:szCs w:val="24"/>
                <w:lang w:eastAsia="en-IE"/>
              </w:rPr>
            </w:pPr>
            <w:r>
              <w:rPr>
                <w:noProof/>
                <w:szCs w:val="24"/>
                <w:lang w:eastAsia="en-IE"/>
              </w:rPr>
              <w:t>--- Of a fat content not exceeding 1.5 % by weight</w:t>
            </w:r>
          </w:p>
        </w:tc>
        <w:tc>
          <w:tcPr>
            <w:tcW w:w="2693" w:type="dxa"/>
            <w:vAlign w:val="center"/>
            <w:hideMark/>
          </w:tcPr>
          <w:p>
            <w:pPr>
              <w:spacing w:before="60" w:after="60" w:line="240" w:lineRule="auto"/>
              <w:rPr>
                <w:noProof/>
                <w:szCs w:val="24"/>
                <w:lang w:eastAsia="en-IE"/>
              </w:rPr>
            </w:pPr>
            <w:r>
              <w:rPr>
                <w:noProof/>
                <w:szCs w:val="24"/>
                <w:lang w:eastAsia="en-IE"/>
              </w:rPr>
              <w:t>173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1103 13 90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1103 19</w:t>
            </w:r>
          </w:p>
        </w:tc>
        <w:tc>
          <w:tcPr>
            <w:tcW w:w="8075" w:type="dxa"/>
            <w:vAlign w:val="center"/>
            <w:hideMark/>
          </w:tcPr>
          <w:p>
            <w:pPr>
              <w:spacing w:before="60" w:after="60" w:line="240" w:lineRule="auto"/>
              <w:rPr>
                <w:noProof/>
                <w:szCs w:val="24"/>
                <w:lang w:eastAsia="en-IE"/>
              </w:rPr>
            </w:pPr>
            <w:r>
              <w:rPr>
                <w:noProof/>
                <w:szCs w:val="24"/>
                <w:lang w:eastAsia="en-IE"/>
              </w:rPr>
              <w:t>-- Of other cereals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1103 19 20</w:t>
            </w:r>
          </w:p>
        </w:tc>
        <w:tc>
          <w:tcPr>
            <w:tcW w:w="8075" w:type="dxa"/>
            <w:vAlign w:val="center"/>
            <w:hideMark/>
          </w:tcPr>
          <w:p>
            <w:pPr>
              <w:spacing w:before="60" w:after="60" w:line="240" w:lineRule="auto"/>
              <w:rPr>
                <w:noProof/>
                <w:szCs w:val="24"/>
                <w:lang w:eastAsia="en-IE"/>
              </w:rPr>
            </w:pPr>
            <w:r>
              <w:rPr>
                <w:noProof/>
                <w:szCs w:val="24"/>
                <w:lang w:eastAsia="en-IE"/>
              </w:rPr>
              <w:t>--- Of rye or barley</w:t>
            </w:r>
          </w:p>
        </w:tc>
        <w:tc>
          <w:tcPr>
            <w:tcW w:w="2693" w:type="dxa"/>
            <w:vAlign w:val="center"/>
            <w:hideMark/>
          </w:tcPr>
          <w:p>
            <w:pPr>
              <w:spacing w:before="60" w:after="60" w:line="240" w:lineRule="auto"/>
              <w:rPr>
                <w:noProof/>
                <w:szCs w:val="24"/>
                <w:lang w:eastAsia="en-IE"/>
              </w:rPr>
            </w:pPr>
            <w:r>
              <w:rPr>
                <w:noProof/>
                <w:szCs w:val="24"/>
                <w:lang w:eastAsia="en-IE"/>
              </w:rPr>
              <w:t>171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1103 19 40</w:t>
            </w:r>
          </w:p>
        </w:tc>
        <w:tc>
          <w:tcPr>
            <w:tcW w:w="8075" w:type="dxa"/>
            <w:vAlign w:val="center"/>
            <w:hideMark/>
          </w:tcPr>
          <w:p>
            <w:pPr>
              <w:spacing w:before="60" w:after="60" w:line="240" w:lineRule="auto"/>
              <w:rPr>
                <w:noProof/>
                <w:szCs w:val="24"/>
                <w:lang w:eastAsia="en-IE"/>
              </w:rPr>
            </w:pPr>
            <w:r>
              <w:rPr>
                <w:noProof/>
                <w:szCs w:val="24"/>
                <w:lang w:eastAsia="en-IE"/>
              </w:rPr>
              <w:t>--- Of oats</w:t>
            </w:r>
          </w:p>
        </w:tc>
        <w:tc>
          <w:tcPr>
            <w:tcW w:w="2693" w:type="dxa"/>
            <w:vAlign w:val="center"/>
            <w:hideMark/>
          </w:tcPr>
          <w:p>
            <w:pPr>
              <w:spacing w:before="60" w:after="60" w:line="240" w:lineRule="auto"/>
              <w:rPr>
                <w:noProof/>
                <w:szCs w:val="24"/>
                <w:lang w:eastAsia="en-IE"/>
              </w:rPr>
            </w:pPr>
            <w:r>
              <w:rPr>
                <w:noProof/>
                <w:szCs w:val="24"/>
                <w:lang w:eastAsia="en-IE"/>
              </w:rPr>
              <w:t>164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1103 19 50</w:t>
            </w:r>
          </w:p>
        </w:tc>
        <w:tc>
          <w:tcPr>
            <w:tcW w:w="8075" w:type="dxa"/>
            <w:vAlign w:val="center"/>
            <w:hideMark/>
          </w:tcPr>
          <w:p>
            <w:pPr>
              <w:spacing w:before="60" w:after="60" w:line="240" w:lineRule="auto"/>
              <w:rPr>
                <w:noProof/>
                <w:szCs w:val="24"/>
                <w:lang w:eastAsia="en-IE"/>
              </w:rPr>
            </w:pPr>
            <w:r>
              <w:rPr>
                <w:noProof/>
                <w:szCs w:val="24"/>
                <w:lang w:eastAsia="en-IE"/>
              </w:rPr>
              <w:t>--- Of rice</w:t>
            </w:r>
          </w:p>
        </w:tc>
        <w:tc>
          <w:tcPr>
            <w:tcW w:w="2693" w:type="dxa"/>
            <w:vAlign w:val="center"/>
            <w:hideMark/>
          </w:tcPr>
          <w:p>
            <w:pPr>
              <w:spacing w:before="60" w:after="60" w:line="240" w:lineRule="auto"/>
              <w:rPr>
                <w:noProof/>
                <w:szCs w:val="24"/>
                <w:lang w:eastAsia="en-IE"/>
              </w:rPr>
            </w:pPr>
            <w:r>
              <w:rPr>
                <w:noProof/>
                <w:szCs w:val="24"/>
                <w:lang w:eastAsia="en-IE"/>
              </w:rPr>
              <w:t>138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1103 19 90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1103 20</w:t>
            </w:r>
          </w:p>
        </w:tc>
        <w:tc>
          <w:tcPr>
            <w:tcW w:w="8075" w:type="dxa"/>
            <w:vAlign w:val="center"/>
            <w:hideMark/>
          </w:tcPr>
          <w:p>
            <w:pPr>
              <w:spacing w:before="60" w:after="60" w:line="240" w:lineRule="auto"/>
              <w:rPr>
                <w:noProof/>
                <w:szCs w:val="24"/>
                <w:lang w:eastAsia="en-IE"/>
              </w:rPr>
            </w:pPr>
            <w:r>
              <w:rPr>
                <w:noProof/>
                <w:szCs w:val="24"/>
                <w:lang w:eastAsia="en-IE"/>
              </w:rPr>
              <w:t>- Pellets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1103 20 25</w:t>
            </w:r>
          </w:p>
        </w:tc>
        <w:tc>
          <w:tcPr>
            <w:tcW w:w="8075" w:type="dxa"/>
            <w:vAlign w:val="center"/>
            <w:hideMark/>
          </w:tcPr>
          <w:p>
            <w:pPr>
              <w:spacing w:before="60" w:after="60" w:line="240" w:lineRule="auto"/>
              <w:rPr>
                <w:noProof/>
                <w:szCs w:val="24"/>
                <w:lang w:eastAsia="en-IE"/>
              </w:rPr>
            </w:pPr>
            <w:r>
              <w:rPr>
                <w:noProof/>
                <w:szCs w:val="24"/>
                <w:lang w:eastAsia="en-IE"/>
              </w:rPr>
              <w:t>-- Of rye or barley</w:t>
            </w:r>
          </w:p>
        </w:tc>
        <w:tc>
          <w:tcPr>
            <w:tcW w:w="2693" w:type="dxa"/>
            <w:vAlign w:val="center"/>
            <w:hideMark/>
          </w:tcPr>
          <w:p>
            <w:pPr>
              <w:spacing w:before="60" w:after="60" w:line="240" w:lineRule="auto"/>
              <w:rPr>
                <w:noProof/>
                <w:szCs w:val="24"/>
                <w:lang w:eastAsia="en-IE"/>
              </w:rPr>
            </w:pPr>
            <w:r>
              <w:rPr>
                <w:noProof/>
                <w:szCs w:val="24"/>
                <w:lang w:eastAsia="en-IE"/>
              </w:rPr>
              <w:t>171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1103 20 30</w:t>
            </w:r>
          </w:p>
        </w:tc>
        <w:tc>
          <w:tcPr>
            <w:tcW w:w="8075" w:type="dxa"/>
            <w:vAlign w:val="center"/>
            <w:hideMark/>
          </w:tcPr>
          <w:p>
            <w:pPr>
              <w:spacing w:before="60" w:after="60" w:line="240" w:lineRule="auto"/>
              <w:rPr>
                <w:noProof/>
                <w:szCs w:val="24"/>
                <w:lang w:eastAsia="en-IE"/>
              </w:rPr>
            </w:pPr>
            <w:r>
              <w:rPr>
                <w:noProof/>
                <w:szCs w:val="24"/>
                <w:lang w:eastAsia="en-IE"/>
              </w:rPr>
              <w:t>-- Of oats</w:t>
            </w:r>
          </w:p>
        </w:tc>
        <w:tc>
          <w:tcPr>
            <w:tcW w:w="2693" w:type="dxa"/>
            <w:vAlign w:val="center"/>
            <w:hideMark/>
          </w:tcPr>
          <w:p>
            <w:pPr>
              <w:spacing w:before="60" w:after="60" w:line="240" w:lineRule="auto"/>
              <w:rPr>
                <w:noProof/>
                <w:szCs w:val="24"/>
                <w:lang w:eastAsia="en-IE"/>
              </w:rPr>
            </w:pPr>
            <w:r>
              <w:rPr>
                <w:noProof/>
                <w:szCs w:val="24"/>
                <w:lang w:eastAsia="en-IE"/>
              </w:rPr>
              <w:t>164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1103 20 40</w:t>
            </w:r>
          </w:p>
        </w:tc>
        <w:tc>
          <w:tcPr>
            <w:tcW w:w="8075" w:type="dxa"/>
            <w:vAlign w:val="center"/>
            <w:hideMark/>
          </w:tcPr>
          <w:p>
            <w:pPr>
              <w:spacing w:before="60" w:after="60" w:line="240" w:lineRule="auto"/>
              <w:rPr>
                <w:noProof/>
                <w:szCs w:val="24"/>
                <w:lang w:eastAsia="en-IE"/>
              </w:rPr>
            </w:pPr>
            <w:r>
              <w:rPr>
                <w:noProof/>
                <w:szCs w:val="24"/>
                <w:lang w:eastAsia="en-IE"/>
              </w:rPr>
              <w:t>-- Of maize</w:t>
            </w:r>
          </w:p>
        </w:tc>
        <w:tc>
          <w:tcPr>
            <w:tcW w:w="2693" w:type="dxa"/>
            <w:vAlign w:val="center"/>
            <w:hideMark/>
          </w:tcPr>
          <w:p>
            <w:pPr>
              <w:spacing w:before="60" w:after="60" w:line="240" w:lineRule="auto"/>
              <w:rPr>
                <w:noProof/>
                <w:szCs w:val="24"/>
                <w:lang w:eastAsia="en-IE"/>
              </w:rPr>
            </w:pPr>
            <w:r>
              <w:rPr>
                <w:noProof/>
                <w:szCs w:val="24"/>
                <w:lang w:eastAsia="en-IE"/>
              </w:rPr>
              <w:t>173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1103 20 50</w:t>
            </w:r>
          </w:p>
        </w:tc>
        <w:tc>
          <w:tcPr>
            <w:tcW w:w="8075" w:type="dxa"/>
            <w:vAlign w:val="center"/>
            <w:hideMark/>
          </w:tcPr>
          <w:p>
            <w:pPr>
              <w:spacing w:before="60" w:after="60" w:line="240" w:lineRule="auto"/>
              <w:rPr>
                <w:noProof/>
                <w:szCs w:val="24"/>
                <w:lang w:eastAsia="en-IE"/>
              </w:rPr>
            </w:pPr>
            <w:r>
              <w:rPr>
                <w:noProof/>
                <w:szCs w:val="24"/>
                <w:lang w:eastAsia="en-IE"/>
              </w:rPr>
              <w:t>-- Of rice</w:t>
            </w:r>
          </w:p>
        </w:tc>
        <w:tc>
          <w:tcPr>
            <w:tcW w:w="2693" w:type="dxa"/>
            <w:vAlign w:val="center"/>
            <w:hideMark/>
          </w:tcPr>
          <w:p>
            <w:pPr>
              <w:spacing w:before="60" w:after="60" w:line="240" w:lineRule="auto"/>
              <w:rPr>
                <w:noProof/>
                <w:szCs w:val="24"/>
                <w:lang w:eastAsia="en-IE"/>
              </w:rPr>
            </w:pPr>
            <w:r>
              <w:rPr>
                <w:noProof/>
                <w:szCs w:val="24"/>
                <w:lang w:eastAsia="en-IE"/>
              </w:rPr>
              <w:t>138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1103 20 60</w:t>
            </w: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1103 20 90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1104</w:t>
            </w:r>
          </w:p>
        </w:tc>
        <w:tc>
          <w:tcPr>
            <w:tcW w:w="8075" w:type="dxa"/>
            <w:vAlign w:val="center"/>
            <w:hideMark/>
          </w:tcPr>
          <w:p>
            <w:pPr>
              <w:spacing w:before="60" w:after="60" w:line="240" w:lineRule="auto"/>
              <w:rPr>
                <w:noProof/>
                <w:szCs w:val="24"/>
                <w:lang w:eastAsia="en-IE"/>
              </w:rPr>
            </w:pPr>
            <w:r>
              <w:rPr>
                <w:noProof/>
                <w:szCs w:val="24"/>
                <w:lang w:eastAsia="en-IE"/>
              </w:rPr>
              <w:t>Cereal grains otherwise worked (for example, hulled, rolled, flaked, pearled, sliced or kibbled), except rice of heading 1006; germ of cereals, whole, rolled, flaked or ground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Rolled or flaked grains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1104 12</w:t>
            </w:r>
          </w:p>
        </w:tc>
        <w:tc>
          <w:tcPr>
            <w:tcW w:w="8075" w:type="dxa"/>
            <w:vAlign w:val="center"/>
            <w:hideMark/>
          </w:tcPr>
          <w:p>
            <w:pPr>
              <w:spacing w:before="60" w:after="60" w:line="240" w:lineRule="auto"/>
              <w:rPr>
                <w:noProof/>
                <w:szCs w:val="24"/>
                <w:lang w:eastAsia="en-IE"/>
              </w:rPr>
            </w:pPr>
            <w:r>
              <w:rPr>
                <w:noProof/>
                <w:szCs w:val="24"/>
                <w:lang w:eastAsia="en-IE"/>
              </w:rPr>
              <w:t>-- Of oats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1104 12 10</w:t>
            </w:r>
          </w:p>
        </w:tc>
        <w:tc>
          <w:tcPr>
            <w:tcW w:w="8075" w:type="dxa"/>
            <w:vAlign w:val="center"/>
            <w:hideMark/>
          </w:tcPr>
          <w:p>
            <w:pPr>
              <w:spacing w:before="60" w:after="60" w:line="240" w:lineRule="auto"/>
              <w:rPr>
                <w:noProof/>
                <w:szCs w:val="24"/>
                <w:lang w:eastAsia="en-IE"/>
              </w:rPr>
            </w:pPr>
            <w:r>
              <w:rPr>
                <w:noProof/>
                <w:szCs w:val="24"/>
                <w:lang w:eastAsia="en-IE"/>
              </w:rPr>
              <w:t>--- Rolled</w:t>
            </w:r>
          </w:p>
        </w:tc>
        <w:tc>
          <w:tcPr>
            <w:tcW w:w="2693" w:type="dxa"/>
            <w:vAlign w:val="center"/>
            <w:hideMark/>
          </w:tcPr>
          <w:p>
            <w:pPr>
              <w:spacing w:before="60" w:after="60" w:line="240" w:lineRule="auto"/>
              <w:rPr>
                <w:noProof/>
                <w:szCs w:val="24"/>
                <w:lang w:eastAsia="en-IE"/>
              </w:rPr>
            </w:pPr>
            <w:r>
              <w:rPr>
                <w:noProof/>
                <w:szCs w:val="24"/>
                <w:lang w:eastAsia="en-IE"/>
              </w:rPr>
              <w:t>93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1104 12 90</w:t>
            </w:r>
          </w:p>
        </w:tc>
        <w:tc>
          <w:tcPr>
            <w:tcW w:w="8075" w:type="dxa"/>
            <w:vAlign w:val="center"/>
            <w:hideMark/>
          </w:tcPr>
          <w:p>
            <w:pPr>
              <w:spacing w:before="60" w:after="60" w:line="240" w:lineRule="auto"/>
              <w:rPr>
                <w:noProof/>
                <w:szCs w:val="24"/>
                <w:lang w:eastAsia="en-IE"/>
              </w:rPr>
            </w:pPr>
            <w:r>
              <w:rPr>
                <w:noProof/>
                <w:szCs w:val="24"/>
                <w:lang w:eastAsia="en-IE"/>
              </w:rPr>
              <w:t>--- Flaked</w:t>
            </w:r>
          </w:p>
        </w:tc>
        <w:tc>
          <w:tcPr>
            <w:tcW w:w="2693" w:type="dxa"/>
            <w:vAlign w:val="center"/>
            <w:hideMark/>
          </w:tcPr>
          <w:p>
            <w:pPr>
              <w:spacing w:before="60" w:after="60" w:line="240" w:lineRule="auto"/>
              <w:rPr>
                <w:noProof/>
                <w:szCs w:val="24"/>
                <w:lang w:eastAsia="en-IE"/>
              </w:rPr>
            </w:pPr>
            <w:r>
              <w:rPr>
                <w:noProof/>
                <w:szCs w:val="24"/>
                <w:lang w:eastAsia="en-IE"/>
              </w:rPr>
              <w:t>182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1104 19</w:t>
            </w:r>
          </w:p>
        </w:tc>
        <w:tc>
          <w:tcPr>
            <w:tcW w:w="8075" w:type="dxa"/>
            <w:vAlign w:val="center"/>
            <w:hideMark/>
          </w:tcPr>
          <w:p>
            <w:pPr>
              <w:spacing w:before="60" w:after="60" w:line="240" w:lineRule="auto"/>
              <w:rPr>
                <w:noProof/>
                <w:szCs w:val="24"/>
                <w:lang w:eastAsia="en-IE"/>
              </w:rPr>
            </w:pPr>
            <w:r>
              <w:rPr>
                <w:noProof/>
                <w:szCs w:val="24"/>
                <w:lang w:eastAsia="en-IE"/>
              </w:rPr>
              <w:t>-- Of other cereals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1104 19 10</w:t>
            </w: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r>
              <w:rPr>
                <w:noProof/>
                <w:szCs w:val="24"/>
                <w:lang w:eastAsia="en-IE"/>
              </w:rPr>
              <w:t>175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1104 19 30</w:t>
            </w:r>
          </w:p>
        </w:tc>
        <w:tc>
          <w:tcPr>
            <w:tcW w:w="8075" w:type="dxa"/>
            <w:vAlign w:val="center"/>
            <w:hideMark/>
          </w:tcPr>
          <w:p>
            <w:pPr>
              <w:spacing w:before="60" w:after="60" w:line="240" w:lineRule="auto"/>
              <w:rPr>
                <w:noProof/>
                <w:szCs w:val="24"/>
                <w:lang w:eastAsia="en-IE"/>
              </w:rPr>
            </w:pPr>
            <w:r>
              <w:rPr>
                <w:noProof/>
                <w:szCs w:val="24"/>
                <w:lang w:eastAsia="en-IE"/>
              </w:rPr>
              <w:t>--- Of rye</w:t>
            </w:r>
          </w:p>
        </w:tc>
        <w:tc>
          <w:tcPr>
            <w:tcW w:w="2693" w:type="dxa"/>
            <w:vAlign w:val="center"/>
            <w:hideMark/>
          </w:tcPr>
          <w:p>
            <w:pPr>
              <w:spacing w:before="60" w:after="60" w:line="240" w:lineRule="auto"/>
              <w:rPr>
                <w:noProof/>
                <w:szCs w:val="24"/>
                <w:lang w:eastAsia="en-IE"/>
              </w:rPr>
            </w:pPr>
            <w:r>
              <w:rPr>
                <w:noProof/>
                <w:szCs w:val="24"/>
                <w:lang w:eastAsia="en-IE"/>
              </w:rPr>
              <w:t>171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1104 19 50</w:t>
            </w:r>
          </w:p>
        </w:tc>
        <w:tc>
          <w:tcPr>
            <w:tcW w:w="8075" w:type="dxa"/>
            <w:vAlign w:val="center"/>
            <w:hideMark/>
          </w:tcPr>
          <w:p>
            <w:pPr>
              <w:spacing w:before="60" w:after="60" w:line="240" w:lineRule="auto"/>
              <w:rPr>
                <w:noProof/>
                <w:szCs w:val="24"/>
                <w:lang w:eastAsia="en-IE"/>
              </w:rPr>
            </w:pPr>
            <w:r>
              <w:rPr>
                <w:noProof/>
                <w:szCs w:val="24"/>
                <w:lang w:eastAsia="en-IE"/>
              </w:rPr>
              <w:t>--- Of maize</w:t>
            </w:r>
          </w:p>
        </w:tc>
        <w:tc>
          <w:tcPr>
            <w:tcW w:w="2693" w:type="dxa"/>
            <w:vAlign w:val="center"/>
            <w:hideMark/>
          </w:tcPr>
          <w:p>
            <w:pPr>
              <w:spacing w:before="60" w:after="60" w:line="240" w:lineRule="auto"/>
              <w:rPr>
                <w:noProof/>
                <w:szCs w:val="24"/>
                <w:lang w:eastAsia="en-IE"/>
              </w:rPr>
            </w:pPr>
            <w:r>
              <w:rPr>
                <w:noProof/>
                <w:szCs w:val="24"/>
                <w:lang w:eastAsia="en-IE"/>
              </w:rPr>
              <w:t>173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barley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1104 19 61</w:t>
            </w:r>
          </w:p>
        </w:tc>
        <w:tc>
          <w:tcPr>
            <w:tcW w:w="8075" w:type="dxa"/>
            <w:vAlign w:val="center"/>
            <w:hideMark/>
          </w:tcPr>
          <w:p>
            <w:pPr>
              <w:spacing w:before="60" w:after="60" w:line="240" w:lineRule="auto"/>
              <w:rPr>
                <w:noProof/>
                <w:szCs w:val="24"/>
                <w:lang w:eastAsia="en-IE"/>
              </w:rPr>
            </w:pPr>
            <w:r>
              <w:rPr>
                <w:noProof/>
                <w:szCs w:val="24"/>
                <w:lang w:eastAsia="en-IE"/>
              </w:rPr>
              <w:t>---- Rolled</w:t>
            </w:r>
          </w:p>
        </w:tc>
        <w:tc>
          <w:tcPr>
            <w:tcW w:w="2693" w:type="dxa"/>
            <w:vAlign w:val="center"/>
            <w:hideMark/>
          </w:tcPr>
          <w:p>
            <w:pPr>
              <w:spacing w:before="60" w:after="60" w:line="240" w:lineRule="auto"/>
              <w:rPr>
                <w:noProof/>
                <w:szCs w:val="24"/>
                <w:lang w:eastAsia="en-IE"/>
              </w:rPr>
            </w:pPr>
            <w:r>
              <w:rPr>
                <w:noProof/>
                <w:szCs w:val="24"/>
                <w:lang w:eastAsia="en-IE"/>
              </w:rPr>
              <w:t>97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1104 19 69</w:t>
            </w:r>
          </w:p>
        </w:tc>
        <w:tc>
          <w:tcPr>
            <w:tcW w:w="8075" w:type="dxa"/>
            <w:vAlign w:val="center"/>
            <w:hideMark/>
          </w:tcPr>
          <w:p>
            <w:pPr>
              <w:spacing w:before="60" w:after="60" w:line="240" w:lineRule="auto"/>
              <w:rPr>
                <w:noProof/>
                <w:szCs w:val="24"/>
                <w:lang w:eastAsia="en-IE"/>
              </w:rPr>
            </w:pPr>
            <w:r>
              <w:rPr>
                <w:noProof/>
                <w:szCs w:val="24"/>
                <w:lang w:eastAsia="en-IE"/>
              </w:rPr>
              <w:t>---- Flaked</w:t>
            </w:r>
          </w:p>
        </w:tc>
        <w:tc>
          <w:tcPr>
            <w:tcW w:w="2693" w:type="dxa"/>
            <w:vAlign w:val="center"/>
            <w:hideMark/>
          </w:tcPr>
          <w:p>
            <w:pPr>
              <w:spacing w:before="60" w:after="60" w:line="240" w:lineRule="auto"/>
              <w:rPr>
                <w:noProof/>
                <w:szCs w:val="24"/>
                <w:lang w:eastAsia="en-IE"/>
              </w:rPr>
            </w:pPr>
            <w:r>
              <w:rPr>
                <w:noProof/>
                <w:szCs w:val="24"/>
                <w:lang w:eastAsia="en-IE"/>
              </w:rPr>
              <w:t>189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1104 19 91</w:t>
            </w:r>
          </w:p>
        </w:tc>
        <w:tc>
          <w:tcPr>
            <w:tcW w:w="8075" w:type="dxa"/>
            <w:vAlign w:val="center"/>
            <w:hideMark/>
          </w:tcPr>
          <w:p>
            <w:pPr>
              <w:spacing w:before="60" w:after="60" w:line="240" w:lineRule="auto"/>
              <w:rPr>
                <w:noProof/>
                <w:szCs w:val="24"/>
                <w:lang w:eastAsia="en-IE"/>
              </w:rPr>
            </w:pPr>
            <w:r>
              <w:rPr>
                <w:noProof/>
                <w:szCs w:val="24"/>
                <w:lang w:eastAsia="en-IE"/>
              </w:rPr>
              <w:t>---- Flaked rice</w:t>
            </w:r>
          </w:p>
        </w:tc>
        <w:tc>
          <w:tcPr>
            <w:tcW w:w="2693" w:type="dxa"/>
            <w:vAlign w:val="center"/>
            <w:hideMark/>
          </w:tcPr>
          <w:p>
            <w:pPr>
              <w:spacing w:before="60" w:after="60" w:line="240" w:lineRule="auto"/>
              <w:rPr>
                <w:noProof/>
                <w:szCs w:val="24"/>
                <w:lang w:eastAsia="en-IE"/>
              </w:rPr>
            </w:pPr>
            <w:r>
              <w:rPr>
                <w:noProof/>
                <w:szCs w:val="24"/>
                <w:lang w:eastAsia="en-IE"/>
              </w:rPr>
              <w:t>234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1104 19 99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worked grains (for example, hulled, pearled, sliced or kibbled)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1104 22</w:t>
            </w:r>
          </w:p>
        </w:tc>
        <w:tc>
          <w:tcPr>
            <w:tcW w:w="8075" w:type="dxa"/>
            <w:vAlign w:val="center"/>
            <w:hideMark/>
          </w:tcPr>
          <w:p>
            <w:pPr>
              <w:spacing w:before="60" w:after="60" w:line="240" w:lineRule="auto"/>
              <w:rPr>
                <w:noProof/>
                <w:szCs w:val="24"/>
                <w:lang w:eastAsia="en-IE"/>
              </w:rPr>
            </w:pPr>
            <w:r>
              <w:rPr>
                <w:noProof/>
                <w:szCs w:val="24"/>
                <w:lang w:eastAsia="en-IE"/>
              </w:rPr>
              <w:t>-- Of oats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1104 22 40</w:t>
            </w:r>
          </w:p>
        </w:tc>
        <w:tc>
          <w:tcPr>
            <w:tcW w:w="8075" w:type="dxa"/>
            <w:vAlign w:val="center"/>
            <w:hideMark/>
          </w:tcPr>
          <w:p>
            <w:pPr>
              <w:spacing w:before="60" w:after="60" w:line="240" w:lineRule="auto"/>
              <w:rPr>
                <w:noProof/>
                <w:szCs w:val="24"/>
                <w:lang w:eastAsia="en-IE"/>
              </w:rPr>
            </w:pPr>
            <w:r>
              <w:rPr>
                <w:noProof/>
                <w:szCs w:val="24"/>
                <w:lang w:eastAsia="en-IE"/>
              </w:rPr>
              <w:t>--- Hulled (shelled or husked), whether or not sliced or kibbled</w:t>
            </w:r>
          </w:p>
        </w:tc>
        <w:tc>
          <w:tcPr>
            <w:tcW w:w="2693" w:type="dxa"/>
            <w:vAlign w:val="center"/>
            <w:hideMark/>
          </w:tcPr>
          <w:p>
            <w:pPr>
              <w:spacing w:before="60" w:after="60" w:line="240" w:lineRule="auto"/>
              <w:rPr>
                <w:noProof/>
                <w:szCs w:val="24"/>
                <w:lang w:eastAsia="en-IE"/>
              </w:rPr>
            </w:pPr>
            <w:r>
              <w:rPr>
                <w:noProof/>
                <w:szCs w:val="24"/>
                <w:lang w:eastAsia="en-IE"/>
              </w:rPr>
              <w:t>162 EUR/1,000 kg</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1104 22 50</w:t>
            </w:r>
          </w:p>
        </w:tc>
        <w:tc>
          <w:tcPr>
            <w:tcW w:w="8075" w:type="dxa"/>
            <w:vAlign w:val="center"/>
            <w:hideMark/>
          </w:tcPr>
          <w:p>
            <w:pPr>
              <w:spacing w:before="60" w:after="60" w:line="240" w:lineRule="auto"/>
              <w:rPr>
                <w:noProof/>
                <w:szCs w:val="24"/>
                <w:lang w:eastAsia="en-IE"/>
              </w:rPr>
            </w:pPr>
            <w:r>
              <w:rPr>
                <w:noProof/>
                <w:szCs w:val="24"/>
                <w:lang w:eastAsia="en-IE"/>
              </w:rPr>
              <w:t>--- Pearled</w:t>
            </w:r>
          </w:p>
        </w:tc>
        <w:tc>
          <w:tcPr>
            <w:tcW w:w="2693" w:type="dxa"/>
            <w:vAlign w:val="center"/>
            <w:hideMark/>
          </w:tcPr>
          <w:p>
            <w:pPr>
              <w:spacing w:before="60" w:after="60" w:line="240" w:lineRule="auto"/>
              <w:rPr>
                <w:noProof/>
                <w:szCs w:val="24"/>
                <w:lang w:eastAsia="en-IE"/>
              </w:rPr>
            </w:pPr>
            <w:r>
              <w:rPr>
                <w:noProof/>
                <w:szCs w:val="24"/>
                <w:lang w:eastAsia="en-IE"/>
              </w:rPr>
              <w:t>145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1104 22 95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93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1104 23</w:t>
            </w:r>
          </w:p>
        </w:tc>
        <w:tc>
          <w:tcPr>
            <w:tcW w:w="8075" w:type="dxa"/>
            <w:vAlign w:val="center"/>
            <w:hideMark/>
          </w:tcPr>
          <w:p>
            <w:pPr>
              <w:spacing w:before="60" w:after="60" w:line="240" w:lineRule="auto"/>
              <w:rPr>
                <w:noProof/>
                <w:szCs w:val="24"/>
                <w:lang w:eastAsia="en-IE"/>
              </w:rPr>
            </w:pPr>
            <w:r>
              <w:rPr>
                <w:noProof/>
                <w:szCs w:val="24"/>
                <w:lang w:eastAsia="en-IE"/>
              </w:rPr>
              <w:t>-- Of maize (corn)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1104 23 40</w:t>
            </w:r>
          </w:p>
        </w:tc>
        <w:tc>
          <w:tcPr>
            <w:tcW w:w="8075" w:type="dxa"/>
            <w:vAlign w:val="center"/>
            <w:hideMark/>
          </w:tcPr>
          <w:p>
            <w:pPr>
              <w:spacing w:before="60" w:after="60" w:line="240" w:lineRule="auto"/>
              <w:rPr>
                <w:noProof/>
                <w:szCs w:val="24"/>
                <w:lang w:eastAsia="en-IE"/>
              </w:rPr>
            </w:pPr>
            <w:r>
              <w:rPr>
                <w:noProof/>
                <w:szCs w:val="24"/>
                <w:lang w:eastAsia="en-IE"/>
              </w:rPr>
              <w:t>--- Hulled (shelled or husked), whether or not sliced or kibbled; pearled</w:t>
            </w:r>
          </w:p>
        </w:tc>
        <w:tc>
          <w:tcPr>
            <w:tcW w:w="2693" w:type="dxa"/>
            <w:vAlign w:val="center"/>
            <w:hideMark/>
          </w:tcPr>
          <w:p>
            <w:pPr>
              <w:spacing w:before="60" w:after="60" w:line="240" w:lineRule="auto"/>
              <w:rPr>
                <w:noProof/>
                <w:szCs w:val="24"/>
                <w:lang w:eastAsia="en-IE"/>
              </w:rPr>
            </w:pPr>
            <w:r>
              <w:rPr>
                <w:noProof/>
                <w:szCs w:val="24"/>
                <w:lang w:eastAsia="en-IE"/>
              </w:rPr>
              <w:t>152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1104 23 98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1104 29</w:t>
            </w:r>
          </w:p>
        </w:tc>
        <w:tc>
          <w:tcPr>
            <w:tcW w:w="8075" w:type="dxa"/>
            <w:vAlign w:val="center"/>
            <w:hideMark/>
          </w:tcPr>
          <w:p>
            <w:pPr>
              <w:spacing w:before="60" w:after="60" w:line="240" w:lineRule="auto"/>
              <w:rPr>
                <w:noProof/>
                <w:szCs w:val="24"/>
                <w:lang w:eastAsia="en-IE"/>
              </w:rPr>
            </w:pPr>
            <w:r>
              <w:rPr>
                <w:noProof/>
                <w:szCs w:val="24"/>
                <w:lang w:eastAsia="en-IE"/>
              </w:rPr>
              <w:t>-- Of other cereals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barley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1104 29 04</w:t>
            </w:r>
          </w:p>
        </w:tc>
        <w:tc>
          <w:tcPr>
            <w:tcW w:w="8075" w:type="dxa"/>
            <w:vAlign w:val="center"/>
            <w:hideMark/>
          </w:tcPr>
          <w:p>
            <w:pPr>
              <w:spacing w:before="60" w:after="60" w:line="240" w:lineRule="auto"/>
              <w:rPr>
                <w:noProof/>
                <w:szCs w:val="24"/>
                <w:lang w:eastAsia="en-IE"/>
              </w:rPr>
            </w:pPr>
            <w:r>
              <w:rPr>
                <w:noProof/>
                <w:szCs w:val="24"/>
                <w:lang w:eastAsia="en-IE"/>
              </w:rPr>
              <w:t>---- Hulled (shelled or husked), whether or not sliced or kibbled</w:t>
            </w:r>
          </w:p>
        </w:tc>
        <w:tc>
          <w:tcPr>
            <w:tcW w:w="2693" w:type="dxa"/>
            <w:vAlign w:val="center"/>
            <w:hideMark/>
          </w:tcPr>
          <w:p>
            <w:pPr>
              <w:spacing w:before="60" w:after="60" w:line="240" w:lineRule="auto"/>
              <w:rPr>
                <w:noProof/>
                <w:szCs w:val="24"/>
                <w:lang w:eastAsia="en-IE"/>
              </w:rPr>
            </w:pPr>
            <w:r>
              <w:rPr>
                <w:noProof/>
                <w:szCs w:val="24"/>
                <w:lang w:eastAsia="en-IE"/>
              </w:rPr>
              <w:t>150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1104 29 05</w:t>
            </w:r>
          </w:p>
        </w:tc>
        <w:tc>
          <w:tcPr>
            <w:tcW w:w="8075" w:type="dxa"/>
            <w:vAlign w:val="center"/>
            <w:hideMark/>
          </w:tcPr>
          <w:p>
            <w:pPr>
              <w:spacing w:before="60" w:after="60" w:line="240" w:lineRule="auto"/>
              <w:rPr>
                <w:noProof/>
                <w:szCs w:val="24"/>
                <w:lang w:eastAsia="en-IE"/>
              </w:rPr>
            </w:pPr>
            <w:r>
              <w:rPr>
                <w:noProof/>
                <w:szCs w:val="24"/>
                <w:lang w:eastAsia="en-IE"/>
              </w:rPr>
              <w:t>---- Pearled</w:t>
            </w:r>
          </w:p>
        </w:tc>
        <w:tc>
          <w:tcPr>
            <w:tcW w:w="2693" w:type="dxa"/>
            <w:vAlign w:val="center"/>
            <w:hideMark/>
          </w:tcPr>
          <w:p>
            <w:pPr>
              <w:spacing w:before="60" w:after="60" w:line="240" w:lineRule="auto"/>
              <w:rPr>
                <w:noProof/>
                <w:szCs w:val="24"/>
                <w:lang w:eastAsia="en-IE"/>
              </w:rPr>
            </w:pPr>
            <w:r>
              <w:rPr>
                <w:noProof/>
                <w:szCs w:val="24"/>
                <w:lang w:eastAsia="en-IE"/>
              </w:rPr>
              <w:t>236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1104 29 08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97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1104 29 17</w:t>
            </w:r>
          </w:p>
        </w:tc>
        <w:tc>
          <w:tcPr>
            <w:tcW w:w="8075" w:type="dxa"/>
            <w:vAlign w:val="center"/>
            <w:hideMark/>
          </w:tcPr>
          <w:p>
            <w:pPr>
              <w:spacing w:before="60" w:after="60" w:line="240" w:lineRule="auto"/>
              <w:rPr>
                <w:noProof/>
                <w:szCs w:val="24"/>
                <w:lang w:eastAsia="en-IE"/>
              </w:rPr>
            </w:pPr>
            <w:r>
              <w:rPr>
                <w:noProof/>
                <w:szCs w:val="24"/>
                <w:lang w:eastAsia="en-IE"/>
              </w:rPr>
              <w:t>---- Hulled (shelled or husked), whether or not sliced or kibbled</w:t>
            </w:r>
          </w:p>
        </w:tc>
        <w:tc>
          <w:tcPr>
            <w:tcW w:w="2693" w:type="dxa"/>
            <w:vAlign w:val="center"/>
            <w:hideMark/>
          </w:tcPr>
          <w:p>
            <w:pPr>
              <w:spacing w:before="60" w:after="60" w:line="240" w:lineRule="auto"/>
              <w:rPr>
                <w:noProof/>
                <w:szCs w:val="24"/>
                <w:lang w:eastAsia="en-IE"/>
              </w:rPr>
            </w:pPr>
            <w:r>
              <w:rPr>
                <w:noProof/>
                <w:szCs w:val="24"/>
                <w:lang w:eastAsia="en-IE"/>
              </w:rPr>
              <w:t>129 EUR/1,000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1104 29 30</w:t>
            </w:r>
          </w:p>
        </w:tc>
        <w:tc>
          <w:tcPr>
            <w:tcW w:w="8075" w:type="dxa"/>
            <w:vAlign w:val="center"/>
            <w:hideMark/>
          </w:tcPr>
          <w:p>
            <w:pPr>
              <w:spacing w:before="60" w:after="60" w:line="240" w:lineRule="auto"/>
              <w:rPr>
                <w:noProof/>
                <w:szCs w:val="24"/>
                <w:lang w:eastAsia="en-IE"/>
              </w:rPr>
            </w:pPr>
            <w:r>
              <w:rPr>
                <w:noProof/>
                <w:szCs w:val="24"/>
                <w:lang w:eastAsia="en-IE"/>
              </w:rPr>
              <w:t>---- Pearled</w:t>
            </w:r>
          </w:p>
        </w:tc>
        <w:tc>
          <w:tcPr>
            <w:tcW w:w="2693" w:type="dxa"/>
            <w:vAlign w:val="center"/>
            <w:hideMark/>
          </w:tcPr>
          <w:p>
            <w:pPr>
              <w:spacing w:before="60" w:after="60" w:line="240" w:lineRule="auto"/>
              <w:rPr>
                <w:noProof/>
                <w:szCs w:val="24"/>
                <w:lang w:eastAsia="en-IE"/>
              </w:rPr>
            </w:pPr>
            <w:r>
              <w:rPr>
                <w:noProof/>
                <w:szCs w:val="24"/>
                <w:lang w:eastAsia="en-IE"/>
              </w:rPr>
              <w:t>154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otherwise worked than kibbled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1104 29 51</w:t>
            </w: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r>
              <w:rPr>
                <w:noProof/>
                <w:szCs w:val="24"/>
                <w:lang w:eastAsia="en-IE"/>
              </w:rPr>
              <w:t>99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1104 29 55</w:t>
            </w:r>
          </w:p>
        </w:tc>
        <w:tc>
          <w:tcPr>
            <w:tcW w:w="8075" w:type="dxa"/>
            <w:vAlign w:val="center"/>
            <w:hideMark/>
          </w:tcPr>
          <w:p>
            <w:pPr>
              <w:spacing w:before="60" w:after="60" w:line="240" w:lineRule="auto"/>
              <w:rPr>
                <w:noProof/>
                <w:szCs w:val="24"/>
                <w:lang w:eastAsia="en-IE"/>
              </w:rPr>
            </w:pPr>
            <w:r>
              <w:rPr>
                <w:noProof/>
                <w:szCs w:val="24"/>
                <w:lang w:eastAsia="en-IE"/>
              </w:rPr>
              <w:t>----- Of rye</w:t>
            </w:r>
          </w:p>
        </w:tc>
        <w:tc>
          <w:tcPr>
            <w:tcW w:w="2693" w:type="dxa"/>
            <w:vAlign w:val="center"/>
            <w:hideMark/>
          </w:tcPr>
          <w:p>
            <w:pPr>
              <w:spacing w:before="60" w:after="60" w:line="240" w:lineRule="auto"/>
              <w:rPr>
                <w:noProof/>
                <w:szCs w:val="24"/>
                <w:lang w:eastAsia="en-IE"/>
              </w:rPr>
            </w:pPr>
            <w:r>
              <w:rPr>
                <w:noProof/>
                <w:szCs w:val="24"/>
                <w:lang w:eastAsia="en-IE"/>
              </w:rPr>
              <w:t>97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1104 29 59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1104 29 81</w:t>
            </w: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r>
              <w:rPr>
                <w:noProof/>
                <w:szCs w:val="24"/>
                <w:lang w:eastAsia="en-IE"/>
              </w:rPr>
              <w:t>99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1104 29 85</w:t>
            </w:r>
          </w:p>
        </w:tc>
        <w:tc>
          <w:tcPr>
            <w:tcW w:w="8075" w:type="dxa"/>
            <w:vAlign w:val="center"/>
            <w:hideMark/>
          </w:tcPr>
          <w:p>
            <w:pPr>
              <w:spacing w:before="60" w:after="60" w:line="240" w:lineRule="auto"/>
              <w:rPr>
                <w:noProof/>
                <w:szCs w:val="24"/>
                <w:lang w:eastAsia="en-IE"/>
              </w:rPr>
            </w:pPr>
            <w:r>
              <w:rPr>
                <w:noProof/>
                <w:szCs w:val="24"/>
                <w:lang w:eastAsia="en-IE"/>
              </w:rPr>
              <w:t>----- Of rye</w:t>
            </w:r>
          </w:p>
        </w:tc>
        <w:tc>
          <w:tcPr>
            <w:tcW w:w="2693" w:type="dxa"/>
            <w:vAlign w:val="center"/>
            <w:hideMark/>
          </w:tcPr>
          <w:p>
            <w:pPr>
              <w:spacing w:before="60" w:after="60" w:line="240" w:lineRule="auto"/>
              <w:rPr>
                <w:noProof/>
                <w:szCs w:val="24"/>
                <w:lang w:eastAsia="en-IE"/>
              </w:rPr>
            </w:pPr>
            <w:r>
              <w:rPr>
                <w:noProof/>
                <w:szCs w:val="24"/>
                <w:lang w:eastAsia="en-IE"/>
              </w:rPr>
              <w:t>97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1104 29 89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1104 30</w:t>
            </w:r>
          </w:p>
        </w:tc>
        <w:tc>
          <w:tcPr>
            <w:tcW w:w="8075" w:type="dxa"/>
            <w:vAlign w:val="center"/>
            <w:hideMark/>
          </w:tcPr>
          <w:p>
            <w:pPr>
              <w:spacing w:before="60" w:after="60" w:line="240" w:lineRule="auto"/>
              <w:rPr>
                <w:noProof/>
                <w:szCs w:val="24"/>
                <w:lang w:eastAsia="en-IE"/>
              </w:rPr>
            </w:pPr>
            <w:r>
              <w:rPr>
                <w:noProof/>
                <w:szCs w:val="24"/>
                <w:lang w:eastAsia="en-IE"/>
              </w:rPr>
              <w:t>- Germ of cereals, whole, rolled, flaked or ground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1104 30 10</w:t>
            </w: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r>
              <w:rPr>
                <w:noProof/>
                <w:szCs w:val="24"/>
                <w:lang w:eastAsia="en-IE"/>
              </w:rPr>
              <w:t>76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1104 30 90</w:t>
            </w:r>
          </w:p>
        </w:tc>
        <w:tc>
          <w:tcPr>
            <w:tcW w:w="8075" w:type="dxa"/>
            <w:vAlign w:val="center"/>
            <w:hideMark/>
          </w:tcPr>
          <w:p>
            <w:pPr>
              <w:spacing w:before="60" w:after="60" w:line="240" w:lineRule="auto"/>
              <w:rPr>
                <w:noProof/>
                <w:szCs w:val="24"/>
                <w:lang w:eastAsia="en-IE"/>
              </w:rPr>
            </w:pPr>
            <w:r>
              <w:rPr>
                <w:noProof/>
                <w:szCs w:val="24"/>
                <w:lang w:eastAsia="en-IE"/>
              </w:rPr>
              <w:t>-- Of other cereals</w:t>
            </w:r>
          </w:p>
        </w:tc>
        <w:tc>
          <w:tcPr>
            <w:tcW w:w="2693" w:type="dxa"/>
            <w:vAlign w:val="center"/>
            <w:hideMark/>
          </w:tcPr>
          <w:p>
            <w:pPr>
              <w:spacing w:before="60" w:after="60" w:line="240" w:lineRule="auto"/>
              <w:rPr>
                <w:noProof/>
                <w:szCs w:val="24"/>
                <w:lang w:eastAsia="en-IE"/>
              </w:rPr>
            </w:pPr>
            <w:r>
              <w:rPr>
                <w:noProof/>
                <w:szCs w:val="24"/>
                <w:lang w:eastAsia="en-IE"/>
              </w:rPr>
              <w:t>75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1105</w:t>
            </w:r>
          </w:p>
        </w:tc>
        <w:tc>
          <w:tcPr>
            <w:tcW w:w="8075" w:type="dxa"/>
            <w:vAlign w:val="center"/>
            <w:hideMark/>
          </w:tcPr>
          <w:p>
            <w:pPr>
              <w:spacing w:before="60" w:after="60" w:line="240" w:lineRule="auto"/>
              <w:rPr>
                <w:noProof/>
                <w:szCs w:val="24"/>
                <w:lang w:eastAsia="en-IE"/>
              </w:rPr>
            </w:pPr>
            <w:r>
              <w:rPr>
                <w:noProof/>
                <w:szCs w:val="24"/>
                <w:lang w:eastAsia="en-IE"/>
              </w:rPr>
              <w:t>Flour, meal, powder, flakes, granules and pellets of potatoes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1105 10 00</w:t>
            </w:r>
          </w:p>
        </w:tc>
        <w:tc>
          <w:tcPr>
            <w:tcW w:w="8075" w:type="dxa"/>
            <w:vAlign w:val="center"/>
            <w:hideMark/>
          </w:tcPr>
          <w:p>
            <w:pPr>
              <w:spacing w:before="60" w:after="60" w:line="240" w:lineRule="auto"/>
              <w:rPr>
                <w:noProof/>
                <w:szCs w:val="24"/>
                <w:lang w:eastAsia="en-IE"/>
              </w:rPr>
            </w:pPr>
            <w:r>
              <w:rPr>
                <w:noProof/>
                <w:szCs w:val="24"/>
                <w:lang w:eastAsia="en-IE"/>
              </w:rPr>
              <w:t>- Flour, meal and powder</w:t>
            </w:r>
          </w:p>
        </w:tc>
        <w:tc>
          <w:tcPr>
            <w:tcW w:w="2693" w:type="dxa"/>
            <w:vAlign w:val="center"/>
            <w:hideMark/>
          </w:tcPr>
          <w:p>
            <w:pPr>
              <w:spacing w:before="60" w:after="60" w:line="240" w:lineRule="auto"/>
              <w:rPr>
                <w:noProof/>
                <w:szCs w:val="24"/>
                <w:lang w:eastAsia="en-IE"/>
              </w:rPr>
            </w:pPr>
            <w:r>
              <w:rPr>
                <w:noProof/>
                <w:szCs w:val="24"/>
                <w:lang w:eastAsia="en-IE"/>
              </w:rPr>
              <w:t>12.2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1105 20 00</w:t>
            </w:r>
          </w:p>
        </w:tc>
        <w:tc>
          <w:tcPr>
            <w:tcW w:w="8075" w:type="dxa"/>
            <w:vAlign w:val="center"/>
            <w:hideMark/>
          </w:tcPr>
          <w:p>
            <w:pPr>
              <w:spacing w:before="60" w:after="60" w:line="240" w:lineRule="auto"/>
              <w:rPr>
                <w:noProof/>
                <w:szCs w:val="24"/>
                <w:lang w:eastAsia="en-IE"/>
              </w:rPr>
            </w:pPr>
            <w:r>
              <w:rPr>
                <w:noProof/>
                <w:szCs w:val="24"/>
                <w:lang w:eastAsia="en-IE"/>
              </w:rPr>
              <w:t>- Flakes, granules and pellets</w:t>
            </w:r>
          </w:p>
        </w:tc>
        <w:tc>
          <w:tcPr>
            <w:tcW w:w="2693" w:type="dxa"/>
            <w:vAlign w:val="center"/>
            <w:hideMark/>
          </w:tcPr>
          <w:p>
            <w:pPr>
              <w:spacing w:before="60" w:after="60" w:line="240" w:lineRule="auto"/>
              <w:rPr>
                <w:noProof/>
                <w:szCs w:val="24"/>
                <w:lang w:eastAsia="en-IE"/>
              </w:rPr>
            </w:pPr>
            <w:r>
              <w:rPr>
                <w:noProof/>
                <w:szCs w:val="24"/>
                <w:lang w:eastAsia="en-IE"/>
              </w:rPr>
              <w:t>12.2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1106</w:t>
            </w:r>
          </w:p>
        </w:tc>
        <w:tc>
          <w:tcPr>
            <w:tcW w:w="8075" w:type="dxa"/>
            <w:vAlign w:val="center"/>
            <w:hideMark/>
          </w:tcPr>
          <w:p>
            <w:pPr>
              <w:pageBreakBefore/>
              <w:spacing w:before="60" w:after="60" w:line="240" w:lineRule="auto"/>
              <w:rPr>
                <w:noProof/>
                <w:szCs w:val="24"/>
                <w:lang w:eastAsia="en-IE"/>
              </w:rPr>
            </w:pPr>
            <w:r>
              <w:rPr>
                <w:noProof/>
                <w:szCs w:val="24"/>
                <w:lang w:eastAsia="en-IE"/>
              </w:rPr>
              <w:t>Flour, meal and powder of the dried leguminous vegetables of heading 0713, of sago or of roots or tubers of heading 0714 or of the products of chapter 8</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1106 10 00</w:t>
            </w:r>
          </w:p>
        </w:tc>
        <w:tc>
          <w:tcPr>
            <w:tcW w:w="8075" w:type="dxa"/>
            <w:vAlign w:val="center"/>
            <w:hideMark/>
          </w:tcPr>
          <w:p>
            <w:pPr>
              <w:spacing w:before="60" w:after="60" w:line="240" w:lineRule="auto"/>
              <w:rPr>
                <w:noProof/>
                <w:szCs w:val="24"/>
                <w:lang w:eastAsia="en-IE"/>
              </w:rPr>
            </w:pPr>
            <w:r>
              <w:rPr>
                <w:noProof/>
                <w:szCs w:val="24"/>
                <w:lang w:eastAsia="en-IE"/>
              </w:rPr>
              <w:t>- Of the dried leguminous vegetables of heading 0713</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1106 20</w:t>
            </w:r>
          </w:p>
        </w:tc>
        <w:tc>
          <w:tcPr>
            <w:tcW w:w="8075" w:type="dxa"/>
            <w:vAlign w:val="center"/>
            <w:hideMark/>
          </w:tcPr>
          <w:p>
            <w:pPr>
              <w:spacing w:before="60" w:after="60" w:line="240" w:lineRule="auto"/>
              <w:rPr>
                <w:noProof/>
                <w:szCs w:val="24"/>
                <w:lang w:eastAsia="en-IE"/>
              </w:rPr>
            </w:pPr>
            <w:r>
              <w:rPr>
                <w:noProof/>
                <w:szCs w:val="24"/>
                <w:lang w:eastAsia="en-IE"/>
              </w:rPr>
              <w:t>- Of sago or of roots or tubers of heading 0714</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1106 20 10</w:t>
            </w:r>
          </w:p>
        </w:tc>
        <w:tc>
          <w:tcPr>
            <w:tcW w:w="8075" w:type="dxa"/>
            <w:vAlign w:val="center"/>
            <w:hideMark/>
          </w:tcPr>
          <w:p>
            <w:pPr>
              <w:spacing w:before="60" w:after="60" w:line="240" w:lineRule="auto"/>
              <w:rPr>
                <w:noProof/>
                <w:szCs w:val="24"/>
                <w:lang w:eastAsia="en-IE"/>
              </w:rPr>
            </w:pPr>
            <w:r>
              <w:rPr>
                <w:noProof/>
                <w:szCs w:val="24"/>
                <w:lang w:eastAsia="en-IE"/>
              </w:rPr>
              <w:t>-- Denatured</w:t>
            </w:r>
          </w:p>
        </w:tc>
        <w:tc>
          <w:tcPr>
            <w:tcW w:w="2693" w:type="dxa"/>
            <w:vAlign w:val="center"/>
            <w:hideMark/>
          </w:tcPr>
          <w:p>
            <w:pPr>
              <w:spacing w:before="60" w:after="60" w:line="240" w:lineRule="auto"/>
              <w:rPr>
                <w:noProof/>
                <w:szCs w:val="24"/>
                <w:lang w:eastAsia="en-IE"/>
              </w:rPr>
            </w:pPr>
            <w:r>
              <w:rPr>
                <w:noProof/>
                <w:szCs w:val="24"/>
                <w:lang w:eastAsia="en-IE"/>
              </w:rPr>
              <w:t>95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1106 20 90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166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1106 30</w:t>
            </w:r>
          </w:p>
        </w:tc>
        <w:tc>
          <w:tcPr>
            <w:tcW w:w="8075" w:type="dxa"/>
            <w:vAlign w:val="center"/>
            <w:hideMark/>
          </w:tcPr>
          <w:p>
            <w:pPr>
              <w:spacing w:before="60" w:after="60" w:line="240" w:lineRule="auto"/>
              <w:rPr>
                <w:noProof/>
                <w:szCs w:val="24"/>
                <w:lang w:eastAsia="en-IE"/>
              </w:rPr>
            </w:pPr>
            <w:r>
              <w:rPr>
                <w:noProof/>
                <w:szCs w:val="24"/>
                <w:lang w:eastAsia="en-IE"/>
              </w:rPr>
              <w:t>- Of the products of chapter 8</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1106 30 10</w:t>
            </w:r>
          </w:p>
        </w:tc>
        <w:tc>
          <w:tcPr>
            <w:tcW w:w="8075" w:type="dxa"/>
            <w:vAlign w:val="center"/>
            <w:hideMark/>
          </w:tcPr>
          <w:p>
            <w:pPr>
              <w:spacing w:before="60" w:after="60" w:line="240" w:lineRule="auto"/>
              <w:rPr>
                <w:noProof/>
                <w:szCs w:val="24"/>
                <w:lang w:eastAsia="en-IE"/>
              </w:rPr>
            </w:pPr>
            <w:r>
              <w:rPr>
                <w:noProof/>
                <w:szCs w:val="24"/>
                <w:lang w:eastAsia="en-IE"/>
              </w:rPr>
              <w:t>-- Of bananas</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1106 30 90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1107</w:t>
            </w:r>
          </w:p>
        </w:tc>
        <w:tc>
          <w:tcPr>
            <w:tcW w:w="8075" w:type="dxa"/>
            <w:vAlign w:val="center"/>
            <w:hideMark/>
          </w:tcPr>
          <w:p>
            <w:pPr>
              <w:spacing w:before="60" w:after="60" w:line="240" w:lineRule="auto"/>
              <w:rPr>
                <w:noProof/>
                <w:szCs w:val="24"/>
                <w:lang w:eastAsia="en-IE"/>
              </w:rPr>
            </w:pPr>
            <w:r>
              <w:rPr>
                <w:noProof/>
                <w:szCs w:val="24"/>
                <w:lang w:eastAsia="en-IE"/>
              </w:rPr>
              <w:t>Malt, whether or not roasted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1107 10</w:t>
            </w:r>
          </w:p>
        </w:tc>
        <w:tc>
          <w:tcPr>
            <w:tcW w:w="8075" w:type="dxa"/>
            <w:vAlign w:val="center"/>
            <w:hideMark/>
          </w:tcPr>
          <w:p>
            <w:pPr>
              <w:spacing w:before="60" w:after="60" w:line="240" w:lineRule="auto"/>
              <w:rPr>
                <w:noProof/>
                <w:szCs w:val="24"/>
                <w:lang w:eastAsia="en-IE"/>
              </w:rPr>
            </w:pPr>
            <w:r>
              <w:rPr>
                <w:noProof/>
                <w:szCs w:val="24"/>
                <w:lang w:eastAsia="en-IE"/>
              </w:rPr>
              <w:t>- Not roasted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1107 10 11</w:t>
            </w:r>
          </w:p>
        </w:tc>
        <w:tc>
          <w:tcPr>
            <w:tcW w:w="8075" w:type="dxa"/>
            <w:vAlign w:val="center"/>
            <w:hideMark/>
          </w:tcPr>
          <w:p>
            <w:pPr>
              <w:spacing w:before="60" w:after="60" w:line="240" w:lineRule="auto"/>
              <w:rPr>
                <w:noProof/>
                <w:szCs w:val="24"/>
                <w:lang w:eastAsia="en-IE"/>
              </w:rPr>
            </w:pPr>
            <w:r>
              <w:rPr>
                <w:noProof/>
                <w:szCs w:val="24"/>
                <w:lang w:eastAsia="en-IE"/>
              </w:rPr>
              <w:t>--- In the form of flour</w:t>
            </w:r>
          </w:p>
        </w:tc>
        <w:tc>
          <w:tcPr>
            <w:tcW w:w="2693" w:type="dxa"/>
            <w:vAlign w:val="center"/>
            <w:hideMark/>
          </w:tcPr>
          <w:p>
            <w:pPr>
              <w:spacing w:before="60" w:after="60" w:line="240" w:lineRule="auto"/>
              <w:rPr>
                <w:noProof/>
                <w:szCs w:val="24"/>
                <w:lang w:eastAsia="en-IE"/>
              </w:rPr>
            </w:pPr>
            <w:r>
              <w:rPr>
                <w:noProof/>
                <w:szCs w:val="24"/>
                <w:lang w:eastAsia="en-IE"/>
              </w:rPr>
              <w:t>177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1107 10 19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134 EUR/1,000 kg</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1107 10 91</w:t>
            </w:r>
          </w:p>
        </w:tc>
        <w:tc>
          <w:tcPr>
            <w:tcW w:w="8075" w:type="dxa"/>
            <w:vAlign w:val="center"/>
            <w:hideMark/>
          </w:tcPr>
          <w:p>
            <w:pPr>
              <w:spacing w:before="60" w:after="60" w:line="240" w:lineRule="auto"/>
              <w:rPr>
                <w:noProof/>
                <w:szCs w:val="24"/>
                <w:lang w:eastAsia="en-IE"/>
              </w:rPr>
            </w:pPr>
            <w:r>
              <w:rPr>
                <w:noProof/>
                <w:szCs w:val="24"/>
                <w:lang w:eastAsia="en-IE"/>
              </w:rPr>
              <w:t>--- In the form of flour</w:t>
            </w:r>
          </w:p>
        </w:tc>
        <w:tc>
          <w:tcPr>
            <w:tcW w:w="2693" w:type="dxa"/>
            <w:vAlign w:val="center"/>
            <w:hideMark/>
          </w:tcPr>
          <w:p>
            <w:pPr>
              <w:spacing w:before="60" w:after="60" w:line="240" w:lineRule="auto"/>
              <w:rPr>
                <w:noProof/>
                <w:szCs w:val="24"/>
                <w:lang w:eastAsia="en-IE"/>
              </w:rPr>
            </w:pPr>
            <w:r>
              <w:rPr>
                <w:noProof/>
                <w:szCs w:val="24"/>
                <w:lang w:eastAsia="en-IE"/>
              </w:rPr>
              <w:t>173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1107 10 99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131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1107 20 00</w:t>
            </w:r>
          </w:p>
        </w:tc>
        <w:tc>
          <w:tcPr>
            <w:tcW w:w="8075" w:type="dxa"/>
            <w:vAlign w:val="center"/>
            <w:hideMark/>
          </w:tcPr>
          <w:p>
            <w:pPr>
              <w:spacing w:before="60" w:after="60" w:line="240" w:lineRule="auto"/>
              <w:rPr>
                <w:noProof/>
                <w:szCs w:val="24"/>
                <w:lang w:eastAsia="en-IE"/>
              </w:rPr>
            </w:pPr>
            <w:r>
              <w:rPr>
                <w:noProof/>
                <w:szCs w:val="24"/>
                <w:lang w:eastAsia="en-IE"/>
              </w:rPr>
              <w:t>- Roasted</w:t>
            </w:r>
          </w:p>
        </w:tc>
        <w:tc>
          <w:tcPr>
            <w:tcW w:w="2693" w:type="dxa"/>
            <w:vAlign w:val="center"/>
            <w:hideMark/>
          </w:tcPr>
          <w:p>
            <w:pPr>
              <w:spacing w:before="60" w:after="60" w:line="240" w:lineRule="auto"/>
              <w:rPr>
                <w:noProof/>
                <w:szCs w:val="24"/>
                <w:lang w:eastAsia="en-IE"/>
              </w:rPr>
            </w:pPr>
            <w:r>
              <w:rPr>
                <w:noProof/>
                <w:szCs w:val="24"/>
                <w:lang w:eastAsia="en-IE"/>
              </w:rPr>
              <w:t>152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1108</w:t>
            </w:r>
          </w:p>
        </w:tc>
        <w:tc>
          <w:tcPr>
            <w:tcW w:w="8075" w:type="dxa"/>
            <w:vAlign w:val="center"/>
            <w:hideMark/>
          </w:tcPr>
          <w:p>
            <w:pPr>
              <w:spacing w:before="60" w:after="60" w:line="240" w:lineRule="auto"/>
              <w:rPr>
                <w:noProof/>
                <w:szCs w:val="24"/>
                <w:lang w:eastAsia="en-IE"/>
              </w:rPr>
            </w:pPr>
            <w:r>
              <w:rPr>
                <w:noProof/>
                <w:szCs w:val="24"/>
                <w:lang w:eastAsia="en-IE"/>
              </w:rPr>
              <w:t>Starches; inulin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Starches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1108 11 00</w:t>
            </w:r>
          </w:p>
        </w:tc>
        <w:tc>
          <w:tcPr>
            <w:tcW w:w="8075" w:type="dxa"/>
            <w:vAlign w:val="center"/>
            <w:hideMark/>
          </w:tcPr>
          <w:p>
            <w:pPr>
              <w:spacing w:before="60" w:after="60" w:line="240" w:lineRule="auto"/>
              <w:rPr>
                <w:noProof/>
                <w:szCs w:val="24"/>
                <w:lang w:eastAsia="en-IE"/>
              </w:rPr>
            </w:pPr>
            <w:r>
              <w:rPr>
                <w:noProof/>
                <w:szCs w:val="24"/>
                <w:lang w:eastAsia="en-IE"/>
              </w:rPr>
              <w:t>-- Wheat starch</w:t>
            </w:r>
          </w:p>
        </w:tc>
        <w:tc>
          <w:tcPr>
            <w:tcW w:w="2693" w:type="dxa"/>
            <w:vAlign w:val="center"/>
            <w:hideMark/>
          </w:tcPr>
          <w:p>
            <w:pPr>
              <w:spacing w:before="60" w:after="60" w:line="240" w:lineRule="auto"/>
              <w:rPr>
                <w:noProof/>
                <w:szCs w:val="24"/>
                <w:lang w:eastAsia="en-IE"/>
              </w:rPr>
            </w:pPr>
            <w:r>
              <w:rPr>
                <w:noProof/>
                <w:szCs w:val="24"/>
                <w:lang w:eastAsia="en-IE"/>
              </w:rPr>
              <w:t>224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1108 12 00</w:t>
            </w:r>
          </w:p>
        </w:tc>
        <w:tc>
          <w:tcPr>
            <w:tcW w:w="8075" w:type="dxa"/>
            <w:vAlign w:val="center"/>
            <w:hideMark/>
          </w:tcPr>
          <w:p>
            <w:pPr>
              <w:spacing w:before="60" w:after="60" w:line="240" w:lineRule="auto"/>
              <w:rPr>
                <w:noProof/>
                <w:szCs w:val="24"/>
                <w:lang w:eastAsia="en-IE"/>
              </w:rPr>
            </w:pPr>
            <w:r>
              <w:rPr>
                <w:noProof/>
                <w:szCs w:val="24"/>
                <w:lang w:eastAsia="en-IE"/>
              </w:rPr>
              <w:t>-- Maize (corn) starch</w:t>
            </w:r>
          </w:p>
        </w:tc>
        <w:tc>
          <w:tcPr>
            <w:tcW w:w="2693" w:type="dxa"/>
            <w:vAlign w:val="center"/>
            <w:hideMark/>
          </w:tcPr>
          <w:p>
            <w:pPr>
              <w:spacing w:before="60" w:after="60" w:line="240" w:lineRule="auto"/>
              <w:rPr>
                <w:noProof/>
                <w:szCs w:val="24"/>
                <w:lang w:eastAsia="en-IE"/>
              </w:rPr>
            </w:pPr>
            <w:r>
              <w:rPr>
                <w:noProof/>
                <w:szCs w:val="24"/>
                <w:lang w:eastAsia="en-IE"/>
              </w:rPr>
              <w:t>166 EUR/1,000 kg</w:t>
            </w:r>
          </w:p>
        </w:tc>
        <w:tc>
          <w:tcPr>
            <w:tcW w:w="2093" w:type="dxa"/>
            <w:vAlign w:val="center"/>
            <w:hideMark/>
          </w:tcPr>
          <w:p>
            <w:pPr>
              <w:spacing w:before="60" w:after="60" w:line="240" w:lineRule="auto"/>
              <w:rPr>
                <w:noProof/>
                <w:szCs w:val="24"/>
                <w:lang w:eastAsia="en-IE"/>
              </w:rPr>
            </w:pPr>
            <w:r>
              <w:rPr>
                <w:noProof/>
                <w:szCs w:val="24"/>
                <w:lang w:eastAsia="en-IE"/>
              </w:rPr>
              <w:t>TRQ-EU Maize Starch</w:t>
            </w:r>
          </w:p>
        </w:tc>
      </w:tr>
      <w:tr>
        <w:tc>
          <w:tcPr>
            <w:tcW w:w="1701" w:type="dxa"/>
            <w:vAlign w:val="center"/>
            <w:hideMark/>
          </w:tcPr>
          <w:p>
            <w:pPr>
              <w:spacing w:before="60" w:after="60" w:line="240" w:lineRule="auto"/>
              <w:rPr>
                <w:noProof/>
                <w:szCs w:val="24"/>
                <w:lang w:eastAsia="en-IE"/>
              </w:rPr>
            </w:pPr>
            <w:r>
              <w:rPr>
                <w:noProof/>
                <w:szCs w:val="24"/>
                <w:lang w:eastAsia="en-IE"/>
              </w:rPr>
              <w:t>1108 13 00</w:t>
            </w:r>
          </w:p>
        </w:tc>
        <w:tc>
          <w:tcPr>
            <w:tcW w:w="8075" w:type="dxa"/>
            <w:vAlign w:val="center"/>
            <w:hideMark/>
          </w:tcPr>
          <w:p>
            <w:pPr>
              <w:spacing w:before="60" w:after="60" w:line="240" w:lineRule="auto"/>
              <w:rPr>
                <w:noProof/>
                <w:szCs w:val="24"/>
                <w:lang w:eastAsia="en-IE"/>
              </w:rPr>
            </w:pPr>
            <w:r>
              <w:rPr>
                <w:noProof/>
                <w:szCs w:val="24"/>
                <w:lang w:eastAsia="en-IE"/>
              </w:rPr>
              <w:t>-- Potato starch</w:t>
            </w:r>
          </w:p>
        </w:tc>
        <w:tc>
          <w:tcPr>
            <w:tcW w:w="2693" w:type="dxa"/>
            <w:vAlign w:val="center"/>
            <w:hideMark/>
          </w:tcPr>
          <w:p>
            <w:pPr>
              <w:spacing w:before="60" w:after="60" w:line="240" w:lineRule="auto"/>
              <w:rPr>
                <w:noProof/>
                <w:szCs w:val="24"/>
                <w:lang w:eastAsia="en-IE"/>
              </w:rPr>
            </w:pPr>
            <w:r>
              <w:rPr>
                <w:noProof/>
                <w:szCs w:val="24"/>
                <w:lang w:eastAsia="en-IE"/>
              </w:rPr>
              <w:t>166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1108 14 00</w:t>
            </w:r>
          </w:p>
        </w:tc>
        <w:tc>
          <w:tcPr>
            <w:tcW w:w="8075" w:type="dxa"/>
            <w:vAlign w:val="center"/>
            <w:hideMark/>
          </w:tcPr>
          <w:p>
            <w:pPr>
              <w:spacing w:before="60" w:after="60" w:line="240" w:lineRule="auto"/>
              <w:rPr>
                <w:noProof/>
                <w:szCs w:val="24"/>
                <w:lang w:eastAsia="en-IE"/>
              </w:rPr>
            </w:pPr>
            <w:r>
              <w:rPr>
                <w:noProof/>
                <w:szCs w:val="24"/>
                <w:lang w:eastAsia="en-IE"/>
              </w:rPr>
              <w:t>-- Manioc (cassava) starch</w:t>
            </w:r>
          </w:p>
        </w:tc>
        <w:tc>
          <w:tcPr>
            <w:tcW w:w="2693" w:type="dxa"/>
            <w:vAlign w:val="center"/>
            <w:hideMark/>
          </w:tcPr>
          <w:p>
            <w:pPr>
              <w:spacing w:before="60" w:after="60" w:line="240" w:lineRule="auto"/>
              <w:rPr>
                <w:noProof/>
                <w:szCs w:val="24"/>
                <w:lang w:eastAsia="en-IE"/>
              </w:rPr>
            </w:pPr>
            <w:r>
              <w:rPr>
                <w:noProof/>
                <w:szCs w:val="24"/>
                <w:lang w:eastAsia="en-IE"/>
              </w:rPr>
              <w:t>166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1108 19</w:t>
            </w:r>
          </w:p>
        </w:tc>
        <w:tc>
          <w:tcPr>
            <w:tcW w:w="8075" w:type="dxa"/>
            <w:vAlign w:val="center"/>
            <w:hideMark/>
          </w:tcPr>
          <w:p>
            <w:pPr>
              <w:spacing w:before="60" w:after="60" w:line="240" w:lineRule="auto"/>
              <w:rPr>
                <w:noProof/>
                <w:szCs w:val="24"/>
                <w:lang w:eastAsia="en-IE"/>
              </w:rPr>
            </w:pPr>
            <w:r>
              <w:rPr>
                <w:noProof/>
                <w:szCs w:val="24"/>
                <w:lang w:eastAsia="en-IE"/>
              </w:rPr>
              <w:t>-- Other starches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1108 19 10</w:t>
            </w:r>
          </w:p>
        </w:tc>
        <w:tc>
          <w:tcPr>
            <w:tcW w:w="8075" w:type="dxa"/>
            <w:vAlign w:val="center"/>
            <w:hideMark/>
          </w:tcPr>
          <w:p>
            <w:pPr>
              <w:spacing w:before="60" w:after="60" w:line="240" w:lineRule="auto"/>
              <w:rPr>
                <w:noProof/>
                <w:szCs w:val="24"/>
                <w:lang w:eastAsia="en-IE"/>
              </w:rPr>
            </w:pPr>
            <w:r>
              <w:rPr>
                <w:noProof/>
                <w:szCs w:val="24"/>
                <w:lang w:eastAsia="en-IE"/>
              </w:rPr>
              <w:t>--- Rice starch</w:t>
            </w:r>
          </w:p>
        </w:tc>
        <w:tc>
          <w:tcPr>
            <w:tcW w:w="2693" w:type="dxa"/>
            <w:vAlign w:val="center"/>
            <w:hideMark/>
          </w:tcPr>
          <w:p>
            <w:pPr>
              <w:spacing w:before="60" w:after="60" w:line="240" w:lineRule="auto"/>
              <w:rPr>
                <w:noProof/>
                <w:szCs w:val="24"/>
                <w:lang w:eastAsia="en-IE"/>
              </w:rPr>
            </w:pPr>
            <w:r>
              <w:rPr>
                <w:noProof/>
                <w:szCs w:val="24"/>
                <w:lang w:eastAsia="en-IE"/>
              </w:rPr>
              <w:t>216 EUR/1,000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1108 19 90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166 EUR/1,000 kg</w:t>
            </w:r>
          </w:p>
        </w:tc>
        <w:tc>
          <w:tcPr>
            <w:tcW w:w="2093" w:type="dxa"/>
            <w:vAlign w:val="center"/>
            <w:hideMark/>
          </w:tcPr>
          <w:p>
            <w:pPr>
              <w:spacing w:before="60" w:after="60" w:line="240" w:lineRule="auto"/>
              <w:rPr>
                <w:noProof/>
                <w:szCs w:val="24"/>
                <w:lang w:eastAsia="en-IE"/>
              </w:rPr>
            </w:pPr>
            <w:r>
              <w:rPr>
                <w:noProof/>
                <w:szCs w:val="24"/>
                <w:lang w:eastAsia="en-IE"/>
              </w:rPr>
              <w:t>TRQ-EU Other Starches</w:t>
            </w:r>
          </w:p>
        </w:tc>
      </w:tr>
      <w:tr>
        <w:tc>
          <w:tcPr>
            <w:tcW w:w="1701" w:type="dxa"/>
            <w:vAlign w:val="center"/>
            <w:hideMark/>
          </w:tcPr>
          <w:p>
            <w:pPr>
              <w:spacing w:before="60" w:after="60" w:line="240" w:lineRule="auto"/>
              <w:rPr>
                <w:noProof/>
                <w:szCs w:val="24"/>
                <w:lang w:eastAsia="en-IE"/>
              </w:rPr>
            </w:pPr>
            <w:r>
              <w:rPr>
                <w:noProof/>
                <w:szCs w:val="24"/>
                <w:lang w:eastAsia="en-IE"/>
              </w:rPr>
              <w:t>1108 20 00</w:t>
            </w:r>
          </w:p>
        </w:tc>
        <w:tc>
          <w:tcPr>
            <w:tcW w:w="8075" w:type="dxa"/>
            <w:vAlign w:val="center"/>
            <w:hideMark/>
          </w:tcPr>
          <w:p>
            <w:pPr>
              <w:spacing w:before="60" w:after="60" w:line="240" w:lineRule="auto"/>
              <w:rPr>
                <w:noProof/>
                <w:szCs w:val="24"/>
                <w:lang w:eastAsia="en-IE"/>
              </w:rPr>
            </w:pPr>
            <w:r>
              <w:rPr>
                <w:noProof/>
                <w:szCs w:val="24"/>
                <w:lang w:eastAsia="en-IE"/>
              </w:rPr>
              <w:t>- Inulin</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1109 00 00</w:t>
            </w:r>
          </w:p>
        </w:tc>
        <w:tc>
          <w:tcPr>
            <w:tcW w:w="8075" w:type="dxa"/>
            <w:vAlign w:val="center"/>
            <w:hideMark/>
          </w:tcPr>
          <w:p>
            <w:pPr>
              <w:spacing w:before="60" w:after="60" w:line="240" w:lineRule="auto"/>
              <w:rPr>
                <w:noProof/>
                <w:szCs w:val="24"/>
                <w:lang w:eastAsia="en-IE"/>
              </w:rPr>
            </w:pPr>
            <w:r>
              <w:rPr>
                <w:noProof/>
                <w:szCs w:val="24"/>
                <w:lang w:eastAsia="en-IE"/>
              </w:rPr>
              <w:t>Wheat gluten, whether or not dried</w:t>
            </w:r>
          </w:p>
        </w:tc>
        <w:tc>
          <w:tcPr>
            <w:tcW w:w="2693" w:type="dxa"/>
            <w:vAlign w:val="center"/>
            <w:hideMark/>
          </w:tcPr>
          <w:p>
            <w:pPr>
              <w:spacing w:before="60" w:after="60" w:line="240" w:lineRule="auto"/>
              <w:rPr>
                <w:noProof/>
                <w:szCs w:val="24"/>
                <w:lang w:eastAsia="en-IE"/>
              </w:rPr>
            </w:pPr>
            <w:r>
              <w:rPr>
                <w:noProof/>
                <w:szCs w:val="24"/>
                <w:lang w:eastAsia="en-IE"/>
              </w:rPr>
              <w:t>512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w:t>
            </w:r>
          </w:p>
        </w:tc>
        <w:tc>
          <w:tcPr>
            <w:tcW w:w="8075" w:type="dxa"/>
            <w:vAlign w:val="center"/>
            <w:hideMark/>
          </w:tcPr>
          <w:p>
            <w:pPr>
              <w:spacing w:before="60" w:after="60" w:line="240" w:lineRule="auto"/>
              <w:rPr>
                <w:noProof/>
                <w:szCs w:val="24"/>
                <w:lang w:eastAsia="en-IE"/>
              </w:rPr>
            </w:pPr>
            <w:r>
              <w:rPr>
                <w:noProof/>
                <w:szCs w:val="24"/>
                <w:lang w:eastAsia="en-IE"/>
              </w:rPr>
              <w:t>CHAPTER 12 – OIL SEEDS AND OLEAGINOUS FRUITS; MISCELLANEOUS GRAINS, SEEDS AND FRUIT; INDUSTRIAL OR MEDICINAL PLANTS; STRAW AND FODDER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1201</w:t>
            </w:r>
          </w:p>
        </w:tc>
        <w:tc>
          <w:tcPr>
            <w:tcW w:w="8075" w:type="dxa"/>
            <w:vAlign w:val="center"/>
            <w:hideMark/>
          </w:tcPr>
          <w:p>
            <w:pPr>
              <w:spacing w:before="60" w:after="60" w:line="240" w:lineRule="auto"/>
              <w:rPr>
                <w:noProof/>
                <w:szCs w:val="24"/>
                <w:lang w:eastAsia="en-IE"/>
              </w:rPr>
            </w:pPr>
            <w:r>
              <w:rPr>
                <w:noProof/>
                <w:szCs w:val="24"/>
                <w:lang w:eastAsia="en-IE"/>
              </w:rPr>
              <w:t>Soya beans, whether or not broken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1201 10 00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1202</w:t>
            </w:r>
          </w:p>
        </w:tc>
        <w:tc>
          <w:tcPr>
            <w:tcW w:w="8075" w:type="dxa"/>
            <w:vAlign w:val="center"/>
            <w:hideMark/>
          </w:tcPr>
          <w:p>
            <w:pPr>
              <w:spacing w:before="60" w:after="60" w:line="240" w:lineRule="auto"/>
              <w:rPr>
                <w:noProof/>
                <w:szCs w:val="24"/>
                <w:lang w:eastAsia="en-IE"/>
              </w:rPr>
            </w:pPr>
            <w:r>
              <w:rPr>
                <w:noProof/>
                <w:szCs w:val="24"/>
                <w:lang w:eastAsia="en-IE"/>
              </w:rPr>
              <w:t>Groundnuts, not roasted or otherwise cooked, whether or not shelled or broken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1202 30 00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1202 41 00</w:t>
            </w:r>
          </w:p>
        </w:tc>
        <w:tc>
          <w:tcPr>
            <w:tcW w:w="8075" w:type="dxa"/>
            <w:vAlign w:val="center"/>
            <w:hideMark/>
          </w:tcPr>
          <w:p>
            <w:pPr>
              <w:spacing w:before="60" w:after="60" w:line="240" w:lineRule="auto"/>
              <w:rPr>
                <w:noProof/>
                <w:szCs w:val="24"/>
                <w:lang w:eastAsia="en-IE"/>
              </w:rPr>
            </w:pPr>
            <w:r>
              <w:rPr>
                <w:noProof/>
                <w:szCs w:val="24"/>
                <w:lang w:eastAsia="en-IE"/>
              </w:rPr>
              <w:t>-- In shell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1202 42 00</w:t>
            </w:r>
          </w:p>
        </w:tc>
        <w:tc>
          <w:tcPr>
            <w:tcW w:w="8075" w:type="dxa"/>
            <w:vAlign w:val="center"/>
            <w:hideMark/>
          </w:tcPr>
          <w:p>
            <w:pPr>
              <w:spacing w:before="60" w:after="60" w:line="240" w:lineRule="auto"/>
              <w:rPr>
                <w:noProof/>
                <w:szCs w:val="24"/>
                <w:lang w:eastAsia="en-IE"/>
              </w:rPr>
            </w:pPr>
            <w:r>
              <w:rPr>
                <w:noProof/>
                <w:szCs w:val="24"/>
                <w:lang w:eastAsia="en-IE"/>
              </w:rPr>
              <w:t>-- Shelled, whether or not broken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1203 00 00</w:t>
            </w:r>
          </w:p>
        </w:tc>
        <w:tc>
          <w:tcPr>
            <w:tcW w:w="8075" w:type="dxa"/>
            <w:vAlign w:val="center"/>
            <w:hideMark/>
          </w:tcPr>
          <w:p>
            <w:pPr>
              <w:spacing w:before="60" w:after="60" w:line="240" w:lineRule="auto"/>
              <w:rPr>
                <w:noProof/>
                <w:szCs w:val="24"/>
                <w:lang w:eastAsia="en-IE"/>
              </w:rPr>
            </w:pPr>
            <w:r>
              <w:rPr>
                <w:noProof/>
                <w:szCs w:val="24"/>
                <w:lang w:eastAsia="en-IE"/>
              </w:rPr>
              <w:t>Copra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1204 00</w:t>
            </w:r>
          </w:p>
        </w:tc>
        <w:tc>
          <w:tcPr>
            <w:tcW w:w="8075" w:type="dxa"/>
            <w:vAlign w:val="center"/>
            <w:hideMark/>
          </w:tcPr>
          <w:p>
            <w:pPr>
              <w:spacing w:before="60" w:after="60" w:line="240" w:lineRule="auto"/>
              <w:rPr>
                <w:noProof/>
                <w:szCs w:val="24"/>
                <w:lang w:eastAsia="en-IE"/>
              </w:rPr>
            </w:pPr>
            <w:r>
              <w:rPr>
                <w:noProof/>
                <w:szCs w:val="24"/>
                <w:lang w:eastAsia="en-IE"/>
              </w:rPr>
              <w:t>Linseed, whether or not broken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1204 00 10</w:t>
            </w:r>
          </w:p>
        </w:tc>
        <w:tc>
          <w:tcPr>
            <w:tcW w:w="8075" w:type="dxa"/>
            <w:vAlign w:val="center"/>
            <w:hideMark/>
          </w:tcPr>
          <w:p>
            <w:pPr>
              <w:spacing w:before="60" w:after="60" w:line="240" w:lineRule="auto"/>
              <w:rPr>
                <w:noProof/>
                <w:szCs w:val="24"/>
                <w:lang w:eastAsia="en-IE"/>
              </w:rPr>
            </w:pPr>
            <w:r>
              <w:rPr>
                <w:noProof/>
                <w:szCs w:val="24"/>
                <w:lang w:eastAsia="en-IE"/>
              </w:rPr>
              <w:t>- For sowing</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1204 00 90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1205</w:t>
            </w:r>
          </w:p>
        </w:tc>
        <w:tc>
          <w:tcPr>
            <w:tcW w:w="8075" w:type="dxa"/>
            <w:vAlign w:val="center"/>
            <w:hideMark/>
          </w:tcPr>
          <w:p>
            <w:pPr>
              <w:spacing w:before="60" w:after="60" w:line="240" w:lineRule="auto"/>
              <w:rPr>
                <w:noProof/>
                <w:szCs w:val="24"/>
                <w:lang w:eastAsia="en-IE"/>
              </w:rPr>
            </w:pPr>
            <w:r>
              <w:rPr>
                <w:noProof/>
                <w:szCs w:val="24"/>
                <w:lang w:eastAsia="en-IE"/>
              </w:rPr>
              <w:t>Rape or colza seeds, whether or not broken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1205 10</w:t>
            </w:r>
          </w:p>
        </w:tc>
        <w:tc>
          <w:tcPr>
            <w:tcW w:w="8075" w:type="dxa"/>
            <w:vAlign w:val="center"/>
            <w:hideMark/>
          </w:tcPr>
          <w:p>
            <w:pPr>
              <w:spacing w:before="60" w:after="60" w:line="240" w:lineRule="auto"/>
              <w:rPr>
                <w:noProof/>
                <w:szCs w:val="24"/>
                <w:lang w:eastAsia="en-IE"/>
              </w:rPr>
            </w:pPr>
            <w:r>
              <w:rPr>
                <w:noProof/>
                <w:szCs w:val="24"/>
                <w:lang w:eastAsia="en-IE"/>
              </w:rPr>
              <w:t>- Low erucic acid rape or colza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1205 10 10</w:t>
            </w:r>
          </w:p>
        </w:tc>
        <w:tc>
          <w:tcPr>
            <w:tcW w:w="8075" w:type="dxa"/>
            <w:vAlign w:val="center"/>
            <w:hideMark/>
          </w:tcPr>
          <w:p>
            <w:pPr>
              <w:spacing w:before="60" w:after="60" w:line="240" w:lineRule="auto"/>
              <w:rPr>
                <w:noProof/>
                <w:szCs w:val="24"/>
                <w:lang w:eastAsia="en-IE"/>
              </w:rPr>
            </w:pPr>
            <w:r>
              <w:rPr>
                <w:noProof/>
                <w:szCs w:val="24"/>
                <w:lang w:eastAsia="en-IE"/>
              </w:rPr>
              <w:t>-- For sowing</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1205 10 90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1205 90 00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1206 00</w:t>
            </w:r>
          </w:p>
        </w:tc>
        <w:tc>
          <w:tcPr>
            <w:tcW w:w="8075" w:type="dxa"/>
            <w:vAlign w:val="center"/>
            <w:hideMark/>
          </w:tcPr>
          <w:p>
            <w:pPr>
              <w:spacing w:before="60" w:after="60" w:line="240" w:lineRule="auto"/>
              <w:rPr>
                <w:noProof/>
                <w:szCs w:val="24"/>
                <w:lang w:eastAsia="en-IE"/>
              </w:rPr>
            </w:pPr>
            <w:r>
              <w:rPr>
                <w:noProof/>
                <w:szCs w:val="24"/>
                <w:lang w:eastAsia="en-IE"/>
              </w:rPr>
              <w:t>Sunflower seeds, whether or not broken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1206 00 10</w:t>
            </w:r>
          </w:p>
        </w:tc>
        <w:tc>
          <w:tcPr>
            <w:tcW w:w="8075" w:type="dxa"/>
            <w:vAlign w:val="center"/>
            <w:hideMark/>
          </w:tcPr>
          <w:p>
            <w:pPr>
              <w:spacing w:before="60" w:after="60" w:line="240" w:lineRule="auto"/>
              <w:rPr>
                <w:noProof/>
                <w:szCs w:val="24"/>
                <w:lang w:eastAsia="en-IE"/>
              </w:rPr>
            </w:pPr>
            <w:r>
              <w:rPr>
                <w:noProof/>
                <w:szCs w:val="24"/>
                <w:lang w:eastAsia="en-IE"/>
              </w:rPr>
              <w:t>- For sowing</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1206 00 91</w:t>
            </w:r>
          </w:p>
        </w:tc>
        <w:tc>
          <w:tcPr>
            <w:tcW w:w="8075" w:type="dxa"/>
            <w:vAlign w:val="center"/>
            <w:hideMark/>
          </w:tcPr>
          <w:p>
            <w:pPr>
              <w:spacing w:before="60" w:after="60" w:line="240" w:lineRule="auto"/>
              <w:rPr>
                <w:noProof/>
                <w:szCs w:val="24"/>
                <w:lang w:eastAsia="en-IE"/>
              </w:rPr>
            </w:pPr>
            <w:r>
              <w:rPr>
                <w:noProof/>
                <w:szCs w:val="24"/>
                <w:lang w:eastAsia="en-IE"/>
              </w:rPr>
              <w:t>-- Shelled; in grey-and-white-striped shell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1206 00 99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w:t>
            </w:r>
          </w:p>
        </w:tc>
        <w:tc>
          <w:tcPr>
            <w:tcW w:w="8075" w:type="dxa"/>
            <w:vAlign w:val="center"/>
            <w:hideMark/>
          </w:tcPr>
          <w:p>
            <w:pPr>
              <w:spacing w:before="60" w:after="60" w:line="240" w:lineRule="auto"/>
              <w:rPr>
                <w:noProof/>
                <w:szCs w:val="24"/>
                <w:lang w:eastAsia="en-IE"/>
              </w:rPr>
            </w:pPr>
            <w:r>
              <w:rPr>
                <w:noProof/>
                <w:szCs w:val="24"/>
                <w:lang w:eastAsia="en-IE"/>
              </w:rPr>
              <w:t>Other oil seeds and oleaginous fruits, whether or not broken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1207 10 00</w:t>
            </w:r>
          </w:p>
        </w:tc>
        <w:tc>
          <w:tcPr>
            <w:tcW w:w="8075" w:type="dxa"/>
            <w:vAlign w:val="center"/>
            <w:hideMark/>
          </w:tcPr>
          <w:p>
            <w:pPr>
              <w:spacing w:before="60" w:after="60" w:line="240" w:lineRule="auto"/>
              <w:rPr>
                <w:noProof/>
                <w:szCs w:val="24"/>
                <w:lang w:eastAsia="en-IE"/>
              </w:rPr>
            </w:pPr>
            <w:r>
              <w:rPr>
                <w:noProof/>
                <w:szCs w:val="24"/>
                <w:lang w:eastAsia="en-IE"/>
              </w:rPr>
              <w:t>- Palm nuts and kernels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Cotton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1207 21 00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1207 30 00</w:t>
            </w:r>
          </w:p>
        </w:tc>
        <w:tc>
          <w:tcPr>
            <w:tcW w:w="8075" w:type="dxa"/>
            <w:vAlign w:val="center"/>
            <w:hideMark/>
          </w:tcPr>
          <w:p>
            <w:pPr>
              <w:spacing w:before="60" w:after="60" w:line="240" w:lineRule="auto"/>
              <w:rPr>
                <w:noProof/>
                <w:szCs w:val="24"/>
                <w:lang w:eastAsia="en-IE"/>
              </w:rPr>
            </w:pPr>
            <w:r>
              <w:rPr>
                <w:noProof/>
                <w:szCs w:val="24"/>
                <w:lang w:eastAsia="en-IE"/>
              </w:rPr>
              <w:t>- Castor oil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1207 40</w:t>
            </w:r>
          </w:p>
        </w:tc>
        <w:tc>
          <w:tcPr>
            <w:tcW w:w="8075" w:type="dxa"/>
            <w:vAlign w:val="center"/>
            <w:hideMark/>
          </w:tcPr>
          <w:p>
            <w:pPr>
              <w:spacing w:before="60" w:after="60" w:line="240" w:lineRule="auto"/>
              <w:rPr>
                <w:noProof/>
                <w:szCs w:val="24"/>
                <w:lang w:eastAsia="en-IE"/>
              </w:rPr>
            </w:pPr>
            <w:r>
              <w:rPr>
                <w:noProof/>
                <w:szCs w:val="24"/>
                <w:lang w:eastAsia="en-IE"/>
              </w:rPr>
              <w:t>- Sesamum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1207 40 10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1207 50</w:t>
            </w:r>
          </w:p>
        </w:tc>
        <w:tc>
          <w:tcPr>
            <w:tcW w:w="8075" w:type="dxa"/>
            <w:vAlign w:val="center"/>
            <w:hideMark/>
          </w:tcPr>
          <w:p>
            <w:pPr>
              <w:spacing w:before="60" w:after="60" w:line="240" w:lineRule="auto"/>
              <w:rPr>
                <w:noProof/>
                <w:szCs w:val="24"/>
                <w:lang w:eastAsia="en-IE"/>
              </w:rPr>
            </w:pPr>
            <w:r>
              <w:rPr>
                <w:noProof/>
                <w:szCs w:val="24"/>
                <w:lang w:eastAsia="en-IE"/>
              </w:rPr>
              <w:t>- Mustard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1207 50 10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1207 50 90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1207 60 00</w:t>
            </w:r>
          </w:p>
        </w:tc>
        <w:tc>
          <w:tcPr>
            <w:tcW w:w="8075" w:type="dxa"/>
            <w:vAlign w:val="center"/>
            <w:hideMark/>
          </w:tcPr>
          <w:p>
            <w:pPr>
              <w:spacing w:before="60" w:after="60" w:line="240" w:lineRule="auto"/>
              <w:rPr>
                <w:noProof/>
                <w:szCs w:val="24"/>
                <w:lang w:eastAsia="en-IE"/>
              </w:rPr>
            </w:pPr>
            <w:r>
              <w:rPr>
                <w:noProof/>
                <w:szCs w:val="24"/>
                <w:lang w:eastAsia="en-IE"/>
              </w:rPr>
              <w:t>- Safflower (</w:t>
            </w:r>
            <w:r>
              <w:rPr>
                <w:i/>
                <w:iCs/>
                <w:noProof/>
                <w:szCs w:val="24"/>
                <w:lang w:eastAsia="en-IE"/>
              </w:rPr>
              <w:t>Carthamus tinctorius</w:t>
            </w:r>
            <w:r>
              <w:rPr>
                <w:noProof/>
                <w:szCs w:val="24"/>
                <w:lang w:eastAsia="en-IE"/>
              </w:rPr>
              <w:t>)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1207 70 00</w:t>
            </w:r>
          </w:p>
        </w:tc>
        <w:tc>
          <w:tcPr>
            <w:tcW w:w="8075" w:type="dxa"/>
            <w:vAlign w:val="center"/>
            <w:hideMark/>
          </w:tcPr>
          <w:p>
            <w:pPr>
              <w:spacing w:before="60" w:after="60" w:line="240" w:lineRule="auto"/>
              <w:rPr>
                <w:noProof/>
                <w:szCs w:val="24"/>
                <w:lang w:eastAsia="en-IE"/>
              </w:rPr>
            </w:pPr>
            <w:r>
              <w:rPr>
                <w:noProof/>
                <w:szCs w:val="24"/>
                <w:lang w:eastAsia="en-IE"/>
              </w:rPr>
              <w:t>- Melon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1207 91</w:t>
            </w:r>
          </w:p>
        </w:tc>
        <w:tc>
          <w:tcPr>
            <w:tcW w:w="8075" w:type="dxa"/>
            <w:vAlign w:val="center"/>
            <w:hideMark/>
          </w:tcPr>
          <w:p>
            <w:pPr>
              <w:spacing w:before="60" w:after="60" w:line="240" w:lineRule="auto"/>
              <w:rPr>
                <w:noProof/>
                <w:szCs w:val="24"/>
                <w:lang w:eastAsia="en-IE"/>
              </w:rPr>
            </w:pPr>
            <w:r>
              <w:rPr>
                <w:noProof/>
                <w:szCs w:val="24"/>
                <w:lang w:eastAsia="en-IE"/>
              </w:rPr>
              <w:t>-- Poppy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1207 91 10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1207 99 20</w:t>
            </w:r>
          </w:p>
        </w:tc>
        <w:tc>
          <w:tcPr>
            <w:tcW w:w="8075" w:type="dxa"/>
            <w:vAlign w:val="center"/>
            <w:hideMark/>
          </w:tcPr>
          <w:p>
            <w:pPr>
              <w:spacing w:before="60" w:after="60" w:line="240" w:lineRule="auto"/>
              <w:rPr>
                <w:noProof/>
                <w:szCs w:val="24"/>
                <w:lang w:eastAsia="en-IE"/>
              </w:rPr>
            </w:pPr>
            <w:r>
              <w:rPr>
                <w:noProof/>
                <w:szCs w:val="24"/>
                <w:lang w:eastAsia="en-IE"/>
              </w:rPr>
              <w:t>--- 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1207 99 91</w:t>
            </w:r>
          </w:p>
        </w:tc>
        <w:tc>
          <w:tcPr>
            <w:tcW w:w="8075" w:type="dxa"/>
            <w:vAlign w:val="center"/>
            <w:hideMark/>
          </w:tcPr>
          <w:p>
            <w:pPr>
              <w:spacing w:before="60" w:after="60" w:line="240" w:lineRule="auto"/>
              <w:rPr>
                <w:noProof/>
                <w:szCs w:val="24"/>
                <w:lang w:eastAsia="en-IE"/>
              </w:rPr>
            </w:pPr>
            <w:r>
              <w:rPr>
                <w:noProof/>
                <w:szCs w:val="24"/>
                <w:lang w:eastAsia="en-IE"/>
              </w:rPr>
              <w:t>---- Hemp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1207 99 96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1208</w:t>
            </w:r>
          </w:p>
        </w:tc>
        <w:tc>
          <w:tcPr>
            <w:tcW w:w="8075" w:type="dxa"/>
            <w:vAlign w:val="center"/>
            <w:hideMark/>
          </w:tcPr>
          <w:p>
            <w:pPr>
              <w:spacing w:before="60" w:after="60" w:line="240" w:lineRule="auto"/>
              <w:rPr>
                <w:noProof/>
                <w:szCs w:val="24"/>
                <w:lang w:eastAsia="en-IE"/>
              </w:rPr>
            </w:pPr>
            <w:r>
              <w:rPr>
                <w:noProof/>
                <w:szCs w:val="24"/>
                <w:lang w:eastAsia="en-IE"/>
              </w:rPr>
              <w:t>Flours and meals of oil seeds or oleaginous fruits, other than those of mustard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1208 10 00</w:t>
            </w:r>
          </w:p>
        </w:tc>
        <w:tc>
          <w:tcPr>
            <w:tcW w:w="8075" w:type="dxa"/>
            <w:vAlign w:val="center"/>
            <w:hideMark/>
          </w:tcPr>
          <w:p>
            <w:pPr>
              <w:spacing w:before="60" w:after="60" w:line="240" w:lineRule="auto"/>
              <w:rPr>
                <w:noProof/>
                <w:szCs w:val="24"/>
                <w:lang w:eastAsia="en-IE"/>
              </w:rPr>
            </w:pPr>
            <w:r>
              <w:rPr>
                <w:noProof/>
                <w:szCs w:val="24"/>
                <w:lang w:eastAsia="en-IE"/>
              </w:rPr>
              <w:t>- Of soya beans</w:t>
            </w:r>
          </w:p>
        </w:tc>
        <w:tc>
          <w:tcPr>
            <w:tcW w:w="2693" w:type="dxa"/>
            <w:vAlign w:val="center"/>
            <w:hideMark/>
          </w:tcPr>
          <w:p>
            <w:pPr>
              <w:spacing w:before="60" w:after="60" w:line="240" w:lineRule="auto"/>
              <w:rPr>
                <w:noProof/>
                <w:szCs w:val="24"/>
                <w:lang w:eastAsia="en-IE"/>
              </w:rPr>
            </w:pPr>
            <w:r>
              <w:rPr>
                <w:noProof/>
                <w:szCs w:val="24"/>
                <w:lang w:eastAsia="en-IE"/>
              </w:rPr>
              <w:t>4.5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1208 90 00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w:t>
            </w:r>
          </w:p>
        </w:tc>
        <w:tc>
          <w:tcPr>
            <w:tcW w:w="8075" w:type="dxa"/>
            <w:vAlign w:val="center"/>
            <w:hideMark/>
          </w:tcPr>
          <w:p>
            <w:pPr>
              <w:spacing w:before="60" w:after="60" w:line="240" w:lineRule="auto"/>
              <w:rPr>
                <w:noProof/>
                <w:szCs w:val="24"/>
                <w:lang w:eastAsia="en-IE"/>
              </w:rPr>
            </w:pPr>
            <w:r>
              <w:rPr>
                <w:noProof/>
                <w:szCs w:val="24"/>
                <w:lang w:eastAsia="en-IE"/>
              </w:rPr>
              <w:t>Seeds, fruit and spores, of a kind used for sowing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1209 10 00</w:t>
            </w:r>
          </w:p>
        </w:tc>
        <w:tc>
          <w:tcPr>
            <w:tcW w:w="8075" w:type="dxa"/>
            <w:vAlign w:val="center"/>
            <w:hideMark/>
          </w:tcPr>
          <w:p>
            <w:pPr>
              <w:spacing w:before="60" w:after="60" w:line="240" w:lineRule="auto"/>
              <w:rPr>
                <w:noProof/>
                <w:szCs w:val="24"/>
                <w:lang w:eastAsia="en-IE"/>
              </w:rPr>
            </w:pPr>
            <w:r>
              <w:rPr>
                <w:noProof/>
                <w:szCs w:val="24"/>
                <w:lang w:eastAsia="en-IE"/>
              </w:rPr>
              <w:t>- Sugar beet seeds</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Seeds of forage plants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1209 21 00</w:t>
            </w:r>
          </w:p>
        </w:tc>
        <w:tc>
          <w:tcPr>
            <w:tcW w:w="8075" w:type="dxa"/>
            <w:vAlign w:val="center"/>
            <w:hideMark/>
          </w:tcPr>
          <w:p>
            <w:pPr>
              <w:spacing w:before="60" w:after="60" w:line="240" w:lineRule="auto"/>
              <w:rPr>
                <w:noProof/>
                <w:szCs w:val="24"/>
                <w:lang w:eastAsia="en-IE"/>
              </w:rPr>
            </w:pPr>
            <w:r>
              <w:rPr>
                <w:noProof/>
                <w:szCs w:val="24"/>
                <w:lang w:eastAsia="en-IE"/>
              </w:rPr>
              <w:t>-- Lucerne (alfalfa) seeds</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1209 22</w:t>
            </w:r>
          </w:p>
        </w:tc>
        <w:tc>
          <w:tcPr>
            <w:tcW w:w="8075" w:type="dxa"/>
            <w:vAlign w:val="center"/>
            <w:hideMark/>
          </w:tcPr>
          <w:p>
            <w:pPr>
              <w:spacing w:before="60" w:after="60" w:line="240" w:lineRule="auto"/>
              <w:rPr>
                <w:noProof/>
                <w:szCs w:val="24"/>
                <w:lang w:eastAsia="en-IE"/>
              </w:rPr>
            </w:pPr>
            <w:r>
              <w:rPr>
                <w:noProof/>
                <w:szCs w:val="24"/>
                <w:lang w:eastAsia="en-IE"/>
              </w:rPr>
              <w:t>-- Clover (</w:t>
            </w:r>
            <w:r>
              <w:rPr>
                <w:i/>
                <w:iCs/>
                <w:noProof/>
                <w:szCs w:val="24"/>
                <w:lang w:eastAsia="en-IE"/>
              </w:rPr>
              <w:t>Trifolium</w:t>
            </w:r>
            <w:r>
              <w:rPr>
                <w:noProof/>
                <w:szCs w:val="24"/>
                <w:lang w:eastAsia="en-IE"/>
              </w:rPr>
              <w:t> spp.)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1209 22 10</w:t>
            </w:r>
          </w:p>
        </w:tc>
        <w:tc>
          <w:tcPr>
            <w:tcW w:w="8075" w:type="dxa"/>
            <w:vAlign w:val="center"/>
            <w:hideMark/>
          </w:tcPr>
          <w:p>
            <w:pPr>
              <w:spacing w:before="60" w:after="60" w:line="240" w:lineRule="auto"/>
              <w:rPr>
                <w:noProof/>
                <w:szCs w:val="24"/>
                <w:lang w:eastAsia="en-IE"/>
              </w:rPr>
            </w:pPr>
            <w:r>
              <w:rPr>
                <w:noProof/>
                <w:szCs w:val="24"/>
                <w:lang w:eastAsia="en-IE"/>
              </w:rPr>
              <w:t>--- Red clover (</w:t>
            </w:r>
            <w:r>
              <w:rPr>
                <w:i/>
                <w:iCs/>
                <w:noProof/>
                <w:szCs w:val="24"/>
                <w:lang w:eastAsia="en-IE"/>
              </w:rPr>
              <w:t>Trifolium pratense</w:t>
            </w:r>
            <w:r>
              <w:rPr>
                <w:noProof/>
                <w:szCs w:val="24"/>
                <w:lang w:eastAsia="en-IE"/>
              </w:rPr>
              <w:t xml:space="preserve"> 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1209 22 80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1209 23</w:t>
            </w:r>
          </w:p>
        </w:tc>
        <w:tc>
          <w:tcPr>
            <w:tcW w:w="8075" w:type="dxa"/>
            <w:vAlign w:val="center"/>
            <w:hideMark/>
          </w:tcPr>
          <w:p>
            <w:pPr>
              <w:spacing w:before="60" w:after="60" w:line="240" w:lineRule="auto"/>
              <w:rPr>
                <w:noProof/>
                <w:szCs w:val="24"/>
                <w:lang w:eastAsia="en-IE"/>
              </w:rPr>
            </w:pPr>
            <w:r>
              <w:rPr>
                <w:noProof/>
                <w:szCs w:val="24"/>
                <w:lang w:eastAsia="en-IE"/>
              </w:rPr>
              <w:t>-- Fescue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1209 23 11</w:t>
            </w:r>
          </w:p>
        </w:tc>
        <w:tc>
          <w:tcPr>
            <w:tcW w:w="8075" w:type="dxa"/>
            <w:vAlign w:val="center"/>
            <w:hideMark/>
          </w:tcPr>
          <w:p>
            <w:pPr>
              <w:spacing w:before="60" w:after="60" w:line="240" w:lineRule="auto"/>
              <w:rPr>
                <w:noProof/>
                <w:szCs w:val="24"/>
                <w:lang w:eastAsia="en-IE"/>
              </w:rPr>
            </w:pPr>
            <w:r>
              <w:rPr>
                <w:noProof/>
                <w:szCs w:val="24"/>
                <w:lang w:eastAsia="en-IE"/>
              </w:rPr>
              <w:t>--- Meadow fescue (</w:t>
            </w:r>
            <w:r>
              <w:rPr>
                <w:i/>
                <w:iCs/>
                <w:noProof/>
                <w:szCs w:val="24"/>
                <w:lang w:eastAsia="en-IE"/>
              </w:rPr>
              <w:t>Festuca pratensis Huds</w:t>
            </w:r>
            <w:r>
              <w:rPr>
                <w:noProof/>
                <w:szCs w:val="24"/>
                <w:lang w:eastAsia="en-IE"/>
              </w:rPr>
              <w:t>.)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1209 23 15</w:t>
            </w:r>
          </w:p>
        </w:tc>
        <w:tc>
          <w:tcPr>
            <w:tcW w:w="8075" w:type="dxa"/>
            <w:vAlign w:val="center"/>
            <w:hideMark/>
          </w:tcPr>
          <w:p>
            <w:pPr>
              <w:spacing w:before="60" w:after="60" w:line="240" w:lineRule="auto"/>
              <w:rPr>
                <w:noProof/>
                <w:szCs w:val="24"/>
                <w:lang w:eastAsia="en-IE"/>
              </w:rPr>
            </w:pPr>
            <w:r>
              <w:rPr>
                <w:noProof/>
                <w:szCs w:val="24"/>
                <w:lang w:eastAsia="en-IE"/>
              </w:rPr>
              <w:t>--- Red fescue (</w:t>
            </w:r>
            <w:r>
              <w:rPr>
                <w:i/>
                <w:iCs/>
                <w:noProof/>
                <w:szCs w:val="24"/>
                <w:lang w:eastAsia="en-IE"/>
              </w:rPr>
              <w:t>Festuca rubra</w:t>
            </w:r>
            <w:r>
              <w:rPr>
                <w:noProof/>
                <w:szCs w:val="24"/>
                <w:lang w:eastAsia="en-IE"/>
              </w:rPr>
              <w:t xml:space="preserve"> L.)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1209 23 80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1209 24 00</w:t>
            </w:r>
          </w:p>
        </w:tc>
        <w:tc>
          <w:tcPr>
            <w:tcW w:w="8075" w:type="dxa"/>
            <w:vAlign w:val="center"/>
            <w:hideMark/>
          </w:tcPr>
          <w:p>
            <w:pPr>
              <w:spacing w:before="60" w:after="60" w:line="240" w:lineRule="auto"/>
              <w:rPr>
                <w:noProof/>
                <w:szCs w:val="24"/>
                <w:lang w:eastAsia="en-IE"/>
              </w:rPr>
            </w:pPr>
            <w:r>
              <w:rPr>
                <w:noProof/>
                <w:szCs w:val="24"/>
                <w:lang w:eastAsia="en-IE"/>
              </w:rPr>
              <w:t>-- Kentucky blue grass (</w:t>
            </w:r>
            <w:r>
              <w:rPr>
                <w:i/>
                <w:iCs/>
                <w:noProof/>
                <w:szCs w:val="24"/>
                <w:lang w:eastAsia="en-IE"/>
              </w:rPr>
              <w:t>Poa pratensis</w:t>
            </w:r>
            <w:r>
              <w:rPr>
                <w:noProof/>
                <w:szCs w:val="24"/>
                <w:lang w:eastAsia="en-IE"/>
              </w:rPr>
              <w:t xml:space="preserve"> L.)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1209 25</w:t>
            </w:r>
          </w:p>
        </w:tc>
        <w:tc>
          <w:tcPr>
            <w:tcW w:w="8075" w:type="dxa"/>
            <w:vAlign w:val="center"/>
            <w:hideMark/>
          </w:tcPr>
          <w:p>
            <w:pPr>
              <w:spacing w:before="60" w:after="60" w:line="240" w:lineRule="auto"/>
              <w:rPr>
                <w:noProof/>
                <w:szCs w:val="24"/>
                <w:lang w:eastAsia="en-IE"/>
              </w:rPr>
            </w:pPr>
            <w:r>
              <w:rPr>
                <w:noProof/>
                <w:szCs w:val="24"/>
                <w:lang w:eastAsia="en-IE"/>
              </w:rPr>
              <w:t>-- Ryegrass (</w:t>
            </w:r>
            <w:r>
              <w:rPr>
                <w:i/>
                <w:iCs/>
                <w:noProof/>
                <w:szCs w:val="24"/>
                <w:lang w:eastAsia="en-IE"/>
              </w:rPr>
              <w:t xml:space="preserve">Lolium multiflorum </w:t>
            </w:r>
            <w:r>
              <w:rPr>
                <w:noProof/>
                <w:szCs w:val="24"/>
                <w:lang w:eastAsia="en-IE"/>
              </w:rPr>
              <w:t xml:space="preserve">Lam., </w:t>
            </w:r>
            <w:r>
              <w:rPr>
                <w:i/>
                <w:iCs/>
                <w:noProof/>
                <w:szCs w:val="24"/>
                <w:lang w:eastAsia="en-IE"/>
              </w:rPr>
              <w:t>Lolium perenne</w:t>
            </w:r>
            <w:r>
              <w:rPr>
                <w:noProof/>
                <w:szCs w:val="24"/>
                <w:lang w:eastAsia="en-IE"/>
              </w:rPr>
              <w:t xml:space="preserve"> L.)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1209 25 10</w:t>
            </w:r>
          </w:p>
        </w:tc>
        <w:tc>
          <w:tcPr>
            <w:tcW w:w="8075" w:type="dxa"/>
            <w:vAlign w:val="center"/>
            <w:hideMark/>
          </w:tcPr>
          <w:p>
            <w:pPr>
              <w:spacing w:before="60" w:after="60" w:line="240" w:lineRule="auto"/>
              <w:rPr>
                <w:noProof/>
                <w:szCs w:val="24"/>
                <w:lang w:eastAsia="en-IE"/>
              </w:rPr>
            </w:pPr>
            <w:r>
              <w:rPr>
                <w:noProof/>
                <w:szCs w:val="24"/>
                <w:lang w:eastAsia="en-IE"/>
              </w:rPr>
              <w:t>--- Italian ryegrass (including westerwolds) (</w:t>
            </w:r>
            <w:r>
              <w:rPr>
                <w:i/>
                <w:iCs/>
                <w:noProof/>
                <w:szCs w:val="24"/>
                <w:lang w:eastAsia="en-IE"/>
              </w:rPr>
              <w:t>Lolium multiflorum</w:t>
            </w:r>
            <w:r>
              <w:rPr>
                <w:noProof/>
                <w:szCs w:val="24"/>
                <w:lang w:eastAsia="en-IE"/>
              </w:rPr>
              <w:t xml:space="preserve"> Lam.)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1209 25 90</w:t>
            </w:r>
          </w:p>
        </w:tc>
        <w:tc>
          <w:tcPr>
            <w:tcW w:w="8075" w:type="dxa"/>
            <w:vAlign w:val="center"/>
            <w:hideMark/>
          </w:tcPr>
          <w:p>
            <w:pPr>
              <w:spacing w:before="60" w:after="60" w:line="240" w:lineRule="auto"/>
              <w:rPr>
                <w:noProof/>
                <w:szCs w:val="24"/>
                <w:lang w:eastAsia="en-IE"/>
              </w:rPr>
            </w:pPr>
            <w:r>
              <w:rPr>
                <w:noProof/>
                <w:szCs w:val="24"/>
                <w:lang w:eastAsia="en-IE"/>
              </w:rPr>
              <w:t>--- Perennial ryegrass (</w:t>
            </w:r>
            <w:r>
              <w:rPr>
                <w:i/>
                <w:iCs/>
                <w:noProof/>
                <w:szCs w:val="24"/>
                <w:lang w:eastAsia="en-IE"/>
              </w:rPr>
              <w:t>Lolium perenne</w:t>
            </w:r>
            <w:r>
              <w:rPr>
                <w:noProof/>
                <w:szCs w:val="24"/>
                <w:lang w:eastAsia="en-IE"/>
              </w:rPr>
              <w:t xml:space="preserve"> 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1209 29 45</w:t>
            </w:r>
          </w:p>
        </w:tc>
        <w:tc>
          <w:tcPr>
            <w:tcW w:w="8075" w:type="dxa"/>
            <w:vAlign w:val="center"/>
            <w:hideMark/>
          </w:tcPr>
          <w:p>
            <w:pPr>
              <w:spacing w:before="60" w:after="60" w:line="240" w:lineRule="auto"/>
              <w:rPr>
                <w:noProof/>
                <w:szCs w:val="24"/>
                <w:lang w:eastAsia="en-IE"/>
              </w:rPr>
            </w:pPr>
            <w:r>
              <w:rPr>
                <w:noProof/>
                <w:szCs w:val="24"/>
                <w:lang w:eastAsia="en-IE"/>
              </w:rPr>
              <w:t>--- Timothy grass seed; vetch seed; seeds of the genus Poa (</w:t>
            </w:r>
            <w:r>
              <w:rPr>
                <w:i/>
                <w:iCs/>
                <w:noProof/>
                <w:szCs w:val="24"/>
                <w:lang w:eastAsia="en-IE"/>
              </w:rPr>
              <w:t>Poa palustris</w:t>
            </w:r>
            <w:r>
              <w:rPr>
                <w:noProof/>
                <w:szCs w:val="24"/>
                <w:lang w:eastAsia="en-IE"/>
              </w:rPr>
              <w:t xml:space="preserve"> L., </w:t>
            </w:r>
            <w:r>
              <w:rPr>
                <w:i/>
                <w:iCs/>
                <w:noProof/>
                <w:szCs w:val="24"/>
                <w:lang w:eastAsia="en-IE"/>
              </w:rPr>
              <w:t>Poa trivialis</w:t>
            </w:r>
            <w:r>
              <w:rPr>
                <w:noProof/>
                <w:szCs w:val="24"/>
                <w:lang w:eastAsia="en-IE"/>
              </w:rPr>
              <w:t xml:space="preserve"> L.); cocksfoot grass (</w:t>
            </w:r>
            <w:r>
              <w:rPr>
                <w:i/>
                <w:iCs/>
                <w:noProof/>
                <w:szCs w:val="24"/>
                <w:lang w:eastAsia="en-IE"/>
              </w:rPr>
              <w:t>Dactylis glomerata</w:t>
            </w:r>
            <w:r>
              <w:rPr>
                <w:noProof/>
                <w:szCs w:val="24"/>
                <w:lang w:eastAsia="en-IE"/>
              </w:rPr>
              <w:t xml:space="preserve"> L.); bent grass (Agrostis)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1209 29 50</w:t>
            </w:r>
          </w:p>
        </w:tc>
        <w:tc>
          <w:tcPr>
            <w:tcW w:w="8075" w:type="dxa"/>
            <w:vAlign w:val="center"/>
            <w:hideMark/>
          </w:tcPr>
          <w:p>
            <w:pPr>
              <w:spacing w:before="60" w:after="60" w:line="240" w:lineRule="auto"/>
              <w:rPr>
                <w:noProof/>
                <w:szCs w:val="24"/>
                <w:lang w:eastAsia="en-IE"/>
              </w:rPr>
            </w:pPr>
            <w:r>
              <w:rPr>
                <w:noProof/>
                <w:szCs w:val="24"/>
                <w:lang w:eastAsia="en-IE"/>
              </w:rPr>
              <w:t>--- Lupine seed</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1209 29 60</w:t>
            </w:r>
          </w:p>
        </w:tc>
        <w:tc>
          <w:tcPr>
            <w:tcW w:w="8075" w:type="dxa"/>
            <w:vAlign w:val="center"/>
            <w:hideMark/>
          </w:tcPr>
          <w:p>
            <w:pPr>
              <w:spacing w:before="60" w:after="60" w:line="240" w:lineRule="auto"/>
              <w:rPr>
                <w:noProof/>
                <w:szCs w:val="24"/>
                <w:lang w:eastAsia="en-IE"/>
              </w:rPr>
            </w:pPr>
            <w:r>
              <w:rPr>
                <w:noProof/>
                <w:szCs w:val="24"/>
                <w:lang w:eastAsia="en-IE"/>
              </w:rPr>
              <w:t>--- Fodder beet seed (</w:t>
            </w:r>
            <w:r>
              <w:rPr>
                <w:i/>
                <w:iCs/>
                <w:noProof/>
                <w:szCs w:val="24"/>
                <w:lang w:eastAsia="en-IE"/>
              </w:rPr>
              <w:t>Beta vulgaris</w:t>
            </w:r>
            <w:r>
              <w:rPr>
                <w:noProof/>
                <w:szCs w:val="24"/>
                <w:lang w:eastAsia="en-IE"/>
              </w:rPr>
              <w:t xml:space="preserve"> var. </w:t>
            </w:r>
            <w:r>
              <w:rPr>
                <w:i/>
                <w:iCs/>
                <w:noProof/>
                <w:szCs w:val="24"/>
                <w:lang w:eastAsia="en-IE"/>
              </w:rPr>
              <w:t>alba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1209 29 80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1209 30 00</w:t>
            </w:r>
          </w:p>
        </w:tc>
        <w:tc>
          <w:tcPr>
            <w:tcW w:w="8075" w:type="dxa"/>
            <w:vAlign w:val="center"/>
            <w:hideMark/>
          </w:tcPr>
          <w:p>
            <w:pPr>
              <w:spacing w:before="60" w:after="60" w:line="240" w:lineRule="auto"/>
              <w:rPr>
                <w:noProof/>
                <w:szCs w:val="24"/>
                <w:lang w:eastAsia="en-IE"/>
              </w:rPr>
            </w:pPr>
            <w:r>
              <w:rPr>
                <w:noProof/>
                <w:szCs w:val="24"/>
                <w:lang w:eastAsia="en-IE"/>
              </w:rPr>
              <w:t>- Seeds of herbaceous plants cultivated principally for their flowers</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1209 91</w:t>
            </w:r>
          </w:p>
        </w:tc>
        <w:tc>
          <w:tcPr>
            <w:tcW w:w="8075" w:type="dxa"/>
            <w:vAlign w:val="center"/>
            <w:hideMark/>
          </w:tcPr>
          <w:p>
            <w:pPr>
              <w:spacing w:before="60" w:after="60" w:line="240" w:lineRule="auto"/>
              <w:rPr>
                <w:noProof/>
                <w:szCs w:val="24"/>
                <w:lang w:eastAsia="en-IE"/>
              </w:rPr>
            </w:pPr>
            <w:r>
              <w:rPr>
                <w:noProof/>
                <w:szCs w:val="24"/>
                <w:lang w:eastAsia="en-IE"/>
              </w:rPr>
              <w:t>-- Vegetable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1209 91 30</w:t>
            </w:r>
          </w:p>
        </w:tc>
        <w:tc>
          <w:tcPr>
            <w:tcW w:w="8075" w:type="dxa"/>
            <w:vAlign w:val="center"/>
            <w:hideMark/>
          </w:tcPr>
          <w:p>
            <w:pPr>
              <w:spacing w:before="60" w:after="60" w:line="240" w:lineRule="auto"/>
              <w:rPr>
                <w:noProof/>
                <w:szCs w:val="24"/>
                <w:lang w:eastAsia="en-IE"/>
              </w:rPr>
            </w:pPr>
            <w:r>
              <w:rPr>
                <w:noProof/>
                <w:szCs w:val="24"/>
                <w:lang w:eastAsia="en-IE"/>
              </w:rPr>
              <w:t>--- Salad beet seed or beetroot seed (</w:t>
            </w:r>
            <w:r>
              <w:rPr>
                <w:i/>
                <w:iCs/>
                <w:noProof/>
                <w:szCs w:val="24"/>
                <w:lang w:eastAsia="en-IE"/>
              </w:rPr>
              <w:t>Beta vulgaris</w:t>
            </w:r>
            <w:r>
              <w:rPr>
                <w:noProof/>
                <w:szCs w:val="24"/>
                <w:lang w:eastAsia="en-IE"/>
              </w:rPr>
              <w:t xml:space="preserve"> var. </w:t>
            </w:r>
            <w:r>
              <w:rPr>
                <w:i/>
                <w:iCs/>
                <w:noProof/>
                <w:szCs w:val="24"/>
                <w:lang w:eastAsia="en-IE"/>
              </w:rPr>
              <w:t>conditiva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1209 91 80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1209 99 10</w:t>
            </w:r>
          </w:p>
        </w:tc>
        <w:tc>
          <w:tcPr>
            <w:tcW w:w="8075" w:type="dxa"/>
            <w:vAlign w:val="center"/>
            <w:hideMark/>
          </w:tcPr>
          <w:p>
            <w:pPr>
              <w:spacing w:before="60" w:after="60" w:line="240" w:lineRule="auto"/>
              <w:rPr>
                <w:noProof/>
                <w:szCs w:val="24"/>
                <w:lang w:eastAsia="en-IE"/>
              </w:rPr>
            </w:pPr>
            <w:r>
              <w:rPr>
                <w:noProof/>
                <w:szCs w:val="24"/>
                <w:lang w:eastAsia="en-IE"/>
              </w:rPr>
              <w:t>--- Forest-tree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1209 99 91</w:t>
            </w:r>
          </w:p>
        </w:tc>
        <w:tc>
          <w:tcPr>
            <w:tcW w:w="8075" w:type="dxa"/>
            <w:vAlign w:val="center"/>
            <w:hideMark/>
          </w:tcPr>
          <w:p>
            <w:pPr>
              <w:spacing w:before="60" w:after="60" w:line="240" w:lineRule="auto"/>
              <w:rPr>
                <w:noProof/>
                <w:szCs w:val="24"/>
                <w:lang w:eastAsia="en-IE"/>
              </w:rPr>
            </w:pPr>
            <w:r>
              <w:rPr>
                <w:noProof/>
                <w:szCs w:val="24"/>
                <w:lang w:eastAsia="en-IE"/>
              </w:rPr>
              <w:t>---- Seeds of plants cultivated principally for their flowers, other than those of subheading 1209 30</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1209 99 99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1210</w:t>
            </w:r>
          </w:p>
        </w:tc>
        <w:tc>
          <w:tcPr>
            <w:tcW w:w="8075" w:type="dxa"/>
            <w:vAlign w:val="center"/>
            <w:hideMark/>
          </w:tcPr>
          <w:p>
            <w:pPr>
              <w:spacing w:before="60" w:after="60" w:line="240" w:lineRule="auto"/>
              <w:rPr>
                <w:noProof/>
                <w:szCs w:val="24"/>
                <w:lang w:eastAsia="en-IE"/>
              </w:rPr>
            </w:pPr>
            <w:r>
              <w:rPr>
                <w:noProof/>
                <w:szCs w:val="24"/>
                <w:lang w:eastAsia="en-IE"/>
              </w:rPr>
              <w:t>Hop cones, fresh or dried, whether or not ground, powdered or in the form of pellets; lupulin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1210 10 00</w:t>
            </w:r>
          </w:p>
        </w:tc>
        <w:tc>
          <w:tcPr>
            <w:tcW w:w="8075" w:type="dxa"/>
            <w:vAlign w:val="center"/>
            <w:hideMark/>
          </w:tcPr>
          <w:p>
            <w:pPr>
              <w:spacing w:before="60" w:after="60" w:line="240" w:lineRule="auto"/>
              <w:rPr>
                <w:noProof/>
                <w:szCs w:val="24"/>
                <w:lang w:eastAsia="en-IE"/>
              </w:rPr>
            </w:pPr>
            <w:r>
              <w:rPr>
                <w:noProof/>
                <w:szCs w:val="24"/>
                <w:lang w:eastAsia="en-IE"/>
              </w:rPr>
              <w:t>- Hop cones, neither ground nor powdered nor in the form of pellets</w:t>
            </w:r>
          </w:p>
        </w:tc>
        <w:tc>
          <w:tcPr>
            <w:tcW w:w="2693" w:type="dxa"/>
            <w:vAlign w:val="center"/>
            <w:hideMark/>
          </w:tcPr>
          <w:p>
            <w:pPr>
              <w:spacing w:before="60" w:after="60" w:line="240" w:lineRule="auto"/>
              <w:rPr>
                <w:noProof/>
                <w:szCs w:val="24"/>
                <w:lang w:eastAsia="en-IE"/>
              </w:rPr>
            </w:pPr>
            <w:r>
              <w:rPr>
                <w:noProof/>
                <w:szCs w:val="24"/>
                <w:lang w:eastAsia="en-IE"/>
              </w:rPr>
              <w:t>5.8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1210 20</w:t>
            </w:r>
          </w:p>
        </w:tc>
        <w:tc>
          <w:tcPr>
            <w:tcW w:w="8075" w:type="dxa"/>
            <w:vAlign w:val="center"/>
            <w:hideMark/>
          </w:tcPr>
          <w:p>
            <w:pPr>
              <w:spacing w:before="60" w:after="60" w:line="240" w:lineRule="auto"/>
              <w:rPr>
                <w:noProof/>
                <w:szCs w:val="24"/>
                <w:lang w:eastAsia="en-IE"/>
              </w:rPr>
            </w:pPr>
            <w:r>
              <w:rPr>
                <w:noProof/>
                <w:szCs w:val="24"/>
                <w:lang w:eastAsia="en-IE"/>
              </w:rPr>
              <w:t>- Hop cones, ground, powdered or in the form of pellets; lupulin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1210 20 10</w:t>
            </w:r>
          </w:p>
        </w:tc>
        <w:tc>
          <w:tcPr>
            <w:tcW w:w="8075" w:type="dxa"/>
            <w:vAlign w:val="center"/>
            <w:hideMark/>
          </w:tcPr>
          <w:p>
            <w:pPr>
              <w:spacing w:before="60" w:after="60" w:line="240" w:lineRule="auto"/>
              <w:rPr>
                <w:noProof/>
                <w:szCs w:val="24"/>
                <w:lang w:eastAsia="en-IE"/>
              </w:rPr>
            </w:pPr>
            <w:r>
              <w:rPr>
                <w:noProof/>
                <w:szCs w:val="24"/>
                <w:lang w:eastAsia="en-IE"/>
              </w:rPr>
              <w:t>-- Hop cones, ground, powdered or in the form of pellets, with higher lupulin content; lupulin</w:t>
            </w:r>
          </w:p>
        </w:tc>
        <w:tc>
          <w:tcPr>
            <w:tcW w:w="2693" w:type="dxa"/>
            <w:vAlign w:val="center"/>
            <w:hideMark/>
          </w:tcPr>
          <w:p>
            <w:pPr>
              <w:spacing w:before="60" w:after="60" w:line="240" w:lineRule="auto"/>
              <w:rPr>
                <w:noProof/>
                <w:szCs w:val="24"/>
                <w:lang w:eastAsia="en-IE"/>
              </w:rPr>
            </w:pPr>
            <w:r>
              <w:rPr>
                <w:noProof/>
                <w:szCs w:val="24"/>
                <w:lang w:eastAsia="en-IE"/>
              </w:rPr>
              <w:t>5.8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1210 20 90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1211</w:t>
            </w:r>
          </w:p>
        </w:tc>
        <w:tc>
          <w:tcPr>
            <w:tcW w:w="8075" w:type="dxa"/>
            <w:vAlign w:val="center"/>
            <w:hideMark/>
          </w:tcPr>
          <w:p>
            <w:pPr>
              <w:spacing w:before="60" w:after="60" w:line="240" w:lineRule="auto"/>
              <w:rPr>
                <w:noProof/>
                <w:szCs w:val="24"/>
                <w:lang w:eastAsia="en-IE"/>
              </w:rPr>
            </w:pPr>
            <w:r>
              <w:rPr>
                <w:noProof/>
                <w:szCs w:val="24"/>
                <w:lang w:eastAsia="en-IE"/>
              </w:rPr>
              <w:t>Plants and parts of plants (including seeds and fruits), of a kind used primarily in perfumery, in pharmacy or for insecticidal, fungicidal or similar purposes, fresh, chilled, frozen or dried, whether or not cut, crushed or powdered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1211 20 00</w:t>
            </w:r>
          </w:p>
        </w:tc>
        <w:tc>
          <w:tcPr>
            <w:tcW w:w="8075" w:type="dxa"/>
            <w:vAlign w:val="center"/>
            <w:hideMark/>
          </w:tcPr>
          <w:p>
            <w:pPr>
              <w:spacing w:before="60" w:after="60" w:line="240" w:lineRule="auto"/>
              <w:rPr>
                <w:noProof/>
                <w:szCs w:val="24"/>
                <w:lang w:eastAsia="en-IE"/>
              </w:rPr>
            </w:pPr>
            <w:r>
              <w:rPr>
                <w:noProof/>
                <w:szCs w:val="24"/>
                <w:lang w:eastAsia="en-IE"/>
              </w:rPr>
              <w:t>- Ginseng roots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1211 30 00</w:t>
            </w:r>
          </w:p>
        </w:tc>
        <w:tc>
          <w:tcPr>
            <w:tcW w:w="8075" w:type="dxa"/>
            <w:vAlign w:val="center"/>
            <w:hideMark/>
          </w:tcPr>
          <w:p>
            <w:pPr>
              <w:spacing w:before="60" w:after="60" w:line="240" w:lineRule="auto"/>
              <w:rPr>
                <w:noProof/>
                <w:szCs w:val="24"/>
                <w:lang w:eastAsia="en-IE"/>
              </w:rPr>
            </w:pPr>
            <w:r>
              <w:rPr>
                <w:noProof/>
                <w:szCs w:val="24"/>
                <w:lang w:eastAsia="en-IE"/>
              </w:rPr>
              <w:t>- Coca leaf</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1211 40 00</w:t>
            </w:r>
          </w:p>
        </w:tc>
        <w:tc>
          <w:tcPr>
            <w:tcW w:w="8075" w:type="dxa"/>
            <w:vAlign w:val="center"/>
            <w:hideMark/>
          </w:tcPr>
          <w:p>
            <w:pPr>
              <w:spacing w:before="60" w:after="60" w:line="240" w:lineRule="auto"/>
              <w:rPr>
                <w:noProof/>
                <w:szCs w:val="24"/>
                <w:lang w:eastAsia="en-IE"/>
              </w:rPr>
            </w:pPr>
            <w:r>
              <w:rPr>
                <w:noProof/>
                <w:szCs w:val="24"/>
                <w:lang w:eastAsia="en-IE"/>
              </w:rPr>
              <w:t>- Poppy straw</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1211 50 00</w:t>
            </w:r>
          </w:p>
        </w:tc>
        <w:tc>
          <w:tcPr>
            <w:tcW w:w="8075" w:type="dxa"/>
            <w:vAlign w:val="center"/>
            <w:hideMark/>
          </w:tcPr>
          <w:p>
            <w:pPr>
              <w:spacing w:before="60" w:after="60" w:line="240" w:lineRule="auto"/>
              <w:rPr>
                <w:noProof/>
                <w:szCs w:val="24"/>
                <w:lang w:eastAsia="en-IE"/>
              </w:rPr>
            </w:pPr>
            <w:r>
              <w:rPr>
                <w:noProof/>
                <w:szCs w:val="24"/>
                <w:lang w:eastAsia="en-IE"/>
              </w:rPr>
              <w:t>- Ephedra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1211 60 00</w:t>
            </w:r>
          </w:p>
        </w:tc>
        <w:tc>
          <w:tcPr>
            <w:tcW w:w="8075" w:type="dxa"/>
            <w:vAlign w:val="center"/>
            <w:hideMark/>
          </w:tcPr>
          <w:p>
            <w:pPr>
              <w:spacing w:before="60" w:after="60" w:line="240" w:lineRule="auto"/>
              <w:rPr>
                <w:noProof/>
                <w:szCs w:val="24"/>
                <w:lang w:eastAsia="en-IE"/>
              </w:rPr>
            </w:pPr>
            <w:r>
              <w:rPr>
                <w:noProof/>
                <w:szCs w:val="24"/>
                <w:lang w:eastAsia="en-IE"/>
              </w:rPr>
              <w:t>- Bark of African cherry (</w:t>
            </w:r>
            <w:r>
              <w:rPr>
                <w:i/>
                <w:iCs/>
                <w:noProof/>
                <w:szCs w:val="24"/>
                <w:lang w:eastAsia="en-IE"/>
              </w:rPr>
              <w:t>Prunus africana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1211 90 30</w:t>
            </w:r>
          </w:p>
        </w:tc>
        <w:tc>
          <w:tcPr>
            <w:tcW w:w="8075" w:type="dxa"/>
            <w:vAlign w:val="center"/>
            <w:hideMark/>
          </w:tcPr>
          <w:p>
            <w:pPr>
              <w:spacing w:before="60" w:after="60" w:line="240" w:lineRule="auto"/>
              <w:rPr>
                <w:noProof/>
                <w:szCs w:val="24"/>
                <w:lang w:eastAsia="en-IE"/>
              </w:rPr>
            </w:pPr>
            <w:r>
              <w:rPr>
                <w:noProof/>
                <w:szCs w:val="24"/>
                <w:lang w:eastAsia="en-IE"/>
              </w:rPr>
              <w:t>-- Tonquin beans</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1211 90 86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1212</w:t>
            </w:r>
          </w:p>
        </w:tc>
        <w:tc>
          <w:tcPr>
            <w:tcW w:w="8075" w:type="dxa"/>
            <w:vAlign w:val="center"/>
            <w:hideMark/>
          </w:tcPr>
          <w:p>
            <w:pPr>
              <w:spacing w:before="60" w:after="60" w:line="240" w:lineRule="auto"/>
              <w:rPr>
                <w:noProof/>
                <w:szCs w:val="24"/>
                <w:lang w:eastAsia="en-IE"/>
              </w:rPr>
            </w:pPr>
            <w:r>
              <w:rPr>
                <w:noProof/>
                <w:szCs w:val="24"/>
                <w:lang w:eastAsia="en-IE"/>
              </w:rPr>
              <w:t xml:space="preserve">Locust beans, seaweeds and other algae, sugar beet and sugar cane, fresh, chilled, frozen or dried, whether or not ground; fruit stones and kernels and other vegetable products (including unroasted chicory roots of the variety </w:t>
            </w:r>
            <w:r>
              <w:rPr>
                <w:i/>
                <w:iCs/>
                <w:noProof/>
                <w:szCs w:val="24"/>
                <w:lang w:eastAsia="en-IE"/>
              </w:rPr>
              <w:t>Cichorium intybus sativum</w:t>
            </w:r>
            <w:r>
              <w:rPr>
                <w:noProof/>
                <w:szCs w:val="24"/>
                <w:lang w:eastAsia="en-IE"/>
              </w:rPr>
              <w:t>) of a kind used primarily for human consumption,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Seaweeds and other algae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1212 21 00</w:t>
            </w:r>
          </w:p>
        </w:tc>
        <w:tc>
          <w:tcPr>
            <w:tcW w:w="8075" w:type="dxa"/>
            <w:vAlign w:val="center"/>
            <w:hideMark/>
          </w:tcPr>
          <w:p>
            <w:pPr>
              <w:spacing w:before="60" w:after="60" w:line="240" w:lineRule="auto"/>
              <w:rPr>
                <w:noProof/>
                <w:szCs w:val="24"/>
                <w:lang w:eastAsia="en-IE"/>
              </w:rPr>
            </w:pPr>
            <w:r>
              <w:rPr>
                <w:noProof/>
                <w:szCs w:val="24"/>
                <w:lang w:eastAsia="en-IE"/>
              </w:rPr>
              <w:t>-- Fit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1212 29 00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1212 91</w:t>
            </w:r>
          </w:p>
        </w:tc>
        <w:tc>
          <w:tcPr>
            <w:tcW w:w="8075" w:type="dxa"/>
            <w:vAlign w:val="center"/>
            <w:hideMark/>
          </w:tcPr>
          <w:p>
            <w:pPr>
              <w:spacing w:before="60" w:after="60" w:line="240" w:lineRule="auto"/>
              <w:rPr>
                <w:noProof/>
                <w:szCs w:val="24"/>
                <w:lang w:eastAsia="en-IE"/>
              </w:rPr>
            </w:pPr>
            <w:r>
              <w:rPr>
                <w:noProof/>
                <w:szCs w:val="24"/>
                <w:lang w:eastAsia="en-IE"/>
              </w:rPr>
              <w:t>-- Sugar beet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1212 91 20</w:t>
            </w:r>
          </w:p>
        </w:tc>
        <w:tc>
          <w:tcPr>
            <w:tcW w:w="8075" w:type="dxa"/>
            <w:vAlign w:val="center"/>
            <w:hideMark/>
          </w:tcPr>
          <w:p>
            <w:pPr>
              <w:spacing w:before="60" w:after="60" w:line="240" w:lineRule="auto"/>
              <w:rPr>
                <w:noProof/>
                <w:szCs w:val="24"/>
                <w:lang w:eastAsia="en-IE"/>
              </w:rPr>
            </w:pPr>
            <w:r>
              <w:rPr>
                <w:noProof/>
                <w:szCs w:val="24"/>
                <w:lang w:eastAsia="en-IE"/>
              </w:rPr>
              <w:t>--- Dried, whether or not ground</w:t>
            </w:r>
          </w:p>
        </w:tc>
        <w:tc>
          <w:tcPr>
            <w:tcW w:w="2693" w:type="dxa"/>
            <w:vAlign w:val="center"/>
            <w:hideMark/>
          </w:tcPr>
          <w:p>
            <w:pPr>
              <w:spacing w:before="60" w:after="60" w:line="240" w:lineRule="auto"/>
              <w:rPr>
                <w:noProof/>
                <w:szCs w:val="24"/>
                <w:lang w:eastAsia="en-IE"/>
              </w:rPr>
            </w:pPr>
            <w:r>
              <w:rPr>
                <w:noProof/>
                <w:szCs w:val="24"/>
                <w:lang w:eastAsia="en-IE"/>
              </w:rPr>
              <w:t>23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1212 91 80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6.7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1212 92 00</w:t>
            </w:r>
          </w:p>
        </w:tc>
        <w:tc>
          <w:tcPr>
            <w:tcW w:w="8075" w:type="dxa"/>
            <w:vAlign w:val="center"/>
            <w:hideMark/>
          </w:tcPr>
          <w:p>
            <w:pPr>
              <w:spacing w:before="60" w:after="60" w:line="240" w:lineRule="auto"/>
              <w:rPr>
                <w:noProof/>
                <w:szCs w:val="24"/>
                <w:lang w:eastAsia="en-IE"/>
              </w:rPr>
            </w:pPr>
            <w:r>
              <w:rPr>
                <w:noProof/>
                <w:szCs w:val="24"/>
                <w:lang w:eastAsia="en-IE"/>
              </w:rPr>
              <w:t>-- Locust beans (carob)</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1212 93 00</w:t>
            </w:r>
          </w:p>
        </w:tc>
        <w:tc>
          <w:tcPr>
            <w:tcW w:w="8075" w:type="dxa"/>
            <w:vAlign w:val="center"/>
            <w:hideMark/>
          </w:tcPr>
          <w:p>
            <w:pPr>
              <w:spacing w:before="60" w:after="60" w:line="240" w:lineRule="auto"/>
              <w:rPr>
                <w:noProof/>
                <w:szCs w:val="24"/>
                <w:lang w:eastAsia="en-IE"/>
              </w:rPr>
            </w:pPr>
            <w:r>
              <w:rPr>
                <w:noProof/>
                <w:szCs w:val="24"/>
                <w:lang w:eastAsia="en-IE"/>
              </w:rPr>
              <w:t>-- Sugar cane</w:t>
            </w:r>
          </w:p>
        </w:tc>
        <w:tc>
          <w:tcPr>
            <w:tcW w:w="2693" w:type="dxa"/>
            <w:vAlign w:val="center"/>
            <w:hideMark/>
          </w:tcPr>
          <w:p>
            <w:pPr>
              <w:spacing w:before="60" w:after="60" w:line="240" w:lineRule="auto"/>
              <w:rPr>
                <w:noProof/>
                <w:szCs w:val="24"/>
                <w:lang w:eastAsia="en-IE"/>
              </w:rPr>
            </w:pPr>
            <w:r>
              <w:rPr>
                <w:noProof/>
                <w:szCs w:val="24"/>
                <w:lang w:eastAsia="en-IE"/>
              </w:rPr>
              <w:t>4.6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1212 94 00</w:t>
            </w:r>
          </w:p>
        </w:tc>
        <w:tc>
          <w:tcPr>
            <w:tcW w:w="8075" w:type="dxa"/>
            <w:vAlign w:val="center"/>
            <w:hideMark/>
          </w:tcPr>
          <w:p>
            <w:pPr>
              <w:spacing w:before="60" w:after="60" w:line="240" w:lineRule="auto"/>
              <w:rPr>
                <w:noProof/>
                <w:szCs w:val="24"/>
                <w:lang w:eastAsia="en-IE"/>
              </w:rPr>
            </w:pPr>
            <w:r>
              <w:rPr>
                <w:noProof/>
                <w:szCs w:val="24"/>
                <w:lang w:eastAsia="en-IE"/>
              </w:rPr>
              <w:t>-- Chicory roots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1212 99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Locust bean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1212 99 41</w:t>
            </w:r>
          </w:p>
        </w:tc>
        <w:tc>
          <w:tcPr>
            <w:tcW w:w="8075" w:type="dxa"/>
            <w:vAlign w:val="center"/>
            <w:hideMark/>
          </w:tcPr>
          <w:p>
            <w:pPr>
              <w:spacing w:before="60" w:after="60" w:line="240" w:lineRule="auto"/>
              <w:rPr>
                <w:noProof/>
                <w:szCs w:val="24"/>
                <w:lang w:eastAsia="en-IE"/>
              </w:rPr>
            </w:pPr>
            <w:r>
              <w:rPr>
                <w:noProof/>
                <w:szCs w:val="24"/>
                <w:lang w:eastAsia="en-IE"/>
              </w:rPr>
              <w:t>---- Not decorticated, crushed or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1212 99 49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5.8</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1212 99 95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1213 00 00</w:t>
            </w:r>
          </w:p>
        </w:tc>
        <w:tc>
          <w:tcPr>
            <w:tcW w:w="8075" w:type="dxa"/>
            <w:vAlign w:val="center"/>
            <w:hideMark/>
          </w:tcPr>
          <w:p>
            <w:pPr>
              <w:spacing w:before="60" w:after="60" w:line="240" w:lineRule="auto"/>
              <w:rPr>
                <w:noProof/>
                <w:szCs w:val="24"/>
                <w:lang w:eastAsia="en-IE"/>
              </w:rPr>
            </w:pPr>
            <w:r>
              <w:rPr>
                <w:noProof/>
                <w:szCs w:val="24"/>
                <w:lang w:eastAsia="en-IE"/>
              </w:rPr>
              <w:t>Cereal straw and husks, unprepared, whether or not chopped, ground, pressed or in the form of pellets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1214</w:t>
            </w:r>
          </w:p>
        </w:tc>
        <w:tc>
          <w:tcPr>
            <w:tcW w:w="8075" w:type="dxa"/>
            <w:vAlign w:val="center"/>
            <w:hideMark/>
          </w:tcPr>
          <w:p>
            <w:pPr>
              <w:spacing w:before="60" w:after="60" w:line="240" w:lineRule="auto"/>
              <w:rPr>
                <w:noProof/>
                <w:szCs w:val="24"/>
                <w:lang w:eastAsia="en-IE"/>
              </w:rPr>
            </w:pPr>
            <w:r>
              <w:rPr>
                <w:noProof/>
                <w:szCs w:val="24"/>
                <w:lang w:eastAsia="en-IE"/>
              </w:rPr>
              <w:t>Swedes, mangolds, fodder roots, hay, lucerne (alfalfa), clover, sainfoin, forage kale, lupines, vetches and similar forage products, whether or not in the form of pellets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1214 10 00</w:t>
            </w:r>
          </w:p>
        </w:tc>
        <w:tc>
          <w:tcPr>
            <w:tcW w:w="8075" w:type="dxa"/>
            <w:vAlign w:val="center"/>
            <w:hideMark/>
          </w:tcPr>
          <w:p>
            <w:pPr>
              <w:spacing w:before="60" w:after="60" w:line="240" w:lineRule="auto"/>
              <w:rPr>
                <w:noProof/>
                <w:szCs w:val="24"/>
                <w:lang w:eastAsia="en-IE"/>
              </w:rPr>
            </w:pPr>
            <w:r>
              <w:rPr>
                <w:noProof/>
                <w:szCs w:val="24"/>
                <w:lang w:eastAsia="en-IE"/>
              </w:rPr>
              <w:t>- Lucerne (alfalfa) meal and pellets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1214 90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1214 90 10</w:t>
            </w:r>
          </w:p>
        </w:tc>
        <w:tc>
          <w:tcPr>
            <w:tcW w:w="8075" w:type="dxa"/>
            <w:vAlign w:val="center"/>
            <w:hideMark/>
          </w:tcPr>
          <w:p>
            <w:pPr>
              <w:spacing w:before="60" w:after="60" w:line="240" w:lineRule="auto"/>
              <w:rPr>
                <w:noProof/>
                <w:szCs w:val="24"/>
                <w:lang w:eastAsia="en-IE"/>
              </w:rPr>
            </w:pPr>
            <w:r>
              <w:rPr>
                <w:noProof/>
                <w:szCs w:val="24"/>
                <w:lang w:eastAsia="en-IE"/>
              </w:rPr>
              <w:t>-- Mangolds, swedes and other fodder roots</w:t>
            </w:r>
          </w:p>
        </w:tc>
        <w:tc>
          <w:tcPr>
            <w:tcW w:w="2693" w:type="dxa"/>
            <w:vAlign w:val="center"/>
            <w:hideMark/>
          </w:tcPr>
          <w:p>
            <w:pPr>
              <w:spacing w:before="60" w:after="60" w:line="240" w:lineRule="auto"/>
              <w:rPr>
                <w:noProof/>
                <w:szCs w:val="24"/>
                <w:lang w:eastAsia="en-IE"/>
              </w:rPr>
            </w:pPr>
            <w:r>
              <w:rPr>
                <w:noProof/>
                <w:szCs w:val="24"/>
                <w:lang w:eastAsia="en-IE"/>
              </w:rPr>
              <w:t>5.8</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1214 90 90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13</w:t>
            </w:r>
          </w:p>
        </w:tc>
        <w:tc>
          <w:tcPr>
            <w:tcW w:w="8075" w:type="dxa"/>
            <w:vAlign w:val="center"/>
            <w:hideMark/>
          </w:tcPr>
          <w:p>
            <w:pPr>
              <w:spacing w:before="60" w:after="60" w:line="240" w:lineRule="auto"/>
              <w:rPr>
                <w:noProof/>
                <w:szCs w:val="24"/>
                <w:lang w:eastAsia="en-IE"/>
              </w:rPr>
            </w:pPr>
            <w:r>
              <w:rPr>
                <w:noProof/>
                <w:szCs w:val="24"/>
                <w:lang w:eastAsia="en-IE"/>
              </w:rPr>
              <w:t>CHAPTER 13 – LAC; GUMS, RESINS AND OTHER VEGETABLE SAPS AND EXTRACTS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1301</w:t>
            </w:r>
          </w:p>
        </w:tc>
        <w:tc>
          <w:tcPr>
            <w:tcW w:w="8075" w:type="dxa"/>
            <w:vAlign w:val="center"/>
            <w:hideMark/>
          </w:tcPr>
          <w:p>
            <w:pPr>
              <w:spacing w:before="60" w:after="60" w:line="240" w:lineRule="auto"/>
              <w:rPr>
                <w:noProof/>
                <w:szCs w:val="24"/>
                <w:lang w:eastAsia="en-IE"/>
              </w:rPr>
            </w:pPr>
            <w:r>
              <w:rPr>
                <w:noProof/>
                <w:szCs w:val="24"/>
                <w:lang w:eastAsia="en-IE"/>
              </w:rPr>
              <w:t>Lac; natural gums, resins, gum-resins and oleoresins (for example, balsams)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1301 20 00</w:t>
            </w:r>
          </w:p>
        </w:tc>
        <w:tc>
          <w:tcPr>
            <w:tcW w:w="8075" w:type="dxa"/>
            <w:vAlign w:val="center"/>
            <w:hideMark/>
          </w:tcPr>
          <w:p>
            <w:pPr>
              <w:spacing w:before="60" w:after="60" w:line="240" w:lineRule="auto"/>
              <w:rPr>
                <w:noProof/>
                <w:szCs w:val="24"/>
                <w:lang w:eastAsia="en-IE"/>
              </w:rPr>
            </w:pPr>
            <w:r>
              <w:rPr>
                <w:noProof/>
                <w:szCs w:val="24"/>
                <w:lang w:eastAsia="en-IE"/>
              </w:rPr>
              <w:t>- Gum Arabic</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w:t>
            </w:r>
          </w:p>
        </w:tc>
        <w:tc>
          <w:tcPr>
            <w:tcW w:w="8075" w:type="dxa"/>
            <w:vAlign w:val="center"/>
            <w:hideMark/>
          </w:tcPr>
          <w:p>
            <w:pPr>
              <w:spacing w:before="60" w:after="60" w:line="240" w:lineRule="auto"/>
              <w:rPr>
                <w:noProof/>
                <w:szCs w:val="24"/>
                <w:lang w:eastAsia="en-IE"/>
              </w:rPr>
            </w:pPr>
            <w:r>
              <w:rPr>
                <w:noProof/>
                <w:szCs w:val="24"/>
                <w:lang w:eastAsia="en-IE"/>
              </w:rPr>
              <w:t>Vegetable saps and extracts; pectic substances, pectinates and pectates; agar-agar and other mucilages and thickeners, whether or not modified, derived from vegetable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Vegetable saps and extracts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1302 11 00</w:t>
            </w:r>
          </w:p>
        </w:tc>
        <w:tc>
          <w:tcPr>
            <w:tcW w:w="8075" w:type="dxa"/>
            <w:vAlign w:val="center"/>
            <w:hideMark/>
          </w:tcPr>
          <w:p>
            <w:pPr>
              <w:spacing w:before="60" w:after="60" w:line="240" w:lineRule="auto"/>
              <w:rPr>
                <w:noProof/>
                <w:szCs w:val="24"/>
                <w:lang w:eastAsia="en-IE"/>
              </w:rPr>
            </w:pPr>
            <w:r>
              <w:rPr>
                <w:noProof/>
                <w:szCs w:val="24"/>
                <w:lang w:eastAsia="en-IE"/>
              </w:rPr>
              <w:t>-- Opium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1302 12 00</w:t>
            </w:r>
          </w:p>
        </w:tc>
        <w:tc>
          <w:tcPr>
            <w:tcW w:w="8075" w:type="dxa"/>
            <w:vAlign w:val="center"/>
            <w:hideMark/>
          </w:tcPr>
          <w:p>
            <w:pPr>
              <w:spacing w:before="60" w:after="60" w:line="240" w:lineRule="auto"/>
              <w:rPr>
                <w:noProof/>
                <w:szCs w:val="24"/>
                <w:lang w:eastAsia="en-IE"/>
              </w:rPr>
            </w:pPr>
            <w:r>
              <w:rPr>
                <w:noProof/>
                <w:szCs w:val="24"/>
                <w:lang w:eastAsia="en-IE"/>
              </w:rPr>
              <w:t>-- Of liquorice</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1302 13 00</w:t>
            </w:r>
          </w:p>
        </w:tc>
        <w:tc>
          <w:tcPr>
            <w:tcW w:w="8075" w:type="dxa"/>
            <w:vAlign w:val="center"/>
            <w:hideMark/>
          </w:tcPr>
          <w:p>
            <w:pPr>
              <w:spacing w:before="60" w:after="60" w:line="240" w:lineRule="auto"/>
              <w:rPr>
                <w:noProof/>
                <w:szCs w:val="24"/>
                <w:lang w:eastAsia="en-IE"/>
              </w:rPr>
            </w:pPr>
            <w:r>
              <w:rPr>
                <w:noProof/>
                <w:szCs w:val="24"/>
                <w:lang w:eastAsia="en-IE"/>
              </w:rPr>
              <w:t>-- Of hops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1302 14 00</w:t>
            </w:r>
          </w:p>
        </w:tc>
        <w:tc>
          <w:tcPr>
            <w:tcW w:w="8075" w:type="dxa"/>
            <w:vAlign w:val="center"/>
            <w:hideMark/>
          </w:tcPr>
          <w:p>
            <w:pPr>
              <w:spacing w:before="60" w:after="60" w:line="240" w:lineRule="auto"/>
              <w:rPr>
                <w:noProof/>
                <w:szCs w:val="24"/>
                <w:lang w:eastAsia="en-IE"/>
              </w:rPr>
            </w:pPr>
            <w:r>
              <w:rPr>
                <w:noProof/>
                <w:szCs w:val="24"/>
                <w:lang w:eastAsia="en-IE"/>
              </w:rPr>
              <w:t>-- Of ephedra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1302 19 05</w:t>
            </w:r>
          </w:p>
        </w:tc>
        <w:tc>
          <w:tcPr>
            <w:tcW w:w="8075" w:type="dxa"/>
            <w:vAlign w:val="center"/>
            <w:hideMark/>
          </w:tcPr>
          <w:p>
            <w:pPr>
              <w:spacing w:before="60" w:after="60" w:line="240" w:lineRule="auto"/>
              <w:rPr>
                <w:noProof/>
                <w:szCs w:val="24"/>
                <w:lang w:eastAsia="en-IE"/>
              </w:rPr>
            </w:pPr>
            <w:r>
              <w:rPr>
                <w:noProof/>
                <w:szCs w:val="24"/>
                <w:lang w:eastAsia="en-IE"/>
              </w:rPr>
              <w:t>--- Vanilla oleoresin</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1302 19 70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1302 20</w:t>
            </w:r>
          </w:p>
        </w:tc>
        <w:tc>
          <w:tcPr>
            <w:tcW w:w="8075" w:type="dxa"/>
            <w:vAlign w:val="center"/>
            <w:hideMark/>
          </w:tcPr>
          <w:p>
            <w:pPr>
              <w:spacing w:before="60" w:after="60" w:line="240" w:lineRule="auto"/>
              <w:rPr>
                <w:noProof/>
                <w:szCs w:val="24"/>
                <w:lang w:eastAsia="en-IE"/>
              </w:rPr>
            </w:pPr>
            <w:r>
              <w:rPr>
                <w:noProof/>
                <w:szCs w:val="24"/>
                <w:lang w:eastAsia="en-IE"/>
              </w:rPr>
              <w:t>- Pectic substances, pectinates and pectates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1302 20 10</w:t>
            </w:r>
          </w:p>
        </w:tc>
        <w:tc>
          <w:tcPr>
            <w:tcW w:w="8075" w:type="dxa"/>
            <w:vAlign w:val="center"/>
            <w:hideMark/>
          </w:tcPr>
          <w:p>
            <w:pPr>
              <w:spacing w:before="60" w:after="60" w:line="240" w:lineRule="auto"/>
              <w:rPr>
                <w:noProof/>
                <w:szCs w:val="24"/>
                <w:lang w:eastAsia="en-IE"/>
              </w:rPr>
            </w:pPr>
            <w:r>
              <w:rPr>
                <w:noProof/>
                <w:szCs w:val="24"/>
                <w:lang w:eastAsia="en-IE"/>
              </w:rPr>
              <w:t>-- Dry</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Mucilages and thickeners, whether or not modified, derived from vegetable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1302 31 00</w:t>
            </w:r>
          </w:p>
        </w:tc>
        <w:tc>
          <w:tcPr>
            <w:tcW w:w="8075" w:type="dxa"/>
            <w:vAlign w:val="center"/>
            <w:hideMark/>
          </w:tcPr>
          <w:p>
            <w:pPr>
              <w:spacing w:before="60" w:after="60" w:line="240" w:lineRule="auto"/>
              <w:rPr>
                <w:noProof/>
                <w:szCs w:val="24"/>
                <w:lang w:eastAsia="en-IE"/>
              </w:rPr>
            </w:pPr>
            <w:r>
              <w:rPr>
                <w:noProof/>
                <w:szCs w:val="24"/>
                <w:lang w:eastAsia="en-IE"/>
              </w:rPr>
              <w:t>-- Agar-agar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1302 32</w:t>
            </w:r>
          </w:p>
        </w:tc>
        <w:tc>
          <w:tcPr>
            <w:tcW w:w="8075" w:type="dxa"/>
            <w:vAlign w:val="center"/>
            <w:hideMark/>
          </w:tcPr>
          <w:p>
            <w:pPr>
              <w:spacing w:before="60" w:after="60" w:line="240" w:lineRule="auto"/>
              <w:rPr>
                <w:noProof/>
                <w:szCs w:val="24"/>
                <w:lang w:eastAsia="en-IE"/>
              </w:rPr>
            </w:pPr>
            <w:r>
              <w:rPr>
                <w:noProof/>
                <w:szCs w:val="24"/>
                <w:lang w:eastAsia="en-IE"/>
              </w:rPr>
              <w:t>-- Mucilages and thickeners, whether or not modified, derived from locust beans, locust bean seeds or guar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1302 32 10</w:t>
            </w:r>
          </w:p>
        </w:tc>
        <w:tc>
          <w:tcPr>
            <w:tcW w:w="8075" w:type="dxa"/>
            <w:vAlign w:val="center"/>
            <w:hideMark/>
          </w:tcPr>
          <w:p>
            <w:pPr>
              <w:spacing w:before="60" w:after="60" w:line="240" w:lineRule="auto"/>
              <w:rPr>
                <w:noProof/>
                <w:szCs w:val="24"/>
                <w:lang w:eastAsia="en-IE"/>
              </w:rPr>
            </w:pPr>
            <w:r>
              <w:rPr>
                <w:noProof/>
                <w:szCs w:val="24"/>
                <w:lang w:eastAsia="en-IE"/>
              </w:rPr>
              <w:t>--- Of locust beans or locust bean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1302 32 90</w:t>
            </w:r>
          </w:p>
        </w:tc>
        <w:tc>
          <w:tcPr>
            <w:tcW w:w="8075" w:type="dxa"/>
            <w:vAlign w:val="center"/>
            <w:hideMark/>
          </w:tcPr>
          <w:p>
            <w:pPr>
              <w:spacing w:before="60" w:after="60" w:line="240" w:lineRule="auto"/>
              <w:rPr>
                <w:noProof/>
                <w:szCs w:val="24"/>
                <w:lang w:eastAsia="en-IE"/>
              </w:rPr>
            </w:pPr>
            <w:r>
              <w:rPr>
                <w:noProof/>
                <w:szCs w:val="24"/>
                <w:lang w:eastAsia="en-IE"/>
              </w:rPr>
              <w:t>--- Of guar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1302 39 00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14</w:t>
            </w:r>
          </w:p>
        </w:tc>
        <w:tc>
          <w:tcPr>
            <w:tcW w:w="8075" w:type="dxa"/>
            <w:vAlign w:val="center"/>
            <w:hideMark/>
          </w:tcPr>
          <w:p>
            <w:pPr>
              <w:spacing w:before="60" w:after="60" w:line="240" w:lineRule="auto"/>
              <w:rPr>
                <w:noProof/>
                <w:szCs w:val="24"/>
                <w:lang w:eastAsia="en-IE"/>
              </w:rPr>
            </w:pPr>
            <w:r>
              <w:rPr>
                <w:noProof/>
                <w:szCs w:val="24"/>
                <w:lang w:eastAsia="en-IE"/>
              </w:rPr>
              <w:t>CHAPTER 14 – VEGETABLE PLAITING MATERIALS; VEGETABLE PRODUCTS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1401</w:t>
            </w:r>
          </w:p>
        </w:tc>
        <w:tc>
          <w:tcPr>
            <w:tcW w:w="8075" w:type="dxa"/>
            <w:vAlign w:val="center"/>
            <w:hideMark/>
          </w:tcPr>
          <w:p>
            <w:pPr>
              <w:spacing w:before="60" w:after="60" w:line="240" w:lineRule="auto"/>
              <w:rPr>
                <w:noProof/>
                <w:szCs w:val="24"/>
                <w:lang w:eastAsia="en-IE"/>
              </w:rPr>
            </w:pPr>
            <w:r>
              <w:rPr>
                <w:noProof/>
                <w:szCs w:val="24"/>
                <w:lang w:eastAsia="en-IE"/>
              </w:rPr>
              <w:t>Vegetable materials of a kind used primarily for plaiting (for example, bamboos, rattans, reeds, rushes, osier, raffia, cleaned, bleached or dyed cereal straw, and lime bark)</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1401 10 00</w:t>
            </w:r>
          </w:p>
        </w:tc>
        <w:tc>
          <w:tcPr>
            <w:tcW w:w="8075" w:type="dxa"/>
            <w:vAlign w:val="center"/>
            <w:hideMark/>
          </w:tcPr>
          <w:p>
            <w:pPr>
              <w:spacing w:before="60" w:after="60" w:line="240" w:lineRule="auto"/>
              <w:rPr>
                <w:noProof/>
                <w:szCs w:val="24"/>
                <w:lang w:eastAsia="en-IE"/>
              </w:rPr>
            </w:pPr>
            <w:r>
              <w:rPr>
                <w:noProof/>
                <w:szCs w:val="24"/>
                <w:lang w:eastAsia="en-IE"/>
              </w:rPr>
              <w:t>- Bamboos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1401 20 00</w:t>
            </w:r>
          </w:p>
        </w:tc>
        <w:tc>
          <w:tcPr>
            <w:tcW w:w="8075" w:type="dxa"/>
            <w:vAlign w:val="center"/>
            <w:hideMark/>
          </w:tcPr>
          <w:p>
            <w:pPr>
              <w:spacing w:before="60" w:after="60" w:line="240" w:lineRule="auto"/>
              <w:rPr>
                <w:noProof/>
                <w:szCs w:val="24"/>
                <w:lang w:eastAsia="en-IE"/>
              </w:rPr>
            </w:pPr>
            <w:r>
              <w:rPr>
                <w:noProof/>
                <w:szCs w:val="24"/>
                <w:lang w:eastAsia="en-IE"/>
              </w:rPr>
              <w:t>- Rattans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1401 90 00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1404</w:t>
            </w:r>
          </w:p>
        </w:tc>
        <w:tc>
          <w:tcPr>
            <w:tcW w:w="8075" w:type="dxa"/>
            <w:vAlign w:val="center"/>
            <w:hideMark/>
          </w:tcPr>
          <w:p>
            <w:pPr>
              <w:spacing w:before="60" w:after="60" w:line="240" w:lineRule="auto"/>
              <w:rPr>
                <w:noProof/>
                <w:szCs w:val="24"/>
                <w:lang w:eastAsia="en-IE"/>
              </w:rPr>
            </w:pPr>
            <w:r>
              <w:rPr>
                <w:noProof/>
                <w:szCs w:val="24"/>
                <w:lang w:eastAsia="en-IE"/>
              </w:rPr>
              <w:t>Vegetable products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1404 20 00</w:t>
            </w:r>
          </w:p>
        </w:tc>
        <w:tc>
          <w:tcPr>
            <w:tcW w:w="8075" w:type="dxa"/>
            <w:vAlign w:val="center"/>
            <w:hideMark/>
          </w:tcPr>
          <w:p>
            <w:pPr>
              <w:spacing w:before="60" w:after="60" w:line="240" w:lineRule="auto"/>
              <w:rPr>
                <w:noProof/>
                <w:szCs w:val="24"/>
                <w:lang w:eastAsia="en-IE"/>
              </w:rPr>
            </w:pPr>
            <w:r>
              <w:rPr>
                <w:noProof/>
                <w:szCs w:val="24"/>
                <w:lang w:eastAsia="en-IE"/>
              </w:rPr>
              <w:t>- Cotton linters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1404 90 00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III</w:t>
            </w:r>
          </w:p>
        </w:tc>
        <w:tc>
          <w:tcPr>
            <w:tcW w:w="8075" w:type="dxa"/>
            <w:vAlign w:val="center"/>
            <w:hideMark/>
          </w:tcPr>
          <w:p>
            <w:pPr>
              <w:spacing w:before="60" w:after="60" w:line="240" w:lineRule="auto"/>
              <w:rPr>
                <w:noProof/>
                <w:szCs w:val="24"/>
                <w:lang w:eastAsia="en-IE"/>
              </w:rPr>
            </w:pPr>
            <w:r>
              <w:rPr>
                <w:noProof/>
                <w:szCs w:val="24"/>
                <w:lang w:eastAsia="en-IE"/>
              </w:rPr>
              <w:t>SECTION III – ANIMAL, VEGETABLE OR MICROBIAL FATS AND OILS AND THEIR CLEAVAGE PRODUCTS; PREPARED EDIBLE FATS; ANIMAL OR VEGETABLE WAXES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w:t>
            </w:r>
          </w:p>
        </w:tc>
        <w:tc>
          <w:tcPr>
            <w:tcW w:w="8075" w:type="dxa"/>
            <w:vAlign w:val="center"/>
            <w:hideMark/>
          </w:tcPr>
          <w:p>
            <w:pPr>
              <w:spacing w:before="60" w:after="60" w:line="240" w:lineRule="auto"/>
              <w:rPr>
                <w:noProof/>
                <w:szCs w:val="24"/>
                <w:lang w:eastAsia="en-IE"/>
              </w:rPr>
            </w:pPr>
            <w:r>
              <w:rPr>
                <w:noProof/>
                <w:szCs w:val="24"/>
                <w:lang w:eastAsia="en-IE"/>
              </w:rPr>
              <w:t>CHAPTER 15 – ANIMAL, VEGETABLE OR MICROBIAL FATS AND OILS AND THEIR CLEAVAGE PRODUCTS; PREPARED EDIBLE FATS; ANIMAL OR VEGETABLE WAXES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1501</w:t>
            </w:r>
          </w:p>
        </w:tc>
        <w:tc>
          <w:tcPr>
            <w:tcW w:w="8075" w:type="dxa"/>
            <w:vAlign w:val="center"/>
            <w:hideMark/>
          </w:tcPr>
          <w:p>
            <w:pPr>
              <w:spacing w:before="60" w:after="60" w:line="240" w:lineRule="auto"/>
              <w:rPr>
                <w:noProof/>
                <w:szCs w:val="24"/>
                <w:lang w:eastAsia="en-IE"/>
              </w:rPr>
            </w:pPr>
            <w:r>
              <w:rPr>
                <w:noProof/>
                <w:szCs w:val="24"/>
                <w:lang w:eastAsia="en-IE"/>
              </w:rPr>
              <w:t>Pig fat (including lard) and poultry fat, other than that of heading 0209 or1503</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1501 10</w:t>
            </w:r>
          </w:p>
        </w:tc>
        <w:tc>
          <w:tcPr>
            <w:tcW w:w="8075" w:type="dxa"/>
            <w:vAlign w:val="center"/>
            <w:hideMark/>
          </w:tcPr>
          <w:p>
            <w:pPr>
              <w:spacing w:before="60" w:after="60" w:line="240" w:lineRule="auto"/>
              <w:rPr>
                <w:noProof/>
                <w:szCs w:val="24"/>
                <w:lang w:eastAsia="en-IE"/>
              </w:rPr>
            </w:pPr>
            <w:r>
              <w:rPr>
                <w:noProof/>
                <w:szCs w:val="24"/>
                <w:lang w:eastAsia="en-IE"/>
              </w:rPr>
              <w:t>- Lard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1501 10 10</w:t>
            </w:r>
          </w:p>
        </w:tc>
        <w:tc>
          <w:tcPr>
            <w:tcW w:w="8075" w:type="dxa"/>
            <w:vAlign w:val="center"/>
            <w:hideMark/>
          </w:tcPr>
          <w:p>
            <w:pPr>
              <w:spacing w:before="60" w:after="60" w:line="240" w:lineRule="auto"/>
              <w:rPr>
                <w:noProof/>
                <w:szCs w:val="24"/>
                <w:lang w:eastAsia="en-IE"/>
              </w:rPr>
            </w:pPr>
            <w:r>
              <w:rPr>
                <w:noProof/>
                <w:szCs w:val="24"/>
                <w:lang w:eastAsia="en-IE"/>
              </w:rPr>
              <w:t>-- For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1501 10 90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1501 20</w:t>
            </w:r>
          </w:p>
        </w:tc>
        <w:tc>
          <w:tcPr>
            <w:tcW w:w="8075" w:type="dxa"/>
            <w:vAlign w:val="center"/>
            <w:hideMark/>
          </w:tcPr>
          <w:p>
            <w:pPr>
              <w:spacing w:before="60" w:after="60" w:line="240" w:lineRule="auto"/>
              <w:rPr>
                <w:noProof/>
                <w:szCs w:val="24"/>
                <w:lang w:eastAsia="en-IE"/>
              </w:rPr>
            </w:pPr>
            <w:r>
              <w:rPr>
                <w:noProof/>
                <w:szCs w:val="24"/>
                <w:lang w:eastAsia="en-IE"/>
              </w:rPr>
              <w:t>- Other pig fat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1501 20 10</w:t>
            </w:r>
          </w:p>
        </w:tc>
        <w:tc>
          <w:tcPr>
            <w:tcW w:w="8075" w:type="dxa"/>
            <w:vAlign w:val="center"/>
            <w:hideMark/>
          </w:tcPr>
          <w:p>
            <w:pPr>
              <w:spacing w:before="60" w:after="60" w:line="240" w:lineRule="auto"/>
              <w:rPr>
                <w:noProof/>
                <w:szCs w:val="24"/>
                <w:lang w:eastAsia="en-IE"/>
              </w:rPr>
            </w:pPr>
            <w:r>
              <w:rPr>
                <w:noProof/>
                <w:szCs w:val="24"/>
                <w:lang w:eastAsia="en-IE"/>
              </w:rPr>
              <w:t>-- For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1501 20 90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1501 90 00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1502</w:t>
            </w:r>
          </w:p>
        </w:tc>
        <w:tc>
          <w:tcPr>
            <w:tcW w:w="8075" w:type="dxa"/>
            <w:vAlign w:val="center"/>
            <w:hideMark/>
          </w:tcPr>
          <w:p>
            <w:pPr>
              <w:spacing w:before="60" w:after="60" w:line="240" w:lineRule="auto"/>
              <w:rPr>
                <w:noProof/>
                <w:szCs w:val="24"/>
                <w:lang w:eastAsia="en-IE"/>
              </w:rPr>
            </w:pPr>
            <w:r>
              <w:rPr>
                <w:noProof/>
                <w:szCs w:val="24"/>
                <w:lang w:eastAsia="en-IE"/>
              </w:rPr>
              <w:t>Fats of bovine animals, sheep or goats, other than those of heading 1503</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1502 10</w:t>
            </w:r>
          </w:p>
        </w:tc>
        <w:tc>
          <w:tcPr>
            <w:tcW w:w="8075" w:type="dxa"/>
            <w:vAlign w:val="center"/>
            <w:hideMark/>
          </w:tcPr>
          <w:p>
            <w:pPr>
              <w:spacing w:before="60" w:after="60" w:line="240" w:lineRule="auto"/>
              <w:rPr>
                <w:noProof/>
                <w:szCs w:val="24"/>
                <w:lang w:eastAsia="en-IE"/>
              </w:rPr>
            </w:pPr>
            <w:r>
              <w:rPr>
                <w:noProof/>
                <w:szCs w:val="24"/>
                <w:lang w:eastAsia="en-IE"/>
              </w:rPr>
              <w:t>- Tallow</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1502 10 10</w:t>
            </w:r>
          </w:p>
        </w:tc>
        <w:tc>
          <w:tcPr>
            <w:tcW w:w="8075" w:type="dxa"/>
            <w:vAlign w:val="center"/>
            <w:hideMark/>
          </w:tcPr>
          <w:p>
            <w:pPr>
              <w:spacing w:before="60" w:after="60" w:line="240" w:lineRule="auto"/>
              <w:rPr>
                <w:noProof/>
                <w:szCs w:val="24"/>
                <w:lang w:eastAsia="en-IE"/>
              </w:rPr>
            </w:pPr>
            <w:r>
              <w:rPr>
                <w:noProof/>
                <w:szCs w:val="24"/>
                <w:lang w:eastAsia="en-IE"/>
              </w:rPr>
              <w:t>-- For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1502 10 90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1502 90 10</w:t>
            </w:r>
          </w:p>
        </w:tc>
        <w:tc>
          <w:tcPr>
            <w:tcW w:w="8075" w:type="dxa"/>
            <w:vAlign w:val="center"/>
            <w:hideMark/>
          </w:tcPr>
          <w:p>
            <w:pPr>
              <w:spacing w:before="60" w:after="60" w:line="240" w:lineRule="auto"/>
              <w:rPr>
                <w:noProof/>
                <w:szCs w:val="24"/>
                <w:lang w:eastAsia="en-IE"/>
              </w:rPr>
            </w:pPr>
            <w:r>
              <w:rPr>
                <w:noProof/>
                <w:szCs w:val="24"/>
                <w:lang w:eastAsia="en-IE"/>
              </w:rPr>
              <w:t>-- For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1502 90 90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1503 00</w:t>
            </w:r>
          </w:p>
        </w:tc>
        <w:tc>
          <w:tcPr>
            <w:tcW w:w="8075" w:type="dxa"/>
            <w:vAlign w:val="center"/>
            <w:hideMark/>
          </w:tcPr>
          <w:p>
            <w:pPr>
              <w:spacing w:before="60" w:after="60" w:line="240" w:lineRule="auto"/>
              <w:rPr>
                <w:noProof/>
                <w:szCs w:val="24"/>
                <w:lang w:eastAsia="en-IE"/>
              </w:rPr>
            </w:pPr>
            <w:r>
              <w:rPr>
                <w:noProof/>
                <w:szCs w:val="24"/>
                <w:lang w:eastAsia="en-IE"/>
              </w:rPr>
              <w:t>Lard stearin, lard oil, oleostearin, oleo-oil and tallow oil, not emulsified or mixed or otherwise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Lard stearin and oleostearin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1503 00 11</w:t>
            </w:r>
          </w:p>
        </w:tc>
        <w:tc>
          <w:tcPr>
            <w:tcW w:w="8075" w:type="dxa"/>
            <w:vAlign w:val="center"/>
            <w:hideMark/>
          </w:tcPr>
          <w:p>
            <w:pPr>
              <w:spacing w:before="60" w:after="60" w:line="240" w:lineRule="auto"/>
              <w:rPr>
                <w:noProof/>
                <w:szCs w:val="24"/>
                <w:lang w:eastAsia="en-IE"/>
              </w:rPr>
            </w:pPr>
            <w:r>
              <w:rPr>
                <w:noProof/>
                <w:szCs w:val="24"/>
                <w:lang w:eastAsia="en-IE"/>
              </w:rPr>
              <w:t>-- For industrial uses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1503 00 19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1503 00 30</w:t>
            </w:r>
          </w:p>
        </w:tc>
        <w:tc>
          <w:tcPr>
            <w:tcW w:w="8075" w:type="dxa"/>
            <w:vAlign w:val="center"/>
            <w:hideMark/>
          </w:tcPr>
          <w:p>
            <w:pPr>
              <w:spacing w:before="60" w:after="60" w:line="240" w:lineRule="auto"/>
              <w:rPr>
                <w:noProof/>
                <w:szCs w:val="24"/>
                <w:lang w:eastAsia="en-IE"/>
              </w:rPr>
            </w:pPr>
            <w:r>
              <w:rPr>
                <w:noProof/>
                <w:szCs w:val="24"/>
                <w:lang w:eastAsia="en-IE"/>
              </w:rPr>
              <w:t>- Tallow oil for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1503 00 90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1504</w:t>
            </w:r>
          </w:p>
        </w:tc>
        <w:tc>
          <w:tcPr>
            <w:tcW w:w="8075" w:type="dxa"/>
            <w:vAlign w:val="center"/>
            <w:hideMark/>
          </w:tcPr>
          <w:p>
            <w:pPr>
              <w:spacing w:before="60" w:after="60" w:line="240" w:lineRule="auto"/>
              <w:rPr>
                <w:noProof/>
                <w:szCs w:val="24"/>
                <w:lang w:eastAsia="en-IE"/>
              </w:rPr>
            </w:pPr>
            <w:r>
              <w:rPr>
                <w:noProof/>
                <w:szCs w:val="24"/>
                <w:lang w:eastAsia="en-IE"/>
              </w:rPr>
              <w:t>Fats and oils and their fractions, of fish or marine mammals,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1504 10</w:t>
            </w:r>
          </w:p>
        </w:tc>
        <w:tc>
          <w:tcPr>
            <w:tcW w:w="8075" w:type="dxa"/>
            <w:vAlign w:val="center"/>
            <w:hideMark/>
          </w:tcPr>
          <w:p>
            <w:pPr>
              <w:spacing w:before="60" w:after="60" w:line="240" w:lineRule="auto"/>
              <w:rPr>
                <w:noProof/>
                <w:szCs w:val="24"/>
                <w:lang w:eastAsia="en-IE"/>
              </w:rPr>
            </w:pPr>
            <w:r>
              <w:rPr>
                <w:noProof/>
                <w:szCs w:val="24"/>
                <w:lang w:eastAsia="en-IE"/>
              </w:rPr>
              <w:t>- Fish-liver oils and their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1504 10 10</w:t>
            </w:r>
          </w:p>
        </w:tc>
        <w:tc>
          <w:tcPr>
            <w:tcW w:w="8075" w:type="dxa"/>
            <w:vAlign w:val="center"/>
            <w:hideMark/>
          </w:tcPr>
          <w:p>
            <w:pPr>
              <w:spacing w:before="60" w:after="60" w:line="240" w:lineRule="auto"/>
              <w:rPr>
                <w:noProof/>
                <w:szCs w:val="24"/>
                <w:lang w:eastAsia="en-IE"/>
              </w:rPr>
            </w:pPr>
            <w:r>
              <w:rPr>
                <w:noProof/>
                <w:szCs w:val="24"/>
                <w:lang w:eastAsia="en-IE"/>
              </w:rPr>
              <w:t>-- Of a vitamin A content not exceeding 2,500 International Units per gram</w:t>
            </w:r>
          </w:p>
        </w:tc>
        <w:tc>
          <w:tcPr>
            <w:tcW w:w="2693" w:type="dxa"/>
            <w:vAlign w:val="center"/>
            <w:hideMark/>
          </w:tcPr>
          <w:p>
            <w:pPr>
              <w:spacing w:before="60" w:after="60" w:line="240" w:lineRule="auto"/>
              <w:rPr>
                <w:noProof/>
                <w:szCs w:val="24"/>
                <w:lang w:eastAsia="en-IE"/>
              </w:rPr>
            </w:pPr>
            <w:r>
              <w:rPr>
                <w:noProof/>
                <w:szCs w:val="24"/>
                <w:lang w:eastAsia="en-IE"/>
              </w:rPr>
              <w:t>3.8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1504 10 91</w:t>
            </w:r>
          </w:p>
        </w:tc>
        <w:tc>
          <w:tcPr>
            <w:tcW w:w="8075" w:type="dxa"/>
            <w:vAlign w:val="center"/>
            <w:hideMark/>
          </w:tcPr>
          <w:p>
            <w:pPr>
              <w:spacing w:before="60" w:after="60" w:line="240" w:lineRule="auto"/>
              <w:rPr>
                <w:noProof/>
                <w:szCs w:val="24"/>
                <w:lang w:eastAsia="en-IE"/>
              </w:rPr>
            </w:pPr>
            <w:r>
              <w:rPr>
                <w:noProof/>
                <w:szCs w:val="24"/>
                <w:lang w:eastAsia="en-IE"/>
              </w:rPr>
              <w:t>--- Of halibut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1504 10 99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1504 20</w:t>
            </w:r>
          </w:p>
        </w:tc>
        <w:tc>
          <w:tcPr>
            <w:tcW w:w="8075" w:type="dxa"/>
            <w:vAlign w:val="center"/>
            <w:hideMark/>
          </w:tcPr>
          <w:p>
            <w:pPr>
              <w:spacing w:before="60" w:after="60" w:line="240" w:lineRule="auto"/>
              <w:rPr>
                <w:noProof/>
                <w:szCs w:val="24"/>
                <w:lang w:eastAsia="en-IE"/>
              </w:rPr>
            </w:pPr>
            <w:r>
              <w:rPr>
                <w:noProof/>
                <w:szCs w:val="24"/>
                <w:lang w:eastAsia="en-IE"/>
              </w:rPr>
              <w:t>- Fats and oils and their fractions, of fish, other than liver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1504 20 10</w:t>
            </w:r>
          </w:p>
        </w:tc>
        <w:tc>
          <w:tcPr>
            <w:tcW w:w="8075" w:type="dxa"/>
            <w:vAlign w:val="center"/>
            <w:hideMark/>
          </w:tcPr>
          <w:p>
            <w:pPr>
              <w:spacing w:before="60" w:after="60" w:line="240" w:lineRule="auto"/>
              <w:rPr>
                <w:noProof/>
                <w:szCs w:val="24"/>
                <w:lang w:eastAsia="en-IE"/>
              </w:rPr>
            </w:pPr>
            <w:r>
              <w:rPr>
                <w:noProof/>
                <w:szCs w:val="24"/>
                <w:lang w:eastAsia="en-IE"/>
              </w:rPr>
              <w:t>-- Solid fractions</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1504 20 90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1504 30</w:t>
            </w:r>
          </w:p>
        </w:tc>
        <w:tc>
          <w:tcPr>
            <w:tcW w:w="8075" w:type="dxa"/>
            <w:vAlign w:val="center"/>
            <w:hideMark/>
          </w:tcPr>
          <w:p>
            <w:pPr>
              <w:spacing w:before="60" w:after="60" w:line="240" w:lineRule="auto"/>
              <w:rPr>
                <w:noProof/>
                <w:szCs w:val="24"/>
                <w:lang w:eastAsia="en-IE"/>
              </w:rPr>
            </w:pPr>
            <w:r>
              <w:rPr>
                <w:noProof/>
                <w:szCs w:val="24"/>
                <w:lang w:eastAsia="en-IE"/>
              </w:rPr>
              <w:t>- Fats and oils and their fractions, of marine mammals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1504 30 10</w:t>
            </w:r>
          </w:p>
        </w:tc>
        <w:tc>
          <w:tcPr>
            <w:tcW w:w="8075" w:type="dxa"/>
            <w:vAlign w:val="center"/>
            <w:hideMark/>
          </w:tcPr>
          <w:p>
            <w:pPr>
              <w:spacing w:before="60" w:after="60" w:line="240" w:lineRule="auto"/>
              <w:rPr>
                <w:noProof/>
                <w:szCs w:val="24"/>
                <w:lang w:eastAsia="en-IE"/>
              </w:rPr>
            </w:pPr>
            <w:r>
              <w:rPr>
                <w:noProof/>
                <w:szCs w:val="24"/>
                <w:lang w:eastAsia="en-IE"/>
              </w:rPr>
              <w:t>-- Solid fractions</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1504 30 90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1505 00</w:t>
            </w:r>
          </w:p>
        </w:tc>
        <w:tc>
          <w:tcPr>
            <w:tcW w:w="8075" w:type="dxa"/>
            <w:vAlign w:val="center"/>
            <w:hideMark/>
          </w:tcPr>
          <w:p>
            <w:pPr>
              <w:spacing w:before="60" w:after="60" w:line="240" w:lineRule="auto"/>
              <w:rPr>
                <w:noProof/>
                <w:szCs w:val="24"/>
                <w:lang w:eastAsia="en-IE"/>
              </w:rPr>
            </w:pPr>
            <w:r>
              <w:rPr>
                <w:noProof/>
                <w:szCs w:val="24"/>
                <w:lang w:eastAsia="en-IE"/>
              </w:rPr>
              <w:t>Wool grease and fatty substances derived therefrom (including lanolin)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1505 00 10</w:t>
            </w:r>
          </w:p>
        </w:tc>
        <w:tc>
          <w:tcPr>
            <w:tcW w:w="8075" w:type="dxa"/>
            <w:vAlign w:val="center"/>
            <w:hideMark/>
          </w:tcPr>
          <w:p>
            <w:pPr>
              <w:spacing w:before="60" w:after="60" w:line="240" w:lineRule="auto"/>
              <w:rPr>
                <w:noProof/>
                <w:szCs w:val="24"/>
                <w:lang w:eastAsia="en-IE"/>
              </w:rPr>
            </w:pPr>
            <w:r>
              <w:rPr>
                <w:noProof/>
                <w:szCs w:val="24"/>
                <w:lang w:eastAsia="en-IE"/>
              </w:rPr>
              <w:t>- Wool grease, crude</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1505 00 90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1506 00 00</w:t>
            </w:r>
          </w:p>
        </w:tc>
        <w:tc>
          <w:tcPr>
            <w:tcW w:w="8075" w:type="dxa"/>
            <w:vAlign w:val="center"/>
            <w:hideMark/>
          </w:tcPr>
          <w:p>
            <w:pPr>
              <w:spacing w:before="60" w:after="60" w:line="240" w:lineRule="auto"/>
              <w:rPr>
                <w:noProof/>
                <w:szCs w:val="24"/>
                <w:lang w:eastAsia="en-IE"/>
              </w:rPr>
            </w:pPr>
            <w:r>
              <w:rPr>
                <w:noProof/>
                <w:szCs w:val="24"/>
                <w:lang w:eastAsia="en-IE"/>
              </w:rPr>
              <w:t>Other animal fats and oils and their fractions, whether or not refined, but not chemically modified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1507</w:t>
            </w:r>
          </w:p>
        </w:tc>
        <w:tc>
          <w:tcPr>
            <w:tcW w:w="8075" w:type="dxa"/>
            <w:vAlign w:val="center"/>
            <w:hideMark/>
          </w:tcPr>
          <w:p>
            <w:pPr>
              <w:spacing w:before="60" w:after="60" w:line="240" w:lineRule="auto"/>
              <w:rPr>
                <w:noProof/>
                <w:szCs w:val="24"/>
                <w:lang w:eastAsia="en-IE"/>
              </w:rPr>
            </w:pPr>
            <w:r>
              <w:rPr>
                <w:noProof/>
                <w:szCs w:val="24"/>
                <w:lang w:eastAsia="en-IE"/>
              </w:rPr>
              <w:t>Soya-bean oil and its fractions,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1507 10</w:t>
            </w:r>
          </w:p>
        </w:tc>
        <w:tc>
          <w:tcPr>
            <w:tcW w:w="8075" w:type="dxa"/>
            <w:vAlign w:val="center"/>
            <w:hideMark/>
          </w:tcPr>
          <w:p>
            <w:pPr>
              <w:spacing w:before="60" w:after="60" w:line="240" w:lineRule="auto"/>
              <w:rPr>
                <w:noProof/>
                <w:szCs w:val="24"/>
                <w:lang w:eastAsia="en-IE"/>
              </w:rPr>
            </w:pPr>
            <w:r>
              <w:rPr>
                <w:noProof/>
                <w:szCs w:val="24"/>
                <w:lang w:eastAsia="en-IE"/>
              </w:rPr>
              <w:t>- Crude oil, whether or not degummed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1507 10 10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1507 10 90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1507 90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1507 90 10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1507 90 90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1508</w:t>
            </w:r>
          </w:p>
        </w:tc>
        <w:tc>
          <w:tcPr>
            <w:tcW w:w="8075" w:type="dxa"/>
            <w:vAlign w:val="center"/>
            <w:hideMark/>
          </w:tcPr>
          <w:p>
            <w:pPr>
              <w:spacing w:before="60" w:after="60" w:line="240" w:lineRule="auto"/>
              <w:rPr>
                <w:noProof/>
                <w:szCs w:val="24"/>
                <w:lang w:eastAsia="en-IE"/>
              </w:rPr>
            </w:pPr>
            <w:r>
              <w:rPr>
                <w:noProof/>
                <w:szCs w:val="24"/>
                <w:lang w:eastAsia="en-IE"/>
              </w:rPr>
              <w:t>Groundnut oil and its fractions,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1508 10</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1508 10 10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1508 10 90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1508 90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1508 90 10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1508 90 90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1509</w:t>
            </w:r>
          </w:p>
        </w:tc>
        <w:tc>
          <w:tcPr>
            <w:tcW w:w="8075" w:type="dxa"/>
            <w:vAlign w:val="center"/>
            <w:hideMark/>
          </w:tcPr>
          <w:p>
            <w:pPr>
              <w:spacing w:before="60" w:after="60" w:line="240" w:lineRule="auto"/>
              <w:rPr>
                <w:noProof/>
                <w:szCs w:val="24"/>
                <w:lang w:eastAsia="en-IE"/>
              </w:rPr>
            </w:pPr>
            <w:r>
              <w:rPr>
                <w:noProof/>
                <w:szCs w:val="24"/>
                <w:lang w:eastAsia="en-IE"/>
              </w:rPr>
              <w:t>Olive oil and its fractions,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1509 20 00</w:t>
            </w:r>
          </w:p>
        </w:tc>
        <w:tc>
          <w:tcPr>
            <w:tcW w:w="8075" w:type="dxa"/>
            <w:vAlign w:val="center"/>
            <w:hideMark/>
          </w:tcPr>
          <w:p>
            <w:pPr>
              <w:spacing w:before="60" w:after="60" w:line="240" w:lineRule="auto"/>
              <w:rPr>
                <w:noProof/>
                <w:szCs w:val="24"/>
                <w:lang w:eastAsia="en-IE"/>
              </w:rPr>
            </w:pPr>
            <w:r>
              <w:rPr>
                <w:noProof/>
                <w:szCs w:val="24"/>
                <w:lang w:eastAsia="en-IE"/>
              </w:rPr>
              <w:t>- Extra virgin olive oil</w:t>
            </w:r>
          </w:p>
        </w:tc>
        <w:tc>
          <w:tcPr>
            <w:tcW w:w="2693" w:type="dxa"/>
            <w:vAlign w:val="center"/>
            <w:hideMark/>
          </w:tcPr>
          <w:p>
            <w:pPr>
              <w:spacing w:before="60" w:after="60" w:line="240" w:lineRule="auto"/>
              <w:rPr>
                <w:noProof/>
                <w:szCs w:val="24"/>
                <w:lang w:eastAsia="en-IE"/>
              </w:rPr>
            </w:pPr>
            <w:r>
              <w:rPr>
                <w:noProof/>
                <w:szCs w:val="24"/>
                <w:lang w:eastAsia="en-IE"/>
              </w:rPr>
              <w:t>124.5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1509 30 00</w:t>
            </w:r>
          </w:p>
        </w:tc>
        <w:tc>
          <w:tcPr>
            <w:tcW w:w="8075" w:type="dxa"/>
            <w:vAlign w:val="center"/>
            <w:hideMark/>
          </w:tcPr>
          <w:p>
            <w:pPr>
              <w:spacing w:before="60" w:after="60" w:line="240" w:lineRule="auto"/>
              <w:rPr>
                <w:noProof/>
                <w:szCs w:val="24"/>
                <w:lang w:eastAsia="en-IE"/>
              </w:rPr>
            </w:pPr>
            <w:r>
              <w:rPr>
                <w:noProof/>
                <w:szCs w:val="24"/>
                <w:lang w:eastAsia="en-IE"/>
              </w:rPr>
              <w:t>- Virgin olive oil</w:t>
            </w:r>
          </w:p>
        </w:tc>
        <w:tc>
          <w:tcPr>
            <w:tcW w:w="2693" w:type="dxa"/>
            <w:vAlign w:val="center"/>
            <w:hideMark/>
          </w:tcPr>
          <w:p>
            <w:pPr>
              <w:spacing w:before="60" w:after="60" w:line="240" w:lineRule="auto"/>
              <w:rPr>
                <w:noProof/>
                <w:szCs w:val="24"/>
                <w:lang w:eastAsia="en-IE"/>
              </w:rPr>
            </w:pPr>
            <w:r>
              <w:rPr>
                <w:noProof/>
                <w:szCs w:val="24"/>
                <w:lang w:eastAsia="en-IE"/>
              </w:rPr>
              <w:t>124.5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1509 40 00</w:t>
            </w:r>
          </w:p>
        </w:tc>
        <w:tc>
          <w:tcPr>
            <w:tcW w:w="8075" w:type="dxa"/>
            <w:vAlign w:val="center"/>
            <w:hideMark/>
          </w:tcPr>
          <w:p>
            <w:pPr>
              <w:spacing w:before="60" w:after="60" w:line="240" w:lineRule="auto"/>
              <w:rPr>
                <w:noProof/>
                <w:szCs w:val="24"/>
                <w:lang w:eastAsia="en-IE"/>
              </w:rPr>
            </w:pPr>
            <w:r>
              <w:rPr>
                <w:noProof/>
                <w:szCs w:val="24"/>
                <w:lang w:eastAsia="en-IE"/>
              </w:rPr>
              <w:t>- Other virgin olive oils</w:t>
            </w:r>
          </w:p>
        </w:tc>
        <w:tc>
          <w:tcPr>
            <w:tcW w:w="2693" w:type="dxa"/>
            <w:vAlign w:val="center"/>
            <w:hideMark/>
          </w:tcPr>
          <w:p>
            <w:pPr>
              <w:spacing w:before="60" w:after="60" w:line="240" w:lineRule="auto"/>
              <w:rPr>
                <w:noProof/>
                <w:szCs w:val="24"/>
                <w:lang w:eastAsia="en-IE"/>
              </w:rPr>
            </w:pPr>
            <w:r>
              <w:rPr>
                <w:noProof/>
                <w:szCs w:val="24"/>
                <w:lang w:eastAsia="en-IE"/>
              </w:rPr>
              <w:t>122.6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1509 90 00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134.6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1510</w:t>
            </w:r>
          </w:p>
        </w:tc>
        <w:tc>
          <w:tcPr>
            <w:tcW w:w="8075" w:type="dxa"/>
            <w:vAlign w:val="center"/>
            <w:hideMark/>
          </w:tcPr>
          <w:p>
            <w:pPr>
              <w:spacing w:before="60" w:after="60" w:line="240" w:lineRule="auto"/>
              <w:rPr>
                <w:noProof/>
                <w:szCs w:val="24"/>
                <w:lang w:eastAsia="en-IE"/>
              </w:rPr>
            </w:pPr>
            <w:r>
              <w:rPr>
                <w:noProof/>
                <w:szCs w:val="24"/>
                <w:lang w:eastAsia="en-IE"/>
              </w:rPr>
              <w:t>Other oils and their fractions, obtained solely from olives, whether or not refined, but not chemically modified, including blends of these oils or fractions with oils or fractions of heading 1509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1510 10 00</w:t>
            </w:r>
          </w:p>
        </w:tc>
        <w:tc>
          <w:tcPr>
            <w:tcW w:w="8075" w:type="dxa"/>
            <w:vAlign w:val="center"/>
            <w:hideMark/>
          </w:tcPr>
          <w:p>
            <w:pPr>
              <w:spacing w:before="60" w:after="60" w:line="240" w:lineRule="auto"/>
              <w:rPr>
                <w:noProof/>
                <w:szCs w:val="24"/>
                <w:lang w:eastAsia="en-IE"/>
              </w:rPr>
            </w:pPr>
            <w:r>
              <w:rPr>
                <w:noProof/>
                <w:szCs w:val="24"/>
                <w:lang w:eastAsia="en-IE"/>
              </w:rPr>
              <w:t>- Crude olive pomace oil</w:t>
            </w:r>
          </w:p>
        </w:tc>
        <w:tc>
          <w:tcPr>
            <w:tcW w:w="2693" w:type="dxa"/>
            <w:vAlign w:val="center"/>
            <w:hideMark/>
          </w:tcPr>
          <w:p>
            <w:pPr>
              <w:spacing w:before="60" w:after="60" w:line="240" w:lineRule="auto"/>
              <w:rPr>
                <w:noProof/>
                <w:szCs w:val="24"/>
                <w:lang w:eastAsia="en-IE"/>
              </w:rPr>
            </w:pPr>
            <w:r>
              <w:rPr>
                <w:noProof/>
                <w:szCs w:val="24"/>
                <w:lang w:eastAsia="en-IE"/>
              </w:rPr>
              <w:t>110.2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1510 90 00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160.3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1511</w:t>
            </w:r>
          </w:p>
        </w:tc>
        <w:tc>
          <w:tcPr>
            <w:tcW w:w="8075" w:type="dxa"/>
            <w:vAlign w:val="center"/>
            <w:hideMark/>
          </w:tcPr>
          <w:p>
            <w:pPr>
              <w:spacing w:before="60" w:after="60" w:line="240" w:lineRule="auto"/>
              <w:rPr>
                <w:noProof/>
                <w:szCs w:val="24"/>
                <w:lang w:eastAsia="en-IE"/>
              </w:rPr>
            </w:pPr>
            <w:r>
              <w:rPr>
                <w:noProof/>
                <w:szCs w:val="24"/>
                <w:lang w:eastAsia="en-IE"/>
              </w:rPr>
              <w:t>Palm oil and its fractions,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1511 10</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1511 10 10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1511 10 90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Solid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1511 90 11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1511 90 19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1511 90 91</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1511 90 99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1512</w:t>
            </w:r>
          </w:p>
        </w:tc>
        <w:tc>
          <w:tcPr>
            <w:tcW w:w="8075" w:type="dxa"/>
            <w:vAlign w:val="center"/>
            <w:hideMark/>
          </w:tcPr>
          <w:p>
            <w:pPr>
              <w:spacing w:before="60" w:after="60" w:line="240" w:lineRule="auto"/>
              <w:rPr>
                <w:noProof/>
                <w:szCs w:val="24"/>
                <w:lang w:eastAsia="en-IE"/>
              </w:rPr>
            </w:pPr>
            <w:r>
              <w:rPr>
                <w:noProof/>
                <w:szCs w:val="24"/>
                <w:lang w:eastAsia="en-IE"/>
              </w:rPr>
              <w:t>Sunflower-seed, safflower or cotton-seed oil and fractions thereof,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Sunflower-seed or safflower oil and fractions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1512 11</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1512 11 10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1512 11 91</w:t>
            </w:r>
          </w:p>
        </w:tc>
        <w:tc>
          <w:tcPr>
            <w:tcW w:w="8075" w:type="dxa"/>
            <w:vAlign w:val="center"/>
            <w:hideMark/>
          </w:tcPr>
          <w:p>
            <w:pPr>
              <w:spacing w:before="60" w:after="60" w:line="240" w:lineRule="auto"/>
              <w:rPr>
                <w:noProof/>
                <w:szCs w:val="24"/>
                <w:lang w:eastAsia="en-IE"/>
              </w:rPr>
            </w:pPr>
            <w:r>
              <w:rPr>
                <w:noProof/>
                <w:szCs w:val="24"/>
                <w:lang w:eastAsia="en-IE"/>
              </w:rPr>
              <w:t>---- Sunflower-seed oil</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1512 11 99</w:t>
            </w:r>
          </w:p>
        </w:tc>
        <w:tc>
          <w:tcPr>
            <w:tcW w:w="8075" w:type="dxa"/>
            <w:vAlign w:val="center"/>
            <w:hideMark/>
          </w:tcPr>
          <w:p>
            <w:pPr>
              <w:spacing w:before="60" w:after="60" w:line="240" w:lineRule="auto"/>
              <w:rPr>
                <w:noProof/>
                <w:szCs w:val="24"/>
                <w:lang w:eastAsia="en-IE"/>
              </w:rPr>
            </w:pPr>
            <w:r>
              <w:rPr>
                <w:noProof/>
                <w:szCs w:val="24"/>
                <w:lang w:eastAsia="en-IE"/>
              </w:rPr>
              <w:t>---- Safflower oil</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1512 19 10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1512 19 90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Cotton-seed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1512 21</w:t>
            </w:r>
          </w:p>
        </w:tc>
        <w:tc>
          <w:tcPr>
            <w:tcW w:w="8075" w:type="dxa"/>
            <w:vAlign w:val="center"/>
            <w:hideMark/>
          </w:tcPr>
          <w:p>
            <w:pPr>
              <w:spacing w:before="60" w:after="60" w:line="240" w:lineRule="auto"/>
              <w:rPr>
                <w:noProof/>
                <w:szCs w:val="24"/>
                <w:lang w:eastAsia="en-IE"/>
              </w:rPr>
            </w:pPr>
            <w:r>
              <w:rPr>
                <w:noProof/>
                <w:szCs w:val="24"/>
                <w:lang w:eastAsia="en-IE"/>
              </w:rPr>
              <w:t>-- Crude oil, whether or not gossypol has been removed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1512 21 10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1512 21 90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1512 29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1512 29 10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1512 29 90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1513</w:t>
            </w:r>
          </w:p>
        </w:tc>
        <w:tc>
          <w:tcPr>
            <w:tcW w:w="8075" w:type="dxa"/>
            <w:vAlign w:val="center"/>
            <w:hideMark/>
          </w:tcPr>
          <w:p>
            <w:pPr>
              <w:spacing w:before="60" w:after="60" w:line="240" w:lineRule="auto"/>
              <w:rPr>
                <w:noProof/>
                <w:szCs w:val="24"/>
                <w:lang w:eastAsia="en-IE"/>
              </w:rPr>
            </w:pPr>
            <w:r>
              <w:rPr>
                <w:noProof/>
                <w:szCs w:val="24"/>
                <w:lang w:eastAsia="en-IE"/>
              </w:rPr>
              <w:t>Coconut (copra), palm kernel or babassu oil and fractions thereof,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Coconut (copra)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1513 11</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1513 11 10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1513 11 91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1513 11 99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1513 19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Solid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1513 19 11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1513 19 19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1513 19 30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1513 19 91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1513 19 99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Palm kernel or babassu oil and fractions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1513 21</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1513 21 10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1513 21 30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1513 21 90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1513 29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Solid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1513 29 11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1513 29 19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1513 29 30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1513 29 50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1513 29 90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1514</w:t>
            </w:r>
          </w:p>
        </w:tc>
        <w:tc>
          <w:tcPr>
            <w:tcW w:w="8075" w:type="dxa"/>
            <w:vAlign w:val="center"/>
            <w:hideMark/>
          </w:tcPr>
          <w:p>
            <w:pPr>
              <w:spacing w:before="60" w:after="60" w:line="240" w:lineRule="auto"/>
              <w:rPr>
                <w:noProof/>
                <w:szCs w:val="24"/>
                <w:lang w:eastAsia="en-IE"/>
              </w:rPr>
            </w:pPr>
            <w:r>
              <w:rPr>
                <w:noProof/>
                <w:szCs w:val="24"/>
                <w:lang w:eastAsia="en-IE"/>
              </w:rPr>
              <w:t>Rape, colza or mustard oil and fractions thereof,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Low-erucic-acid rape or colza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1514 11</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1514 11 10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1514 11 90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1514 19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1514 19 10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1514 19 90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1514 91</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1514 91 10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1514 91 90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1514 99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1514 99 10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1514 99 90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1515</w:t>
            </w:r>
          </w:p>
        </w:tc>
        <w:tc>
          <w:tcPr>
            <w:tcW w:w="8075" w:type="dxa"/>
            <w:vAlign w:val="center"/>
            <w:hideMark/>
          </w:tcPr>
          <w:p>
            <w:pPr>
              <w:spacing w:before="60" w:after="60" w:line="240" w:lineRule="auto"/>
              <w:rPr>
                <w:noProof/>
                <w:szCs w:val="24"/>
                <w:lang w:eastAsia="en-IE"/>
              </w:rPr>
            </w:pPr>
            <w:r>
              <w:rPr>
                <w:noProof/>
                <w:szCs w:val="24"/>
                <w:lang w:eastAsia="en-IE"/>
              </w:rPr>
              <w:t>Other fixed vegetable or microbial fats and oils (including jojoba oil) and their fractions, whether or not refined, but not chemically modified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Linseed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1515 11 00</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1515 19 10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Maize (corn)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1515 21</w:t>
            </w: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1515 21 10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1515 29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1515 29 10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1515 29 90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1515 30</w:t>
            </w:r>
          </w:p>
        </w:tc>
        <w:tc>
          <w:tcPr>
            <w:tcW w:w="8075" w:type="dxa"/>
            <w:vAlign w:val="center"/>
            <w:hideMark/>
          </w:tcPr>
          <w:p>
            <w:pPr>
              <w:spacing w:before="60" w:after="60" w:line="240" w:lineRule="auto"/>
              <w:rPr>
                <w:noProof/>
                <w:szCs w:val="24"/>
                <w:lang w:eastAsia="en-IE"/>
              </w:rPr>
            </w:pPr>
            <w:r>
              <w:rPr>
                <w:noProof/>
                <w:szCs w:val="24"/>
                <w:lang w:eastAsia="en-IE"/>
              </w:rPr>
              <w:t>- Castor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1515 30 10</w:t>
            </w:r>
          </w:p>
        </w:tc>
        <w:tc>
          <w:tcPr>
            <w:tcW w:w="8075" w:type="dxa"/>
            <w:vAlign w:val="center"/>
            <w:hideMark/>
          </w:tcPr>
          <w:p>
            <w:pPr>
              <w:spacing w:before="60" w:after="60" w:line="240" w:lineRule="auto"/>
              <w:rPr>
                <w:noProof/>
                <w:szCs w:val="24"/>
                <w:lang w:eastAsia="en-IE"/>
              </w:rPr>
            </w:pPr>
            <w:r>
              <w:rPr>
                <w:noProof/>
                <w:szCs w:val="24"/>
                <w:lang w:eastAsia="en-IE"/>
              </w:rPr>
              <w:t>-- For the production of aminoundecanoic acid for use in the manufacture of synthetic textile fibres or of artificial plastic materials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1515 50</w:t>
            </w:r>
          </w:p>
        </w:tc>
        <w:tc>
          <w:tcPr>
            <w:tcW w:w="8075" w:type="dxa"/>
            <w:vAlign w:val="center"/>
            <w:hideMark/>
          </w:tcPr>
          <w:p>
            <w:pPr>
              <w:spacing w:before="60" w:after="60" w:line="240" w:lineRule="auto"/>
              <w:rPr>
                <w:noProof/>
                <w:szCs w:val="24"/>
                <w:lang w:eastAsia="en-IE"/>
              </w:rPr>
            </w:pPr>
            <w:r>
              <w:rPr>
                <w:noProof/>
                <w:szCs w:val="24"/>
                <w:lang w:eastAsia="en-IE"/>
              </w:rPr>
              <w:t>- Sesame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1515 50 11</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1515 50 19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1515 50 91</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1515 50 99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1515 60</w:t>
            </w:r>
          </w:p>
        </w:tc>
        <w:tc>
          <w:tcPr>
            <w:tcW w:w="8075" w:type="dxa"/>
            <w:vAlign w:val="center"/>
            <w:hideMark/>
          </w:tcPr>
          <w:p>
            <w:pPr>
              <w:spacing w:before="60" w:after="60" w:line="240" w:lineRule="auto"/>
              <w:rPr>
                <w:noProof/>
                <w:szCs w:val="24"/>
                <w:lang w:eastAsia="en-IE"/>
              </w:rPr>
            </w:pPr>
            <w:r>
              <w:rPr>
                <w:noProof/>
                <w:szCs w:val="24"/>
                <w:lang w:eastAsia="en-IE"/>
              </w:rPr>
              <w:t>- Microbial fats and oils and their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Crude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1515 60 11</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1515 60 51</w:t>
            </w:r>
          </w:p>
        </w:tc>
        <w:tc>
          <w:tcPr>
            <w:tcW w:w="8075" w:type="dxa"/>
            <w:vAlign w:val="center"/>
            <w:hideMark/>
          </w:tcPr>
          <w:p>
            <w:pPr>
              <w:spacing w:before="60" w:after="60" w:line="240" w:lineRule="auto"/>
              <w:rPr>
                <w:noProof/>
                <w:szCs w:val="24"/>
                <w:lang w:eastAsia="en-IE"/>
              </w:rPr>
            </w:pPr>
            <w:r>
              <w:rPr>
                <w:noProof/>
                <w:szCs w:val="24"/>
                <w:lang w:eastAsia="en-IE"/>
              </w:rPr>
              <w:t>---- Solid,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1515 60 59</w:t>
            </w:r>
          </w:p>
        </w:tc>
        <w:tc>
          <w:tcPr>
            <w:tcW w:w="8075" w:type="dxa"/>
            <w:vAlign w:val="center"/>
            <w:hideMark/>
          </w:tcPr>
          <w:p>
            <w:pPr>
              <w:spacing w:before="60" w:after="60" w:line="240" w:lineRule="auto"/>
              <w:rPr>
                <w:noProof/>
                <w:szCs w:val="24"/>
                <w:lang w:eastAsia="en-IE"/>
              </w:rPr>
            </w:pPr>
            <w:r>
              <w:rPr>
                <w:noProof/>
                <w:szCs w:val="24"/>
                <w:lang w:eastAsia="en-IE"/>
              </w:rPr>
              <w:t>---- Solid, other; fluid</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1515 60 60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1515 60 91</w:t>
            </w:r>
          </w:p>
        </w:tc>
        <w:tc>
          <w:tcPr>
            <w:tcW w:w="8075" w:type="dxa"/>
            <w:vAlign w:val="center"/>
            <w:hideMark/>
          </w:tcPr>
          <w:p>
            <w:pPr>
              <w:spacing w:before="60" w:after="60" w:line="240" w:lineRule="auto"/>
              <w:rPr>
                <w:noProof/>
                <w:szCs w:val="24"/>
                <w:lang w:eastAsia="en-IE"/>
              </w:rPr>
            </w:pPr>
            <w:r>
              <w:rPr>
                <w:noProof/>
                <w:szCs w:val="24"/>
                <w:lang w:eastAsia="en-IE"/>
              </w:rPr>
              <w:t>---- Solid,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1515 60 99</w:t>
            </w:r>
          </w:p>
        </w:tc>
        <w:tc>
          <w:tcPr>
            <w:tcW w:w="8075" w:type="dxa"/>
            <w:vAlign w:val="center"/>
            <w:hideMark/>
          </w:tcPr>
          <w:p>
            <w:pPr>
              <w:spacing w:before="60" w:after="60" w:line="240" w:lineRule="auto"/>
              <w:rPr>
                <w:noProof/>
                <w:szCs w:val="24"/>
                <w:lang w:eastAsia="en-IE"/>
              </w:rPr>
            </w:pPr>
            <w:r>
              <w:rPr>
                <w:noProof/>
                <w:szCs w:val="24"/>
                <w:lang w:eastAsia="en-IE"/>
              </w:rPr>
              <w:t>---- Solid, other; fluid</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1515 90 11</w:t>
            </w:r>
          </w:p>
        </w:tc>
        <w:tc>
          <w:tcPr>
            <w:tcW w:w="8075" w:type="dxa"/>
            <w:vAlign w:val="center"/>
            <w:hideMark/>
          </w:tcPr>
          <w:p>
            <w:pPr>
              <w:spacing w:before="60" w:after="60" w:line="240" w:lineRule="auto"/>
              <w:rPr>
                <w:noProof/>
                <w:szCs w:val="24"/>
                <w:lang w:eastAsia="en-IE"/>
              </w:rPr>
            </w:pPr>
            <w:r>
              <w:rPr>
                <w:noProof/>
                <w:szCs w:val="24"/>
                <w:lang w:eastAsia="en-IE"/>
              </w:rPr>
              <w:t>-- Tung oil; jojoba and oiticica oils; myrtle wax and Japan wax; their fractions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Tobacco-seed oil and its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Crude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1515 90 21</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1515 90 29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1515 90 31</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1515 90 39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oils and their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Crude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1515 90 40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1515 90 51</w:t>
            </w:r>
          </w:p>
        </w:tc>
        <w:tc>
          <w:tcPr>
            <w:tcW w:w="8075" w:type="dxa"/>
            <w:vAlign w:val="center"/>
            <w:hideMark/>
          </w:tcPr>
          <w:p>
            <w:pPr>
              <w:spacing w:before="60" w:after="60" w:line="240" w:lineRule="auto"/>
              <w:rPr>
                <w:noProof/>
                <w:szCs w:val="24"/>
                <w:lang w:eastAsia="en-IE"/>
              </w:rPr>
            </w:pPr>
            <w:r>
              <w:rPr>
                <w:noProof/>
                <w:szCs w:val="24"/>
                <w:lang w:eastAsia="en-IE"/>
              </w:rPr>
              <w:t>----- Solid,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1515 90 59</w:t>
            </w:r>
          </w:p>
        </w:tc>
        <w:tc>
          <w:tcPr>
            <w:tcW w:w="8075" w:type="dxa"/>
            <w:vAlign w:val="center"/>
            <w:hideMark/>
          </w:tcPr>
          <w:p>
            <w:pPr>
              <w:spacing w:before="60" w:after="60" w:line="240" w:lineRule="auto"/>
              <w:rPr>
                <w:noProof/>
                <w:szCs w:val="24"/>
                <w:lang w:eastAsia="en-IE"/>
              </w:rPr>
            </w:pPr>
            <w:r>
              <w:rPr>
                <w:noProof/>
                <w:szCs w:val="24"/>
                <w:lang w:eastAsia="en-IE"/>
              </w:rPr>
              <w:t>----- Solid, other; fluid</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1515 90 60</w:t>
            </w:r>
          </w:p>
        </w:tc>
        <w:tc>
          <w:tcPr>
            <w:tcW w:w="8075" w:type="dxa"/>
            <w:vAlign w:val="center"/>
            <w:hideMark/>
          </w:tcPr>
          <w:p>
            <w:pPr>
              <w:spacing w:before="60" w:after="60" w:line="240" w:lineRule="auto"/>
              <w:rPr>
                <w:noProof/>
                <w:szCs w:val="24"/>
                <w:lang w:eastAsia="en-IE"/>
              </w:rPr>
            </w:pPr>
            <w:r>
              <w:rPr>
                <w:noProof/>
                <w:szCs w:val="24"/>
                <w:lang w:eastAsia="en-IE"/>
              </w:rPr>
              <w:t>----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1515 90 91</w:t>
            </w:r>
          </w:p>
        </w:tc>
        <w:tc>
          <w:tcPr>
            <w:tcW w:w="8075" w:type="dxa"/>
            <w:vAlign w:val="center"/>
            <w:hideMark/>
          </w:tcPr>
          <w:p>
            <w:pPr>
              <w:spacing w:before="60" w:after="60" w:line="240" w:lineRule="auto"/>
              <w:rPr>
                <w:noProof/>
                <w:szCs w:val="24"/>
                <w:lang w:eastAsia="en-IE"/>
              </w:rPr>
            </w:pPr>
            <w:r>
              <w:rPr>
                <w:noProof/>
                <w:szCs w:val="24"/>
                <w:lang w:eastAsia="en-IE"/>
              </w:rPr>
              <w:t>----- Solid,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1515 90 99</w:t>
            </w:r>
          </w:p>
        </w:tc>
        <w:tc>
          <w:tcPr>
            <w:tcW w:w="8075" w:type="dxa"/>
            <w:vAlign w:val="center"/>
            <w:hideMark/>
          </w:tcPr>
          <w:p>
            <w:pPr>
              <w:spacing w:before="60" w:after="60" w:line="240" w:lineRule="auto"/>
              <w:rPr>
                <w:noProof/>
                <w:szCs w:val="24"/>
                <w:lang w:eastAsia="en-IE"/>
              </w:rPr>
            </w:pPr>
            <w:r>
              <w:rPr>
                <w:noProof/>
                <w:szCs w:val="24"/>
                <w:lang w:eastAsia="en-IE"/>
              </w:rPr>
              <w:t>----- Solid, other; fluid</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1516</w:t>
            </w:r>
          </w:p>
        </w:tc>
        <w:tc>
          <w:tcPr>
            <w:tcW w:w="8075" w:type="dxa"/>
            <w:vAlign w:val="center"/>
            <w:hideMark/>
          </w:tcPr>
          <w:p>
            <w:pPr>
              <w:spacing w:before="60" w:after="60" w:line="240" w:lineRule="auto"/>
              <w:rPr>
                <w:noProof/>
                <w:szCs w:val="24"/>
                <w:lang w:eastAsia="en-IE"/>
              </w:rPr>
            </w:pPr>
            <w:r>
              <w:rPr>
                <w:noProof/>
                <w:szCs w:val="24"/>
                <w:lang w:eastAsia="en-IE"/>
              </w:rPr>
              <w:t>Animal, vegetable or microbial fats and oils and their fractions, partly or wholly hydrogenated, inter-esterified, re-esterified or elaidinised, whether or not refined, but not further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1516 10</w:t>
            </w:r>
          </w:p>
        </w:tc>
        <w:tc>
          <w:tcPr>
            <w:tcW w:w="8075" w:type="dxa"/>
            <w:vAlign w:val="center"/>
            <w:hideMark/>
          </w:tcPr>
          <w:p>
            <w:pPr>
              <w:spacing w:before="60" w:after="60" w:line="240" w:lineRule="auto"/>
              <w:rPr>
                <w:noProof/>
                <w:szCs w:val="24"/>
                <w:lang w:eastAsia="en-IE"/>
              </w:rPr>
            </w:pPr>
            <w:r>
              <w:rPr>
                <w:noProof/>
                <w:szCs w:val="24"/>
                <w:lang w:eastAsia="en-IE"/>
              </w:rPr>
              <w:t>- Animal fats and oils and their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1516 10 10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1516 10 90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1516 20</w:t>
            </w:r>
          </w:p>
        </w:tc>
        <w:tc>
          <w:tcPr>
            <w:tcW w:w="8075" w:type="dxa"/>
            <w:vAlign w:val="center"/>
            <w:hideMark/>
          </w:tcPr>
          <w:p>
            <w:pPr>
              <w:spacing w:before="60" w:after="60" w:line="240" w:lineRule="auto"/>
              <w:rPr>
                <w:noProof/>
                <w:szCs w:val="24"/>
                <w:lang w:eastAsia="en-IE"/>
              </w:rPr>
            </w:pPr>
            <w:r>
              <w:rPr>
                <w:noProof/>
                <w:szCs w:val="24"/>
                <w:lang w:eastAsia="en-IE"/>
              </w:rPr>
              <w:t>- Vegetable fats and oils and their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1516 20 10</w:t>
            </w:r>
          </w:p>
        </w:tc>
        <w:tc>
          <w:tcPr>
            <w:tcW w:w="8075" w:type="dxa"/>
            <w:vAlign w:val="center"/>
            <w:hideMark/>
          </w:tcPr>
          <w:p>
            <w:pPr>
              <w:spacing w:before="60" w:after="60" w:line="240" w:lineRule="auto"/>
              <w:rPr>
                <w:noProof/>
                <w:szCs w:val="24"/>
                <w:lang w:eastAsia="en-IE"/>
              </w:rPr>
            </w:pPr>
            <w:r>
              <w:rPr>
                <w:noProof/>
                <w:szCs w:val="24"/>
                <w:lang w:eastAsia="en-IE"/>
              </w:rPr>
              <w:t>-- Hydrogenated castor oil, so called "opal-wax"</w:t>
            </w:r>
          </w:p>
        </w:tc>
        <w:tc>
          <w:tcPr>
            <w:tcW w:w="2693" w:type="dxa"/>
            <w:vAlign w:val="center"/>
            <w:hideMark/>
          </w:tcPr>
          <w:p>
            <w:pPr>
              <w:spacing w:before="60" w:after="60" w:line="240" w:lineRule="auto"/>
              <w:rPr>
                <w:noProof/>
                <w:szCs w:val="24"/>
                <w:lang w:eastAsia="en-IE"/>
              </w:rPr>
            </w:pPr>
            <w:r>
              <w:rPr>
                <w:noProof/>
                <w:szCs w:val="24"/>
                <w:lang w:eastAsia="en-IE"/>
              </w:rPr>
              <w:t>3.4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1516 20 91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1516 20 95</w:t>
            </w:r>
          </w:p>
        </w:tc>
        <w:tc>
          <w:tcPr>
            <w:tcW w:w="8075" w:type="dxa"/>
            <w:vAlign w:val="center"/>
            <w:hideMark/>
          </w:tcPr>
          <w:p>
            <w:pPr>
              <w:spacing w:before="60" w:after="60" w:line="240" w:lineRule="auto"/>
              <w:rPr>
                <w:noProof/>
                <w:szCs w:val="24"/>
                <w:lang w:eastAsia="en-IE"/>
              </w:rPr>
            </w:pPr>
            <w:r>
              <w:rPr>
                <w:noProof/>
                <w:szCs w:val="24"/>
                <w:lang w:eastAsia="en-IE"/>
              </w:rPr>
              <w:t>---- Colza, linseed, rapeseed, sunflower-seed, illipe, karite, makore, touloucouna or babassu oils,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1516 20 96</w:t>
            </w:r>
          </w:p>
        </w:tc>
        <w:tc>
          <w:tcPr>
            <w:tcW w:w="8075" w:type="dxa"/>
            <w:vAlign w:val="center"/>
            <w:hideMark/>
          </w:tcPr>
          <w:p>
            <w:pPr>
              <w:spacing w:before="60" w:after="60" w:line="240" w:lineRule="auto"/>
              <w:rPr>
                <w:noProof/>
                <w:szCs w:val="24"/>
                <w:lang w:eastAsia="en-IE"/>
              </w:rPr>
            </w:pPr>
            <w:r>
              <w:rPr>
                <w:noProof/>
                <w:szCs w:val="24"/>
                <w:lang w:eastAsia="en-IE"/>
              </w:rPr>
              <w:t>----- Groundnut, cotton-seed, soya-bean or sunflower-seed oils; other oils containing less than 50 % by weight of free fatty acids and excluding palm kernel, illipe, coconut, colza, rapeseed or copaiba oils</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1516 20 98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1516 30</w:t>
            </w:r>
          </w:p>
        </w:tc>
        <w:tc>
          <w:tcPr>
            <w:tcW w:w="8075" w:type="dxa"/>
            <w:vAlign w:val="center"/>
            <w:hideMark/>
          </w:tcPr>
          <w:p>
            <w:pPr>
              <w:spacing w:before="60" w:after="60" w:line="240" w:lineRule="auto"/>
              <w:rPr>
                <w:noProof/>
                <w:szCs w:val="24"/>
                <w:lang w:eastAsia="en-IE"/>
              </w:rPr>
            </w:pPr>
            <w:r>
              <w:rPr>
                <w:noProof/>
                <w:szCs w:val="24"/>
                <w:lang w:eastAsia="en-IE"/>
              </w:rPr>
              <w:t>- Microbial fats and oils and their fractions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1516 30 91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1516 30 98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1517</w:t>
            </w:r>
          </w:p>
        </w:tc>
        <w:tc>
          <w:tcPr>
            <w:tcW w:w="8075" w:type="dxa"/>
            <w:vAlign w:val="center"/>
            <w:hideMark/>
          </w:tcPr>
          <w:p>
            <w:pPr>
              <w:spacing w:before="60" w:after="60" w:line="240" w:lineRule="auto"/>
              <w:rPr>
                <w:noProof/>
                <w:szCs w:val="24"/>
                <w:lang w:eastAsia="en-IE"/>
              </w:rPr>
            </w:pPr>
            <w:r>
              <w:rPr>
                <w:noProof/>
                <w:szCs w:val="24"/>
                <w:lang w:eastAsia="en-IE"/>
              </w:rPr>
              <w:t>Margarine; edible mixtures or preparations of animal, vegetable or microbial fats or oils or of fractions of different fats or oils of this chapter, other than edible fats or oils or their fractions of heading 1516</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1517 10</w:t>
            </w:r>
          </w:p>
        </w:tc>
        <w:tc>
          <w:tcPr>
            <w:tcW w:w="8075" w:type="dxa"/>
            <w:vAlign w:val="center"/>
            <w:hideMark/>
          </w:tcPr>
          <w:p>
            <w:pPr>
              <w:spacing w:before="60" w:after="60" w:line="240" w:lineRule="auto"/>
              <w:rPr>
                <w:noProof/>
                <w:szCs w:val="24"/>
                <w:lang w:eastAsia="en-IE"/>
              </w:rPr>
            </w:pPr>
            <w:r>
              <w:rPr>
                <w:noProof/>
                <w:szCs w:val="24"/>
                <w:lang w:eastAsia="en-IE"/>
              </w:rPr>
              <w:t>- Margarine, excluding liquid margarine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1517 10 10</w:t>
            </w:r>
          </w:p>
        </w:tc>
        <w:tc>
          <w:tcPr>
            <w:tcW w:w="8075" w:type="dxa"/>
            <w:vAlign w:val="center"/>
            <w:hideMark/>
          </w:tcPr>
          <w:p>
            <w:pPr>
              <w:spacing w:before="60" w:after="60" w:line="240" w:lineRule="auto"/>
              <w:rPr>
                <w:noProof/>
                <w:szCs w:val="24"/>
                <w:lang w:eastAsia="en-IE"/>
              </w:rPr>
            </w:pPr>
            <w:r>
              <w:rPr>
                <w:noProof/>
                <w:szCs w:val="24"/>
                <w:lang w:eastAsia="en-IE"/>
              </w:rPr>
              <w:t>-- Containing, by weight, more than 10 % but not more than 15 % of milkfats</w:t>
            </w:r>
          </w:p>
        </w:tc>
        <w:tc>
          <w:tcPr>
            <w:tcW w:w="2693" w:type="dxa"/>
            <w:vAlign w:val="center"/>
            <w:hideMark/>
          </w:tcPr>
          <w:p>
            <w:pPr>
              <w:spacing w:before="60" w:after="60" w:line="240" w:lineRule="auto"/>
              <w:rPr>
                <w:noProof/>
                <w:szCs w:val="24"/>
                <w:lang w:eastAsia="en-IE"/>
              </w:rPr>
            </w:pPr>
            <w:r>
              <w:rPr>
                <w:noProof/>
                <w:szCs w:val="24"/>
                <w:lang w:eastAsia="en-IE"/>
              </w:rPr>
              <w:t>8.3 + 28.4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1517 10 90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1517 90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1517 90 10</w:t>
            </w:r>
          </w:p>
        </w:tc>
        <w:tc>
          <w:tcPr>
            <w:tcW w:w="8075" w:type="dxa"/>
            <w:vAlign w:val="center"/>
            <w:hideMark/>
          </w:tcPr>
          <w:p>
            <w:pPr>
              <w:spacing w:before="60" w:after="60" w:line="240" w:lineRule="auto"/>
              <w:rPr>
                <w:noProof/>
                <w:szCs w:val="24"/>
                <w:lang w:eastAsia="en-IE"/>
              </w:rPr>
            </w:pPr>
            <w:r>
              <w:rPr>
                <w:noProof/>
                <w:szCs w:val="24"/>
                <w:lang w:eastAsia="en-IE"/>
              </w:rPr>
              <w:t>-- Containing, by weight, more than 10 % but not more than 15 % of milkfats</w:t>
            </w:r>
          </w:p>
        </w:tc>
        <w:tc>
          <w:tcPr>
            <w:tcW w:w="2693" w:type="dxa"/>
            <w:vAlign w:val="center"/>
            <w:hideMark/>
          </w:tcPr>
          <w:p>
            <w:pPr>
              <w:spacing w:before="60" w:after="60" w:line="240" w:lineRule="auto"/>
              <w:rPr>
                <w:noProof/>
                <w:szCs w:val="24"/>
                <w:lang w:eastAsia="en-IE"/>
              </w:rPr>
            </w:pPr>
            <w:r>
              <w:rPr>
                <w:noProof/>
                <w:szCs w:val="24"/>
                <w:lang w:eastAsia="en-IE"/>
              </w:rPr>
              <w:t>8.3 + 28.4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1517 90 91</w:t>
            </w:r>
          </w:p>
        </w:tc>
        <w:tc>
          <w:tcPr>
            <w:tcW w:w="8075" w:type="dxa"/>
            <w:vAlign w:val="center"/>
            <w:hideMark/>
          </w:tcPr>
          <w:p>
            <w:pPr>
              <w:spacing w:before="60" w:after="60" w:line="240" w:lineRule="auto"/>
              <w:rPr>
                <w:noProof/>
                <w:szCs w:val="24"/>
                <w:lang w:eastAsia="en-IE"/>
              </w:rPr>
            </w:pPr>
            <w:r>
              <w:rPr>
                <w:noProof/>
                <w:szCs w:val="24"/>
                <w:lang w:eastAsia="en-IE"/>
              </w:rPr>
              <w:t>--- Fixed vegetable oils, fluid, mixed</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1517 90 93</w:t>
            </w:r>
          </w:p>
        </w:tc>
        <w:tc>
          <w:tcPr>
            <w:tcW w:w="8075" w:type="dxa"/>
            <w:vAlign w:val="center"/>
            <w:hideMark/>
          </w:tcPr>
          <w:p>
            <w:pPr>
              <w:spacing w:before="60" w:after="60" w:line="240" w:lineRule="auto"/>
              <w:rPr>
                <w:noProof/>
                <w:szCs w:val="24"/>
                <w:lang w:eastAsia="en-IE"/>
              </w:rPr>
            </w:pPr>
            <w:r>
              <w:rPr>
                <w:noProof/>
                <w:szCs w:val="24"/>
                <w:lang w:eastAsia="en-IE"/>
              </w:rPr>
              <w:t>--- Edible mixtures or preparations of a kind used as mould-release preparations</w:t>
            </w:r>
          </w:p>
        </w:tc>
        <w:tc>
          <w:tcPr>
            <w:tcW w:w="2693" w:type="dxa"/>
            <w:vAlign w:val="center"/>
            <w:hideMark/>
          </w:tcPr>
          <w:p>
            <w:pPr>
              <w:spacing w:before="60" w:after="60" w:line="240" w:lineRule="auto"/>
              <w:rPr>
                <w:noProof/>
                <w:szCs w:val="24"/>
                <w:lang w:eastAsia="en-IE"/>
              </w:rPr>
            </w:pPr>
            <w:r>
              <w:rPr>
                <w:noProof/>
                <w:szCs w:val="24"/>
                <w:lang w:eastAsia="en-IE"/>
              </w:rPr>
              <w:t>2.9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1517 90 99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1518 00</w:t>
            </w:r>
          </w:p>
        </w:tc>
        <w:tc>
          <w:tcPr>
            <w:tcW w:w="8075" w:type="dxa"/>
            <w:vAlign w:val="center"/>
            <w:hideMark/>
          </w:tcPr>
          <w:p>
            <w:pPr>
              <w:spacing w:before="60" w:after="60" w:line="240" w:lineRule="auto"/>
              <w:rPr>
                <w:noProof/>
                <w:szCs w:val="24"/>
                <w:lang w:eastAsia="en-IE"/>
              </w:rPr>
            </w:pPr>
            <w:r>
              <w:rPr>
                <w:noProof/>
                <w:szCs w:val="24"/>
                <w:lang w:eastAsia="en-IE"/>
              </w:rPr>
              <w:t>Animal, vegetable or microbial fats and oils and their fractions, boiled, oxidised, dehydrated, sulphurised, blown, polymerised by heat in vacuum or in inert gas or otherwise chemically modified, excluding those of heading 1516; inedible mixtures or preparations of animal, vegetable or microbial fats or oils or of fractions of different fats or oils of this chapter,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1518 00 10</w:t>
            </w:r>
          </w:p>
        </w:tc>
        <w:tc>
          <w:tcPr>
            <w:tcW w:w="8075" w:type="dxa"/>
            <w:vAlign w:val="center"/>
            <w:hideMark/>
          </w:tcPr>
          <w:p>
            <w:pPr>
              <w:spacing w:before="60" w:after="60" w:line="240" w:lineRule="auto"/>
              <w:rPr>
                <w:noProof/>
                <w:szCs w:val="24"/>
                <w:lang w:eastAsia="en-IE"/>
              </w:rPr>
            </w:pPr>
            <w:r>
              <w:rPr>
                <w:noProof/>
                <w:szCs w:val="24"/>
                <w:lang w:eastAsia="en-IE"/>
              </w:rPr>
              <w:t>- Linoxyn</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Fixed vegetable oils, fluid, mixed, for technical or industrial uses other than the manufacture of foodstuffs for human consumption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1518 00 31</w:t>
            </w:r>
          </w:p>
        </w:tc>
        <w:tc>
          <w:tcPr>
            <w:tcW w:w="8075" w:type="dxa"/>
            <w:vAlign w:val="center"/>
            <w:hideMark/>
          </w:tcPr>
          <w:p>
            <w:pPr>
              <w:spacing w:before="60" w:after="60" w:line="240" w:lineRule="auto"/>
              <w:rPr>
                <w:noProof/>
                <w:szCs w:val="24"/>
                <w:lang w:eastAsia="en-IE"/>
              </w:rPr>
            </w:pPr>
            <w:r>
              <w:rPr>
                <w:noProof/>
                <w:szCs w:val="24"/>
                <w:lang w:eastAsia="en-IE"/>
              </w:rPr>
              <w:t>-- Crude</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1518 00 39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1518 00 91</w:t>
            </w:r>
          </w:p>
        </w:tc>
        <w:tc>
          <w:tcPr>
            <w:tcW w:w="8075" w:type="dxa"/>
            <w:vAlign w:val="center"/>
            <w:hideMark/>
          </w:tcPr>
          <w:p>
            <w:pPr>
              <w:spacing w:before="60" w:after="60" w:line="240" w:lineRule="auto"/>
              <w:rPr>
                <w:noProof/>
                <w:szCs w:val="24"/>
                <w:lang w:eastAsia="en-IE"/>
              </w:rPr>
            </w:pPr>
            <w:r>
              <w:rPr>
                <w:noProof/>
                <w:szCs w:val="24"/>
                <w:lang w:eastAsia="en-IE"/>
              </w:rPr>
              <w:t>-- Animal, vegetable or microbial fats and oils and their fractions, boiled, oxidised, dehydrated, sulphurised, blown, polymerised by heat in vacuum or in inert gas or otherwise chemically modified, excluding those of heading 1516</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1518 00 95</w:t>
            </w:r>
          </w:p>
        </w:tc>
        <w:tc>
          <w:tcPr>
            <w:tcW w:w="8075" w:type="dxa"/>
            <w:vAlign w:val="center"/>
            <w:hideMark/>
          </w:tcPr>
          <w:p>
            <w:pPr>
              <w:spacing w:before="60" w:after="60" w:line="240" w:lineRule="auto"/>
              <w:rPr>
                <w:noProof/>
                <w:szCs w:val="24"/>
                <w:lang w:eastAsia="en-IE"/>
              </w:rPr>
            </w:pPr>
            <w:r>
              <w:rPr>
                <w:noProof/>
                <w:szCs w:val="24"/>
                <w:lang w:eastAsia="en-IE"/>
              </w:rPr>
              <w:t>--- Inedible mixtures or preparations of animal or of animal, vegetable or microbial fats and oils and their fractions</w:t>
            </w:r>
          </w:p>
        </w:tc>
        <w:tc>
          <w:tcPr>
            <w:tcW w:w="2693" w:type="dxa"/>
            <w:vAlign w:val="center"/>
            <w:hideMark/>
          </w:tcPr>
          <w:p>
            <w:pPr>
              <w:spacing w:before="60" w:after="60" w:line="240" w:lineRule="auto"/>
              <w:rPr>
                <w:noProof/>
                <w:szCs w:val="24"/>
                <w:lang w:eastAsia="en-IE"/>
              </w:rPr>
            </w:pPr>
            <w:r>
              <w:rPr>
                <w:noProof/>
                <w:szCs w:val="24"/>
                <w:lang w:eastAsia="en-IE"/>
              </w:rPr>
              <w:t>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1518 00 99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1520 00 00</w:t>
            </w:r>
          </w:p>
        </w:tc>
        <w:tc>
          <w:tcPr>
            <w:tcW w:w="8075" w:type="dxa"/>
            <w:vAlign w:val="center"/>
            <w:hideMark/>
          </w:tcPr>
          <w:p>
            <w:pPr>
              <w:spacing w:before="60" w:after="60" w:line="240" w:lineRule="auto"/>
              <w:rPr>
                <w:noProof/>
                <w:szCs w:val="24"/>
                <w:lang w:eastAsia="en-IE"/>
              </w:rPr>
            </w:pPr>
            <w:r>
              <w:rPr>
                <w:noProof/>
                <w:szCs w:val="24"/>
                <w:lang w:eastAsia="en-IE"/>
              </w:rPr>
              <w:t>Glycerol, crude; glycerol waters and glycerol lyes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1521</w:t>
            </w:r>
          </w:p>
        </w:tc>
        <w:tc>
          <w:tcPr>
            <w:tcW w:w="8075" w:type="dxa"/>
            <w:vAlign w:val="center"/>
            <w:hideMark/>
          </w:tcPr>
          <w:p>
            <w:pPr>
              <w:spacing w:before="60" w:after="60" w:line="240" w:lineRule="auto"/>
              <w:rPr>
                <w:noProof/>
                <w:szCs w:val="24"/>
                <w:lang w:eastAsia="en-IE"/>
              </w:rPr>
            </w:pPr>
            <w:r>
              <w:rPr>
                <w:noProof/>
                <w:szCs w:val="24"/>
                <w:lang w:eastAsia="en-IE"/>
              </w:rPr>
              <w:t>Vegetable waxes (other than triglycerides), beeswax, other insect waxes and spermaceti, whether or not refined or coloured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1521 10 00</w:t>
            </w:r>
          </w:p>
        </w:tc>
        <w:tc>
          <w:tcPr>
            <w:tcW w:w="8075" w:type="dxa"/>
            <w:vAlign w:val="center"/>
            <w:hideMark/>
          </w:tcPr>
          <w:p>
            <w:pPr>
              <w:spacing w:before="60" w:after="60" w:line="240" w:lineRule="auto"/>
              <w:rPr>
                <w:noProof/>
                <w:szCs w:val="24"/>
                <w:lang w:eastAsia="en-IE"/>
              </w:rPr>
            </w:pPr>
            <w:r>
              <w:rPr>
                <w:noProof/>
                <w:szCs w:val="24"/>
                <w:lang w:eastAsia="en-IE"/>
              </w:rPr>
              <w:t>- Vegetable waxes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1521 90 10</w:t>
            </w:r>
          </w:p>
        </w:tc>
        <w:tc>
          <w:tcPr>
            <w:tcW w:w="8075" w:type="dxa"/>
            <w:vAlign w:val="center"/>
            <w:hideMark/>
          </w:tcPr>
          <w:p>
            <w:pPr>
              <w:spacing w:before="60" w:after="60" w:line="240" w:lineRule="auto"/>
              <w:rPr>
                <w:noProof/>
                <w:szCs w:val="24"/>
                <w:lang w:eastAsia="en-IE"/>
              </w:rPr>
            </w:pPr>
            <w:r>
              <w:rPr>
                <w:noProof/>
                <w:szCs w:val="24"/>
                <w:lang w:eastAsia="en-IE"/>
              </w:rPr>
              <w:t>-- Spermaceti, whether or not refined or coloured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Beeswax and other insect waxes, whether or not refined or coloured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1521 90 91</w:t>
            </w:r>
          </w:p>
        </w:tc>
        <w:tc>
          <w:tcPr>
            <w:tcW w:w="8075" w:type="dxa"/>
            <w:vAlign w:val="center"/>
            <w:hideMark/>
          </w:tcPr>
          <w:p>
            <w:pPr>
              <w:spacing w:before="60" w:after="60" w:line="240" w:lineRule="auto"/>
              <w:rPr>
                <w:noProof/>
                <w:szCs w:val="24"/>
                <w:lang w:eastAsia="en-IE"/>
              </w:rPr>
            </w:pPr>
            <w:r>
              <w:rPr>
                <w:noProof/>
                <w:szCs w:val="24"/>
                <w:lang w:eastAsia="en-IE"/>
              </w:rPr>
              <w:t>--- Raw</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1521 90 99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1522 00</w:t>
            </w:r>
          </w:p>
        </w:tc>
        <w:tc>
          <w:tcPr>
            <w:tcW w:w="8075" w:type="dxa"/>
            <w:vAlign w:val="center"/>
            <w:hideMark/>
          </w:tcPr>
          <w:p>
            <w:pPr>
              <w:spacing w:before="60" w:after="60" w:line="240" w:lineRule="auto"/>
              <w:rPr>
                <w:noProof/>
                <w:szCs w:val="24"/>
                <w:lang w:eastAsia="en-IE"/>
              </w:rPr>
            </w:pPr>
            <w:r>
              <w:rPr>
                <w:noProof/>
                <w:szCs w:val="24"/>
                <w:lang w:eastAsia="en-IE"/>
              </w:rPr>
              <w:t>Degras; residues resulting from the treatment of fatty substances or animal or vegetable waxes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1522 00 10</w:t>
            </w:r>
          </w:p>
        </w:tc>
        <w:tc>
          <w:tcPr>
            <w:tcW w:w="8075" w:type="dxa"/>
            <w:vAlign w:val="center"/>
            <w:hideMark/>
          </w:tcPr>
          <w:p>
            <w:pPr>
              <w:spacing w:before="60" w:after="60" w:line="240" w:lineRule="auto"/>
              <w:rPr>
                <w:noProof/>
                <w:szCs w:val="24"/>
                <w:lang w:eastAsia="en-IE"/>
              </w:rPr>
            </w:pPr>
            <w:r>
              <w:rPr>
                <w:noProof/>
                <w:szCs w:val="24"/>
                <w:lang w:eastAsia="en-IE"/>
              </w:rPr>
              <w:t>- Degras</w:t>
            </w:r>
          </w:p>
        </w:tc>
        <w:tc>
          <w:tcPr>
            <w:tcW w:w="2693" w:type="dxa"/>
            <w:vAlign w:val="center"/>
            <w:hideMark/>
          </w:tcPr>
          <w:p>
            <w:pPr>
              <w:spacing w:before="60" w:after="60" w:line="240" w:lineRule="auto"/>
              <w:rPr>
                <w:noProof/>
                <w:szCs w:val="24"/>
                <w:lang w:eastAsia="en-IE"/>
              </w:rPr>
            </w:pPr>
            <w:r>
              <w:rPr>
                <w:noProof/>
                <w:szCs w:val="24"/>
                <w:lang w:eastAsia="en-IE"/>
              </w:rPr>
              <w:t>3.8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Residues resulting from the treatment of fatty substances or animal or vegetable waxes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oil having the characteristics of olive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1522 00 31</w:t>
            </w:r>
          </w:p>
        </w:tc>
        <w:tc>
          <w:tcPr>
            <w:tcW w:w="8075" w:type="dxa"/>
            <w:vAlign w:val="center"/>
            <w:hideMark/>
          </w:tcPr>
          <w:p>
            <w:pPr>
              <w:spacing w:before="60" w:after="60" w:line="240" w:lineRule="auto"/>
              <w:rPr>
                <w:noProof/>
                <w:szCs w:val="24"/>
                <w:lang w:eastAsia="en-IE"/>
              </w:rPr>
            </w:pPr>
            <w:r>
              <w:rPr>
                <w:noProof/>
                <w:szCs w:val="24"/>
                <w:lang w:eastAsia="en-IE"/>
              </w:rPr>
              <w:t>--- Soapstocks</w:t>
            </w:r>
          </w:p>
        </w:tc>
        <w:tc>
          <w:tcPr>
            <w:tcW w:w="2693" w:type="dxa"/>
            <w:vAlign w:val="center"/>
            <w:hideMark/>
          </w:tcPr>
          <w:p>
            <w:pPr>
              <w:spacing w:before="60" w:after="60" w:line="240" w:lineRule="auto"/>
              <w:rPr>
                <w:noProof/>
                <w:szCs w:val="24"/>
                <w:lang w:eastAsia="en-IE"/>
              </w:rPr>
            </w:pPr>
            <w:r>
              <w:rPr>
                <w:noProof/>
                <w:szCs w:val="24"/>
                <w:lang w:eastAsia="en-IE"/>
              </w:rPr>
              <w:t>29.9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1522 00 39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47.8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1522 00 91</w:t>
            </w:r>
          </w:p>
        </w:tc>
        <w:tc>
          <w:tcPr>
            <w:tcW w:w="8075" w:type="dxa"/>
            <w:vAlign w:val="center"/>
            <w:hideMark/>
          </w:tcPr>
          <w:p>
            <w:pPr>
              <w:spacing w:before="60" w:after="60" w:line="240" w:lineRule="auto"/>
              <w:rPr>
                <w:noProof/>
                <w:szCs w:val="24"/>
                <w:lang w:eastAsia="en-IE"/>
              </w:rPr>
            </w:pPr>
            <w:r>
              <w:rPr>
                <w:noProof/>
                <w:szCs w:val="24"/>
                <w:lang w:eastAsia="en-IE"/>
              </w:rPr>
              <w:t>--- Oil foots and dregs; soapstocks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1522 00 99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IV</w:t>
            </w:r>
          </w:p>
        </w:tc>
        <w:tc>
          <w:tcPr>
            <w:tcW w:w="8075" w:type="dxa"/>
            <w:vAlign w:val="center"/>
            <w:hideMark/>
          </w:tcPr>
          <w:p>
            <w:pPr>
              <w:spacing w:before="60" w:after="60" w:line="240" w:lineRule="auto"/>
              <w:rPr>
                <w:noProof/>
                <w:szCs w:val="24"/>
                <w:lang w:eastAsia="en-IE"/>
              </w:rPr>
            </w:pPr>
            <w:r>
              <w:rPr>
                <w:noProof/>
                <w:szCs w:val="24"/>
                <w:lang w:eastAsia="en-IE"/>
              </w:rPr>
              <w:t>SECTION IV – PREPARED FOODSTUFFS; BEVERAGES, SPIRITS AND VINEGAR; TOBACCO AND MANUFACTURED TOBACCO SUBSTITUTES; PRODUCTS, WHETHER OR NOT CONTAINING NICOTINE, INTENDED FOR INHALATION WITHOUT COMBUSTION; OTHER NICOTINE CONTAINING PRODUCTS INTENDED FOR THE INTAKE OF NICOTINE INTO THE HUMAN BODY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w:t>
            </w:r>
          </w:p>
        </w:tc>
        <w:tc>
          <w:tcPr>
            <w:tcW w:w="8075" w:type="dxa"/>
            <w:vAlign w:val="center"/>
            <w:hideMark/>
          </w:tcPr>
          <w:p>
            <w:pPr>
              <w:spacing w:before="60" w:after="60" w:line="240" w:lineRule="auto"/>
              <w:rPr>
                <w:noProof/>
                <w:szCs w:val="24"/>
                <w:lang w:eastAsia="en-IE"/>
              </w:rPr>
            </w:pPr>
            <w:r>
              <w:rPr>
                <w:noProof/>
                <w:szCs w:val="24"/>
                <w:lang w:eastAsia="en-IE"/>
              </w:rPr>
              <w:t>CHAPTER 16 – PREPARATIONS OF MEAT, OF FISH, OF CRUSTACEANS, MOLLUSCS OR OTHER AQUATIC INVERTEBRATES, OR OF INSECTS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1601 00</w:t>
            </w:r>
          </w:p>
        </w:tc>
        <w:tc>
          <w:tcPr>
            <w:tcW w:w="8075" w:type="dxa"/>
            <w:vAlign w:val="center"/>
            <w:hideMark/>
          </w:tcPr>
          <w:p>
            <w:pPr>
              <w:spacing w:before="60" w:after="60" w:line="240" w:lineRule="auto"/>
              <w:rPr>
                <w:noProof/>
                <w:szCs w:val="24"/>
                <w:lang w:eastAsia="en-IE"/>
              </w:rPr>
            </w:pPr>
            <w:r>
              <w:rPr>
                <w:noProof/>
                <w:szCs w:val="24"/>
                <w:lang w:eastAsia="en-IE"/>
              </w:rPr>
              <w:t>Sausages and similar products, of meat, meat offal, blood or insects; food preparations based on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1601 00 10</w:t>
            </w:r>
          </w:p>
        </w:tc>
        <w:tc>
          <w:tcPr>
            <w:tcW w:w="8075" w:type="dxa"/>
            <w:vAlign w:val="center"/>
            <w:hideMark/>
          </w:tcPr>
          <w:p>
            <w:pPr>
              <w:spacing w:before="60" w:after="60" w:line="240" w:lineRule="auto"/>
              <w:rPr>
                <w:noProof/>
                <w:szCs w:val="24"/>
                <w:lang w:eastAsia="en-IE"/>
              </w:rPr>
            </w:pPr>
            <w:r>
              <w:rPr>
                <w:noProof/>
                <w:szCs w:val="24"/>
                <w:lang w:eastAsia="en-IE"/>
              </w:rPr>
              <w:t>- Of liver</w:t>
            </w:r>
          </w:p>
        </w:tc>
        <w:tc>
          <w:tcPr>
            <w:tcW w:w="2693" w:type="dxa"/>
            <w:vAlign w:val="center"/>
            <w:hideMark/>
          </w:tcPr>
          <w:p>
            <w:pPr>
              <w:spacing w:before="60" w:after="60" w:line="240" w:lineRule="auto"/>
              <w:rPr>
                <w:noProof/>
                <w:szCs w:val="24"/>
                <w:lang w:eastAsia="en-IE"/>
              </w:rPr>
            </w:pPr>
            <w:r>
              <w:rPr>
                <w:noProof/>
                <w:szCs w:val="24"/>
                <w:lang w:eastAsia="en-IE"/>
              </w:rPr>
              <w:t>15.4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1601 00 91</w:t>
            </w:r>
          </w:p>
        </w:tc>
        <w:tc>
          <w:tcPr>
            <w:tcW w:w="8075" w:type="dxa"/>
            <w:vAlign w:val="center"/>
            <w:hideMark/>
          </w:tcPr>
          <w:p>
            <w:pPr>
              <w:spacing w:before="60" w:after="60" w:line="240" w:lineRule="auto"/>
              <w:rPr>
                <w:noProof/>
                <w:szCs w:val="24"/>
                <w:lang w:eastAsia="en-IE"/>
              </w:rPr>
            </w:pPr>
            <w:r>
              <w:rPr>
                <w:noProof/>
                <w:szCs w:val="24"/>
                <w:lang w:eastAsia="en-IE"/>
              </w:rPr>
              <w:t>-- Sausages, dry or for spreading, uncooked</w:t>
            </w:r>
          </w:p>
        </w:tc>
        <w:tc>
          <w:tcPr>
            <w:tcW w:w="2693" w:type="dxa"/>
            <w:vAlign w:val="center"/>
            <w:hideMark/>
          </w:tcPr>
          <w:p>
            <w:pPr>
              <w:spacing w:before="60" w:after="60" w:line="240" w:lineRule="auto"/>
              <w:rPr>
                <w:noProof/>
                <w:szCs w:val="24"/>
                <w:lang w:eastAsia="en-IE"/>
              </w:rPr>
            </w:pPr>
            <w:r>
              <w:rPr>
                <w:noProof/>
                <w:szCs w:val="24"/>
                <w:lang w:eastAsia="en-IE"/>
              </w:rPr>
              <w:t>149.4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1601 00 99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100.5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1602</w:t>
            </w:r>
          </w:p>
        </w:tc>
        <w:tc>
          <w:tcPr>
            <w:tcW w:w="8075" w:type="dxa"/>
            <w:vAlign w:val="center"/>
            <w:hideMark/>
          </w:tcPr>
          <w:p>
            <w:pPr>
              <w:spacing w:before="60" w:after="60" w:line="240" w:lineRule="auto"/>
              <w:rPr>
                <w:noProof/>
                <w:szCs w:val="24"/>
                <w:lang w:eastAsia="en-IE"/>
              </w:rPr>
            </w:pPr>
            <w:r>
              <w:rPr>
                <w:noProof/>
                <w:szCs w:val="24"/>
                <w:lang w:eastAsia="en-IE"/>
              </w:rPr>
              <w:t>Other prepared or preserved meat, meat offal, blood or insects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1602 10 00</w:t>
            </w:r>
          </w:p>
        </w:tc>
        <w:tc>
          <w:tcPr>
            <w:tcW w:w="8075" w:type="dxa"/>
            <w:vAlign w:val="center"/>
            <w:hideMark/>
          </w:tcPr>
          <w:p>
            <w:pPr>
              <w:spacing w:before="60" w:after="60" w:line="240" w:lineRule="auto"/>
              <w:rPr>
                <w:noProof/>
                <w:szCs w:val="24"/>
                <w:lang w:eastAsia="en-IE"/>
              </w:rPr>
            </w:pPr>
            <w:r>
              <w:rPr>
                <w:noProof/>
                <w:szCs w:val="24"/>
                <w:lang w:eastAsia="en-IE"/>
              </w:rPr>
              <w:t>- Homogenised preparations</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1602 20</w:t>
            </w:r>
          </w:p>
        </w:tc>
        <w:tc>
          <w:tcPr>
            <w:tcW w:w="8075" w:type="dxa"/>
            <w:vAlign w:val="center"/>
            <w:hideMark/>
          </w:tcPr>
          <w:p>
            <w:pPr>
              <w:spacing w:before="60" w:after="60" w:line="240" w:lineRule="auto"/>
              <w:rPr>
                <w:noProof/>
                <w:szCs w:val="24"/>
                <w:lang w:eastAsia="en-IE"/>
              </w:rPr>
            </w:pPr>
            <w:r>
              <w:rPr>
                <w:noProof/>
                <w:szCs w:val="24"/>
                <w:lang w:eastAsia="en-IE"/>
              </w:rPr>
              <w:t>- Of liver of any animal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1602 20 10</w:t>
            </w:r>
          </w:p>
        </w:tc>
        <w:tc>
          <w:tcPr>
            <w:tcW w:w="8075" w:type="dxa"/>
            <w:vAlign w:val="center"/>
            <w:hideMark/>
          </w:tcPr>
          <w:p>
            <w:pPr>
              <w:spacing w:before="60" w:after="60" w:line="240" w:lineRule="auto"/>
              <w:rPr>
                <w:noProof/>
                <w:szCs w:val="24"/>
                <w:lang w:eastAsia="en-IE"/>
              </w:rPr>
            </w:pPr>
            <w:r>
              <w:rPr>
                <w:noProof/>
                <w:szCs w:val="24"/>
                <w:lang w:eastAsia="en-IE"/>
              </w:rPr>
              <w:t>-- Goose or duck liver</w:t>
            </w:r>
          </w:p>
        </w:tc>
        <w:tc>
          <w:tcPr>
            <w:tcW w:w="2693" w:type="dxa"/>
            <w:vAlign w:val="center"/>
            <w:hideMark/>
          </w:tcPr>
          <w:p>
            <w:pPr>
              <w:spacing w:before="60" w:after="60" w:line="240" w:lineRule="auto"/>
              <w:rPr>
                <w:noProof/>
                <w:szCs w:val="24"/>
                <w:lang w:eastAsia="en-IE"/>
              </w:rPr>
            </w:pPr>
            <w:r>
              <w:rPr>
                <w:noProof/>
                <w:szCs w:val="24"/>
                <w:lang w:eastAsia="en-IE"/>
              </w:rPr>
              <w:t>10.2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poultry of heading 0105</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1602 31</w:t>
            </w:r>
          </w:p>
        </w:tc>
        <w:tc>
          <w:tcPr>
            <w:tcW w:w="8075" w:type="dxa"/>
            <w:vAlign w:val="center"/>
            <w:hideMark/>
          </w:tcPr>
          <w:p>
            <w:pPr>
              <w:spacing w:before="60" w:after="60" w:line="240" w:lineRule="auto"/>
              <w:rPr>
                <w:noProof/>
                <w:szCs w:val="24"/>
                <w:lang w:eastAsia="en-IE"/>
              </w:rPr>
            </w:pPr>
            <w:r>
              <w:rPr>
                <w:noProof/>
                <w:szCs w:val="24"/>
                <w:lang w:eastAsia="en-IE"/>
              </w:rPr>
              <w:t>-- Of turkeys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57 % or more by weight of poultry meat or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1602 31 11</w:t>
            </w:r>
          </w:p>
        </w:tc>
        <w:tc>
          <w:tcPr>
            <w:tcW w:w="8075" w:type="dxa"/>
            <w:vAlign w:val="center"/>
            <w:hideMark/>
          </w:tcPr>
          <w:p>
            <w:pPr>
              <w:spacing w:before="60" w:after="60" w:line="240" w:lineRule="auto"/>
              <w:rPr>
                <w:noProof/>
                <w:szCs w:val="24"/>
                <w:lang w:eastAsia="en-IE"/>
              </w:rPr>
            </w:pPr>
            <w:r>
              <w:rPr>
                <w:noProof/>
                <w:szCs w:val="24"/>
                <w:lang w:eastAsia="en-IE"/>
              </w:rPr>
              <w:t>---- Containing exclusively uncooked turkey meat</w:t>
            </w:r>
          </w:p>
        </w:tc>
        <w:tc>
          <w:tcPr>
            <w:tcW w:w="2693" w:type="dxa"/>
            <w:vAlign w:val="center"/>
            <w:hideMark/>
          </w:tcPr>
          <w:p>
            <w:pPr>
              <w:spacing w:before="60" w:after="60" w:line="240" w:lineRule="auto"/>
              <w:rPr>
                <w:noProof/>
                <w:szCs w:val="24"/>
                <w:lang w:eastAsia="en-IE"/>
              </w:rPr>
            </w:pPr>
            <w:r>
              <w:rPr>
                <w:noProof/>
                <w:szCs w:val="24"/>
                <w:lang w:eastAsia="en-IE"/>
              </w:rPr>
              <w:t>1024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1602 31 19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1602 32</w:t>
            </w:r>
          </w:p>
        </w:tc>
        <w:tc>
          <w:tcPr>
            <w:tcW w:w="8075" w:type="dxa"/>
            <w:vAlign w:val="center"/>
            <w:hideMark/>
          </w:tcPr>
          <w:p>
            <w:pPr>
              <w:spacing w:before="60" w:after="60" w:line="240" w:lineRule="auto"/>
              <w:rPr>
                <w:noProof/>
                <w:szCs w:val="24"/>
                <w:lang w:eastAsia="en-IE"/>
              </w:rPr>
            </w:pPr>
            <w:r>
              <w:rPr>
                <w:noProof/>
                <w:szCs w:val="24"/>
                <w:lang w:eastAsia="en-IE"/>
              </w:rPr>
              <w:t xml:space="preserve">-- Of fowls of the species </w:t>
            </w:r>
            <w:r>
              <w:rPr>
                <w:i/>
                <w:noProof/>
                <w:szCs w:val="24"/>
                <w:lang w:eastAsia="en-IE"/>
              </w:rPr>
              <w:t>Gallus domesticus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57 % or more by weight of poultry meat or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1602 32 11</w:t>
            </w:r>
          </w:p>
        </w:tc>
        <w:tc>
          <w:tcPr>
            <w:tcW w:w="8075" w:type="dxa"/>
            <w:vAlign w:val="center"/>
            <w:hideMark/>
          </w:tcPr>
          <w:p>
            <w:pPr>
              <w:spacing w:before="60" w:after="60" w:line="240" w:lineRule="auto"/>
              <w:rPr>
                <w:noProof/>
                <w:szCs w:val="24"/>
                <w:lang w:eastAsia="en-IE"/>
              </w:rPr>
            </w:pPr>
            <w:r>
              <w:rPr>
                <w:noProof/>
                <w:szCs w:val="24"/>
                <w:lang w:eastAsia="en-IE"/>
              </w:rPr>
              <w:t>---- Uncooked</w:t>
            </w:r>
          </w:p>
        </w:tc>
        <w:tc>
          <w:tcPr>
            <w:tcW w:w="2693" w:type="dxa"/>
            <w:vAlign w:val="center"/>
            <w:hideMark/>
          </w:tcPr>
          <w:p>
            <w:pPr>
              <w:spacing w:before="60" w:after="60" w:line="240" w:lineRule="auto"/>
              <w:rPr>
                <w:noProof/>
                <w:szCs w:val="24"/>
                <w:lang w:eastAsia="en-IE"/>
              </w:rPr>
            </w:pPr>
            <w:r>
              <w:rPr>
                <w:noProof/>
                <w:szCs w:val="24"/>
                <w:lang w:eastAsia="en-IE"/>
              </w:rPr>
              <w:t>2765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1024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1602 32 30</w:t>
            </w:r>
          </w:p>
        </w:tc>
        <w:tc>
          <w:tcPr>
            <w:tcW w:w="8075" w:type="dxa"/>
            <w:vAlign w:val="center"/>
            <w:hideMark/>
          </w:tcPr>
          <w:p>
            <w:pPr>
              <w:spacing w:before="60" w:after="60" w:line="240" w:lineRule="auto"/>
              <w:rPr>
                <w:noProof/>
                <w:szCs w:val="24"/>
                <w:lang w:eastAsia="en-IE"/>
              </w:rPr>
            </w:pPr>
            <w:r>
              <w:rPr>
                <w:noProof/>
                <w:szCs w:val="24"/>
                <w:lang w:eastAsia="en-IE"/>
              </w:rPr>
              <w:t>--- Containing 25 % or more but less than 57 % by weight of poultry meat or offal</w:t>
            </w:r>
          </w:p>
        </w:tc>
        <w:tc>
          <w:tcPr>
            <w:tcW w:w="2693" w:type="dxa"/>
            <w:vAlign w:val="center"/>
            <w:hideMark/>
          </w:tcPr>
          <w:p>
            <w:pPr>
              <w:spacing w:before="60" w:after="60" w:line="240" w:lineRule="auto"/>
              <w:rPr>
                <w:noProof/>
                <w:szCs w:val="24"/>
                <w:lang w:eastAsia="en-IE"/>
              </w:rPr>
            </w:pPr>
            <w:r>
              <w:rPr>
                <w:noProof/>
                <w:szCs w:val="24"/>
                <w:lang w:eastAsia="en-IE"/>
              </w:rPr>
              <w:t>2765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2765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57 % or more by weight of poultry meat or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1602 39 21</w:t>
            </w:r>
          </w:p>
        </w:tc>
        <w:tc>
          <w:tcPr>
            <w:tcW w:w="8075" w:type="dxa"/>
            <w:vAlign w:val="center"/>
            <w:hideMark/>
          </w:tcPr>
          <w:p>
            <w:pPr>
              <w:spacing w:before="60" w:after="60" w:line="240" w:lineRule="auto"/>
              <w:rPr>
                <w:noProof/>
                <w:szCs w:val="24"/>
                <w:lang w:eastAsia="en-IE"/>
              </w:rPr>
            </w:pPr>
            <w:r>
              <w:rPr>
                <w:noProof/>
                <w:szCs w:val="24"/>
                <w:lang w:eastAsia="en-IE"/>
              </w:rPr>
              <w:t>---- Uncooked</w:t>
            </w:r>
          </w:p>
        </w:tc>
        <w:tc>
          <w:tcPr>
            <w:tcW w:w="2693" w:type="dxa"/>
            <w:vAlign w:val="center"/>
            <w:hideMark/>
          </w:tcPr>
          <w:p>
            <w:pPr>
              <w:spacing w:before="60" w:after="60" w:line="240" w:lineRule="auto"/>
              <w:rPr>
                <w:noProof/>
                <w:szCs w:val="24"/>
                <w:lang w:eastAsia="en-IE"/>
              </w:rPr>
            </w:pPr>
            <w:r>
              <w:rPr>
                <w:noProof/>
                <w:szCs w:val="24"/>
                <w:lang w:eastAsia="en-IE"/>
              </w:rPr>
              <w:t>2765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2765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1602 39 85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2765 EUR/1,000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1602 41</w:t>
            </w:r>
          </w:p>
        </w:tc>
        <w:tc>
          <w:tcPr>
            <w:tcW w:w="8075" w:type="dxa"/>
            <w:vAlign w:val="center"/>
            <w:hideMark/>
          </w:tcPr>
          <w:p>
            <w:pPr>
              <w:spacing w:before="60" w:after="60" w:line="240" w:lineRule="auto"/>
              <w:rPr>
                <w:noProof/>
                <w:szCs w:val="24"/>
                <w:lang w:eastAsia="en-IE"/>
              </w:rPr>
            </w:pPr>
            <w:r>
              <w:rPr>
                <w:noProof/>
                <w:szCs w:val="24"/>
                <w:lang w:eastAsia="en-IE"/>
              </w:rPr>
              <w:t>-- Hams and cuts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1602 41 10</w:t>
            </w: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r>
              <w:rPr>
                <w:noProof/>
                <w:szCs w:val="24"/>
                <w:lang w:eastAsia="en-IE"/>
              </w:rPr>
              <w:t>156.8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1602 41 90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1602 42</w:t>
            </w:r>
          </w:p>
        </w:tc>
        <w:tc>
          <w:tcPr>
            <w:tcW w:w="8075" w:type="dxa"/>
            <w:vAlign w:val="center"/>
            <w:hideMark/>
          </w:tcPr>
          <w:p>
            <w:pPr>
              <w:spacing w:before="60" w:after="60" w:line="240" w:lineRule="auto"/>
              <w:rPr>
                <w:noProof/>
                <w:szCs w:val="24"/>
                <w:lang w:eastAsia="en-IE"/>
              </w:rPr>
            </w:pPr>
            <w:r>
              <w:rPr>
                <w:noProof/>
                <w:szCs w:val="24"/>
                <w:lang w:eastAsia="en-IE"/>
              </w:rPr>
              <w:t>-- Shoulders and cuts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1602 42 10</w:t>
            </w: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r>
              <w:rPr>
                <w:noProof/>
                <w:szCs w:val="24"/>
                <w:lang w:eastAsia="en-IE"/>
              </w:rPr>
              <w:t>129.3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1602 42 90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1602 49</w:t>
            </w:r>
          </w:p>
        </w:tc>
        <w:tc>
          <w:tcPr>
            <w:tcW w:w="8075" w:type="dxa"/>
            <w:vAlign w:val="center"/>
            <w:hideMark/>
          </w:tcPr>
          <w:p>
            <w:pPr>
              <w:spacing w:before="60" w:after="60" w:line="240" w:lineRule="auto"/>
              <w:rPr>
                <w:noProof/>
                <w:szCs w:val="24"/>
                <w:lang w:eastAsia="en-IE"/>
              </w:rPr>
            </w:pPr>
            <w:r>
              <w:rPr>
                <w:noProof/>
                <w:szCs w:val="24"/>
                <w:lang w:eastAsia="en-IE"/>
              </w:rPr>
              <w:t>-- Other, including mixtures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domestic swine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by weight 80 % or more of meat or meat offal, of any kind, including fats of any kind or origin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1602 49 11</w:t>
            </w:r>
          </w:p>
        </w:tc>
        <w:tc>
          <w:tcPr>
            <w:tcW w:w="8075" w:type="dxa"/>
            <w:vAlign w:val="center"/>
            <w:hideMark/>
          </w:tcPr>
          <w:p>
            <w:pPr>
              <w:spacing w:before="60" w:after="60" w:line="240" w:lineRule="auto"/>
              <w:rPr>
                <w:noProof/>
                <w:szCs w:val="24"/>
                <w:lang w:eastAsia="en-IE"/>
              </w:rPr>
            </w:pPr>
            <w:r>
              <w:rPr>
                <w:noProof/>
                <w:szCs w:val="24"/>
                <w:lang w:eastAsia="en-IE"/>
              </w:rPr>
              <w:t>----- Loins (excluding collars) and cuts thereof, including mixtures of loins or hams</w:t>
            </w:r>
          </w:p>
        </w:tc>
        <w:tc>
          <w:tcPr>
            <w:tcW w:w="2693" w:type="dxa"/>
            <w:vAlign w:val="center"/>
            <w:hideMark/>
          </w:tcPr>
          <w:p>
            <w:pPr>
              <w:spacing w:before="60" w:after="60" w:line="240" w:lineRule="auto"/>
              <w:rPr>
                <w:noProof/>
                <w:szCs w:val="24"/>
                <w:lang w:eastAsia="en-IE"/>
              </w:rPr>
            </w:pPr>
            <w:r>
              <w:rPr>
                <w:noProof/>
                <w:szCs w:val="24"/>
                <w:lang w:eastAsia="en-IE"/>
              </w:rPr>
              <w:t>156.8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1602 49 13</w:t>
            </w:r>
          </w:p>
        </w:tc>
        <w:tc>
          <w:tcPr>
            <w:tcW w:w="8075" w:type="dxa"/>
            <w:vAlign w:val="center"/>
            <w:hideMark/>
          </w:tcPr>
          <w:p>
            <w:pPr>
              <w:spacing w:before="60" w:after="60" w:line="240" w:lineRule="auto"/>
              <w:rPr>
                <w:noProof/>
                <w:szCs w:val="24"/>
                <w:lang w:eastAsia="en-IE"/>
              </w:rPr>
            </w:pPr>
            <w:r>
              <w:rPr>
                <w:noProof/>
                <w:szCs w:val="24"/>
                <w:lang w:eastAsia="en-IE"/>
              </w:rPr>
              <w:t>----- Collars and cuts thereof, including mixtures of collars and shoulders</w:t>
            </w:r>
          </w:p>
        </w:tc>
        <w:tc>
          <w:tcPr>
            <w:tcW w:w="2693" w:type="dxa"/>
            <w:vAlign w:val="center"/>
            <w:hideMark/>
          </w:tcPr>
          <w:p>
            <w:pPr>
              <w:spacing w:before="60" w:after="60" w:line="240" w:lineRule="auto"/>
              <w:rPr>
                <w:noProof/>
                <w:szCs w:val="24"/>
                <w:lang w:eastAsia="en-IE"/>
              </w:rPr>
            </w:pPr>
            <w:r>
              <w:rPr>
                <w:noProof/>
                <w:szCs w:val="24"/>
                <w:lang w:eastAsia="en-IE"/>
              </w:rPr>
              <w:t>129.3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1602 49 15</w:t>
            </w:r>
          </w:p>
        </w:tc>
        <w:tc>
          <w:tcPr>
            <w:tcW w:w="8075" w:type="dxa"/>
            <w:vAlign w:val="center"/>
            <w:hideMark/>
          </w:tcPr>
          <w:p>
            <w:pPr>
              <w:spacing w:before="60" w:after="60" w:line="240" w:lineRule="auto"/>
              <w:rPr>
                <w:noProof/>
                <w:szCs w:val="24"/>
                <w:lang w:eastAsia="en-IE"/>
              </w:rPr>
            </w:pPr>
            <w:r>
              <w:rPr>
                <w:noProof/>
                <w:szCs w:val="24"/>
                <w:lang w:eastAsia="en-IE"/>
              </w:rPr>
              <w:t>----- Other mixtures containing hams (legs), shoulders, loins or collars, and cuts thereof</w:t>
            </w:r>
          </w:p>
        </w:tc>
        <w:tc>
          <w:tcPr>
            <w:tcW w:w="2693" w:type="dxa"/>
            <w:vAlign w:val="center"/>
            <w:hideMark/>
          </w:tcPr>
          <w:p>
            <w:pPr>
              <w:spacing w:before="60" w:after="60" w:line="240" w:lineRule="auto"/>
              <w:rPr>
                <w:noProof/>
                <w:szCs w:val="24"/>
                <w:lang w:eastAsia="en-IE"/>
              </w:rPr>
            </w:pPr>
            <w:r>
              <w:rPr>
                <w:noProof/>
                <w:szCs w:val="24"/>
                <w:lang w:eastAsia="en-IE"/>
              </w:rPr>
              <w:t>129.3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1602 49 19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85.7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1602 49 30</w:t>
            </w:r>
          </w:p>
        </w:tc>
        <w:tc>
          <w:tcPr>
            <w:tcW w:w="8075" w:type="dxa"/>
            <w:vAlign w:val="center"/>
            <w:hideMark/>
          </w:tcPr>
          <w:p>
            <w:pPr>
              <w:spacing w:before="60" w:after="60" w:line="240" w:lineRule="auto"/>
              <w:rPr>
                <w:noProof/>
                <w:szCs w:val="24"/>
                <w:lang w:eastAsia="en-IE"/>
              </w:rPr>
            </w:pPr>
            <w:r>
              <w:rPr>
                <w:noProof/>
                <w:szCs w:val="24"/>
                <w:lang w:eastAsia="en-IE"/>
              </w:rPr>
              <w:t>---- Containing by weight 40 % or more but less than 80 % of meat or meat offal, of any kind, including fats of any kind or origin</w:t>
            </w:r>
          </w:p>
        </w:tc>
        <w:tc>
          <w:tcPr>
            <w:tcW w:w="2693" w:type="dxa"/>
            <w:vAlign w:val="center"/>
            <w:hideMark/>
          </w:tcPr>
          <w:p>
            <w:pPr>
              <w:spacing w:before="60" w:after="60" w:line="240" w:lineRule="auto"/>
              <w:rPr>
                <w:noProof/>
                <w:szCs w:val="24"/>
                <w:lang w:eastAsia="en-IE"/>
              </w:rPr>
            </w:pPr>
            <w:r>
              <w:rPr>
                <w:noProof/>
                <w:szCs w:val="24"/>
                <w:lang w:eastAsia="en-IE"/>
              </w:rPr>
              <w:t>75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1602 49 50</w:t>
            </w:r>
          </w:p>
        </w:tc>
        <w:tc>
          <w:tcPr>
            <w:tcW w:w="8075" w:type="dxa"/>
            <w:vAlign w:val="center"/>
            <w:hideMark/>
          </w:tcPr>
          <w:p>
            <w:pPr>
              <w:spacing w:before="60" w:after="60" w:line="240" w:lineRule="auto"/>
              <w:rPr>
                <w:noProof/>
                <w:szCs w:val="24"/>
                <w:lang w:eastAsia="en-IE"/>
              </w:rPr>
            </w:pPr>
            <w:r>
              <w:rPr>
                <w:noProof/>
                <w:szCs w:val="24"/>
                <w:lang w:eastAsia="en-IE"/>
              </w:rPr>
              <w:t>---- Containing by weight less than 40 % of meat or meat offal, of any kind, including fats of any kind or origin</w:t>
            </w:r>
          </w:p>
        </w:tc>
        <w:tc>
          <w:tcPr>
            <w:tcW w:w="2693" w:type="dxa"/>
            <w:vAlign w:val="center"/>
            <w:hideMark/>
          </w:tcPr>
          <w:p>
            <w:pPr>
              <w:spacing w:before="60" w:after="60" w:line="240" w:lineRule="auto"/>
              <w:rPr>
                <w:noProof/>
                <w:szCs w:val="24"/>
                <w:lang w:eastAsia="en-IE"/>
              </w:rPr>
            </w:pPr>
            <w:r>
              <w:rPr>
                <w:noProof/>
                <w:szCs w:val="24"/>
                <w:lang w:eastAsia="en-IE"/>
              </w:rPr>
              <w:t>54.3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1602 49 90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1602 50</w:t>
            </w:r>
          </w:p>
        </w:tc>
        <w:tc>
          <w:tcPr>
            <w:tcW w:w="8075" w:type="dxa"/>
            <w:vAlign w:val="center"/>
            <w:hideMark/>
          </w:tcPr>
          <w:p>
            <w:pPr>
              <w:spacing w:before="60" w:after="60" w:line="240" w:lineRule="auto"/>
              <w:rPr>
                <w:noProof/>
                <w:szCs w:val="24"/>
                <w:lang w:eastAsia="en-IE"/>
              </w:rPr>
            </w:pPr>
            <w:r>
              <w:rPr>
                <w:noProof/>
                <w:szCs w:val="24"/>
                <w:lang w:eastAsia="en-IE"/>
              </w:rPr>
              <w:t>- Of bovine animals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1602 50 10</w:t>
            </w:r>
          </w:p>
        </w:tc>
        <w:tc>
          <w:tcPr>
            <w:tcW w:w="8075" w:type="dxa"/>
            <w:vAlign w:val="center"/>
            <w:hideMark/>
          </w:tcPr>
          <w:p>
            <w:pPr>
              <w:spacing w:before="60" w:after="60" w:line="240" w:lineRule="auto"/>
              <w:rPr>
                <w:noProof/>
                <w:szCs w:val="24"/>
                <w:lang w:eastAsia="en-IE"/>
              </w:rPr>
            </w:pPr>
            <w:r>
              <w:rPr>
                <w:noProof/>
                <w:szCs w:val="24"/>
                <w:lang w:eastAsia="en-IE"/>
              </w:rPr>
              <w:t>-- Uncooked; mixtures of cooked meat or offal and uncooked meat or offal</w:t>
            </w:r>
          </w:p>
        </w:tc>
        <w:tc>
          <w:tcPr>
            <w:tcW w:w="2693" w:type="dxa"/>
            <w:vAlign w:val="center"/>
            <w:hideMark/>
          </w:tcPr>
          <w:p>
            <w:pPr>
              <w:spacing w:before="60" w:after="60" w:line="240" w:lineRule="auto"/>
              <w:rPr>
                <w:noProof/>
                <w:szCs w:val="24"/>
                <w:lang w:eastAsia="en-IE"/>
              </w:rPr>
            </w:pPr>
            <w:r>
              <w:rPr>
                <w:noProof/>
                <w:szCs w:val="24"/>
                <w:lang w:eastAsia="en-IE"/>
              </w:rPr>
              <w:t>303.4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1602 50 31</w:t>
            </w:r>
          </w:p>
        </w:tc>
        <w:tc>
          <w:tcPr>
            <w:tcW w:w="8075" w:type="dxa"/>
            <w:vAlign w:val="center"/>
            <w:hideMark/>
          </w:tcPr>
          <w:p>
            <w:pPr>
              <w:spacing w:before="60" w:after="60" w:line="240" w:lineRule="auto"/>
              <w:rPr>
                <w:noProof/>
                <w:szCs w:val="24"/>
                <w:lang w:eastAsia="en-IE"/>
              </w:rPr>
            </w:pPr>
            <w:r>
              <w:rPr>
                <w:noProof/>
                <w:szCs w:val="24"/>
                <w:lang w:eastAsia="en-IE"/>
              </w:rPr>
              <w:t>--- Corned beef, in airtight containers</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1602 50 95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1602 90</w:t>
            </w:r>
          </w:p>
        </w:tc>
        <w:tc>
          <w:tcPr>
            <w:tcW w:w="8075" w:type="dxa"/>
            <w:vAlign w:val="center"/>
            <w:hideMark/>
          </w:tcPr>
          <w:p>
            <w:pPr>
              <w:spacing w:before="60" w:after="60" w:line="240" w:lineRule="auto"/>
              <w:rPr>
                <w:noProof/>
                <w:szCs w:val="24"/>
                <w:lang w:eastAsia="en-IE"/>
              </w:rPr>
            </w:pPr>
            <w:r>
              <w:rPr>
                <w:noProof/>
                <w:szCs w:val="24"/>
                <w:lang w:eastAsia="en-IE"/>
              </w:rPr>
              <w:t>- Other, including preparations of blood of any animal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1602 90 10</w:t>
            </w:r>
          </w:p>
        </w:tc>
        <w:tc>
          <w:tcPr>
            <w:tcW w:w="8075" w:type="dxa"/>
            <w:vAlign w:val="center"/>
            <w:hideMark/>
          </w:tcPr>
          <w:p>
            <w:pPr>
              <w:spacing w:before="60" w:after="60" w:line="240" w:lineRule="auto"/>
              <w:rPr>
                <w:noProof/>
                <w:szCs w:val="24"/>
                <w:lang w:eastAsia="en-IE"/>
              </w:rPr>
            </w:pPr>
            <w:r>
              <w:rPr>
                <w:noProof/>
                <w:szCs w:val="24"/>
                <w:lang w:eastAsia="en-IE"/>
              </w:rPr>
              <w:t>-- Preparations of blood of any animal</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1602 90 31</w:t>
            </w:r>
          </w:p>
        </w:tc>
        <w:tc>
          <w:tcPr>
            <w:tcW w:w="8075" w:type="dxa"/>
            <w:vAlign w:val="center"/>
            <w:hideMark/>
          </w:tcPr>
          <w:p>
            <w:pPr>
              <w:spacing w:before="60" w:after="60" w:line="240" w:lineRule="auto"/>
              <w:rPr>
                <w:noProof/>
                <w:szCs w:val="24"/>
                <w:lang w:eastAsia="en-IE"/>
              </w:rPr>
            </w:pPr>
            <w:r>
              <w:rPr>
                <w:noProof/>
                <w:szCs w:val="24"/>
                <w:lang w:eastAsia="en-IE"/>
              </w:rPr>
              <w:t>--- Of game or rabbit</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1602 90 51</w:t>
            </w:r>
          </w:p>
        </w:tc>
        <w:tc>
          <w:tcPr>
            <w:tcW w:w="8075" w:type="dxa"/>
            <w:vAlign w:val="center"/>
            <w:hideMark/>
          </w:tcPr>
          <w:p>
            <w:pPr>
              <w:spacing w:before="60" w:after="60" w:line="240" w:lineRule="auto"/>
              <w:rPr>
                <w:noProof/>
                <w:szCs w:val="24"/>
                <w:lang w:eastAsia="en-IE"/>
              </w:rPr>
            </w:pPr>
            <w:r>
              <w:rPr>
                <w:noProof/>
                <w:szCs w:val="24"/>
                <w:lang w:eastAsia="en-IE"/>
              </w:rPr>
              <w:t>---- Containing meat or meat offal of domestic swine</w:t>
            </w:r>
          </w:p>
        </w:tc>
        <w:tc>
          <w:tcPr>
            <w:tcW w:w="2693" w:type="dxa"/>
            <w:vAlign w:val="center"/>
            <w:hideMark/>
          </w:tcPr>
          <w:p>
            <w:pPr>
              <w:spacing w:before="60" w:after="60" w:line="240" w:lineRule="auto"/>
              <w:rPr>
                <w:noProof/>
                <w:szCs w:val="24"/>
                <w:lang w:eastAsia="en-IE"/>
              </w:rPr>
            </w:pPr>
            <w:r>
              <w:rPr>
                <w:noProof/>
                <w:szCs w:val="24"/>
                <w:lang w:eastAsia="en-IE"/>
              </w:rPr>
              <w:t>85.7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bovine meat or offal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1602 90 61</w:t>
            </w:r>
          </w:p>
        </w:tc>
        <w:tc>
          <w:tcPr>
            <w:tcW w:w="8075" w:type="dxa"/>
            <w:vAlign w:val="center"/>
            <w:hideMark/>
          </w:tcPr>
          <w:p>
            <w:pPr>
              <w:spacing w:before="60" w:after="60" w:line="240" w:lineRule="auto"/>
              <w:rPr>
                <w:noProof/>
                <w:szCs w:val="24"/>
                <w:lang w:eastAsia="en-IE"/>
              </w:rPr>
            </w:pPr>
            <w:r>
              <w:rPr>
                <w:noProof/>
                <w:szCs w:val="24"/>
                <w:lang w:eastAsia="en-IE"/>
              </w:rPr>
              <w:t>------ Uncooked; mixtures of cooked meat or offal and uncooked meat or offal</w:t>
            </w:r>
          </w:p>
        </w:tc>
        <w:tc>
          <w:tcPr>
            <w:tcW w:w="2693" w:type="dxa"/>
            <w:vAlign w:val="center"/>
            <w:hideMark/>
          </w:tcPr>
          <w:p>
            <w:pPr>
              <w:spacing w:before="60" w:after="60" w:line="240" w:lineRule="auto"/>
              <w:rPr>
                <w:noProof/>
                <w:szCs w:val="24"/>
                <w:lang w:eastAsia="en-IE"/>
              </w:rPr>
            </w:pPr>
            <w:r>
              <w:rPr>
                <w:noProof/>
                <w:szCs w:val="24"/>
                <w:lang w:eastAsia="en-IE"/>
              </w:rPr>
              <w:t>303.4 EUR/100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1602 90 69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1602 90 91</w:t>
            </w:r>
          </w:p>
        </w:tc>
        <w:tc>
          <w:tcPr>
            <w:tcW w:w="8075" w:type="dxa"/>
            <w:vAlign w:val="center"/>
            <w:hideMark/>
          </w:tcPr>
          <w:p>
            <w:pPr>
              <w:spacing w:before="60" w:after="60" w:line="240" w:lineRule="auto"/>
              <w:rPr>
                <w:noProof/>
                <w:szCs w:val="24"/>
                <w:lang w:eastAsia="en-IE"/>
              </w:rPr>
            </w:pPr>
            <w:r>
              <w:rPr>
                <w:noProof/>
                <w:szCs w:val="24"/>
                <w:lang w:eastAsia="en-IE"/>
              </w:rPr>
              <w:t>------ Of sheep</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1602 90 95</w:t>
            </w:r>
          </w:p>
        </w:tc>
        <w:tc>
          <w:tcPr>
            <w:tcW w:w="8075" w:type="dxa"/>
            <w:vAlign w:val="center"/>
            <w:hideMark/>
          </w:tcPr>
          <w:p>
            <w:pPr>
              <w:spacing w:before="60" w:after="60" w:line="240" w:lineRule="auto"/>
              <w:rPr>
                <w:noProof/>
                <w:szCs w:val="24"/>
                <w:lang w:eastAsia="en-IE"/>
              </w:rPr>
            </w:pPr>
            <w:r>
              <w:rPr>
                <w:noProof/>
                <w:szCs w:val="24"/>
                <w:lang w:eastAsia="en-IE"/>
              </w:rPr>
              <w:t>------ Of goats</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1602 90 99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1603 00</w:t>
            </w:r>
          </w:p>
        </w:tc>
        <w:tc>
          <w:tcPr>
            <w:tcW w:w="8075" w:type="dxa"/>
            <w:vAlign w:val="center"/>
            <w:hideMark/>
          </w:tcPr>
          <w:p>
            <w:pPr>
              <w:spacing w:before="60" w:after="60" w:line="240" w:lineRule="auto"/>
              <w:rPr>
                <w:noProof/>
                <w:szCs w:val="24"/>
                <w:lang w:eastAsia="en-IE"/>
              </w:rPr>
            </w:pPr>
            <w:r>
              <w:rPr>
                <w:noProof/>
                <w:szCs w:val="24"/>
                <w:lang w:eastAsia="en-IE"/>
              </w:rPr>
              <w:t>Extracts and juices of meat, fish or crustaceans, molluscs or other aquatic invertebrates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1603 00 10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of 1 kg or less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1603 00 80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w:t>
            </w:r>
          </w:p>
        </w:tc>
        <w:tc>
          <w:tcPr>
            <w:tcW w:w="8075" w:type="dxa"/>
            <w:vAlign w:val="center"/>
            <w:hideMark/>
          </w:tcPr>
          <w:p>
            <w:pPr>
              <w:spacing w:before="60" w:after="60" w:line="240" w:lineRule="auto"/>
              <w:rPr>
                <w:noProof/>
                <w:szCs w:val="24"/>
                <w:lang w:eastAsia="en-IE"/>
              </w:rPr>
            </w:pPr>
            <w:r>
              <w:rPr>
                <w:noProof/>
                <w:szCs w:val="24"/>
                <w:lang w:eastAsia="en-IE"/>
              </w:rPr>
              <w:t>Prepared or preserved fish; caviar and caviar substitutes prepared from fish eggs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whole or in pieces, but not minced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1604 11 00</w:t>
            </w:r>
          </w:p>
        </w:tc>
        <w:tc>
          <w:tcPr>
            <w:tcW w:w="8075" w:type="dxa"/>
            <w:vAlign w:val="center"/>
            <w:hideMark/>
          </w:tcPr>
          <w:p>
            <w:pPr>
              <w:spacing w:before="60" w:after="60" w:line="240" w:lineRule="auto"/>
              <w:rPr>
                <w:noProof/>
                <w:szCs w:val="24"/>
                <w:lang w:eastAsia="en-IE"/>
              </w:rPr>
            </w:pPr>
            <w:r>
              <w:rPr>
                <w:noProof/>
                <w:szCs w:val="24"/>
                <w:lang w:eastAsia="en-IE"/>
              </w:rPr>
              <w:t>-- Salmon</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1604 12</w:t>
            </w:r>
          </w:p>
        </w:tc>
        <w:tc>
          <w:tcPr>
            <w:tcW w:w="8075" w:type="dxa"/>
            <w:vAlign w:val="center"/>
            <w:hideMark/>
          </w:tcPr>
          <w:p>
            <w:pPr>
              <w:spacing w:before="60" w:after="60" w:line="240" w:lineRule="auto"/>
              <w:rPr>
                <w:noProof/>
                <w:szCs w:val="24"/>
                <w:lang w:eastAsia="en-IE"/>
              </w:rPr>
            </w:pPr>
            <w:r>
              <w:rPr>
                <w:noProof/>
                <w:szCs w:val="24"/>
                <w:lang w:eastAsia="en-IE"/>
              </w:rPr>
              <w:t>-- Herring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1604 12 10</w:t>
            </w:r>
          </w:p>
        </w:tc>
        <w:tc>
          <w:tcPr>
            <w:tcW w:w="8075" w:type="dxa"/>
            <w:vAlign w:val="center"/>
            <w:hideMark/>
          </w:tcPr>
          <w:p>
            <w:pPr>
              <w:spacing w:before="60" w:after="60" w:line="240" w:lineRule="auto"/>
              <w:rPr>
                <w:noProof/>
                <w:szCs w:val="24"/>
                <w:lang w:eastAsia="en-IE"/>
              </w:rPr>
            </w:pPr>
            <w:r>
              <w:rPr>
                <w:noProof/>
                <w:szCs w:val="24"/>
                <w:lang w:eastAsia="en-IE"/>
              </w:rPr>
              <w:t>--- Fillets, raw, merely coated with batter or breadcrumbs, whether or not pre</w:t>
            </w:r>
            <w:r>
              <w:rPr>
                <w:noProof/>
                <w:szCs w:val="24"/>
                <w:lang w:eastAsia="en-IE"/>
              </w:rPr>
              <w:noBreakHyphen/>
              <w:t>fried in oil, frozen</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1604 12 91</w:t>
            </w:r>
          </w:p>
        </w:tc>
        <w:tc>
          <w:tcPr>
            <w:tcW w:w="8075" w:type="dxa"/>
            <w:vAlign w:val="center"/>
            <w:hideMark/>
          </w:tcPr>
          <w:p>
            <w:pPr>
              <w:spacing w:before="60" w:after="60" w:line="240" w:lineRule="auto"/>
              <w:rPr>
                <w:noProof/>
                <w:szCs w:val="24"/>
                <w:lang w:eastAsia="en-IE"/>
              </w:rPr>
            </w:pPr>
            <w:r>
              <w:rPr>
                <w:noProof/>
                <w:szCs w:val="24"/>
                <w:lang w:eastAsia="en-IE"/>
              </w:rPr>
              <w:t>---- In airtight containers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1604 12 99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1604 13</w:t>
            </w:r>
          </w:p>
        </w:tc>
        <w:tc>
          <w:tcPr>
            <w:tcW w:w="8075" w:type="dxa"/>
            <w:vAlign w:val="center"/>
            <w:hideMark/>
          </w:tcPr>
          <w:p>
            <w:pPr>
              <w:spacing w:before="60" w:after="60" w:line="240" w:lineRule="auto"/>
              <w:rPr>
                <w:noProof/>
                <w:szCs w:val="24"/>
                <w:lang w:eastAsia="en-IE"/>
              </w:rPr>
            </w:pPr>
            <w:r>
              <w:rPr>
                <w:noProof/>
                <w:szCs w:val="24"/>
                <w:lang w:eastAsia="en-IE"/>
              </w:rPr>
              <w:t xml:space="preserve">-- Sardines, </w:t>
            </w:r>
            <w:r>
              <w:rPr>
                <w:iCs/>
                <w:noProof/>
                <w:szCs w:val="24"/>
                <w:lang w:eastAsia="en-IE"/>
              </w:rPr>
              <w:t>sardinella</w:t>
            </w:r>
            <w:r>
              <w:rPr>
                <w:noProof/>
                <w:szCs w:val="24"/>
                <w:lang w:eastAsia="en-IE"/>
              </w:rPr>
              <w:t xml:space="preserve"> and brisling or sprats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Sardines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1604 13 11</w:t>
            </w:r>
          </w:p>
        </w:tc>
        <w:tc>
          <w:tcPr>
            <w:tcW w:w="8075" w:type="dxa"/>
            <w:vAlign w:val="center"/>
            <w:hideMark/>
          </w:tcPr>
          <w:p>
            <w:pPr>
              <w:spacing w:before="60" w:after="60" w:line="240" w:lineRule="auto"/>
              <w:rPr>
                <w:noProof/>
                <w:szCs w:val="24"/>
                <w:lang w:eastAsia="en-IE"/>
              </w:rPr>
            </w:pPr>
            <w:r>
              <w:rPr>
                <w:noProof/>
                <w:szCs w:val="24"/>
                <w:lang w:eastAsia="en-IE"/>
              </w:rPr>
              <w:t>---- In olive oil</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1604 13 19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1604 14</w:t>
            </w:r>
          </w:p>
        </w:tc>
        <w:tc>
          <w:tcPr>
            <w:tcW w:w="8075" w:type="dxa"/>
            <w:vAlign w:val="center"/>
            <w:hideMark/>
          </w:tcPr>
          <w:p>
            <w:pPr>
              <w:spacing w:before="60" w:after="60" w:line="240" w:lineRule="auto"/>
              <w:rPr>
                <w:noProof/>
                <w:szCs w:val="24"/>
                <w:lang w:eastAsia="en-IE"/>
              </w:rPr>
            </w:pPr>
            <w:r>
              <w:rPr>
                <w:noProof/>
                <w:szCs w:val="24"/>
                <w:lang w:eastAsia="en-IE"/>
              </w:rPr>
              <w:t>-- Tunas, skipjack tuna and bonito (</w:t>
            </w:r>
            <w:r>
              <w:rPr>
                <w:i/>
                <w:noProof/>
                <w:szCs w:val="24"/>
                <w:lang w:eastAsia="en-IE"/>
              </w:rPr>
              <w:t>Sarda</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Tunas and skipjack tuna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Skipjack tuna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1604 14 21</w:t>
            </w:r>
          </w:p>
        </w:tc>
        <w:tc>
          <w:tcPr>
            <w:tcW w:w="8075" w:type="dxa"/>
            <w:vAlign w:val="center"/>
            <w:hideMark/>
          </w:tcPr>
          <w:p>
            <w:pPr>
              <w:spacing w:before="60" w:after="60" w:line="240" w:lineRule="auto"/>
              <w:rPr>
                <w:noProof/>
                <w:szCs w:val="24"/>
                <w:lang w:eastAsia="en-IE"/>
              </w:rPr>
            </w:pPr>
            <w:r>
              <w:rPr>
                <w:noProof/>
                <w:szCs w:val="24"/>
                <w:lang w:eastAsia="en-IE"/>
              </w:rPr>
              <w:t>----- In vegetable oil</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1604 14 26</w:t>
            </w:r>
          </w:p>
        </w:tc>
        <w:tc>
          <w:tcPr>
            <w:tcW w:w="8075" w:type="dxa"/>
            <w:vAlign w:val="center"/>
            <w:hideMark/>
          </w:tcPr>
          <w:p>
            <w:pPr>
              <w:spacing w:before="60" w:after="60" w:line="240" w:lineRule="auto"/>
              <w:rPr>
                <w:noProof/>
                <w:szCs w:val="24"/>
                <w:lang w:eastAsia="en-IE"/>
              </w:rPr>
            </w:pPr>
            <w:r>
              <w:rPr>
                <w:noProof/>
                <w:szCs w:val="24"/>
                <w:lang w:eastAsia="en-IE"/>
              </w:rPr>
              <w:t>------ Fillets known as "loins"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1604 14 28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Yellowfin tuna (</w:t>
            </w:r>
            <w:r>
              <w:rPr>
                <w:i/>
                <w:iCs/>
                <w:noProof/>
                <w:szCs w:val="24"/>
                <w:lang w:eastAsia="en-IE"/>
              </w:rPr>
              <w:t>Thunnus albacares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1604 14 31</w:t>
            </w:r>
          </w:p>
        </w:tc>
        <w:tc>
          <w:tcPr>
            <w:tcW w:w="8075" w:type="dxa"/>
            <w:vAlign w:val="center"/>
            <w:hideMark/>
          </w:tcPr>
          <w:p>
            <w:pPr>
              <w:spacing w:before="60" w:after="60" w:line="240" w:lineRule="auto"/>
              <w:rPr>
                <w:noProof/>
                <w:szCs w:val="24"/>
                <w:lang w:eastAsia="en-IE"/>
              </w:rPr>
            </w:pPr>
            <w:r>
              <w:rPr>
                <w:noProof/>
                <w:szCs w:val="24"/>
                <w:lang w:eastAsia="en-IE"/>
              </w:rPr>
              <w:t>----- In vegetable oil</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1604 14 36</w:t>
            </w:r>
          </w:p>
        </w:tc>
        <w:tc>
          <w:tcPr>
            <w:tcW w:w="8075" w:type="dxa"/>
            <w:vAlign w:val="center"/>
            <w:hideMark/>
          </w:tcPr>
          <w:p>
            <w:pPr>
              <w:spacing w:before="60" w:after="60" w:line="240" w:lineRule="auto"/>
              <w:rPr>
                <w:noProof/>
                <w:szCs w:val="24"/>
                <w:lang w:eastAsia="en-IE"/>
              </w:rPr>
            </w:pPr>
            <w:r>
              <w:rPr>
                <w:noProof/>
                <w:szCs w:val="24"/>
                <w:lang w:eastAsia="en-IE"/>
              </w:rPr>
              <w:t>------ Fillets known as "loins"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1604 14 38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1604 14 41</w:t>
            </w:r>
          </w:p>
        </w:tc>
        <w:tc>
          <w:tcPr>
            <w:tcW w:w="8075" w:type="dxa"/>
            <w:vAlign w:val="center"/>
            <w:hideMark/>
          </w:tcPr>
          <w:p>
            <w:pPr>
              <w:spacing w:before="60" w:after="60" w:line="240" w:lineRule="auto"/>
              <w:rPr>
                <w:noProof/>
                <w:szCs w:val="24"/>
                <w:lang w:eastAsia="en-IE"/>
              </w:rPr>
            </w:pPr>
            <w:r>
              <w:rPr>
                <w:noProof/>
                <w:szCs w:val="24"/>
                <w:lang w:eastAsia="en-IE"/>
              </w:rPr>
              <w:t>----- In vegetable oil</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1604 14 46</w:t>
            </w:r>
          </w:p>
        </w:tc>
        <w:tc>
          <w:tcPr>
            <w:tcW w:w="8075" w:type="dxa"/>
            <w:vAlign w:val="center"/>
            <w:hideMark/>
          </w:tcPr>
          <w:p>
            <w:pPr>
              <w:spacing w:before="60" w:after="60" w:line="240" w:lineRule="auto"/>
              <w:rPr>
                <w:noProof/>
                <w:szCs w:val="24"/>
                <w:lang w:eastAsia="en-IE"/>
              </w:rPr>
            </w:pPr>
            <w:r>
              <w:rPr>
                <w:noProof/>
                <w:szCs w:val="24"/>
                <w:lang w:eastAsia="en-IE"/>
              </w:rPr>
              <w:t>------ Fillets known as "loins"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1604 14 48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1604 14 90</w:t>
            </w:r>
          </w:p>
        </w:tc>
        <w:tc>
          <w:tcPr>
            <w:tcW w:w="8075" w:type="dxa"/>
            <w:vAlign w:val="center"/>
            <w:hideMark/>
          </w:tcPr>
          <w:p>
            <w:pPr>
              <w:spacing w:before="60" w:after="60" w:line="240" w:lineRule="auto"/>
              <w:rPr>
                <w:noProof/>
                <w:szCs w:val="24"/>
                <w:lang w:eastAsia="en-IE"/>
              </w:rPr>
            </w:pPr>
            <w:r>
              <w:rPr>
                <w:noProof/>
                <w:szCs w:val="24"/>
                <w:lang w:eastAsia="en-IE"/>
              </w:rPr>
              <w:t>--- Bonito (</w:t>
            </w:r>
            <w:r>
              <w:rPr>
                <w:i/>
                <w:noProof/>
                <w:szCs w:val="24"/>
                <w:lang w:eastAsia="en-IE"/>
              </w:rPr>
              <w:t>Sarda</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1604 15</w:t>
            </w:r>
          </w:p>
        </w:tc>
        <w:tc>
          <w:tcPr>
            <w:tcW w:w="8075" w:type="dxa"/>
            <w:vAlign w:val="center"/>
            <w:hideMark/>
          </w:tcPr>
          <w:p>
            <w:pPr>
              <w:spacing w:before="60" w:after="60" w:line="240" w:lineRule="auto"/>
              <w:rPr>
                <w:noProof/>
                <w:szCs w:val="24"/>
                <w:lang w:eastAsia="en-IE"/>
              </w:rPr>
            </w:pPr>
            <w:r>
              <w:rPr>
                <w:noProof/>
                <w:szCs w:val="24"/>
                <w:lang w:eastAsia="en-IE"/>
              </w:rPr>
              <w:t>-- Mackerel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Scomber scombrus</w:t>
            </w:r>
            <w:r>
              <w:rPr>
                <w:noProof/>
                <w:szCs w:val="24"/>
                <w:lang w:eastAsia="en-IE"/>
              </w:rPr>
              <w:t xml:space="preserve"> and </w:t>
            </w:r>
            <w:r>
              <w:rPr>
                <w:i/>
                <w:noProof/>
                <w:szCs w:val="24"/>
                <w:lang w:eastAsia="en-IE"/>
              </w:rPr>
              <w:t>Scomber japonicus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1604 15 11</w:t>
            </w:r>
          </w:p>
        </w:tc>
        <w:tc>
          <w:tcPr>
            <w:tcW w:w="8075" w:type="dxa"/>
            <w:vAlign w:val="center"/>
            <w:hideMark/>
          </w:tcPr>
          <w:p>
            <w:pPr>
              <w:spacing w:before="60" w:after="60" w:line="240" w:lineRule="auto"/>
              <w:rPr>
                <w:noProof/>
                <w:szCs w:val="24"/>
                <w:lang w:eastAsia="en-IE"/>
              </w:rPr>
            </w:pPr>
            <w:r>
              <w:rPr>
                <w:noProof/>
                <w:szCs w:val="24"/>
                <w:lang w:eastAsia="en-IE"/>
              </w:rPr>
              <w:t>---- Fillets</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1604 15 19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1604 15 90</w:t>
            </w:r>
          </w:p>
        </w:tc>
        <w:tc>
          <w:tcPr>
            <w:tcW w:w="8075" w:type="dxa"/>
            <w:vAlign w:val="center"/>
            <w:hideMark/>
          </w:tcPr>
          <w:p>
            <w:pPr>
              <w:spacing w:before="60" w:after="60" w:line="240" w:lineRule="auto"/>
              <w:rPr>
                <w:noProof/>
                <w:szCs w:val="24"/>
                <w:lang w:eastAsia="en-IE"/>
              </w:rPr>
            </w:pPr>
            <w:r>
              <w:rPr>
                <w:noProof/>
                <w:szCs w:val="24"/>
                <w:lang w:eastAsia="en-IE"/>
              </w:rPr>
              <w:t xml:space="preserve">--- Of the species </w:t>
            </w:r>
            <w:r>
              <w:rPr>
                <w:i/>
                <w:noProof/>
                <w:szCs w:val="24"/>
                <w:lang w:eastAsia="en-IE"/>
              </w:rPr>
              <w:t>Scomber australasicus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1604 16 00</w:t>
            </w:r>
          </w:p>
        </w:tc>
        <w:tc>
          <w:tcPr>
            <w:tcW w:w="8075" w:type="dxa"/>
            <w:vAlign w:val="center"/>
            <w:hideMark/>
          </w:tcPr>
          <w:p>
            <w:pPr>
              <w:spacing w:before="60" w:after="60" w:line="240" w:lineRule="auto"/>
              <w:rPr>
                <w:noProof/>
                <w:szCs w:val="24"/>
                <w:lang w:eastAsia="en-IE"/>
              </w:rPr>
            </w:pPr>
            <w:r>
              <w:rPr>
                <w:noProof/>
                <w:szCs w:val="24"/>
                <w:lang w:eastAsia="en-IE"/>
              </w:rPr>
              <w:t>-- Anchovies</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1604 17 00</w:t>
            </w:r>
          </w:p>
        </w:tc>
        <w:tc>
          <w:tcPr>
            <w:tcW w:w="8075" w:type="dxa"/>
            <w:vAlign w:val="center"/>
            <w:hideMark/>
          </w:tcPr>
          <w:p>
            <w:pPr>
              <w:spacing w:before="60" w:after="60" w:line="240" w:lineRule="auto"/>
              <w:rPr>
                <w:noProof/>
                <w:szCs w:val="24"/>
                <w:lang w:eastAsia="en-IE"/>
              </w:rPr>
            </w:pPr>
            <w:r>
              <w:rPr>
                <w:noProof/>
                <w:szCs w:val="24"/>
                <w:lang w:eastAsia="en-IE"/>
              </w:rPr>
              <w:t>-- Eels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1604 18 00</w:t>
            </w:r>
          </w:p>
        </w:tc>
        <w:tc>
          <w:tcPr>
            <w:tcW w:w="8075" w:type="dxa"/>
            <w:vAlign w:val="center"/>
            <w:hideMark/>
          </w:tcPr>
          <w:p>
            <w:pPr>
              <w:spacing w:before="60" w:after="60" w:line="240" w:lineRule="auto"/>
              <w:rPr>
                <w:noProof/>
                <w:szCs w:val="24"/>
                <w:lang w:eastAsia="en-IE"/>
              </w:rPr>
            </w:pPr>
            <w:r>
              <w:rPr>
                <w:noProof/>
                <w:szCs w:val="24"/>
                <w:lang w:eastAsia="en-IE"/>
              </w:rPr>
              <w:t>-- Shark fins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1604 19 10</w:t>
            </w:r>
          </w:p>
        </w:tc>
        <w:tc>
          <w:tcPr>
            <w:tcW w:w="8075" w:type="dxa"/>
            <w:vAlign w:val="center"/>
            <w:hideMark/>
          </w:tcPr>
          <w:p>
            <w:pPr>
              <w:spacing w:before="60" w:after="60" w:line="240" w:lineRule="auto"/>
              <w:rPr>
                <w:noProof/>
                <w:szCs w:val="24"/>
                <w:lang w:eastAsia="en-IE"/>
              </w:rPr>
            </w:pPr>
            <w:r>
              <w:rPr>
                <w:noProof/>
                <w:szCs w:val="24"/>
                <w:lang w:eastAsia="en-IE"/>
              </w:rPr>
              <w:t>--- Salmonidae, other than salmon</w:t>
            </w:r>
          </w:p>
        </w:tc>
        <w:tc>
          <w:tcPr>
            <w:tcW w:w="2693" w:type="dxa"/>
            <w:vAlign w:val="center"/>
            <w:hideMark/>
          </w:tcPr>
          <w:p>
            <w:pPr>
              <w:spacing w:before="60" w:after="60" w:line="240" w:lineRule="auto"/>
              <w:rPr>
                <w:noProof/>
                <w:szCs w:val="24"/>
                <w:lang w:eastAsia="en-IE"/>
              </w:rPr>
            </w:pPr>
            <w:r>
              <w:rPr>
                <w:noProof/>
                <w:szCs w:val="24"/>
                <w:lang w:eastAsia="en-IE"/>
              </w:rPr>
              <w:t>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Fish of the genus Euthynnus, other than skipjack tuna (</w:t>
            </w:r>
            <w:r>
              <w:rPr>
                <w:i/>
                <w:noProof/>
                <w:szCs w:val="24"/>
                <w:lang w:eastAsia="en-IE"/>
              </w:rPr>
              <w:t>Katsuwonus pelamis</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1604 19 31</w:t>
            </w:r>
          </w:p>
        </w:tc>
        <w:tc>
          <w:tcPr>
            <w:tcW w:w="8075" w:type="dxa"/>
            <w:vAlign w:val="center"/>
            <w:hideMark/>
          </w:tcPr>
          <w:p>
            <w:pPr>
              <w:spacing w:before="60" w:after="60" w:line="240" w:lineRule="auto"/>
              <w:rPr>
                <w:noProof/>
                <w:szCs w:val="24"/>
                <w:lang w:eastAsia="en-IE"/>
              </w:rPr>
            </w:pPr>
            <w:r>
              <w:rPr>
                <w:noProof/>
                <w:szCs w:val="24"/>
                <w:lang w:eastAsia="en-IE"/>
              </w:rPr>
              <w:t>---- Fillets known as "loins"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1604 19 50</w:t>
            </w:r>
          </w:p>
        </w:tc>
        <w:tc>
          <w:tcPr>
            <w:tcW w:w="8075" w:type="dxa"/>
            <w:vAlign w:val="center"/>
            <w:hideMark/>
          </w:tcPr>
          <w:p>
            <w:pPr>
              <w:spacing w:before="60" w:after="60" w:line="240" w:lineRule="auto"/>
              <w:rPr>
                <w:noProof/>
                <w:szCs w:val="24"/>
                <w:lang w:eastAsia="en-IE"/>
              </w:rPr>
            </w:pPr>
            <w:r>
              <w:rPr>
                <w:noProof/>
                <w:szCs w:val="24"/>
                <w:lang w:eastAsia="en-IE"/>
              </w:rPr>
              <w:t xml:space="preserve">--- Fish of the species </w:t>
            </w:r>
            <w:r>
              <w:rPr>
                <w:i/>
                <w:noProof/>
                <w:szCs w:val="24"/>
                <w:lang w:eastAsia="en-IE"/>
              </w:rPr>
              <w:t>Orcynopsis unicolor</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1604 19 91</w:t>
            </w:r>
          </w:p>
        </w:tc>
        <w:tc>
          <w:tcPr>
            <w:tcW w:w="8075" w:type="dxa"/>
            <w:vAlign w:val="center"/>
            <w:hideMark/>
          </w:tcPr>
          <w:p>
            <w:pPr>
              <w:spacing w:before="60" w:after="60" w:line="240" w:lineRule="auto"/>
              <w:rPr>
                <w:noProof/>
                <w:szCs w:val="24"/>
                <w:lang w:eastAsia="en-IE"/>
              </w:rPr>
            </w:pPr>
            <w:r>
              <w:rPr>
                <w:noProof/>
                <w:szCs w:val="24"/>
                <w:lang w:eastAsia="en-IE"/>
              </w:rPr>
              <w:t>---- Fillets, raw, merely coated with batter or breadcrumbs, whether or not pre-fried in oil, frozen</w:t>
            </w:r>
          </w:p>
        </w:tc>
        <w:tc>
          <w:tcPr>
            <w:tcW w:w="2693" w:type="dxa"/>
            <w:vAlign w:val="center"/>
            <w:hideMark/>
          </w:tcPr>
          <w:p>
            <w:pPr>
              <w:spacing w:before="60" w:after="60" w:line="240" w:lineRule="auto"/>
              <w:rPr>
                <w:noProof/>
                <w:szCs w:val="24"/>
                <w:lang w:eastAsia="en-IE"/>
              </w:rPr>
            </w:pPr>
            <w:r>
              <w:rPr>
                <w:noProof/>
                <w:szCs w:val="24"/>
                <w:lang w:eastAsia="en-IE"/>
              </w:rPr>
              <w:t>7.5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1604 19 92</w:t>
            </w:r>
          </w:p>
        </w:tc>
        <w:tc>
          <w:tcPr>
            <w:tcW w:w="8075" w:type="dxa"/>
            <w:vAlign w:val="center"/>
            <w:hideMark/>
          </w:tcPr>
          <w:p>
            <w:pPr>
              <w:spacing w:before="60" w:after="60" w:line="240" w:lineRule="auto"/>
              <w:rPr>
                <w:noProof/>
                <w:szCs w:val="24"/>
                <w:lang w:eastAsia="en-IE"/>
              </w:rPr>
            </w:pPr>
            <w:r>
              <w:rPr>
                <w:noProof/>
                <w:szCs w:val="24"/>
                <w:lang w:eastAsia="en-IE"/>
              </w:rPr>
              <w:t>----- Cod (</w:t>
            </w:r>
            <w:r>
              <w:rPr>
                <w:i/>
                <w:noProof/>
                <w:szCs w:val="24"/>
                <w:lang w:eastAsia="en-IE"/>
              </w:rPr>
              <w:t>Gadus morhua</w:t>
            </w:r>
            <w:r>
              <w:rPr>
                <w:noProof/>
                <w:szCs w:val="24"/>
                <w:lang w:eastAsia="en-IE"/>
              </w:rPr>
              <w:t xml:space="preserve">, </w:t>
            </w:r>
            <w:r>
              <w:rPr>
                <w:i/>
                <w:noProof/>
                <w:szCs w:val="24"/>
                <w:lang w:eastAsia="en-IE"/>
              </w:rPr>
              <w:t>Gadus ogac</w:t>
            </w:r>
            <w:r>
              <w:rPr>
                <w:noProof/>
                <w:szCs w:val="24"/>
                <w:lang w:eastAsia="en-IE"/>
              </w:rPr>
              <w:t xml:space="preserve">, </w:t>
            </w:r>
            <w:r>
              <w:rPr>
                <w:i/>
                <w:noProof/>
                <w:szCs w:val="24"/>
                <w:lang w:eastAsia="en-IE"/>
              </w:rPr>
              <w:t>Gadus macrocephalus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1604 19 93</w:t>
            </w:r>
          </w:p>
        </w:tc>
        <w:tc>
          <w:tcPr>
            <w:tcW w:w="8075" w:type="dxa"/>
            <w:vAlign w:val="center"/>
            <w:hideMark/>
          </w:tcPr>
          <w:p>
            <w:pPr>
              <w:spacing w:before="60" w:after="60" w:line="240" w:lineRule="auto"/>
              <w:rPr>
                <w:noProof/>
                <w:szCs w:val="24"/>
                <w:lang w:eastAsia="en-IE"/>
              </w:rPr>
            </w:pPr>
            <w:r>
              <w:rPr>
                <w:noProof/>
                <w:szCs w:val="24"/>
                <w:lang w:eastAsia="en-IE"/>
              </w:rPr>
              <w:t>----- Coalfish (</w:t>
            </w:r>
            <w:r>
              <w:rPr>
                <w:i/>
                <w:noProof/>
                <w:szCs w:val="24"/>
                <w:lang w:eastAsia="en-IE"/>
              </w:rPr>
              <w:t>Pollachius virens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1604 19 94</w:t>
            </w:r>
          </w:p>
        </w:tc>
        <w:tc>
          <w:tcPr>
            <w:tcW w:w="8075" w:type="dxa"/>
            <w:vAlign w:val="center"/>
            <w:hideMark/>
          </w:tcPr>
          <w:p>
            <w:pPr>
              <w:spacing w:before="60" w:after="60" w:line="240" w:lineRule="auto"/>
              <w:rPr>
                <w:noProof/>
                <w:szCs w:val="24"/>
                <w:lang w:eastAsia="en-IE"/>
              </w:rPr>
            </w:pPr>
            <w:r>
              <w:rPr>
                <w:noProof/>
                <w:szCs w:val="24"/>
                <w:lang w:eastAsia="en-IE"/>
              </w:rPr>
              <w:t>----- Hake (</w:t>
            </w:r>
            <w:r>
              <w:rPr>
                <w:i/>
                <w:noProof/>
                <w:szCs w:val="24"/>
                <w:lang w:eastAsia="en-IE"/>
              </w:rPr>
              <w:t>Merluccius</w:t>
            </w:r>
            <w:r>
              <w:rPr>
                <w:noProof/>
                <w:szCs w:val="24"/>
                <w:lang w:eastAsia="en-IE"/>
              </w:rPr>
              <w:t xml:space="preserve"> spp., </w:t>
            </w:r>
            <w:r>
              <w:rPr>
                <w:i/>
                <w:noProof/>
                <w:szCs w:val="24"/>
                <w:lang w:eastAsia="en-IE"/>
              </w:rPr>
              <w:t>Urophycis</w:t>
            </w:r>
            <w:r>
              <w:rPr>
                <w:noProof/>
                <w:szCs w:val="24"/>
                <w:lang w:eastAsia="en-IE"/>
              </w:rPr>
              <w:t> spp.)</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1604 19 95</w:t>
            </w:r>
          </w:p>
        </w:tc>
        <w:tc>
          <w:tcPr>
            <w:tcW w:w="8075" w:type="dxa"/>
            <w:vAlign w:val="center"/>
            <w:hideMark/>
          </w:tcPr>
          <w:p>
            <w:pPr>
              <w:spacing w:before="60" w:after="60" w:line="240" w:lineRule="auto"/>
              <w:rPr>
                <w:noProof/>
                <w:szCs w:val="24"/>
                <w:lang w:eastAsia="en-IE"/>
              </w:rPr>
            </w:pPr>
            <w:r>
              <w:rPr>
                <w:noProof/>
                <w:szCs w:val="24"/>
                <w:lang w:eastAsia="en-IE"/>
              </w:rPr>
              <w:t>----- Alaska pollock (</w:t>
            </w:r>
            <w:r>
              <w:rPr>
                <w:i/>
                <w:noProof/>
                <w:szCs w:val="24"/>
                <w:lang w:eastAsia="en-IE"/>
              </w:rPr>
              <w:t>Theragra chalcogramma</w:t>
            </w:r>
            <w:r>
              <w:rPr>
                <w:noProof/>
                <w:szCs w:val="24"/>
                <w:lang w:eastAsia="en-IE"/>
              </w:rPr>
              <w:t>) and pollack (</w:t>
            </w:r>
            <w:r>
              <w:rPr>
                <w:i/>
                <w:noProof/>
                <w:szCs w:val="24"/>
                <w:lang w:eastAsia="en-IE"/>
              </w:rPr>
              <w:t>Pollachius pollachius</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1604 19 97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1604 20</w:t>
            </w:r>
          </w:p>
        </w:tc>
        <w:tc>
          <w:tcPr>
            <w:tcW w:w="8075" w:type="dxa"/>
            <w:vAlign w:val="center"/>
            <w:hideMark/>
          </w:tcPr>
          <w:p>
            <w:pPr>
              <w:spacing w:before="60" w:after="60" w:line="240" w:lineRule="auto"/>
              <w:rPr>
                <w:noProof/>
                <w:szCs w:val="24"/>
                <w:lang w:eastAsia="en-IE"/>
              </w:rPr>
            </w:pPr>
            <w:r>
              <w:rPr>
                <w:noProof/>
                <w:szCs w:val="24"/>
                <w:lang w:eastAsia="en-IE"/>
              </w:rPr>
              <w:t>- Other prepared or preserved fish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1604 20 05</w:t>
            </w:r>
          </w:p>
        </w:tc>
        <w:tc>
          <w:tcPr>
            <w:tcW w:w="8075" w:type="dxa"/>
            <w:vAlign w:val="center"/>
            <w:hideMark/>
          </w:tcPr>
          <w:p>
            <w:pPr>
              <w:spacing w:before="60" w:after="60" w:line="240" w:lineRule="auto"/>
              <w:rPr>
                <w:noProof/>
                <w:szCs w:val="24"/>
                <w:lang w:eastAsia="en-IE"/>
              </w:rPr>
            </w:pPr>
            <w:r>
              <w:rPr>
                <w:noProof/>
                <w:szCs w:val="24"/>
                <w:lang w:eastAsia="en-IE"/>
              </w:rPr>
              <w:t>-- Preparations of surimi</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1604 20 10</w:t>
            </w:r>
          </w:p>
        </w:tc>
        <w:tc>
          <w:tcPr>
            <w:tcW w:w="8075" w:type="dxa"/>
            <w:vAlign w:val="center"/>
            <w:hideMark/>
          </w:tcPr>
          <w:p>
            <w:pPr>
              <w:spacing w:before="60" w:after="60" w:line="240" w:lineRule="auto"/>
              <w:rPr>
                <w:noProof/>
                <w:szCs w:val="24"/>
                <w:lang w:eastAsia="en-IE"/>
              </w:rPr>
            </w:pPr>
            <w:r>
              <w:rPr>
                <w:noProof/>
                <w:szCs w:val="24"/>
                <w:lang w:eastAsia="en-IE"/>
              </w:rPr>
              <w:t>--- Of salmon</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1604 20 30</w:t>
            </w:r>
          </w:p>
        </w:tc>
        <w:tc>
          <w:tcPr>
            <w:tcW w:w="8075" w:type="dxa"/>
            <w:vAlign w:val="center"/>
            <w:hideMark/>
          </w:tcPr>
          <w:p>
            <w:pPr>
              <w:spacing w:before="60" w:after="60" w:line="240" w:lineRule="auto"/>
              <w:rPr>
                <w:noProof/>
                <w:szCs w:val="24"/>
                <w:lang w:eastAsia="en-IE"/>
              </w:rPr>
            </w:pPr>
            <w:r>
              <w:rPr>
                <w:noProof/>
                <w:szCs w:val="24"/>
                <w:lang w:eastAsia="en-IE"/>
              </w:rPr>
              <w:t>--- Of Salmonidae, other than salmon</w:t>
            </w:r>
          </w:p>
        </w:tc>
        <w:tc>
          <w:tcPr>
            <w:tcW w:w="2693" w:type="dxa"/>
            <w:vAlign w:val="center"/>
            <w:hideMark/>
          </w:tcPr>
          <w:p>
            <w:pPr>
              <w:spacing w:before="60" w:after="60" w:line="240" w:lineRule="auto"/>
              <w:rPr>
                <w:noProof/>
                <w:szCs w:val="24"/>
                <w:lang w:eastAsia="en-IE"/>
              </w:rPr>
            </w:pPr>
            <w:r>
              <w:rPr>
                <w:noProof/>
                <w:szCs w:val="24"/>
                <w:lang w:eastAsia="en-IE"/>
              </w:rPr>
              <w:t>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1604 20 40</w:t>
            </w:r>
          </w:p>
        </w:tc>
        <w:tc>
          <w:tcPr>
            <w:tcW w:w="8075" w:type="dxa"/>
            <w:vAlign w:val="center"/>
            <w:hideMark/>
          </w:tcPr>
          <w:p>
            <w:pPr>
              <w:spacing w:before="60" w:after="60" w:line="240" w:lineRule="auto"/>
              <w:rPr>
                <w:noProof/>
                <w:szCs w:val="24"/>
                <w:lang w:eastAsia="en-IE"/>
              </w:rPr>
            </w:pPr>
            <w:r>
              <w:rPr>
                <w:noProof/>
                <w:szCs w:val="24"/>
                <w:lang w:eastAsia="en-IE"/>
              </w:rPr>
              <w:t>--- Of anchovies</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1604 20 50</w:t>
            </w:r>
          </w:p>
        </w:tc>
        <w:tc>
          <w:tcPr>
            <w:tcW w:w="8075" w:type="dxa"/>
            <w:vAlign w:val="center"/>
            <w:hideMark/>
          </w:tcPr>
          <w:p>
            <w:pPr>
              <w:spacing w:before="60" w:after="60" w:line="240" w:lineRule="auto"/>
              <w:rPr>
                <w:noProof/>
                <w:szCs w:val="24"/>
                <w:lang w:eastAsia="en-IE"/>
              </w:rPr>
            </w:pPr>
            <w:r>
              <w:rPr>
                <w:noProof/>
                <w:szCs w:val="24"/>
                <w:lang w:eastAsia="en-IE"/>
              </w:rPr>
              <w:t xml:space="preserve">--- Of sardines, bonito, mackerel of the species </w:t>
            </w:r>
            <w:r>
              <w:rPr>
                <w:i/>
                <w:noProof/>
                <w:szCs w:val="24"/>
                <w:lang w:eastAsia="en-IE"/>
              </w:rPr>
              <w:t>Scomber scombrus</w:t>
            </w:r>
            <w:r>
              <w:rPr>
                <w:noProof/>
                <w:szCs w:val="24"/>
                <w:lang w:eastAsia="en-IE"/>
              </w:rPr>
              <w:t xml:space="preserve"> and </w:t>
            </w:r>
            <w:r>
              <w:rPr>
                <w:i/>
                <w:noProof/>
                <w:szCs w:val="24"/>
                <w:lang w:eastAsia="en-IE"/>
              </w:rPr>
              <w:t>Scomber japonicus</w:t>
            </w:r>
            <w:r>
              <w:rPr>
                <w:noProof/>
                <w:szCs w:val="24"/>
                <w:lang w:eastAsia="en-IE"/>
              </w:rPr>
              <w:t xml:space="preserve">, fish of the species </w:t>
            </w:r>
            <w:r>
              <w:rPr>
                <w:i/>
                <w:noProof/>
                <w:szCs w:val="24"/>
                <w:lang w:eastAsia="en-IE"/>
              </w:rPr>
              <w:t>Orcynopsis unicolor</w:t>
            </w:r>
          </w:p>
        </w:tc>
        <w:tc>
          <w:tcPr>
            <w:tcW w:w="2693" w:type="dxa"/>
            <w:vAlign w:val="center"/>
            <w:hideMark/>
          </w:tcPr>
          <w:p>
            <w:pPr>
              <w:spacing w:before="60" w:after="60" w:line="240" w:lineRule="auto"/>
              <w:rPr>
                <w:noProof/>
                <w:szCs w:val="24"/>
                <w:lang w:eastAsia="en-IE"/>
              </w:rPr>
            </w:pPr>
            <w:r>
              <w:rPr>
                <w:noProof/>
                <w:szCs w:val="24"/>
                <w:lang w:eastAsia="en-IE"/>
              </w:rPr>
              <w:t>25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1604 20 70</w:t>
            </w:r>
          </w:p>
        </w:tc>
        <w:tc>
          <w:tcPr>
            <w:tcW w:w="8075" w:type="dxa"/>
            <w:vAlign w:val="center"/>
            <w:hideMark/>
          </w:tcPr>
          <w:p>
            <w:pPr>
              <w:spacing w:before="60" w:after="60" w:line="240" w:lineRule="auto"/>
              <w:rPr>
                <w:noProof/>
                <w:szCs w:val="24"/>
                <w:lang w:eastAsia="en-IE"/>
              </w:rPr>
            </w:pPr>
            <w:r>
              <w:rPr>
                <w:noProof/>
                <w:szCs w:val="24"/>
                <w:lang w:eastAsia="en-IE"/>
              </w:rPr>
              <w:t>--- Of tuna, skipjack tuna or other fish of the genus Euthynnus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1604 20 90</w:t>
            </w:r>
          </w:p>
        </w:tc>
        <w:tc>
          <w:tcPr>
            <w:tcW w:w="8075" w:type="dxa"/>
            <w:vAlign w:val="center"/>
            <w:hideMark/>
          </w:tcPr>
          <w:p>
            <w:pPr>
              <w:spacing w:before="60" w:after="60" w:line="240" w:lineRule="auto"/>
              <w:rPr>
                <w:noProof/>
                <w:szCs w:val="24"/>
                <w:lang w:eastAsia="en-IE"/>
              </w:rPr>
            </w:pPr>
            <w:r>
              <w:rPr>
                <w:noProof/>
                <w:szCs w:val="24"/>
                <w:lang w:eastAsia="en-IE"/>
              </w:rPr>
              <w:t>--- Of other fish</w:t>
            </w:r>
          </w:p>
        </w:tc>
        <w:tc>
          <w:tcPr>
            <w:tcW w:w="2693" w:type="dxa"/>
            <w:vAlign w:val="center"/>
            <w:hideMark/>
          </w:tcPr>
          <w:p>
            <w:pPr>
              <w:spacing w:before="60" w:after="60" w:line="240" w:lineRule="auto"/>
              <w:rPr>
                <w:noProof/>
                <w:szCs w:val="24"/>
                <w:lang w:eastAsia="en-IE"/>
              </w:rPr>
            </w:pPr>
            <w:r>
              <w:rPr>
                <w:noProof/>
                <w:szCs w:val="24"/>
                <w:lang w:eastAsia="en-IE"/>
              </w:rPr>
              <w:t>14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Caviar and caviar substitutes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1604 31 00</w:t>
            </w:r>
          </w:p>
        </w:tc>
        <w:tc>
          <w:tcPr>
            <w:tcW w:w="8075" w:type="dxa"/>
            <w:vAlign w:val="center"/>
            <w:hideMark/>
          </w:tcPr>
          <w:p>
            <w:pPr>
              <w:spacing w:before="60" w:after="60" w:line="240" w:lineRule="auto"/>
              <w:rPr>
                <w:noProof/>
                <w:szCs w:val="24"/>
                <w:lang w:eastAsia="en-IE"/>
              </w:rPr>
            </w:pPr>
            <w:r>
              <w:rPr>
                <w:noProof/>
                <w:szCs w:val="24"/>
                <w:lang w:eastAsia="en-IE"/>
              </w:rPr>
              <w:t>-- Caviar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1604 32 00</w:t>
            </w:r>
          </w:p>
        </w:tc>
        <w:tc>
          <w:tcPr>
            <w:tcW w:w="8075" w:type="dxa"/>
            <w:vAlign w:val="center"/>
            <w:hideMark/>
          </w:tcPr>
          <w:p>
            <w:pPr>
              <w:spacing w:before="60" w:after="60" w:line="240" w:lineRule="auto"/>
              <w:rPr>
                <w:noProof/>
                <w:szCs w:val="24"/>
                <w:lang w:eastAsia="en-IE"/>
              </w:rPr>
            </w:pPr>
            <w:r>
              <w:rPr>
                <w:noProof/>
                <w:szCs w:val="24"/>
                <w:lang w:eastAsia="en-IE"/>
              </w:rPr>
              <w:t>-- Caviar substitutes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w:t>
            </w:r>
          </w:p>
        </w:tc>
        <w:tc>
          <w:tcPr>
            <w:tcW w:w="8075" w:type="dxa"/>
            <w:vAlign w:val="center"/>
            <w:hideMark/>
          </w:tcPr>
          <w:p>
            <w:pPr>
              <w:spacing w:before="60" w:after="60" w:line="240" w:lineRule="auto"/>
              <w:rPr>
                <w:noProof/>
                <w:szCs w:val="24"/>
                <w:lang w:eastAsia="en-IE"/>
              </w:rPr>
            </w:pPr>
            <w:r>
              <w:rPr>
                <w:noProof/>
                <w:szCs w:val="24"/>
                <w:lang w:eastAsia="en-IE"/>
              </w:rPr>
              <w:t>Crustaceans, molluscs and other aquatic invertebrates, prepared or preserved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1605 10 00</w:t>
            </w:r>
          </w:p>
        </w:tc>
        <w:tc>
          <w:tcPr>
            <w:tcW w:w="8075" w:type="dxa"/>
            <w:vAlign w:val="center"/>
            <w:hideMark/>
          </w:tcPr>
          <w:p>
            <w:pPr>
              <w:spacing w:before="60" w:after="60" w:line="240" w:lineRule="auto"/>
              <w:rPr>
                <w:noProof/>
                <w:szCs w:val="24"/>
                <w:lang w:eastAsia="en-IE"/>
              </w:rPr>
            </w:pPr>
            <w:r>
              <w:rPr>
                <w:noProof/>
                <w:szCs w:val="24"/>
                <w:lang w:eastAsia="en-IE"/>
              </w:rPr>
              <w:t>- Crab</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Shrimps and prawns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1605 21</w:t>
            </w:r>
          </w:p>
        </w:tc>
        <w:tc>
          <w:tcPr>
            <w:tcW w:w="8075" w:type="dxa"/>
            <w:vAlign w:val="center"/>
            <w:hideMark/>
          </w:tcPr>
          <w:p>
            <w:pPr>
              <w:spacing w:before="60" w:after="60" w:line="240" w:lineRule="auto"/>
              <w:rPr>
                <w:noProof/>
                <w:szCs w:val="24"/>
                <w:lang w:eastAsia="en-IE"/>
              </w:rPr>
            </w:pPr>
            <w:r>
              <w:rPr>
                <w:noProof/>
                <w:szCs w:val="24"/>
                <w:lang w:eastAsia="en-IE"/>
              </w:rPr>
              <w:t>-- Not in airtight containers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1605 21 10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2 kg</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1605 21 90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1605 29 00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1605 30</w:t>
            </w:r>
          </w:p>
        </w:tc>
        <w:tc>
          <w:tcPr>
            <w:tcW w:w="8075" w:type="dxa"/>
            <w:vAlign w:val="center"/>
            <w:hideMark/>
          </w:tcPr>
          <w:p>
            <w:pPr>
              <w:spacing w:before="60" w:after="60" w:line="240" w:lineRule="auto"/>
              <w:rPr>
                <w:noProof/>
                <w:szCs w:val="24"/>
                <w:lang w:eastAsia="en-IE"/>
              </w:rPr>
            </w:pPr>
            <w:r>
              <w:rPr>
                <w:noProof/>
                <w:szCs w:val="24"/>
                <w:lang w:eastAsia="en-IE"/>
              </w:rPr>
              <w:t>- Lobster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1605 30 10</w:t>
            </w:r>
          </w:p>
        </w:tc>
        <w:tc>
          <w:tcPr>
            <w:tcW w:w="8075" w:type="dxa"/>
            <w:vAlign w:val="center"/>
            <w:hideMark/>
          </w:tcPr>
          <w:p>
            <w:pPr>
              <w:spacing w:before="60" w:after="60" w:line="240" w:lineRule="auto"/>
              <w:rPr>
                <w:noProof/>
                <w:szCs w:val="24"/>
                <w:lang w:eastAsia="en-IE"/>
              </w:rPr>
            </w:pPr>
            <w:r>
              <w:rPr>
                <w:noProof/>
                <w:szCs w:val="24"/>
                <w:lang w:eastAsia="en-IE"/>
              </w:rPr>
              <w:t>-- Lobster meat, cooked, for the manufacture of lobster butter or of lobster pastes, pâtés, soups or sauces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1605 40 00</w:t>
            </w:r>
          </w:p>
        </w:tc>
        <w:tc>
          <w:tcPr>
            <w:tcW w:w="8075" w:type="dxa"/>
            <w:vAlign w:val="center"/>
            <w:hideMark/>
          </w:tcPr>
          <w:p>
            <w:pPr>
              <w:spacing w:before="60" w:after="60" w:line="240" w:lineRule="auto"/>
              <w:rPr>
                <w:noProof/>
                <w:szCs w:val="24"/>
                <w:lang w:eastAsia="en-IE"/>
              </w:rPr>
            </w:pPr>
            <w:r>
              <w:rPr>
                <w:noProof/>
                <w:szCs w:val="24"/>
                <w:lang w:eastAsia="en-IE"/>
              </w:rPr>
              <w:t>- Other crustaceans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Molluscs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1605 51 00</w:t>
            </w:r>
          </w:p>
        </w:tc>
        <w:tc>
          <w:tcPr>
            <w:tcW w:w="8075" w:type="dxa"/>
            <w:vAlign w:val="center"/>
            <w:hideMark/>
          </w:tcPr>
          <w:p>
            <w:pPr>
              <w:spacing w:before="60" w:after="60" w:line="240" w:lineRule="auto"/>
              <w:rPr>
                <w:noProof/>
                <w:szCs w:val="24"/>
                <w:lang w:eastAsia="en-IE"/>
              </w:rPr>
            </w:pPr>
            <w:r>
              <w:rPr>
                <w:noProof/>
                <w:szCs w:val="24"/>
                <w:lang w:eastAsia="en-IE"/>
              </w:rPr>
              <w:t>-- Oysters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1605 52 00</w:t>
            </w:r>
          </w:p>
        </w:tc>
        <w:tc>
          <w:tcPr>
            <w:tcW w:w="8075" w:type="dxa"/>
            <w:vAlign w:val="center"/>
            <w:hideMark/>
          </w:tcPr>
          <w:p>
            <w:pPr>
              <w:spacing w:before="60" w:after="60" w:line="240" w:lineRule="auto"/>
              <w:rPr>
                <w:noProof/>
                <w:szCs w:val="24"/>
                <w:lang w:eastAsia="en-IE"/>
              </w:rPr>
            </w:pPr>
            <w:r>
              <w:rPr>
                <w:noProof/>
                <w:szCs w:val="24"/>
                <w:lang w:eastAsia="en-IE"/>
              </w:rPr>
              <w:t>-- Scallops, including queen scallops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1605 53</w:t>
            </w:r>
          </w:p>
        </w:tc>
        <w:tc>
          <w:tcPr>
            <w:tcW w:w="8075" w:type="dxa"/>
            <w:vAlign w:val="center"/>
            <w:hideMark/>
          </w:tcPr>
          <w:p>
            <w:pPr>
              <w:spacing w:before="60" w:after="60" w:line="240" w:lineRule="auto"/>
              <w:rPr>
                <w:noProof/>
                <w:szCs w:val="24"/>
                <w:lang w:eastAsia="en-IE"/>
              </w:rPr>
            </w:pPr>
            <w:r>
              <w:rPr>
                <w:noProof/>
                <w:szCs w:val="24"/>
                <w:lang w:eastAsia="en-IE"/>
              </w:rPr>
              <w:t>-- Mussels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1605 53 10</w:t>
            </w:r>
          </w:p>
        </w:tc>
        <w:tc>
          <w:tcPr>
            <w:tcW w:w="8075" w:type="dxa"/>
            <w:vAlign w:val="center"/>
            <w:hideMark/>
          </w:tcPr>
          <w:p>
            <w:pPr>
              <w:spacing w:before="60" w:after="60" w:line="240" w:lineRule="auto"/>
              <w:rPr>
                <w:noProof/>
                <w:szCs w:val="24"/>
                <w:lang w:eastAsia="en-IE"/>
              </w:rPr>
            </w:pPr>
            <w:r>
              <w:rPr>
                <w:noProof/>
                <w:szCs w:val="24"/>
                <w:lang w:eastAsia="en-IE"/>
              </w:rPr>
              <w:t>--- In airtight containers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1605 54 00</w:t>
            </w:r>
          </w:p>
        </w:tc>
        <w:tc>
          <w:tcPr>
            <w:tcW w:w="8075" w:type="dxa"/>
            <w:vAlign w:val="center"/>
            <w:hideMark/>
          </w:tcPr>
          <w:p>
            <w:pPr>
              <w:spacing w:before="60" w:after="60" w:line="240" w:lineRule="auto"/>
              <w:rPr>
                <w:noProof/>
                <w:szCs w:val="24"/>
                <w:lang w:eastAsia="en-IE"/>
              </w:rPr>
            </w:pPr>
            <w:r>
              <w:rPr>
                <w:noProof/>
                <w:szCs w:val="24"/>
                <w:lang w:eastAsia="en-IE"/>
              </w:rPr>
              <w:t>-- Cuttlefish and squid</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1605 55 00</w:t>
            </w:r>
          </w:p>
        </w:tc>
        <w:tc>
          <w:tcPr>
            <w:tcW w:w="8075" w:type="dxa"/>
            <w:vAlign w:val="center"/>
            <w:hideMark/>
          </w:tcPr>
          <w:p>
            <w:pPr>
              <w:spacing w:before="60" w:after="60" w:line="240" w:lineRule="auto"/>
              <w:rPr>
                <w:noProof/>
                <w:szCs w:val="24"/>
                <w:lang w:eastAsia="en-IE"/>
              </w:rPr>
            </w:pPr>
            <w:r>
              <w:rPr>
                <w:noProof/>
                <w:szCs w:val="24"/>
                <w:lang w:eastAsia="en-IE"/>
              </w:rPr>
              <w:t>-- Octopus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1605 56 00</w:t>
            </w:r>
          </w:p>
        </w:tc>
        <w:tc>
          <w:tcPr>
            <w:tcW w:w="8075" w:type="dxa"/>
            <w:vAlign w:val="center"/>
            <w:hideMark/>
          </w:tcPr>
          <w:p>
            <w:pPr>
              <w:spacing w:before="60" w:after="60" w:line="240" w:lineRule="auto"/>
              <w:rPr>
                <w:noProof/>
                <w:szCs w:val="24"/>
                <w:lang w:eastAsia="en-IE"/>
              </w:rPr>
            </w:pPr>
            <w:r>
              <w:rPr>
                <w:noProof/>
                <w:szCs w:val="24"/>
                <w:lang w:eastAsia="en-IE"/>
              </w:rPr>
              <w:t>-- Clams, cockles and arkshells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1605 57 00</w:t>
            </w:r>
          </w:p>
        </w:tc>
        <w:tc>
          <w:tcPr>
            <w:tcW w:w="8075" w:type="dxa"/>
            <w:vAlign w:val="center"/>
            <w:hideMark/>
          </w:tcPr>
          <w:p>
            <w:pPr>
              <w:spacing w:before="60" w:after="60" w:line="240" w:lineRule="auto"/>
              <w:rPr>
                <w:noProof/>
                <w:szCs w:val="24"/>
                <w:lang w:eastAsia="en-IE"/>
              </w:rPr>
            </w:pPr>
            <w:r>
              <w:rPr>
                <w:noProof/>
                <w:szCs w:val="24"/>
                <w:lang w:eastAsia="en-IE"/>
              </w:rPr>
              <w:t>-- Abalone</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1605 58 00</w:t>
            </w:r>
          </w:p>
        </w:tc>
        <w:tc>
          <w:tcPr>
            <w:tcW w:w="8075" w:type="dxa"/>
            <w:vAlign w:val="center"/>
            <w:hideMark/>
          </w:tcPr>
          <w:p>
            <w:pPr>
              <w:spacing w:before="60" w:after="60" w:line="240" w:lineRule="auto"/>
              <w:rPr>
                <w:noProof/>
                <w:szCs w:val="24"/>
                <w:lang w:eastAsia="en-IE"/>
              </w:rPr>
            </w:pPr>
            <w:r>
              <w:rPr>
                <w:noProof/>
                <w:szCs w:val="24"/>
                <w:lang w:eastAsia="en-IE"/>
              </w:rPr>
              <w:t>-- Snails, other than sea snails</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1605 59 00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aquatic invertebrates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1605 61 00</w:t>
            </w:r>
          </w:p>
        </w:tc>
        <w:tc>
          <w:tcPr>
            <w:tcW w:w="8075" w:type="dxa"/>
            <w:vAlign w:val="center"/>
            <w:hideMark/>
          </w:tcPr>
          <w:p>
            <w:pPr>
              <w:spacing w:before="60" w:after="60" w:line="240" w:lineRule="auto"/>
              <w:rPr>
                <w:noProof/>
                <w:szCs w:val="24"/>
                <w:lang w:eastAsia="en-IE"/>
              </w:rPr>
            </w:pPr>
            <w:r>
              <w:rPr>
                <w:noProof/>
                <w:szCs w:val="24"/>
                <w:lang w:eastAsia="en-IE"/>
              </w:rPr>
              <w:t>-- Sea cucumbers</w:t>
            </w:r>
          </w:p>
        </w:tc>
        <w:tc>
          <w:tcPr>
            <w:tcW w:w="2693" w:type="dxa"/>
            <w:vAlign w:val="center"/>
            <w:hideMark/>
          </w:tcPr>
          <w:p>
            <w:pPr>
              <w:spacing w:before="60" w:after="60" w:line="240" w:lineRule="auto"/>
              <w:rPr>
                <w:noProof/>
                <w:szCs w:val="24"/>
                <w:lang w:eastAsia="en-IE"/>
              </w:rPr>
            </w:pPr>
            <w:r>
              <w:rPr>
                <w:noProof/>
                <w:szCs w:val="24"/>
                <w:lang w:eastAsia="en-IE"/>
              </w:rPr>
              <w:t>26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1605 62 00</w:t>
            </w:r>
          </w:p>
        </w:tc>
        <w:tc>
          <w:tcPr>
            <w:tcW w:w="8075" w:type="dxa"/>
            <w:vAlign w:val="center"/>
            <w:hideMark/>
          </w:tcPr>
          <w:p>
            <w:pPr>
              <w:spacing w:before="60" w:after="60" w:line="240" w:lineRule="auto"/>
              <w:rPr>
                <w:noProof/>
                <w:szCs w:val="24"/>
                <w:lang w:eastAsia="en-IE"/>
              </w:rPr>
            </w:pPr>
            <w:r>
              <w:rPr>
                <w:noProof/>
                <w:szCs w:val="24"/>
                <w:lang w:eastAsia="en-IE"/>
              </w:rPr>
              <w:t>-- Sea urchins</w:t>
            </w:r>
          </w:p>
        </w:tc>
        <w:tc>
          <w:tcPr>
            <w:tcW w:w="2693" w:type="dxa"/>
            <w:vAlign w:val="center"/>
            <w:hideMark/>
          </w:tcPr>
          <w:p>
            <w:pPr>
              <w:spacing w:before="60" w:after="60" w:line="240" w:lineRule="auto"/>
              <w:rPr>
                <w:noProof/>
                <w:szCs w:val="24"/>
                <w:lang w:eastAsia="en-IE"/>
              </w:rPr>
            </w:pPr>
            <w:r>
              <w:rPr>
                <w:noProof/>
                <w:szCs w:val="24"/>
                <w:lang w:eastAsia="en-IE"/>
              </w:rPr>
              <w:t>26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1605 63 00</w:t>
            </w:r>
          </w:p>
        </w:tc>
        <w:tc>
          <w:tcPr>
            <w:tcW w:w="8075" w:type="dxa"/>
            <w:vAlign w:val="center"/>
            <w:hideMark/>
          </w:tcPr>
          <w:p>
            <w:pPr>
              <w:spacing w:before="60" w:after="60" w:line="240" w:lineRule="auto"/>
              <w:rPr>
                <w:noProof/>
                <w:szCs w:val="24"/>
                <w:lang w:eastAsia="en-IE"/>
              </w:rPr>
            </w:pPr>
            <w:r>
              <w:rPr>
                <w:noProof/>
                <w:szCs w:val="24"/>
                <w:lang w:eastAsia="en-IE"/>
              </w:rPr>
              <w:t>-- Jellyfish</w:t>
            </w:r>
          </w:p>
        </w:tc>
        <w:tc>
          <w:tcPr>
            <w:tcW w:w="2693" w:type="dxa"/>
            <w:vAlign w:val="center"/>
            <w:hideMark/>
          </w:tcPr>
          <w:p>
            <w:pPr>
              <w:spacing w:before="60" w:after="60" w:line="240" w:lineRule="auto"/>
              <w:rPr>
                <w:noProof/>
                <w:szCs w:val="24"/>
                <w:lang w:eastAsia="en-IE"/>
              </w:rPr>
            </w:pPr>
            <w:r>
              <w:rPr>
                <w:noProof/>
                <w:szCs w:val="24"/>
                <w:lang w:eastAsia="en-IE"/>
              </w:rPr>
              <w:t>26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1605 69 00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17</w:t>
            </w:r>
          </w:p>
        </w:tc>
        <w:tc>
          <w:tcPr>
            <w:tcW w:w="8075" w:type="dxa"/>
            <w:vAlign w:val="center"/>
            <w:hideMark/>
          </w:tcPr>
          <w:p>
            <w:pPr>
              <w:spacing w:before="60" w:after="60" w:line="240" w:lineRule="auto"/>
              <w:rPr>
                <w:noProof/>
                <w:szCs w:val="24"/>
                <w:lang w:eastAsia="en-IE"/>
              </w:rPr>
            </w:pPr>
            <w:r>
              <w:rPr>
                <w:noProof/>
                <w:szCs w:val="24"/>
                <w:lang w:eastAsia="en-IE"/>
              </w:rPr>
              <w:t>CHAPTER 17 – SUGARS AND SUGAR CONFECTIONERY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1701</w:t>
            </w:r>
          </w:p>
        </w:tc>
        <w:tc>
          <w:tcPr>
            <w:tcW w:w="8075" w:type="dxa"/>
            <w:vAlign w:val="center"/>
            <w:hideMark/>
          </w:tcPr>
          <w:p>
            <w:pPr>
              <w:spacing w:before="60" w:after="60" w:line="240" w:lineRule="auto"/>
              <w:rPr>
                <w:noProof/>
                <w:szCs w:val="24"/>
                <w:lang w:eastAsia="en-IE"/>
              </w:rPr>
            </w:pPr>
            <w:r>
              <w:rPr>
                <w:noProof/>
                <w:szCs w:val="24"/>
                <w:lang w:eastAsia="en-IE"/>
              </w:rPr>
              <w:t>Cane or beet sugar and chemically pure sucrose, in solid form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Raw sugar not containing added flavouring or colouring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1701 12</w:t>
            </w:r>
          </w:p>
        </w:tc>
        <w:tc>
          <w:tcPr>
            <w:tcW w:w="8075" w:type="dxa"/>
            <w:vAlign w:val="center"/>
            <w:hideMark/>
          </w:tcPr>
          <w:p>
            <w:pPr>
              <w:spacing w:before="60" w:after="60" w:line="240" w:lineRule="auto"/>
              <w:rPr>
                <w:noProof/>
                <w:szCs w:val="24"/>
                <w:lang w:eastAsia="en-IE"/>
              </w:rPr>
            </w:pPr>
            <w:r>
              <w:rPr>
                <w:noProof/>
                <w:szCs w:val="24"/>
                <w:lang w:eastAsia="en-IE"/>
              </w:rPr>
              <w:t>-- Beet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1701 12 10</w:t>
            </w:r>
          </w:p>
        </w:tc>
        <w:tc>
          <w:tcPr>
            <w:tcW w:w="8075" w:type="dxa"/>
            <w:vAlign w:val="center"/>
            <w:hideMark/>
          </w:tcPr>
          <w:p>
            <w:pPr>
              <w:spacing w:before="60" w:after="60" w:line="240" w:lineRule="auto"/>
              <w:rPr>
                <w:noProof/>
                <w:szCs w:val="24"/>
                <w:lang w:eastAsia="en-IE"/>
              </w:rPr>
            </w:pPr>
            <w:r>
              <w:rPr>
                <w:noProof/>
                <w:szCs w:val="24"/>
                <w:lang w:eastAsia="en-IE"/>
              </w:rPr>
              <w:t>--- For refining</w:t>
            </w:r>
          </w:p>
        </w:tc>
        <w:tc>
          <w:tcPr>
            <w:tcW w:w="2693" w:type="dxa"/>
            <w:vAlign w:val="center"/>
            <w:hideMark/>
          </w:tcPr>
          <w:p>
            <w:pPr>
              <w:spacing w:before="60" w:after="60" w:line="240" w:lineRule="auto"/>
              <w:rPr>
                <w:noProof/>
                <w:szCs w:val="24"/>
                <w:lang w:eastAsia="en-IE"/>
              </w:rPr>
            </w:pPr>
            <w:r>
              <w:rPr>
                <w:noProof/>
                <w:szCs w:val="24"/>
                <w:lang w:eastAsia="en-IE"/>
              </w:rPr>
              <w:t>33.9 EUR/100 kg std qual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1701 12 90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41.9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1701 13</w:t>
            </w:r>
          </w:p>
        </w:tc>
        <w:tc>
          <w:tcPr>
            <w:tcW w:w="8075" w:type="dxa"/>
            <w:vAlign w:val="center"/>
            <w:hideMark/>
          </w:tcPr>
          <w:p>
            <w:pPr>
              <w:spacing w:before="60" w:after="60" w:line="240" w:lineRule="auto"/>
              <w:rPr>
                <w:noProof/>
                <w:szCs w:val="24"/>
                <w:lang w:eastAsia="en-IE"/>
              </w:rPr>
            </w:pPr>
            <w:r>
              <w:rPr>
                <w:noProof/>
                <w:szCs w:val="24"/>
                <w:lang w:eastAsia="en-IE"/>
              </w:rPr>
              <w:t>-- Cane sugar specified in subheading note 2 to this chapter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1701 13 10</w:t>
            </w:r>
          </w:p>
        </w:tc>
        <w:tc>
          <w:tcPr>
            <w:tcW w:w="8075" w:type="dxa"/>
            <w:vAlign w:val="center"/>
            <w:hideMark/>
          </w:tcPr>
          <w:p>
            <w:pPr>
              <w:spacing w:before="60" w:after="60" w:line="240" w:lineRule="auto"/>
              <w:rPr>
                <w:noProof/>
                <w:szCs w:val="24"/>
                <w:lang w:eastAsia="en-IE"/>
              </w:rPr>
            </w:pPr>
            <w:r>
              <w:rPr>
                <w:noProof/>
                <w:szCs w:val="24"/>
                <w:lang w:eastAsia="en-IE"/>
              </w:rPr>
              <w:t>--- For refining</w:t>
            </w:r>
          </w:p>
        </w:tc>
        <w:tc>
          <w:tcPr>
            <w:tcW w:w="2693" w:type="dxa"/>
            <w:vAlign w:val="center"/>
            <w:hideMark/>
          </w:tcPr>
          <w:p>
            <w:pPr>
              <w:spacing w:before="60" w:after="60" w:line="240" w:lineRule="auto"/>
              <w:rPr>
                <w:noProof/>
                <w:szCs w:val="24"/>
                <w:lang w:eastAsia="en-IE"/>
              </w:rPr>
            </w:pPr>
            <w:r>
              <w:rPr>
                <w:noProof/>
                <w:szCs w:val="24"/>
                <w:lang w:eastAsia="en-IE"/>
              </w:rPr>
              <w:t>33.9 EUR/100 kg std qual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1701 13 90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41.9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1701 14</w:t>
            </w:r>
          </w:p>
        </w:tc>
        <w:tc>
          <w:tcPr>
            <w:tcW w:w="8075" w:type="dxa"/>
            <w:vAlign w:val="center"/>
            <w:hideMark/>
          </w:tcPr>
          <w:p>
            <w:pPr>
              <w:spacing w:before="60" w:after="60" w:line="240" w:lineRule="auto"/>
              <w:rPr>
                <w:noProof/>
                <w:szCs w:val="24"/>
                <w:lang w:eastAsia="en-IE"/>
              </w:rPr>
            </w:pPr>
            <w:r>
              <w:rPr>
                <w:noProof/>
                <w:szCs w:val="24"/>
                <w:lang w:eastAsia="en-IE"/>
              </w:rPr>
              <w:t>-- Other cane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1701 14 10</w:t>
            </w:r>
          </w:p>
        </w:tc>
        <w:tc>
          <w:tcPr>
            <w:tcW w:w="8075" w:type="dxa"/>
            <w:vAlign w:val="center"/>
            <w:hideMark/>
          </w:tcPr>
          <w:p>
            <w:pPr>
              <w:spacing w:before="60" w:after="60" w:line="240" w:lineRule="auto"/>
              <w:rPr>
                <w:noProof/>
                <w:szCs w:val="24"/>
                <w:lang w:eastAsia="en-IE"/>
              </w:rPr>
            </w:pPr>
            <w:r>
              <w:rPr>
                <w:noProof/>
                <w:szCs w:val="24"/>
                <w:lang w:eastAsia="en-IE"/>
              </w:rPr>
              <w:t>--- For refining</w:t>
            </w:r>
          </w:p>
        </w:tc>
        <w:tc>
          <w:tcPr>
            <w:tcW w:w="2693" w:type="dxa"/>
            <w:vAlign w:val="center"/>
            <w:hideMark/>
          </w:tcPr>
          <w:p>
            <w:pPr>
              <w:spacing w:before="60" w:after="60" w:line="240" w:lineRule="auto"/>
              <w:rPr>
                <w:noProof/>
                <w:szCs w:val="24"/>
                <w:lang w:eastAsia="en-IE"/>
              </w:rPr>
            </w:pPr>
            <w:r>
              <w:rPr>
                <w:noProof/>
                <w:szCs w:val="24"/>
                <w:lang w:eastAsia="en-IE"/>
              </w:rPr>
              <w:t>33.9 EUR/100 kg std qual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1701 14 90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41.9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1701 91 00</w:t>
            </w:r>
          </w:p>
        </w:tc>
        <w:tc>
          <w:tcPr>
            <w:tcW w:w="8075" w:type="dxa"/>
            <w:vAlign w:val="center"/>
            <w:hideMark/>
          </w:tcPr>
          <w:p>
            <w:pPr>
              <w:spacing w:before="60" w:after="60" w:line="240" w:lineRule="auto"/>
              <w:rPr>
                <w:noProof/>
                <w:szCs w:val="24"/>
                <w:lang w:eastAsia="en-IE"/>
              </w:rPr>
            </w:pPr>
            <w:r>
              <w:rPr>
                <w:noProof/>
                <w:szCs w:val="24"/>
                <w:lang w:eastAsia="en-IE"/>
              </w:rPr>
              <w:t>-- Containing added flavouring or colouring matter</w:t>
            </w:r>
          </w:p>
        </w:tc>
        <w:tc>
          <w:tcPr>
            <w:tcW w:w="2693" w:type="dxa"/>
            <w:vAlign w:val="center"/>
            <w:hideMark/>
          </w:tcPr>
          <w:p>
            <w:pPr>
              <w:spacing w:before="60" w:after="60" w:line="240" w:lineRule="auto"/>
              <w:rPr>
                <w:noProof/>
                <w:szCs w:val="24"/>
                <w:lang w:eastAsia="en-IE"/>
              </w:rPr>
            </w:pPr>
            <w:r>
              <w:rPr>
                <w:noProof/>
                <w:szCs w:val="24"/>
                <w:lang w:eastAsia="en-IE"/>
              </w:rPr>
              <w:t>41.9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1701 99 10</w:t>
            </w:r>
          </w:p>
        </w:tc>
        <w:tc>
          <w:tcPr>
            <w:tcW w:w="8075" w:type="dxa"/>
            <w:vAlign w:val="center"/>
            <w:hideMark/>
          </w:tcPr>
          <w:p>
            <w:pPr>
              <w:spacing w:before="60" w:after="60" w:line="240" w:lineRule="auto"/>
              <w:rPr>
                <w:noProof/>
                <w:szCs w:val="24"/>
                <w:lang w:eastAsia="en-IE"/>
              </w:rPr>
            </w:pPr>
            <w:r>
              <w:rPr>
                <w:noProof/>
                <w:szCs w:val="24"/>
                <w:lang w:eastAsia="en-IE"/>
              </w:rPr>
              <w:t>--- White sugar</w:t>
            </w:r>
          </w:p>
        </w:tc>
        <w:tc>
          <w:tcPr>
            <w:tcW w:w="2693" w:type="dxa"/>
            <w:vAlign w:val="center"/>
            <w:hideMark/>
          </w:tcPr>
          <w:p>
            <w:pPr>
              <w:spacing w:before="60" w:after="60" w:line="240" w:lineRule="auto"/>
              <w:rPr>
                <w:noProof/>
                <w:szCs w:val="24"/>
                <w:lang w:eastAsia="en-IE"/>
              </w:rPr>
            </w:pPr>
            <w:r>
              <w:rPr>
                <w:noProof/>
                <w:szCs w:val="24"/>
                <w:lang w:eastAsia="en-IE"/>
              </w:rPr>
              <w:t>41.9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1701 99 90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41.9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w:t>
            </w:r>
          </w:p>
        </w:tc>
        <w:tc>
          <w:tcPr>
            <w:tcW w:w="8075" w:type="dxa"/>
            <w:vAlign w:val="center"/>
            <w:hideMark/>
          </w:tcPr>
          <w:p>
            <w:pPr>
              <w:spacing w:before="60" w:after="60" w:line="240" w:lineRule="auto"/>
              <w:rPr>
                <w:noProof/>
                <w:szCs w:val="24"/>
                <w:lang w:eastAsia="en-IE"/>
              </w:rPr>
            </w:pPr>
            <w:r>
              <w:rPr>
                <w:noProof/>
                <w:szCs w:val="24"/>
                <w:lang w:eastAsia="en-IE"/>
              </w:rPr>
              <w:t>Other sugars, including chemically pure lactose, maltose, glucose and fructose, in solid form; sugar syrups not containing added flavouring or colouring matter; artificial honey, whether or not mixed with natural honey; caramel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Lactose and lactose syrup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1702 11 00</w:t>
            </w:r>
          </w:p>
        </w:tc>
        <w:tc>
          <w:tcPr>
            <w:tcW w:w="8075" w:type="dxa"/>
            <w:vAlign w:val="center"/>
            <w:hideMark/>
          </w:tcPr>
          <w:p>
            <w:pPr>
              <w:spacing w:before="60" w:after="60" w:line="240" w:lineRule="auto"/>
              <w:rPr>
                <w:noProof/>
                <w:szCs w:val="24"/>
                <w:lang w:eastAsia="en-IE"/>
              </w:rPr>
            </w:pPr>
            <w:r>
              <w:rPr>
                <w:noProof/>
                <w:szCs w:val="24"/>
                <w:lang w:eastAsia="en-IE"/>
              </w:rPr>
              <w:t>-- Containing by weight 99 % or more lactose, expressed as anhydrous lactose, calculated on the dry matter</w:t>
            </w:r>
          </w:p>
        </w:tc>
        <w:tc>
          <w:tcPr>
            <w:tcW w:w="2693" w:type="dxa"/>
            <w:vAlign w:val="center"/>
            <w:hideMark/>
          </w:tcPr>
          <w:p>
            <w:pPr>
              <w:spacing w:before="60" w:after="60" w:line="240" w:lineRule="auto"/>
              <w:rPr>
                <w:noProof/>
                <w:szCs w:val="24"/>
                <w:lang w:eastAsia="en-IE"/>
              </w:rPr>
            </w:pPr>
            <w:r>
              <w:rPr>
                <w:noProof/>
                <w:szCs w:val="24"/>
                <w:lang w:eastAsia="en-IE"/>
              </w:rPr>
              <w:t>14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1702 20</w:t>
            </w:r>
          </w:p>
        </w:tc>
        <w:tc>
          <w:tcPr>
            <w:tcW w:w="8075" w:type="dxa"/>
            <w:vAlign w:val="center"/>
            <w:hideMark/>
          </w:tcPr>
          <w:p>
            <w:pPr>
              <w:spacing w:before="60" w:after="60" w:line="240" w:lineRule="auto"/>
              <w:rPr>
                <w:noProof/>
                <w:szCs w:val="24"/>
                <w:lang w:eastAsia="en-IE"/>
              </w:rPr>
            </w:pPr>
            <w:r>
              <w:rPr>
                <w:noProof/>
                <w:szCs w:val="24"/>
                <w:lang w:eastAsia="en-IE"/>
              </w:rPr>
              <w:t>- Maple sugar and maple syrup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1702 20 10</w:t>
            </w:r>
          </w:p>
        </w:tc>
        <w:tc>
          <w:tcPr>
            <w:tcW w:w="8075" w:type="dxa"/>
            <w:vAlign w:val="center"/>
            <w:hideMark/>
          </w:tcPr>
          <w:p>
            <w:pPr>
              <w:spacing w:before="60" w:after="60" w:line="240" w:lineRule="auto"/>
              <w:rPr>
                <w:noProof/>
                <w:szCs w:val="24"/>
                <w:lang w:eastAsia="en-IE"/>
              </w:rPr>
            </w:pPr>
            <w:r>
              <w:rPr>
                <w:noProof/>
                <w:szCs w:val="24"/>
                <w:lang w:eastAsia="en-IE"/>
              </w:rPr>
              <w:t>-- Maple sugar in solid form, containing added flavouring or colouring matter</w:t>
            </w:r>
          </w:p>
        </w:tc>
        <w:tc>
          <w:tcPr>
            <w:tcW w:w="2693" w:type="dxa"/>
            <w:vAlign w:val="center"/>
            <w:hideMark/>
          </w:tcPr>
          <w:p>
            <w:pPr>
              <w:spacing w:before="60" w:after="60" w:line="240" w:lineRule="auto"/>
              <w:rPr>
                <w:noProof/>
                <w:szCs w:val="24"/>
                <w:lang w:eastAsia="en-IE"/>
              </w:rPr>
            </w:pPr>
            <w:r>
              <w:rPr>
                <w:noProof/>
                <w:szCs w:val="24"/>
                <w:lang w:eastAsia="en-IE"/>
              </w:rPr>
              <w:t>0.4 EUR/100 kg/net/%sacchar.</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1702 20 90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1702 30</w:t>
            </w:r>
          </w:p>
        </w:tc>
        <w:tc>
          <w:tcPr>
            <w:tcW w:w="8075" w:type="dxa"/>
            <w:vAlign w:val="center"/>
            <w:hideMark/>
          </w:tcPr>
          <w:p>
            <w:pPr>
              <w:spacing w:before="60" w:after="60" w:line="240" w:lineRule="auto"/>
              <w:rPr>
                <w:noProof/>
                <w:szCs w:val="24"/>
                <w:lang w:eastAsia="en-IE"/>
              </w:rPr>
            </w:pPr>
            <w:r>
              <w:rPr>
                <w:noProof/>
                <w:szCs w:val="24"/>
                <w:lang w:eastAsia="en-IE"/>
              </w:rPr>
              <w:t>- Glucose and glucose syrup, not containing fructose or containing in the dry state less than 20 % by weight of fructose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1702 30 10</w:t>
            </w:r>
          </w:p>
        </w:tc>
        <w:tc>
          <w:tcPr>
            <w:tcW w:w="8075" w:type="dxa"/>
            <w:vAlign w:val="center"/>
            <w:hideMark/>
          </w:tcPr>
          <w:p>
            <w:pPr>
              <w:spacing w:before="60" w:after="60" w:line="240" w:lineRule="auto"/>
              <w:rPr>
                <w:noProof/>
                <w:szCs w:val="24"/>
                <w:lang w:eastAsia="en-IE"/>
              </w:rPr>
            </w:pPr>
            <w:r>
              <w:rPr>
                <w:noProof/>
                <w:szCs w:val="24"/>
                <w:lang w:eastAsia="en-IE"/>
              </w:rPr>
              <w:t>-- Isoglucose</w:t>
            </w:r>
          </w:p>
        </w:tc>
        <w:tc>
          <w:tcPr>
            <w:tcW w:w="2693" w:type="dxa"/>
            <w:vAlign w:val="center"/>
            <w:hideMark/>
          </w:tcPr>
          <w:p>
            <w:pPr>
              <w:spacing w:before="60" w:after="60" w:line="240" w:lineRule="auto"/>
              <w:rPr>
                <w:noProof/>
                <w:szCs w:val="24"/>
                <w:lang w:eastAsia="en-IE"/>
              </w:rPr>
            </w:pPr>
            <w:r>
              <w:rPr>
                <w:noProof/>
                <w:szCs w:val="24"/>
                <w:lang w:eastAsia="en-IE"/>
              </w:rPr>
              <w:t>50.7 EUR/100 kg/net mas</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1702 30 50</w:t>
            </w:r>
          </w:p>
        </w:tc>
        <w:tc>
          <w:tcPr>
            <w:tcW w:w="8075" w:type="dxa"/>
            <w:vAlign w:val="center"/>
            <w:hideMark/>
          </w:tcPr>
          <w:p>
            <w:pPr>
              <w:spacing w:before="60" w:after="60" w:line="240" w:lineRule="auto"/>
              <w:rPr>
                <w:noProof/>
                <w:szCs w:val="24"/>
                <w:lang w:eastAsia="en-IE"/>
              </w:rPr>
            </w:pPr>
            <w:r>
              <w:rPr>
                <w:noProof/>
                <w:szCs w:val="24"/>
                <w:lang w:eastAsia="en-IE"/>
              </w:rPr>
              <w:t>--- In the form of white crystalline powder, whether or not agglomerated</w:t>
            </w:r>
          </w:p>
        </w:tc>
        <w:tc>
          <w:tcPr>
            <w:tcW w:w="2693" w:type="dxa"/>
            <w:vAlign w:val="center"/>
            <w:hideMark/>
          </w:tcPr>
          <w:p>
            <w:pPr>
              <w:spacing w:before="60" w:after="60" w:line="240" w:lineRule="auto"/>
              <w:rPr>
                <w:noProof/>
                <w:szCs w:val="24"/>
                <w:lang w:eastAsia="en-IE"/>
              </w:rPr>
            </w:pPr>
            <w:r>
              <w:rPr>
                <w:noProof/>
                <w:szCs w:val="24"/>
                <w:lang w:eastAsia="en-IE"/>
              </w:rPr>
              <w:t>26.8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1702 40</w:t>
            </w:r>
          </w:p>
        </w:tc>
        <w:tc>
          <w:tcPr>
            <w:tcW w:w="8075" w:type="dxa"/>
            <w:vAlign w:val="center"/>
            <w:hideMark/>
          </w:tcPr>
          <w:p>
            <w:pPr>
              <w:spacing w:before="60" w:after="60" w:line="240" w:lineRule="auto"/>
              <w:rPr>
                <w:noProof/>
                <w:szCs w:val="24"/>
                <w:lang w:eastAsia="en-IE"/>
              </w:rPr>
            </w:pPr>
            <w:r>
              <w:rPr>
                <w:noProof/>
                <w:szCs w:val="24"/>
                <w:lang w:eastAsia="en-IE"/>
              </w:rPr>
              <w:t>- Glucose and glucose syrup, containing in the dry state at least 20 % but less than 50 % by weight of fructose, excluding invert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1702 40 10</w:t>
            </w:r>
          </w:p>
        </w:tc>
        <w:tc>
          <w:tcPr>
            <w:tcW w:w="8075" w:type="dxa"/>
            <w:vAlign w:val="center"/>
            <w:hideMark/>
          </w:tcPr>
          <w:p>
            <w:pPr>
              <w:spacing w:before="60" w:after="60" w:line="240" w:lineRule="auto"/>
              <w:rPr>
                <w:noProof/>
                <w:szCs w:val="24"/>
                <w:lang w:eastAsia="en-IE"/>
              </w:rPr>
            </w:pPr>
            <w:r>
              <w:rPr>
                <w:noProof/>
                <w:szCs w:val="24"/>
                <w:lang w:eastAsia="en-IE"/>
              </w:rPr>
              <w:t>-- Isoglucose</w:t>
            </w:r>
          </w:p>
        </w:tc>
        <w:tc>
          <w:tcPr>
            <w:tcW w:w="2693" w:type="dxa"/>
            <w:vAlign w:val="center"/>
            <w:hideMark/>
          </w:tcPr>
          <w:p>
            <w:pPr>
              <w:spacing w:before="60" w:after="60" w:line="240" w:lineRule="auto"/>
              <w:rPr>
                <w:noProof/>
                <w:szCs w:val="24"/>
                <w:lang w:eastAsia="en-IE"/>
              </w:rPr>
            </w:pPr>
            <w:r>
              <w:rPr>
                <w:noProof/>
                <w:szCs w:val="24"/>
                <w:lang w:eastAsia="en-IE"/>
              </w:rPr>
              <w:t>50.7 EUR/100 kg/net mas</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1702 50 00</w:t>
            </w:r>
          </w:p>
        </w:tc>
        <w:tc>
          <w:tcPr>
            <w:tcW w:w="8075" w:type="dxa"/>
            <w:vAlign w:val="center"/>
            <w:hideMark/>
          </w:tcPr>
          <w:p>
            <w:pPr>
              <w:spacing w:before="60" w:after="60" w:line="240" w:lineRule="auto"/>
              <w:rPr>
                <w:noProof/>
                <w:szCs w:val="24"/>
                <w:lang w:eastAsia="en-IE"/>
              </w:rPr>
            </w:pPr>
            <w:r>
              <w:rPr>
                <w:noProof/>
                <w:szCs w:val="24"/>
                <w:lang w:eastAsia="en-IE"/>
              </w:rPr>
              <w:t>- Chemically pure fructose</w:t>
            </w:r>
          </w:p>
        </w:tc>
        <w:tc>
          <w:tcPr>
            <w:tcW w:w="2693" w:type="dxa"/>
            <w:vAlign w:val="center"/>
            <w:hideMark/>
          </w:tcPr>
          <w:p>
            <w:pPr>
              <w:spacing w:before="60" w:after="60" w:line="240" w:lineRule="auto"/>
              <w:rPr>
                <w:noProof/>
                <w:szCs w:val="24"/>
                <w:lang w:eastAsia="en-IE"/>
              </w:rPr>
            </w:pPr>
            <w:r>
              <w:rPr>
                <w:noProof/>
                <w:szCs w:val="24"/>
                <w:lang w:eastAsia="en-IE"/>
              </w:rPr>
              <w:t>16 + 50.7 EUR/100 kg/net mas</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1702 60</w:t>
            </w:r>
          </w:p>
        </w:tc>
        <w:tc>
          <w:tcPr>
            <w:tcW w:w="8075" w:type="dxa"/>
            <w:vAlign w:val="center"/>
            <w:hideMark/>
          </w:tcPr>
          <w:p>
            <w:pPr>
              <w:spacing w:before="60" w:after="60" w:line="240" w:lineRule="auto"/>
              <w:rPr>
                <w:noProof/>
                <w:szCs w:val="24"/>
                <w:lang w:eastAsia="en-IE"/>
              </w:rPr>
            </w:pPr>
            <w:r>
              <w:rPr>
                <w:noProof/>
                <w:szCs w:val="24"/>
                <w:lang w:eastAsia="en-IE"/>
              </w:rPr>
              <w:t>- Other fructose and fructose syrup, containing in the dry state more than 50 % by weight of fructose, excluding invert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1702 60 10</w:t>
            </w:r>
          </w:p>
        </w:tc>
        <w:tc>
          <w:tcPr>
            <w:tcW w:w="8075" w:type="dxa"/>
            <w:vAlign w:val="center"/>
            <w:hideMark/>
          </w:tcPr>
          <w:p>
            <w:pPr>
              <w:spacing w:before="60" w:after="60" w:line="240" w:lineRule="auto"/>
              <w:rPr>
                <w:noProof/>
                <w:szCs w:val="24"/>
                <w:lang w:eastAsia="en-IE"/>
              </w:rPr>
            </w:pPr>
            <w:r>
              <w:rPr>
                <w:noProof/>
                <w:szCs w:val="24"/>
                <w:lang w:eastAsia="en-IE"/>
              </w:rPr>
              <w:t>-- Isoglucose</w:t>
            </w:r>
          </w:p>
        </w:tc>
        <w:tc>
          <w:tcPr>
            <w:tcW w:w="2693" w:type="dxa"/>
            <w:vAlign w:val="center"/>
            <w:hideMark/>
          </w:tcPr>
          <w:p>
            <w:pPr>
              <w:spacing w:before="60" w:after="60" w:line="240" w:lineRule="auto"/>
              <w:rPr>
                <w:noProof/>
                <w:szCs w:val="24"/>
                <w:lang w:eastAsia="en-IE"/>
              </w:rPr>
            </w:pPr>
            <w:r>
              <w:rPr>
                <w:noProof/>
                <w:szCs w:val="24"/>
                <w:lang w:eastAsia="en-IE"/>
              </w:rPr>
              <w:t>50.7 EUR/100 kg/net mas</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1702 60 80</w:t>
            </w:r>
          </w:p>
        </w:tc>
        <w:tc>
          <w:tcPr>
            <w:tcW w:w="8075" w:type="dxa"/>
            <w:vAlign w:val="center"/>
            <w:hideMark/>
          </w:tcPr>
          <w:p>
            <w:pPr>
              <w:spacing w:before="60" w:after="60" w:line="240" w:lineRule="auto"/>
              <w:rPr>
                <w:noProof/>
                <w:szCs w:val="24"/>
                <w:lang w:eastAsia="en-IE"/>
              </w:rPr>
            </w:pPr>
            <w:r>
              <w:rPr>
                <w:noProof/>
                <w:szCs w:val="24"/>
                <w:lang w:eastAsia="en-IE"/>
              </w:rPr>
              <w:t>-- Inulin syrup</w:t>
            </w:r>
          </w:p>
        </w:tc>
        <w:tc>
          <w:tcPr>
            <w:tcW w:w="2693" w:type="dxa"/>
            <w:vAlign w:val="center"/>
            <w:hideMark/>
          </w:tcPr>
          <w:p>
            <w:pPr>
              <w:spacing w:before="60" w:after="60" w:line="240" w:lineRule="auto"/>
              <w:rPr>
                <w:noProof/>
                <w:szCs w:val="24"/>
                <w:lang w:eastAsia="en-IE"/>
              </w:rPr>
            </w:pPr>
            <w:r>
              <w:rPr>
                <w:noProof/>
                <w:szCs w:val="24"/>
                <w:lang w:eastAsia="en-IE"/>
              </w:rPr>
              <w:t>0.4 EUR/100 kg/net/%sacchar.</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1702 60 95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0.4 EUR/100 kg/net/%sacchar.</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1702 90</w:t>
            </w:r>
          </w:p>
        </w:tc>
        <w:tc>
          <w:tcPr>
            <w:tcW w:w="8075" w:type="dxa"/>
            <w:vAlign w:val="center"/>
            <w:hideMark/>
          </w:tcPr>
          <w:p>
            <w:pPr>
              <w:spacing w:before="60" w:after="60" w:line="240" w:lineRule="auto"/>
              <w:rPr>
                <w:noProof/>
                <w:szCs w:val="24"/>
                <w:lang w:eastAsia="en-IE"/>
              </w:rPr>
            </w:pPr>
            <w:r>
              <w:rPr>
                <w:noProof/>
                <w:szCs w:val="24"/>
                <w:lang w:eastAsia="en-IE"/>
              </w:rPr>
              <w:t>- Other, including invert sugar and other sugar and sugar syrup blends containing in the dry state 50 % by weight of fructose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1702 90 10</w:t>
            </w:r>
          </w:p>
        </w:tc>
        <w:tc>
          <w:tcPr>
            <w:tcW w:w="8075" w:type="dxa"/>
            <w:vAlign w:val="center"/>
            <w:hideMark/>
          </w:tcPr>
          <w:p>
            <w:pPr>
              <w:spacing w:before="60" w:after="60" w:line="240" w:lineRule="auto"/>
              <w:rPr>
                <w:noProof/>
                <w:szCs w:val="24"/>
                <w:lang w:eastAsia="en-IE"/>
              </w:rPr>
            </w:pPr>
            <w:r>
              <w:rPr>
                <w:noProof/>
                <w:szCs w:val="24"/>
                <w:lang w:eastAsia="en-IE"/>
              </w:rPr>
              <w:t>-- Chemically pure maltose</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1702 90 30</w:t>
            </w:r>
          </w:p>
        </w:tc>
        <w:tc>
          <w:tcPr>
            <w:tcW w:w="8075" w:type="dxa"/>
            <w:vAlign w:val="center"/>
            <w:hideMark/>
          </w:tcPr>
          <w:p>
            <w:pPr>
              <w:spacing w:before="60" w:after="60" w:line="240" w:lineRule="auto"/>
              <w:rPr>
                <w:noProof/>
                <w:szCs w:val="24"/>
                <w:lang w:eastAsia="en-IE"/>
              </w:rPr>
            </w:pPr>
            <w:r>
              <w:rPr>
                <w:noProof/>
                <w:szCs w:val="24"/>
                <w:lang w:eastAsia="en-IE"/>
              </w:rPr>
              <w:t>-- Isoglucose</w:t>
            </w:r>
          </w:p>
        </w:tc>
        <w:tc>
          <w:tcPr>
            <w:tcW w:w="2693" w:type="dxa"/>
            <w:vAlign w:val="center"/>
            <w:hideMark/>
          </w:tcPr>
          <w:p>
            <w:pPr>
              <w:spacing w:before="60" w:after="60" w:line="240" w:lineRule="auto"/>
              <w:rPr>
                <w:noProof/>
                <w:szCs w:val="24"/>
                <w:lang w:eastAsia="en-IE"/>
              </w:rPr>
            </w:pPr>
            <w:r>
              <w:rPr>
                <w:noProof/>
                <w:szCs w:val="24"/>
                <w:lang w:eastAsia="en-IE"/>
              </w:rPr>
              <w:t>50.7 EUR/100 kg/net mas</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1702 90 50</w:t>
            </w:r>
          </w:p>
        </w:tc>
        <w:tc>
          <w:tcPr>
            <w:tcW w:w="8075" w:type="dxa"/>
            <w:vAlign w:val="center"/>
            <w:hideMark/>
          </w:tcPr>
          <w:p>
            <w:pPr>
              <w:spacing w:before="60" w:after="60" w:line="240" w:lineRule="auto"/>
              <w:rPr>
                <w:noProof/>
                <w:szCs w:val="24"/>
                <w:lang w:eastAsia="en-IE"/>
              </w:rPr>
            </w:pPr>
            <w:r>
              <w:rPr>
                <w:noProof/>
                <w:szCs w:val="24"/>
                <w:lang w:eastAsia="en-IE"/>
              </w:rPr>
              <w:t>-- Maltodextrine and maltodextrine syrup</w:t>
            </w:r>
          </w:p>
        </w:tc>
        <w:tc>
          <w:tcPr>
            <w:tcW w:w="2693" w:type="dxa"/>
            <w:vAlign w:val="center"/>
            <w:hideMark/>
          </w:tcPr>
          <w:p>
            <w:pPr>
              <w:spacing w:before="60" w:after="60" w:line="240" w:lineRule="auto"/>
              <w:rPr>
                <w:noProof/>
                <w:szCs w:val="24"/>
                <w:lang w:eastAsia="en-IE"/>
              </w:rPr>
            </w:pPr>
            <w:r>
              <w:rPr>
                <w:noProof/>
                <w:szCs w:val="24"/>
                <w:lang w:eastAsia="en-IE"/>
              </w:rPr>
              <w:t>20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Caramel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1702 90 71</w:t>
            </w:r>
          </w:p>
        </w:tc>
        <w:tc>
          <w:tcPr>
            <w:tcW w:w="8075" w:type="dxa"/>
            <w:vAlign w:val="center"/>
            <w:hideMark/>
          </w:tcPr>
          <w:p>
            <w:pPr>
              <w:spacing w:before="60" w:after="60" w:line="240" w:lineRule="auto"/>
              <w:rPr>
                <w:noProof/>
                <w:szCs w:val="24"/>
                <w:lang w:eastAsia="en-IE"/>
              </w:rPr>
            </w:pPr>
            <w:r>
              <w:rPr>
                <w:noProof/>
                <w:szCs w:val="24"/>
                <w:lang w:eastAsia="en-IE"/>
              </w:rPr>
              <w:t>--- Containing 50 % or more by weight of sucrose in the dry matter</w:t>
            </w:r>
          </w:p>
        </w:tc>
        <w:tc>
          <w:tcPr>
            <w:tcW w:w="2693" w:type="dxa"/>
            <w:vAlign w:val="center"/>
            <w:hideMark/>
          </w:tcPr>
          <w:p>
            <w:pPr>
              <w:spacing w:before="60" w:after="60" w:line="240" w:lineRule="auto"/>
              <w:rPr>
                <w:noProof/>
                <w:szCs w:val="24"/>
                <w:lang w:eastAsia="en-IE"/>
              </w:rPr>
            </w:pPr>
            <w:r>
              <w:rPr>
                <w:noProof/>
                <w:szCs w:val="24"/>
                <w:lang w:eastAsia="en-IE"/>
              </w:rPr>
              <w:t>0.4 EUR/100 kg/net/%sacchar.</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1702 90 75</w:t>
            </w:r>
          </w:p>
        </w:tc>
        <w:tc>
          <w:tcPr>
            <w:tcW w:w="8075" w:type="dxa"/>
            <w:vAlign w:val="center"/>
            <w:hideMark/>
          </w:tcPr>
          <w:p>
            <w:pPr>
              <w:spacing w:before="60" w:after="60" w:line="240" w:lineRule="auto"/>
              <w:rPr>
                <w:noProof/>
                <w:szCs w:val="24"/>
                <w:lang w:eastAsia="en-IE"/>
              </w:rPr>
            </w:pPr>
            <w:r>
              <w:rPr>
                <w:noProof/>
                <w:szCs w:val="24"/>
                <w:lang w:eastAsia="en-IE"/>
              </w:rPr>
              <w:t>---- In the form of powder, whether or not agglomerated</w:t>
            </w:r>
          </w:p>
        </w:tc>
        <w:tc>
          <w:tcPr>
            <w:tcW w:w="2693" w:type="dxa"/>
            <w:vAlign w:val="center"/>
            <w:hideMark/>
          </w:tcPr>
          <w:p>
            <w:pPr>
              <w:spacing w:before="60" w:after="60" w:line="240" w:lineRule="auto"/>
              <w:rPr>
                <w:noProof/>
                <w:szCs w:val="24"/>
                <w:lang w:eastAsia="en-IE"/>
              </w:rPr>
            </w:pPr>
            <w:r>
              <w:rPr>
                <w:noProof/>
                <w:szCs w:val="24"/>
                <w:lang w:eastAsia="en-IE"/>
              </w:rPr>
              <w:t>27.7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1702 90 79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19.2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1702 90 80</w:t>
            </w:r>
          </w:p>
        </w:tc>
        <w:tc>
          <w:tcPr>
            <w:tcW w:w="8075" w:type="dxa"/>
            <w:vAlign w:val="center"/>
            <w:hideMark/>
          </w:tcPr>
          <w:p>
            <w:pPr>
              <w:spacing w:before="60" w:after="60" w:line="240" w:lineRule="auto"/>
              <w:rPr>
                <w:noProof/>
                <w:szCs w:val="24"/>
                <w:lang w:eastAsia="en-IE"/>
              </w:rPr>
            </w:pPr>
            <w:r>
              <w:rPr>
                <w:noProof/>
                <w:szCs w:val="24"/>
                <w:lang w:eastAsia="en-IE"/>
              </w:rPr>
              <w:t>-- Inulin syrup</w:t>
            </w:r>
          </w:p>
        </w:tc>
        <w:tc>
          <w:tcPr>
            <w:tcW w:w="2693" w:type="dxa"/>
            <w:vAlign w:val="center"/>
            <w:hideMark/>
          </w:tcPr>
          <w:p>
            <w:pPr>
              <w:spacing w:before="60" w:after="60" w:line="240" w:lineRule="auto"/>
              <w:rPr>
                <w:noProof/>
                <w:szCs w:val="24"/>
                <w:lang w:eastAsia="en-IE"/>
              </w:rPr>
            </w:pPr>
            <w:r>
              <w:rPr>
                <w:noProof/>
                <w:szCs w:val="24"/>
                <w:lang w:eastAsia="en-IE"/>
              </w:rPr>
              <w:t>0.4 EUR/100 kg/net/%sacchar.</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1702 90 95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0.4 EUR/100 kg/net/%sacchar.</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1703</w:t>
            </w:r>
          </w:p>
        </w:tc>
        <w:tc>
          <w:tcPr>
            <w:tcW w:w="8075" w:type="dxa"/>
            <w:vAlign w:val="center"/>
            <w:hideMark/>
          </w:tcPr>
          <w:p>
            <w:pPr>
              <w:spacing w:before="60" w:after="60" w:line="240" w:lineRule="auto"/>
              <w:rPr>
                <w:noProof/>
                <w:szCs w:val="24"/>
                <w:lang w:eastAsia="en-IE"/>
              </w:rPr>
            </w:pPr>
            <w:r>
              <w:rPr>
                <w:noProof/>
                <w:szCs w:val="24"/>
                <w:lang w:eastAsia="en-IE"/>
              </w:rPr>
              <w:t>Molasses resulting from the extraction or refining of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1703 10 00</w:t>
            </w:r>
          </w:p>
        </w:tc>
        <w:tc>
          <w:tcPr>
            <w:tcW w:w="8075" w:type="dxa"/>
            <w:vAlign w:val="center"/>
            <w:hideMark/>
          </w:tcPr>
          <w:p>
            <w:pPr>
              <w:spacing w:before="60" w:after="60" w:line="240" w:lineRule="auto"/>
              <w:rPr>
                <w:noProof/>
                <w:szCs w:val="24"/>
                <w:lang w:eastAsia="en-IE"/>
              </w:rPr>
            </w:pPr>
            <w:r>
              <w:rPr>
                <w:noProof/>
                <w:szCs w:val="24"/>
                <w:lang w:eastAsia="en-IE"/>
              </w:rPr>
              <w:t>- Cane molasses</w:t>
            </w:r>
          </w:p>
        </w:tc>
        <w:tc>
          <w:tcPr>
            <w:tcW w:w="2693" w:type="dxa"/>
            <w:vAlign w:val="center"/>
            <w:hideMark/>
          </w:tcPr>
          <w:p>
            <w:pPr>
              <w:spacing w:before="60" w:after="60" w:line="240" w:lineRule="auto"/>
              <w:rPr>
                <w:noProof/>
                <w:szCs w:val="24"/>
                <w:lang w:eastAsia="en-IE"/>
              </w:rPr>
            </w:pPr>
            <w:r>
              <w:rPr>
                <w:noProof/>
                <w:szCs w:val="24"/>
                <w:lang w:eastAsia="en-IE"/>
              </w:rPr>
              <w:t>0.35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1703 90 00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0.35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1704</w:t>
            </w:r>
          </w:p>
        </w:tc>
        <w:tc>
          <w:tcPr>
            <w:tcW w:w="8075" w:type="dxa"/>
            <w:vAlign w:val="center"/>
            <w:hideMark/>
          </w:tcPr>
          <w:p>
            <w:pPr>
              <w:spacing w:before="60" w:after="60" w:line="240" w:lineRule="auto"/>
              <w:rPr>
                <w:noProof/>
                <w:szCs w:val="24"/>
                <w:lang w:eastAsia="en-IE"/>
              </w:rPr>
            </w:pPr>
            <w:r>
              <w:rPr>
                <w:noProof/>
                <w:szCs w:val="24"/>
                <w:lang w:eastAsia="en-IE"/>
              </w:rPr>
              <w:t>Sugar confectionery (including white chocolate), not containing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1704 10</w:t>
            </w:r>
          </w:p>
        </w:tc>
        <w:tc>
          <w:tcPr>
            <w:tcW w:w="8075" w:type="dxa"/>
            <w:vAlign w:val="center"/>
            <w:hideMark/>
          </w:tcPr>
          <w:p>
            <w:pPr>
              <w:spacing w:before="60" w:after="60" w:line="240" w:lineRule="auto"/>
              <w:rPr>
                <w:noProof/>
                <w:szCs w:val="24"/>
                <w:lang w:eastAsia="en-IE"/>
              </w:rPr>
            </w:pPr>
            <w:r>
              <w:rPr>
                <w:noProof/>
                <w:szCs w:val="24"/>
                <w:lang w:eastAsia="en-IE"/>
              </w:rPr>
              <w:t>- Chewing gum, whether or not sugar-coated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1704 10 10</w:t>
            </w:r>
          </w:p>
        </w:tc>
        <w:tc>
          <w:tcPr>
            <w:tcW w:w="8075" w:type="dxa"/>
            <w:vAlign w:val="center"/>
            <w:hideMark/>
          </w:tcPr>
          <w:p>
            <w:pPr>
              <w:spacing w:before="60" w:after="60" w:line="240" w:lineRule="auto"/>
              <w:rPr>
                <w:noProof/>
                <w:szCs w:val="24"/>
                <w:lang w:eastAsia="en-IE"/>
              </w:rPr>
            </w:pPr>
            <w:r>
              <w:rPr>
                <w:noProof/>
                <w:szCs w:val="24"/>
                <w:lang w:eastAsia="en-IE"/>
              </w:rPr>
              <w:t>-- Containing less than 60 % by weight of sucrose (including invert sugar expressed as sucrose)</w:t>
            </w:r>
          </w:p>
        </w:tc>
        <w:tc>
          <w:tcPr>
            <w:tcW w:w="2693" w:type="dxa"/>
            <w:vAlign w:val="center"/>
            <w:hideMark/>
          </w:tcPr>
          <w:p>
            <w:pPr>
              <w:spacing w:before="60" w:after="60" w:line="240" w:lineRule="auto"/>
              <w:rPr>
                <w:noProof/>
                <w:szCs w:val="24"/>
                <w:lang w:eastAsia="en-IE"/>
              </w:rPr>
            </w:pPr>
            <w:r>
              <w:rPr>
                <w:noProof/>
                <w:szCs w:val="24"/>
                <w:lang w:eastAsia="en-IE"/>
              </w:rPr>
              <w:t>6.2 + 27.1 EUR/100 kg MAX 17.9</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1704 10 90</w:t>
            </w:r>
          </w:p>
        </w:tc>
        <w:tc>
          <w:tcPr>
            <w:tcW w:w="8075" w:type="dxa"/>
            <w:vAlign w:val="center"/>
            <w:hideMark/>
          </w:tcPr>
          <w:p>
            <w:pPr>
              <w:spacing w:before="60" w:after="60" w:line="240" w:lineRule="auto"/>
              <w:rPr>
                <w:noProof/>
                <w:szCs w:val="24"/>
                <w:lang w:eastAsia="en-IE"/>
              </w:rPr>
            </w:pPr>
            <w:r>
              <w:rPr>
                <w:noProof/>
                <w:szCs w:val="24"/>
                <w:lang w:eastAsia="en-IE"/>
              </w:rPr>
              <w:t>-- Containing 60 % or more by weight of sucrose (including invert sugar expressed as sucrose)</w:t>
            </w:r>
          </w:p>
        </w:tc>
        <w:tc>
          <w:tcPr>
            <w:tcW w:w="2693" w:type="dxa"/>
            <w:vAlign w:val="center"/>
            <w:hideMark/>
          </w:tcPr>
          <w:p>
            <w:pPr>
              <w:spacing w:before="60" w:after="60" w:line="240" w:lineRule="auto"/>
              <w:rPr>
                <w:noProof/>
                <w:szCs w:val="24"/>
                <w:lang w:eastAsia="en-IE"/>
              </w:rPr>
            </w:pPr>
            <w:r>
              <w:rPr>
                <w:noProof/>
                <w:szCs w:val="24"/>
                <w:lang w:eastAsia="en-IE"/>
              </w:rPr>
              <w:t>6.3 + 30.9 EUR/100 kg MAX 18.2</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1704 90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1704 90 10</w:t>
            </w:r>
          </w:p>
        </w:tc>
        <w:tc>
          <w:tcPr>
            <w:tcW w:w="8075" w:type="dxa"/>
            <w:vAlign w:val="center"/>
            <w:hideMark/>
          </w:tcPr>
          <w:p>
            <w:pPr>
              <w:spacing w:before="60" w:after="60" w:line="240" w:lineRule="auto"/>
              <w:rPr>
                <w:noProof/>
                <w:szCs w:val="24"/>
                <w:lang w:eastAsia="en-IE"/>
              </w:rPr>
            </w:pPr>
            <w:r>
              <w:rPr>
                <w:noProof/>
                <w:szCs w:val="24"/>
                <w:lang w:eastAsia="en-IE"/>
              </w:rPr>
              <w:t>-- Liquorice extract containing more than 10 % by weight of sucrose but not containing other added substances</w:t>
            </w:r>
          </w:p>
        </w:tc>
        <w:tc>
          <w:tcPr>
            <w:tcW w:w="2693" w:type="dxa"/>
            <w:vAlign w:val="center"/>
            <w:hideMark/>
          </w:tcPr>
          <w:p>
            <w:pPr>
              <w:spacing w:before="60" w:after="60" w:line="240" w:lineRule="auto"/>
              <w:rPr>
                <w:noProof/>
                <w:szCs w:val="24"/>
                <w:lang w:eastAsia="en-IE"/>
              </w:rPr>
            </w:pPr>
            <w:r>
              <w:rPr>
                <w:noProof/>
                <w:szCs w:val="24"/>
                <w:lang w:eastAsia="en-IE"/>
              </w:rPr>
              <w:t>13.4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1704 90 30</w:t>
            </w:r>
          </w:p>
        </w:tc>
        <w:tc>
          <w:tcPr>
            <w:tcW w:w="8075" w:type="dxa"/>
            <w:vAlign w:val="center"/>
            <w:hideMark/>
          </w:tcPr>
          <w:p>
            <w:pPr>
              <w:spacing w:before="60" w:after="60" w:line="240" w:lineRule="auto"/>
              <w:rPr>
                <w:noProof/>
                <w:szCs w:val="24"/>
                <w:lang w:eastAsia="en-IE"/>
              </w:rPr>
            </w:pPr>
            <w:r>
              <w:rPr>
                <w:noProof/>
                <w:szCs w:val="24"/>
                <w:lang w:eastAsia="en-IE"/>
              </w:rPr>
              <w:t>-- White chocolate</w:t>
            </w:r>
          </w:p>
        </w:tc>
        <w:tc>
          <w:tcPr>
            <w:tcW w:w="2693" w:type="dxa"/>
            <w:vAlign w:val="center"/>
            <w:hideMark/>
          </w:tcPr>
          <w:p>
            <w:pPr>
              <w:spacing w:before="60" w:after="60" w:line="240" w:lineRule="auto"/>
              <w:rPr>
                <w:noProof/>
                <w:szCs w:val="24"/>
                <w:lang w:eastAsia="en-IE"/>
              </w:rPr>
            </w:pPr>
            <w:r>
              <w:rPr>
                <w:noProof/>
                <w:szCs w:val="24"/>
                <w:lang w:eastAsia="en-IE"/>
              </w:rPr>
              <w:t>9.1 + 45.1 EUR/100 kg MAX 18.9 + 16.5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1704 90 51</w:t>
            </w:r>
          </w:p>
        </w:tc>
        <w:tc>
          <w:tcPr>
            <w:tcW w:w="8075" w:type="dxa"/>
            <w:vAlign w:val="center"/>
            <w:hideMark/>
          </w:tcPr>
          <w:p>
            <w:pPr>
              <w:spacing w:before="60" w:after="60" w:line="240" w:lineRule="auto"/>
              <w:rPr>
                <w:noProof/>
                <w:szCs w:val="24"/>
                <w:lang w:eastAsia="en-IE"/>
              </w:rPr>
            </w:pPr>
            <w:r>
              <w:rPr>
                <w:noProof/>
                <w:szCs w:val="24"/>
                <w:lang w:eastAsia="en-IE"/>
              </w:rPr>
              <w:t>--- Pastes, including marzipan, in immediate packings of a net content of 1 kg or more</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1704 90 55</w:t>
            </w:r>
          </w:p>
        </w:tc>
        <w:tc>
          <w:tcPr>
            <w:tcW w:w="8075" w:type="dxa"/>
            <w:vAlign w:val="center"/>
            <w:hideMark/>
          </w:tcPr>
          <w:p>
            <w:pPr>
              <w:spacing w:before="60" w:after="60" w:line="240" w:lineRule="auto"/>
              <w:rPr>
                <w:noProof/>
                <w:szCs w:val="24"/>
                <w:lang w:eastAsia="en-IE"/>
              </w:rPr>
            </w:pPr>
            <w:r>
              <w:rPr>
                <w:noProof/>
                <w:szCs w:val="24"/>
                <w:lang w:eastAsia="en-IE"/>
              </w:rPr>
              <w:t>--- Throat pastilles and cough drops</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1704 90 61</w:t>
            </w:r>
          </w:p>
        </w:tc>
        <w:tc>
          <w:tcPr>
            <w:tcW w:w="8075" w:type="dxa"/>
            <w:vAlign w:val="center"/>
            <w:hideMark/>
          </w:tcPr>
          <w:p>
            <w:pPr>
              <w:spacing w:before="60" w:after="60" w:line="240" w:lineRule="auto"/>
              <w:rPr>
                <w:noProof/>
                <w:szCs w:val="24"/>
                <w:lang w:eastAsia="en-IE"/>
              </w:rPr>
            </w:pPr>
            <w:r>
              <w:rPr>
                <w:noProof/>
                <w:szCs w:val="24"/>
                <w:lang w:eastAsia="en-IE"/>
              </w:rPr>
              <w:t>--- Sugar-coated (panned) goods</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1704 90 65</w:t>
            </w:r>
          </w:p>
        </w:tc>
        <w:tc>
          <w:tcPr>
            <w:tcW w:w="8075" w:type="dxa"/>
            <w:vAlign w:val="center"/>
            <w:hideMark/>
          </w:tcPr>
          <w:p>
            <w:pPr>
              <w:spacing w:before="60" w:after="60" w:line="240" w:lineRule="auto"/>
              <w:rPr>
                <w:noProof/>
                <w:szCs w:val="24"/>
                <w:lang w:eastAsia="en-IE"/>
              </w:rPr>
            </w:pPr>
            <w:r>
              <w:rPr>
                <w:noProof/>
                <w:szCs w:val="24"/>
                <w:lang w:eastAsia="en-IE"/>
              </w:rPr>
              <w:t>---- Gum confectionery and jelly confectionery, including fruit pastes in the form of sugar confectionery</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1704 90 71</w:t>
            </w:r>
          </w:p>
        </w:tc>
        <w:tc>
          <w:tcPr>
            <w:tcW w:w="8075" w:type="dxa"/>
            <w:vAlign w:val="center"/>
            <w:hideMark/>
          </w:tcPr>
          <w:p>
            <w:pPr>
              <w:spacing w:before="60" w:after="60" w:line="240" w:lineRule="auto"/>
              <w:rPr>
                <w:noProof/>
                <w:szCs w:val="24"/>
                <w:lang w:eastAsia="en-IE"/>
              </w:rPr>
            </w:pPr>
            <w:r>
              <w:rPr>
                <w:noProof/>
                <w:szCs w:val="24"/>
                <w:lang w:eastAsia="en-IE"/>
              </w:rPr>
              <w:t>---- Boiled sweets, whether or not filled</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1704 90 75</w:t>
            </w:r>
          </w:p>
        </w:tc>
        <w:tc>
          <w:tcPr>
            <w:tcW w:w="8075" w:type="dxa"/>
            <w:vAlign w:val="center"/>
            <w:hideMark/>
          </w:tcPr>
          <w:p>
            <w:pPr>
              <w:spacing w:before="60" w:after="60" w:line="240" w:lineRule="auto"/>
              <w:rPr>
                <w:noProof/>
                <w:szCs w:val="24"/>
                <w:lang w:eastAsia="en-IE"/>
              </w:rPr>
            </w:pPr>
            <w:r>
              <w:rPr>
                <w:noProof/>
                <w:szCs w:val="24"/>
                <w:lang w:eastAsia="en-IE"/>
              </w:rPr>
              <w:t>---- Toffees, caramels and similar sweets</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1704 90 81</w:t>
            </w:r>
          </w:p>
        </w:tc>
        <w:tc>
          <w:tcPr>
            <w:tcW w:w="8075" w:type="dxa"/>
            <w:vAlign w:val="center"/>
            <w:hideMark/>
          </w:tcPr>
          <w:p>
            <w:pPr>
              <w:spacing w:before="60" w:after="60" w:line="240" w:lineRule="auto"/>
              <w:rPr>
                <w:noProof/>
                <w:szCs w:val="24"/>
                <w:lang w:eastAsia="en-IE"/>
              </w:rPr>
            </w:pPr>
            <w:r>
              <w:rPr>
                <w:noProof/>
                <w:szCs w:val="24"/>
                <w:lang w:eastAsia="en-IE"/>
              </w:rPr>
              <w:t>----- Compressed tablets</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ex-1704 90 99</w:t>
            </w:r>
          </w:p>
        </w:tc>
        <w:tc>
          <w:tcPr>
            <w:tcW w:w="8075" w:type="dxa"/>
            <w:vAlign w:val="center"/>
            <w:hideMark/>
          </w:tcPr>
          <w:p>
            <w:pPr>
              <w:spacing w:before="60" w:after="60" w:line="240" w:lineRule="auto"/>
              <w:rPr>
                <w:noProof/>
                <w:szCs w:val="24"/>
                <w:lang w:eastAsia="en-IE"/>
              </w:rPr>
            </w:pPr>
            <w:r>
              <w:rPr>
                <w:noProof/>
                <w:szCs w:val="24"/>
                <w:lang w:eastAsia="en-IE"/>
              </w:rPr>
              <w:t>----- Other (below 70 % sugar content)</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noWrap/>
            <w:vAlign w:val="center"/>
            <w:hideMark/>
          </w:tcPr>
          <w:p>
            <w:pPr>
              <w:spacing w:before="60" w:after="60" w:line="240" w:lineRule="auto"/>
              <w:rPr>
                <w:noProof/>
                <w:szCs w:val="24"/>
                <w:lang w:eastAsia="en-IE"/>
              </w:rPr>
            </w:pPr>
            <w:r>
              <w:rPr>
                <w:noProof/>
                <w:szCs w:val="24"/>
                <w:lang w:eastAsia="en-IE"/>
              </w:rPr>
              <w:t>TR EA-HSC</w:t>
            </w:r>
          </w:p>
        </w:tc>
      </w:tr>
      <w:tr>
        <w:tc>
          <w:tcPr>
            <w:tcW w:w="1701" w:type="dxa"/>
            <w:vAlign w:val="center"/>
            <w:hideMark/>
          </w:tcPr>
          <w:p>
            <w:pPr>
              <w:spacing w:before="60" w:after="60" w:line="240" w:lineRule="auto"/>
              <w:rPr>
                <w:noProof/>
                <w:szCs w:val="24"/>
                <w:lang w:eastAsia="en-IE"/>
              </w:rPr>
            </w:pPr>
            <w:r>
              <w:rPr>
                <w:noProof/>
                <w:szCs w:val="24"/>
                <w:lang w:eastAsia="en-IE"/>
              </w:rPr>
              <w:t>ex-1704 90 99</w:t>
            </w:r>
          </w:p>
        </w:tc>
        <w:tc>
          <w:tcPr>
            <w:tcW w:w="8075" w:type="dxa"/>
            <w:vAlign w:val="center"/>
            <w:hideMark/>
          </w:tcPr>
          <w:p>
            <w:pPr>
              <w:spacing w:before="60" w:after="60" w:line="240" w:lineRule="auto"/>
              <w:rPr>
                <w:noProof/>
                <w:szCs w:val="24"/>
                <w:lang w:eastAsia="en-IE"/>
              </w:rPr>
            </w:pPr>
            <w:r>
              <w:rPr>
                <w:noProof/>
                <w:szCs w:val="24"/>
                <w:lang w:eastAsia="en-IE"/>
              </w:rPr>
              <w:t>----- Other (equal to or above 70 % sugar content)</w:t>
            </w:r>
          </w:p>
        </w:tc>
        <w:tc>
          <w:tcPr>
            <w:tcW w:w="2693" w:type="dxa"/>
            <w:vAlign w:val="center"/>
            <w:hideMark/>
          </w:tcPr>
          <w:p>
            <w:pPr>
              <w:spacing w:before="60" w:after="60" w:line="240" w:lineRule="auto"/>
              <w:rPr>
                <w:noProof/>
                <w:szCs w:val="24"/>
                <w:lang w:eastAsia="en-IE"/>
              </w:rPr>
            </w:pPr>
            <w:r>
              <w:rPr>
                <w:noProof/>
                <w:szCs w:val="24"/>
                <w:lang w:eastAsia="en-IE"/>
              </w:rPr>
              <w:t>9 + EA MAX 18.7 +ADSZ</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18</w:t>
            </w:r>
          </w:p>
        </w:tc>
        <w:tc>
          <w:tcPr>
            <w:tcW w:w="8075" w:type="dxa"/>
            <w:vAlign w:val="center"/>
            <w:hideMark/>
          </w:tcPr>
          <w:p>
            <w:pPr>
              <w:spacing w:before="60" w:after="60" w:line="240" w:lineRule="auto"/>
              <w:rPr>
                <w:noProof/>
                <w:szCs w:val="24"/>
                <w:lang w:eastAsia="en-IE"/>
              </w:rPr>
            </w:pPr>
            <w:r>
              <w:rPr>
                <w:noProof/>
                <w:szCs w:val="24"/>
                <w:lang w:eastAsia="en-IE"/>
              </w:rPr>
              <w:t>CHAPTER 18 – COCOA AND COCOA PREPARATIONS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1801 00 00</w:t>
            </w:r>
          </w:p>
        </w:tc>
        <w:tc>
          <w:tcPr>
            <w:tcW w:w="8075" w:type="dxa"/>
            <w:vAlign w:val="center"/>
            <w:hideMark/>
          </w:tcPr>
          <w:p>
            <w:pPr>
              <w:spacing w:before="60" w:after="60" w:line="240" w:lineRule="auto"/>
              <w:rPr>
                <w:noProof/>
                <w:szCs w:val="24"/>
                <w:lang w:eastAsia="en-IE"/>
              </w:rPr>
            </w:pPr>
            <w:r>
              <w:rPr>
                <w:noProof/>
                <w:szCs w:val="24"/>
                <w:lang w:eastAsia="en-IE"/>
              </w:rPr>
              <w:t>Cocoa beans, whole or broken, raw or roasted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1802 00 00</w:t>
            </w:r>
          </w:p>
        </w:tc>
        <w:tc>
          <w:tcPr>
            <w:tcW w:w="8075" w:type="dxa"/>
            <w:vAlign w:val="center"/>
            <w:hideMark/>
          </w:tcPr>
          <w:p>
            <w:pPr>
              <w:spacing w:before="60" w:after="60" w:line="240" w:lineRule="auto"/>
              <w:rPr>
                <w:noProof/>
                <w:szCs w:val="24"/>
                <w:lang w:eastAsia="en-IE"/>
              </w:rPr>
            </w:pPr>
            <w:r>
              <w:rPr>
                <w:noProof/>
                <w:szCs w:val="24"/>
                <w:lang w:eastAsia="en-IE"/>
              </w:rPr>
              <w:t>Cocoa shells, husks, skins and other cocoa waste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1803</w:t>
            </w:r>
          </w:p>
        </w:tc>
        <w:tc>
          <w:tcPr>
            <w:tcW w:w="8075" w:type="dxa"/>
            <w:vAlign w:val="center"/>
            <w:hideMark/>
          </w:tcPr>
          <w:p>
            <w:pPr>
              <w:spacing w:before="60" w:after="60" w:line="240" w:lineRule="auto"/>
              <w:rPr>
                <w:noProof/>
                <w:szCs w:val="24"/>
                <w:lang w:eastAsia="en-IE"/>
              </w:rPr>
            </w:pPr>
            <w:r>
              <w:rPr>
                <w:noProof/>
                <w:szCs w:val="24"/>
                <w:lang w:eastAsia="en-IE"/>
              </w:rPr>
              <w:t>Cocoa paste, whether or not defatted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1803 10 00</w:t>
            </w:r>
          </w:p>
        </w:tc>
        <w:tc>
          <w:tcPr>
            <w:tcW w:w="8075" w:type="dxa"/>
            <w:vAlign w:val="center"/>
            <w:hideMark/>
          </w:tcPr>
          <w:p>
            <w:pPr>
              <w:spacing w:before="60" w:after="60" w:line="240" w:lineRule="auto"/>
              <w:rPr>
                <w:noProof/>
                <w:szCs w:val="24"/>
                <w:lang w:eastAsia="en-IE"/>
              </w:rPr>
            </w:pPr>
            <w:r>
              <w:rPr>
                <w:noProof/>
                <w:szCs w:val="24"/>
                <w:lang w:eastAsia="en-IE"/>
              </w:rPr>
              <w:t>- Not defatted</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1803 20 00</w:t>
            </w:r>
          </w:p>
        </w:tc>
        <w:tc>
          <w:tcPr>
            <w:tcW w:w="8075" w:type="dxa"/>
            <w:vAlign w:val="center"/>
            <w:hideMark/>
          </w:tcPr>
          <w:p>
            <w:pPr>
              <w:spacing w:before="60" w:after="60" w:line="240" w:lineRule="auto"/>
              <w:rPr>
                <w:noProof/>
                <w:szCs w:val="24"/>
                <w:lang w:eastAsia="en-IE"/>
              </w:rPr>
            </w:pPr>
            <w:r>
              <w:rPr>
                <w:noProof/>
                <w:szCs w:val="24"/>
                <w:lang w:eastAsia="en-IE"/>
              </w:rPr>
              <w:t>- Wholly or partly defatted</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1804 00 00</w:t>
            </w:r>
          </w:p>
        </w:tc>
        <w:tc>
          <w:tcPr>
            <w:tcW w:w="8075" w:type="dxa"/>
            <w:vAlign w:val="center"/>
            <w:hideMark/>
          </w:tcPr>
          <w:p>
            <w:pPr>
              <w:spacing w:before="60" w:after="60" w:line="240" w:lineRule="auto"/>
              <w:rPr>
                <w:noProof/>
                <w:szCs w:val="24"/>
                <w:lang w:eastAsia="en-IE"/>
              </w:rPr>
            </w:pPr>
            <w:r>
              <w:rPr>
                <w:noProof/>
                <w:szCs w:val="24"/>
                <w:lang w:eastAsia="en-IE"/>
              </w:rPr>
              <w:t>Cocoa butter, fat and oil</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1805 00 00</w:t>
            </w:r>
          </w:p>
        </w:tc>
        <w:tc>
          <w:tcPr>
            <w:tcW w:w="8075" w:type="dxa"/>
            <w:vAlign w:val="center"/>
            <w:hideMark/>
          </w:tcPr>
          <w:p>
            <w:pPr>
              <w:spacing w:before="60" w:after="60" w:line="240" w:lineRule="auto"/>
              <w:rPr>
                <w:noProof/>
                <w:szCs w:val="24"/>
                <w:lang w:eastAsia="en-IE"/>
              </w:rPr>
            </w:pPr>
            <w:r>
              <w:rPr>
                <w:noProof/>
                <w:szCs w:val="24"/>
                <w:lang w:eastAsia="en-IE"/>
              </w:rPr>
              <w:t>Cocoa powder, not containing added sugar or other sweetening matter</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1806</w:t>
            </w:r>
          </w:p>
        </w:tc>
        <w:tc>
          <w:tcPr>
            <w:tcW w:w="8075" w:type="dxa"/>
            <w:vAlign w:val="center"/>
            <w:hideMark/>
          </w:tcPr>
          <w:p>
            <w:pPr>
              <w:spacing w:before="60" w:after="60" w:line="240" w:lineRule="auto"/>
              <w:rPr>
                <w:noProof/>
                <w:szCs w:val="24"/>
                <w:lang w:eastAsia="en-IE"/>
              </w:rPr>
            </w:pPr>
            <w:r>
              <w:rPr>
                <w:noProof/>
                <w:szCs w:val="24"/>
                <w:lang w:eastAsia="en-IE"/>
              </w:rPr>
              <w:t>Chocolate and other food preparations containing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1806 10</w:t>
            </w:r>
          </w:p>
        </w:tc>
        <w:tc>
          <w:tcPr>
            <w:tcW w:w="8075" w:type="dxa"/>
            <w:vAlign w:val="center"/>
            <w:hideMark/>
          </w:tcPr>
          <w:p>
            <w:pPr>
              <w:spacing w:before="60" w:after="60" w:line="240" w:lineRule="auto"/>
              <w:rPr>
                <w:noProof/>
                <w:szCs w:val="24"/>
                <w:lang w:eastAsia="en-IE"/>
              </w:rPr>
            </w:pPr>
            <w:r>
              <w:rPr>
                <w:noProof/>
                <w:szCs w:val="24"/>
                <w:lang w:eastAsia="en-IE"/>
              </w:rPr>
              <w:t>- Cocoa powder,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1806 10 15</w:t>
            </w:r>
          </w:p>
        </w:tc>
        <w:tc>
          <w:tcPr>
            <w:tcW w:w="8075" w:type="dxa"/>
            <w:vAlign w:val="center"/>
            <w:hideMark/>
          </w:tcPr>
          <w:p>
            <w:pPr>
              <w:spacing w:before="60" w:after="60" w:line="240" w:lineRule="auto"/>
              <w:rPr>
                <w:noProof/>
                <w:szCs w:val="24"/>
                <w:lang w:eastAsia="en-IE"/>
              </w:rPr>
            </w:pPr>
            <w:r>
              <w:rPr>
                <w:noProof/>
                <w:szCs w:val="24"/>
                <w:lang w:eastAsia="en-IE"/>
              </w:rPr>
              <w:t>-- Containing no sucrose or containing less than 5 % by weight of sucrose (including invert sugar expressed as sucrose) or isoglucose expressed as sucrose</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1806 10 20</w:t>
            </w:r>
          </w:p>
        </w:tc>
        <w:tc>
          <w:tcPr>
            <w:tcW w:w="8075" w:type="dxa"/>
            <w:vAlign w:val="center"/>
            <w:hideMark/>
          </w:tcPr>
          <w:p>
            <w:pPr>
              <w:spacing w:before="60" w:after="60" w:line="240" w:lineRule="auto"/>
              <w:rPr>
                <w:noProof/>
                <w:szCs w:val="24"/>
                <w:lang w:eastAsia="en-IE"/>
              </w:rPr>
            </w:pPr>
            <w:r>
              <w:rPr>
                <w:noProof/>
                <w:szCs w:val="24"/>
                <w:lang w:eastAsia="en-IE"/>
              </w:rPr>
              <w:t>-- Containing 5 % or more but less than 65 % by weight of sucrose (including invert sugar expressed as sucrose) or isoglucose expressed as sucrose</w:t>
            </w:r>
          </w:p>
        </w:tc>
        <w:tc>
          <w:tcPr>
            <w:tcW w:w="2693" w:type="dxa"/>
            <w:vAlign w:val="center"/>
            <w:hideMark/>
          </w:tcPr>
          <w:p>
            <w:pPr>
              <w:spacing w:before="60" w:after="60" w:line="240" w:lineRule="auto"/>
              <w:rPr>
                <w:noProof/>
                <w:szCs w:val="24"/>
                <w:lang w:eastAsia="en-IE"/>
              </w:rPr>
            </w:pPr>
            <w:r>
              <w:rPr>
                <w:noProof/>
                <w:szCs w:val="24"/>
                <w:lang w:eastAsia="en-IE"/>
              </w:rPr>
              <w:t>8 + 25.2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ex-1806 10 30</w:t>
            </w:r>
          </w:p>
        </w:tc>
        <w:tc>
          <w:tcPr>
            <w:tcW w:w="8075" w:type="dxa"/>
            <w:vAlign w:val="center"/>
            <w:hideMark/>
          </w:tcPr>
          <w:p>
            <w:pPr>
              <w:spacing w:before="60" w:after="60" w:line="240" w:lineRule="auto"/>
              <w:rPr>
                <w:noProof/>
                <w:szCs w:val="24"/>
                <w:lang w:eastAsia="en-IE"/>
              </w:rPr>
            </w:pPr>
            <w:r>
              <w:rPr>
                <w:noProof/>
                <w:szCs w:val="24"/>
                <w:lang w:eastAsia="en-IE"/>
              </w:rPr>
              <w:t>-- Containing 65 % or more but less than 80 % by weight of sucrose (including invert sugar expressed as sucrose) or isoglucose expressed as sucrose (below 70 % sugar content)</w:t>
            </w:r>
          </w:p>
        </w:tc>
        <w:tc>
          <w:tcPr>
            <w:tcW w:w="2693" w:type="dxa"/>
            <w:vAlign w:val="center"/>
            <w:hideMark/>
          </w:tcPr>
          <w:p>
            <w:pPr>
              <w:spacing w:before="60" w:after="60" w:line="240" w:lineRule="auto"/>
              <w:rPr>
                <w:noProof/>
                <w:szCs w:val="24"/>
                <w:lang w:eastAsia="en-IE"/>
              </w:rPr>
            </w:pPr>
            <w:r>
              <w:rPr>
                <w:noProof/>
                <w:szCs w:val="24"/>
                <w:lang w:eastAsia="en-IE"/>
              </w:rPr>
              <w:t>8 + 31.4 EUR/100 kg</w:t>
            </w:r>
          </w:p>
        </w:tc>
        <w:tc>
          <w:tcPr>
            <w:tcW w:w="2093" w:type="dxa"/>
            <w:noWrap/>
            <w:vAlign w:val="center"/>
            <w:hideMark/>
          </w:tcPr>
          <w:p>
            <w:pPr>
              <w:spacing w:before="60" w:after="60" w:line="240" w:lineRule="auto"/>
              <w:rPr>
                <w:noProof/>
                <w:szCs w:val="24"/>
                <w:lang w:eastAsia="en-IE"/>
              </w:rPr>
            </w:pPr>
            <w:r>
              <w:rPr>
                <w:noProof/>
                <w:szCs w:val="24"/>
                <w:lang w:eastAsia="en-IE"/>
              </w:rPr>
              <w:t>TR EA-HSC</w:t>
            </w:r>
          </w:p>
        </w:tc>
      </w:tr>
      <w:tr>
        <w:tc>
          <w:tcPr>
            <w:tcW w:w="1701" w:type="dxa"/>
            <w:vAlign w:val="center"/>
            <w:hideMark/>
          </w:tcPr>
          <w:p>
            <w:pPr>
              <w:spacing w:before="60" w:after="60" w:line="240" w:lineRule="auto"/>
              <w:rPr>
                <w:noProof/>
                <w:szCs w:val="24"/>
                <w:lang w:eastAsia="en-IE"/>
              </w:rPr>
            </w:pPr>
            <w:r>
              <w:rPr>
                <w:noProof/>
                <w:szCs w:val="24"/>
                <w:lang w:eastAsia="en-IE"/>
              </w:rPr>
              <w:t>ex-1806 10 30</w:t>
            </w:r>
          </w:p>
        </w:tc>
        <w:tc>
          <w:tcPr>
            <w:tcW w:w="8075" w:type="dxa"/>
            <w:vAlign w:val="center"/>
            <w:hideMark/>
          </w:tcPr>
          <w:p>
            <w:pPr>
              <w:spacing w:before="60" w:after="60" w:line="240" w:lineRule="auto"/>
              <w:rPr>
                <w:noProof/>
                <w:szCs w:val="24"/>
                <w:lang w:eastAsia="en-IE"/>
              </w:rPr>
            </w:pPr>
            <w:r>
              <w:rPr>
                <w:noProof/>
                <w:szCs w:val="24"/>
                <w:lang w:eastAsia="en-IE"/>
              </w:rPr>
              <w:t>-- Containing 65 % or more but less than 80 % by weight of sucrose (including invert sugar expressed as sucrose) or isoglucose expressed as sucrose (equal to or above 70 % sugar content)</w:t>
            </w:r>
          </w:p>
        </w:tc>
        <w:tc>
          <w:tcPr>
            <w:tcW w:w="2693" w:type="dxa"/>
            <w:vAlign w:val="center"/>
            <w:hideMark/>
          </w:tcPr>
          <w:p>
            <w:pPr>
              <w:spacing w:before="60" w:after="60" w:line="240" w:lineRule="auto"/>
              <w:rPr>
                <w:noProof/>
                <w:szCs w:val="24"/>
                <w:lang w:eastAsia="en-IE"/>
              </w:rPr>
            </w:pPr>
            <w:r>
              <w:rPr>
                <w:noProof/>
                <w:szCs w:val="24"/>
                <w:lang w:eastAsia="en-IE"/>
              </w:rPr>
              <w:t>8 + 31.4 EUR/100 kg</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r>
              <w:rPr>
                <w:noProof/>
                <w:szCs w:val="24"/>
                <w:lang w:eastAsia="en-IE"/>
              </w:rPr>
              <w:t>1806 10 90</w:t>
            </w:r>
          </w:p>
        </w:tc>
        <w:tc>
          <w:tcPr>
            <w:tcW w:w="8075" w:type="dxa"/>
            <w:vAlign w:val="center"/>
            <w:hideMark/>
          </w:tcPr>
          <w:p>
            <w:pPr>
              <w:spacing w:before="60" w:after="60" w:line="240" w:lineRule="auto"/>
              <w:rPr>
                <w:noProof/>
                <w:szCs w:val="24"/>
                <w:lang w:eastAsia="en-IE"/>
              </w:rPr>
            </w:pPr>
            <w:r>
              <w:rPr>
                <w:noProof/>
                <w:szCs w:val="24"/>
                <w:lang w:eastAsia="en-IE"/>
              </w:rPr>
              <w:t>-- Containing 80 % or more by weight of sucrose (including invert sugar expressed as sucrose) or isoglucose expressed as sucrose</w:t>
            </w:r>
          </w:p>
        </w:tc>
        <w:tc>
          <w:tcPr>
            <w:tcW w:w="2693" w:type="dxa"/>
            <w:vAlign w:val="center"/>
            <w:hideMark/>
          </w:tcPr>
          <w:p>
            <w:pPr>
              <w:spacing w:before="60" w:after="60" w:line="240" w:lineRule="auto"/>
              <w:rPr>
                <w:noProof/>
                <w:szCs w:val="24"/>
                <w:lang w:eastAsia="en-IE"/>
              </w:rPr>
            </w:pPr>
            <w:r>
              <w:rPr>
                <w:noProof/>
                <w:szCs w:val="24"/>
                <w:lang w:eastAsia="en-IE"/>
              </w:rPr>
              <w:t>8 + 41.9 EUR/100 kg</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r>
              <w:rPr>
                <w:noProof/>
                <w:szCs w:val="24"/>
                <w:lang w:eastAsia="en-IE"/>
              </w:rPr>
              <w:t>1806 20</w:t>
            </w:r>
          </w:p>
        </w:tc>
        <w:tc>
          <w:tcPr>
            <w:tcW w:w="8075" w:type="dxa"/>
            <w:vAlign w:val="center"/>
            <w:hideMark/>
          </w:tcPr>
          <w:p>
            <w:pPr>
              <w:spacing w:before="60" w:after="60" w:line="240" w:lineRule="auto"/>
              <w:rPr>
                <w:noProof/>
                <w:szCs w:val="24"/>
                <w:lang w:eastAsia="en-IE"/>
              </w:rPr>
            </w:pPr>
            <w:r>
              <w:rPr>
                <w:noProof/>
                <w:szCs w:val="24"/>
                <w:lang w:eastAsia="en-IE"/>
              </w:rPr>
              <w:t>- Other preparations in blocks, slabs or bars weighing more than 2 kg or in liquid, paste, powder, granular or other bulk form in containers or immediate packings, of a content exceeding 2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1806 20 10</w:t>
            </w:r>
          </w:p>
        </w:tc>
        <w:tc>
          <w:tcPr>
            <w:tcW w:w="8075" w:type="dxa"/>
            <w:vAlign w:val="center"/>
            <w:hideMark/>
          </w:tcPr>
          <w:p>
            <w:pPr>
              <w:spacing w:before="60" w:after="60" w:line="240" w:lineRule="auto"/>
              <w:rPr>
                <w:noProof/>
                <w:szCs w:val="24"/>
                <w:lang w:eastAsia="en-IE"/>
              </w:rPr>
            </w:pPr>
            <w:r>
              <w:rPr>
                <w:noProof/>
                <w:szCs w:val="24"/>
                <w:lang w:eastAsia="en-IE"/>
              </w:rPr>
              <w:t>-- Containing 31 % or more by weight of cocoa butter or containing a combined weight of 31 % or more of cocoa butter and milkfat</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1806 20 30</w:t>
            </w:r>
          </w:p>
        </w:tc>
        <w:tc>
          <w:tcPr>
            <w:tcW w:w="8075" w:type="dxa"/>
            <w:vAlign w:val="center"/>
            <w:hideMark/>
          </w:tcPr>
          <w:p>
            <w:pPr>
              <w:spacing w:before="60" w:after="60" w:line="240" w:lineRule="auto"/>
              <w:rPr>
                <w:noProof/>
                <w:szCs w:val="24"/>
                <w:lang w:eastAsia="en-IE"/>
              </w:rPr>
            </w:pPr>
            <w:r>
              <w:rPr>
                <w:noProof/>
                <w:szCs w:val="24"/>
                <w:lang w:eastAsia="en-IE"/>
              </w:rPr>
              <w:t>-- Containing a combined weight of 25 % or more, but less than 31 % of cocoa butter and milkfat</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1806 20 50</w:t>
            </w:r>
          </w:p>
        </w:tc>
        <w:tc>
          <w:tcPr>
            <w:tcW w:w="8075" w:type="dxa"/>
            <w:vAlign w:val="center"/>
            <w:hideMark/>
          </w:tcPr>
          <w:p>
            <w:pPr>
              <w:spacing w:before="60" w:after="60" w:line="240" w:lineRule="auto"/>
              <w:rPr>
                <w:noProof/>
                <w:szCs w:val="24"/>
                <w:lang w:eastAsia="en-IE"/>
              </w:rPr>
            </w:pPr>
            <w:r>
              <w:rPr>
                <w:noProof/>
                <w:szCs w:val="24"/>
                <w:lang w:eastAsia="en-IE"/>
              </w:rPr>
              <w:t>--- Containing 18 % or more by weight of cocoa butter</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1806 20 70</w:t>
            </w:r>
          </w:p>
        </w:tc>
        <w:tc>
          <w:tcPr>
            <w:tcW w:w="8075" w:type="dxa"/>
            <w:vAlign w:val="center"/>
            <w:hideMark/>
          </w:tcPr>
          <w:p>
            <w:pPr>
              <w:spacing w:before="60" w:after="60" w:line="240" w:lineRule="auto"/>
              <w:rPr>
                <w:noProof/>
                <w:szCs w:val="24"/>
                <w:lang w:eastAsia="en-IE"/>
              </w:rPr>
            </w:pPr>
            <w:r>
              <w:rPr>
                <w:noProof/>
                <w:szCs w:val="24"/>
                <w:lang w:eastAsia="en-IE"/>
              </w:rPr>
              <w:t>--- Chocolate milk crumb</w:t>
            </w:r>
          </w:p>
        </w:tc>
        <w:tc>
          <w:tcPr>
            <w:tcW w:w="2693" w:type="dxa"/>
            <w:vAlign w:val="center"/>
            <w:hideMark/>
          </w:tcPr>
          <w:p>
            <w:pPr>
              <w:spacing w:before="60" w:after="60" w:line="240" w:lineRule="auto"/>
              <w:rPr>
                <w:noProof/>
                <w:szCs w:val="24"/>
                <w:lang w:eastAsia="en-IE"/>
              </w:rPr>
            </w:pPr>
            <w:r>
              <w:rPr>
                <w:noProof/>
                <w:szCs w:val="24"/>
                <w:lang w:eastAsia="en-IE"/>
              </w:rPr>
              <w:t>15.4 + EA</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1806 20 80</w:t>
            </w:r>
          </w:p>
        </w:tc>
        <w:tc>
          <w:tcPr>
            <w:tcW w:w="8075" w:type="dxa"/>
            <w:vAlign w:val="center"/>
            <w:hideMark/>
          </w:tcPr>
          <w:p>
            <w:pPr>
              <w:spacing w:before="60" w:after="60" w:line="240" w:lineRule="auto"/>
              <w:rPr>
                <w:noProof/>
                <w:szCs w:val="24"/>
                <w:lang w:eastAsia="en-IE"/>
              </w:rPr>
            </w:pPr>
            <w:r>
              <w:rPr>
                <w:noProof/>
                <w:szCs w:val="24"/>
                <w:lang w:eastAsia="en-IE"/>
              </w:rPr>
              <w:t>--- Chocolate flavour coating</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ex-1806 20 95</w:t>
            </w:r>
          </w:p>
        </w:tc>
        <w:tc>
          <w:tcPr>
            <w:tcW w:w="8075" w:type="dxa"/>
            <w:vAlign w:val="center"/>
            <w:hideMark/>
          </w:tcPr>
          <w:p>
            <w:pPr>
              <w:spacing w:before="60" w:after="60" w:line="240" w:lineRule="auto"/>
              <w:rPr>
                <w:noProof/>
                <w:szCs w:val="24"/>
                <w:lang w:eastAsia="en-IE"/>
              </w:rPr>
            </w:pPr>
            <w:r>
              <w:rPr>
                <w:noProof/>
                <w:szCs w:val="24"/>
                <w:lang w:eastAsia="en-IE"/>
              </w:rPr>
              <w:t>--- Other (below 70 % sugar content)</w:t>
            </w:r>
          </w:p>
        </w:tc>
        <w:tc>
          <w:tcPr>
            <w:tcW w:w="2693" w:type="dxa"/>
            <w:noWrap/>
            <w:vAlign w:val="center"/>
            <w:hideMark/>
          </w:tcPr>
          <w:p>
            <w:pPr>
              <w:spacing w:before="60" w:after="60" w:line="240" w:lineRule="auto"/>
              <w:rPr>
                <w:noProof/>
                <w:szCs w:val="24"/>
                <w:lang w:eastAsia="en-IE"/>
              </w:rPr>
            </w:pPr>
            <w:r>
              <w:rPr>
                <w:noProof/>
                <w:szCs w:val="24"/>
                <w:lang w:eastAsia="en-IE"/>
              </w:rPr>
              <w:t>8.3 + EA MAX 18.7 +ADSZ</w:t>
            </w:r>
          </w:p>
        </w:tc>
        <w:tc>
          <w:tcPr>
            <w:tcW w:w="2093" w:type="dxa"/>
            <w:noWrap/>
            <w:vAlign w:val="center"/>
            <w:hideMark/>
          </w:tcPr>
          <w:p>
            <w:pPr>
              <w:spacing w:before="60" w:after="60" w:line="240" w:lineRule="auto"/>
              <w:rPr>
                <w:noProof/>
                <w:szCs w:val="24"/>
                <w:lang w:eastAsia="en-IE"/>
              </w:rPr>
            </w:pPr>
            <w:r>
              <w:rPr>
                <w:noProof/>
                <w:szCs w:val="24"/>
                <w:lang w:eastAsia="en-IE"/>
              </w:rPr>
              <w:t>TR EA-HSC</w:t>
            </w:r>
          </w:p>
        </w:tc>
      </w:tr>
      <w:tr>
        <w:tc>
          <w:tcPr>
            <w:tcW w:w="1701" w:type="dxa"/>
            <w:vAlign w:val="center"/>
            <w:hideMark/>
          </w:tcPr>
          <w:p>
            <w:pPr>
              <w:spacing w:before="60" w:after="60" w:line="240" w:lineRule="auto"/>
              <w:rPr>
                <w:noProof/>
                <w:szCs w:val="24"/>
                <w:lang w:eastAsia="en-IE"/>
              </w:rPr>
            </w:pPr>
            <w:r>
              <w:rPr>
                <w:noProof/>
                <w:szCs w:val="24"/>
                <w:lang w:eastAsia="en-IE"/>
              </w:rPr>
              <w:t>ex-1806 20 95</w:t>
            </w:r>
          </w:p>
        </w:tc>
        <w:tc>
          <w:tcPr>
            <w:tcW w:w="8075" w:type="dxa"/>
            <w:vAlign w:val="center"/>
            <w:hideMark/>
          </w:tcPr>
          <w:p>
            <w:pPr>
              <w:spacing w:before="60" w:after="60" w:line="240" w:lineRule="auto"/>
              <w:rPr>
                <w:noProof/>
                <w:szCs w:val="24"/>
                <w:lang w:eastAsia="en-IE"/>
              </w:rPr>
            </w:pPr>
            <w:r>
              <w:rPr>
                <w:noProof/>
                <w:szCs w:val="24"/>
                <w:lang w:eastAsia="en-IE"/>
              </w:rPr>
              <w:t>--- Other (equal to or above 70 % sugar content)</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 blocks, slabs or bars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1806 31 00</w:t>
            </w:r>
          </w:p>
        </w:tc>
        <w:tc>
          <w:tcPr>
            <w:tcW w:w="8075" w:type="dxa"/>
            <w:vAlign w:val="center"/>
            <w:hideMark/>
          </w:tcPr>
          <w:p>
            <w:pPr>
              <w:spacing w:before="60" w:after="60" w:line="240" w:lineRule="auto"/>
              <w:rPr>
                <w:noProof/>
                <w:szCs w:val="24"/>
                <w:lang w:eastAsia="en-IE"/>
              </w:rPr>
            </w:pPr>
            <w:r>
              <w:rPr>
                <w:noProof/>
                <w:szCs w:val="24"/>
                <w:lang w:eastAsia="en-IE"/>
              </w:rPr>
              <w:t>-- Filled</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1806 32</w:t>
            </w:r>
          </w:p>
        </w:tc>
        <w:tc>
          <w:tcPr>
            <w:tcW w:w="8075" w:type="dxa"/>
            <w:vAlign w:val="center"/>
            <w:hideMark/>
          </w:tcPr>
          <w:p>
            <w:pPr>
              <w:spacing w:before="60" w:after="60" w:line="240" w:lineRule="auto"/>
              <w:rPr>
                <w:noProof/>
                <w:szCs w:val="24"/>
                <w:lang w:eastAsia="en-IE"/>
              </w:rPr>
            </w:pPr>
            <w:r>
              <w:rPr>
                <w:noProof/>
                <w:szCs w:val="24"/>
                <w:lang w:eastAsia="en-IE"/>
              </w:rPr>
              <w:t>-- Not filled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1806 32 10</w:t>
            </w:r>
          </w:p>
        </w:tc>
        <w:tc>
          <w:tcPr>
            <w:tcW w:w="8075" w:type="dxa"/>
            <w:vAlign w:val="center"/>
            <w:hideMark/>
          </w:tcPr>
          <w:p>
            <w:pPr>
              <w:spacing w:before="60" w:after="60" w:line="240" w:lineRule="auto"/>
              <w:rPr>
                <w:noProof/>
                <w:szCs w:val="24"/>
                <w:lang w:eastAsia="en-IE"/>
              </w:rPr>
            </w:pPr>
            <w:r>
              <w:rPr>
                <w:noProof/>
                <w:szCs w:val="24"/>
                <w:lang w:eastAsia="en-IE"/>
              </w:rPr>
              <w:t>--- With added cereal, fruit or nuts</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1806 32 90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Chocolate and chocolate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Chocolates (including pralines), whether or not filled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1806 90 11</w:t>
            </w:r>
          </w:p>
        </w:tc>
        <w:tc>
          <w:tcPr>
            <w:tcW w:w="8075" w:type="dxa"/>
            <w:vAlign w:val="center"/>
            <w:hideMark/>
          </w:tcPr>
          <w:p>
            <w:pPr>
              <w:spacing w:before="60" w:after="60" w:line="240" w:lineRule="auto"/>
              <w:rPr>
                <w:noProof/>
                <w:szCs w:val="24"/>
                <w:lang w:eastAsia="en-IE"/>
              </w:rPr>
            </w:pPr>
            <w:r>
              <w:rPr>
                <w:noProof/>
                <w:szCs w:val="24"/>
                <w:lang w:eastAsia="en-IE"/>
              </w:rPr>
              <w:t>---- Containing alcohol</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1806 90 31</w:t>
            </w:r>
          </w:p>
        </w:tc>
        <w:tc>
          <w:tcPr>
            <w:tcW w:w="8075" w:type="dxa"/>
            <w:vAlign w:val="center"/>
            <w:hideMark/>
          </w:tcPr>
          <w:p>
            <w:pPr>
              <w:spacing w:before="60" w:after="60" w:line="240" w:lineRule="auto"/>
              <w:rPr>
                <w:noProof/>
                <w:szCs w:val="24"/>
                <w:lang w:eastAsia="en-IE"/>
              </w:rPr>
            </w:pPr>
            <w:r>
              <w:rPr>
                <w:noProof/>
                <w:szCs w:val="24"/>
                <w:lang w:eastAsia="en-IE"/>
              </w:rPr>
              <w:t>---- Filled</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1806 90 39</w:t>
            </w:r>
          </w:p>
        </w:tc>
        <w:tc>
          <w:tcPr>
            <w:tcW w:w="8075" w:type="dxa"/>
            <w:vAlign w:val="center"/>
            <w:hideMark/>
          </w:tcPr>
          <w:p>
            <w:pPr>
              <w:spacing w:before="60" w:after="60" w:line="240" w:lineRule="auto"/>
              <w:rPr>
                <w:noProof/>
                <w:szCs w:val="24"/>
                <w:lang w:eastAsia="en-IE"/>
              </w:rPr>
            </w:pPr>
            <w:r>
              <w:rPr>
                <w:noProof/>
                <w:szCs w:val="24"/>
                <w:lang w:eastAsia="en-IE"/>
              </w:rPr>
              <w:t>---- Not filled</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1806 90 50</w:t>
            </w:r>
          </w:p>
        </w:tc>
        <w:tc>
          <w:tcPr>
            <w:tcW w:w="8075" w:type="dxa"/>
            <w:vAlign w:val="center"/>
            <w:hideMark/>
          </w:tcPr>
          <w:p>
            <w:pPr>
              <w:spacing w:before="60" w:after="60" w:line="240" w:lineRule="auto"/>
              <w:rPr>
                <w:noProof/>
                <w:szCs w:val="24"/>
                <w:lang w:eastAsia="en-IE"/>
              </w:rPr>
            </w:pPr>
            <w:r>
              <w:rPr>
                <w:noProof/>
                <w:szCs w:val="24"/>
                <w:lang w:eastAsia="en-IE"/>
              </w:rPr>
              <w:t>-- Sugar confectionery and substitutes therefor made from sugar substitution products, containing cocoa</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1806 90 60</w:t>
            </w:r>
          </w:p>
        </w:tc>
        <w:tc>
          <w:tcPr>
            <w:tcW w:w="8075" w:type="dxa"/>
            <w:vAlign w:val="center"/>
            <w:hideMark/>
          </w:tcPr>
          <w:p>
            <w:pPr>
              <w:spacing w:before="60" w:after="60" w:line="240" w:lineRule="auto"/>
              <w:rPr>
                <w:noProof/>
                <w:szCs w:val="24"/>
                <w:lang w:eastAsia="en-IE"/>
              </w:rPr>
            </w:pPr>
            <w:r>
              <w:rPr>
                <w:noProof/>
                <w:szCs w:val="24"/>
                <w:lang w:eastAsia="en-IE"/>
              </w:rPr>
              <w:t>-- Spreads containing cocoa</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1806 90 70</w:t>
            </w:r>
          </w:p>
        </w:tc>
        <w:tc>
          <w:tcPr>
            <w:tcW w:w="8075" w:type="dxa"/>
            <w:vAlign w:val="center"/>
            <w:hideMark/>
          </w:tcPr>
          <w:p>
            <w:pPr>
              <w:spacing w:before="60" w:after="60" w:line="240" w:lineRule="auto"/>
              <w:rPr>
                <w:noProof/>
                <w:szCs w:val="24"/>
                <w:lang w:eastAsia="en-IE"/>
              </w:rPr>
            </w:pPr>
            <w:r>
              <w:rPr>
                <w:noProof/>
                <w:szCs w:val="24"/>
                <w:lang w:eastAsia="en-IE"/>
              </w:rPr>
              <w:t>-- Preparations containing cocoa for making beverages</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1806 90 90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 + EA MAX 18.7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19</w:t>
            </w:r>
          </w:p>
        </w:tc>
        <w:tc>
          <w:tcPr>
            <w:tcW w:w="8075" w:type="dxa"/>
            <w:vAlign w:val="center"/>
            <w:hideMark/>
          </w:tcPr>
          <w:p>
            <w:pPr>
              <w:spacing w:before="60" w:after="60" w:line="240" w:lineRule="auto"/>
              <w:rPr>
                <w:noProof/>
                <w:szCs w:val="24"/>
                <w:lang w:eastAsia="en-IE"/>
              </w:rPr>
            </w:pPr>
            <w:r>
              <w:rPr>
                <w:noProof/>
                <w:szCs w:val="24"/>
                <w:lang w:eastAsia="en-IE"/>
              </w:rPr>
              <w:t>CHAPTER 19 – PREPARATIONS OF CEREALS, FLOUR, STARCH OR MILK; PASTRYCOOKS'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1901</w:t>
            </w:r>
          </w:p>
        </w:tc>
        <w:tc>
          <w:tcPr>
            <w:tcW w:w="8075" w:type="dxa"/>
            <w:vAlign w:val="center"/>
            <w:hideMark/>
          </w:tcPr>
          <w:p>
            <w:pPr>
              <w:spacing w:before="60" w:after="60" w:line="240" w:lineRule="auto"/>
              <w:rPr>
                <w:noProof/>
                <w:szCs w:val="24"/>
                <w:lang w:eastAsia="en-IE"/>
              </w:rPr>
            </w:pPr>
            <w:r>
              <w:rPr>
                <w:noProof/>
                <w:szCs w:val="24"/>
                <w:lang w:eastAsia="en-IE"/>
              </w:rPr>
              <w:t>Malt extract; food preparations of flour, groats, meal, starch or malt extract, not containing cocoa or containing less than 40 % by weight of cocoa calculated on a totally defatted basis, not elsewhere specified or included; food preparations of goods of headings 0401 to 0404, not containing cocoa or containing less than 5 % by weight of cocoa calculated on a totally defatted basis,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1901 10 00</w:t>
            </w:r>
          </w:p>
        </w:tc>
        <w:tc>
          <w:tcPr>
            <w:tcW w:w="8075" w:type="dxa"/>
            <w:vAlign w:val="center"/>
            <w:hideMark/>
          </w:tcPr>
          <w:p>
            <w:pPr>
              <w:spacing w:before="60" w:after="60" w:line="240" w:lineRule="auto"/>
              <w:rPr>
                <w:noProof/>
                <w:szCs w:val="24"/>
                <w:lang w:eastAsia="en-IE"/>
              </w:rPr>
            </w:pPr>
            <w:r>
              <w:rPr>
                <w:noProof/>
                <w:szCs w:val="24"/>
                <w:lang w:eastAsia="en-IE"/>
              </w:rPr>
              <w:t>- Preparations suitable for infants or young children, put up for retail sale</w:t>
            </w:r>
          </w:p>
        </w:tc>
        <w:tc>
          <w:tcPr>
            <w:tcW w:w="2693" w:type="dxa"/>
            <w:vAlign w:val="center"/>
            <w:hideMark/>
          </w:tcPr>
          <w:p>
            <w:pPr>
              <w:spacing w:before="60" w:after="60" w:line="240" w:lineRule="auto"/>
              <w:rPr>
                <w:noProof/>
                <w:szCs w:val="24"/>
                <w:lang w:eastAsia="en-IE"/>
              </w:rPr>
            </w:pPr>
            <w:r>
              <w:rPr>
                <w:noProof/>
                <w:szCs w:val="24"/>
                <w:lang w:eastAsia="en-IE"/>
              </w:rPr>
              <w:t>7.6 + EA</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1901 20 00</w:t>
            </w:r>
          </w:p>
        </w:tc>
        <w:tc>
          <w:tcPr>
            <w:tcW w:w="8075" w:type="dxa"/>
            <w:vAlign w:val="center"/>
            <w:hideMark/>
          </w:tcPr>
          <w:p>
            <w:pPr>
              <w:spacing w:before="60" w:after="60" w:line="240" w:lineRule="auto"/>
              <w:rPr>
                <w:noProof/>
                <w:szCs w:val="24"/>
                <w:lang w:eastAsia="en-IE"/>
              </w:rPr>
            </w:pPr>
            <w:r>
              <w:rPr>
                <w:noProof/>
                <w:szCs w:val="24"/>
                <w:lang w:eastAsia="en-IE"/>
              </w:rPr>
              <w:t>- Mixes and doughs for the preparation of bakers' wares of heading 1905</w:t>
            </w:r>
          </w:p>
        </w:tc>
        <w:tc>
          <w:tcPr>
            <w:tcW w:w="2693" w:type="dxa"/>
            <w:vAlign w:val="center"/>
            <w:hideMark/>
          </w:tcPr>
          <w:p>
            <w:pPr>
              <w:spacing w:before="60" w:after="60" w:line="240" w:lineRule="auto"/>
              <w:rPr>
                <w:noProof/>
                <w:szCs w:val="24"/>
                <w:lang w:eastAsia="en-IE"/>
              </w:rPr>
            </w:pPr>
            <w:r>
              <w:rPr>
                <w:noProof/>
                <w:szCs w:val="24"/>
                <w:lang w:eastAsia="en-IE"/>
              </w:rPr>
              <w:t>7.6 + EA</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Malt extract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1901 90 11</w:t>
            </w:r>
          </w:p>
        </w:tc>
        <w:tc>
          <w:tcPr>
            <w:tcW w:w="8075" w:type="dxa"/>
            <w:vAlign w:val="center"/>
            <w:hideMark/>
          </w:tcPr>
          <w:p>
            <w:pPr>
              <w:spacing w:before="60" w:after="60" w:line="240" w:lineRule="auto"/>
              <w:rPr>
                <w:noProof/>
                <w:szCs w:val="24"/>
                <w:lang w:eastAsia="en-IE"/>
              </w:rPr>
            </w:pPr>
            <w:r>
              <w:rPr>
                <w:noProof/>
                <w:szCs w:val="24"/>
                <w:lang w:eastAsia="en-IE"/>
              </w:rPr>
              <w:t>--- With a dry extract content of 90 % or more by weight</w:t>
            </w:r>
          </w:p>
        </w:tc>
        <w:tc>
          <w:tcPr>
            <w:tcW w:w="2693" w:type="dxa"/>
            <w:vAlign w:val="center"/>
            <w:hideMark/>
          </w:tcPr>
          <w:p>
            <w:pPr>
              <w:spacing w:before="60" w:after="60" w:line="240" w:lineRule="auto"/>
              <w:rPr>
                <w:noProof/>
                <w:szCs w:val="24"/>
                <w:lang w:eastAsia="en-IE"/>
              </w:rPr>
            </w:pPr>
            <w:r>
              <w:rPr>
                <w:noProof/>
                <w:szCs w:val="24"/>
                <w:lang w:eastAsia="en-IE"/>
              </w:rPr>
              <w:t>5.1 + 18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1901 90 19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 + 14.7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1901 90 91</w:t>
            </w:r>
          </w:p>
        </w:tc>
        <w:tc>
          <w:tcPr>
            <w:tcW w:w="8075" w:type="dxa"/>
            <w:vAlign w:val="center"/>
            <w:hideMark/>
          </w:tcPr>
          <w:p>
            <w:pPr>
              <w:spacing w:before="60" w:after="60" w:line="240" w:lineRule="auto"/>
              <w:rPr>
                <w:noProof/>
                <w:szCs w:val="24"/>
                <w:lang w:eastAsia="en-IE"/>
              </w:rPr>
            </w:pPr>
            <w:r>
              <w:rPr>
                <w:noProof/>
                <w:szCs w:val="24"/>
                <w:lang w:eastAsia="en-IE"/>
              </w:rPr>
              <w:t>--- Containing no milkfats, sucrose, isoglucose, glucose or starch or containing less than 1.5 % milkfat, 5 % sucrose (including invert sugar) or isoglucose, 5 % glucose or starch, excluding food preparations in powder form of goods of headings 0401 to 0404</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1901 90 95</w:t>
            </w:r>
          </w:p>
        </w:tc>
        <w:tc>
          <w:tcPr>
            <w:tcW w:w="8075" w:type="dxa"/>
            <w:vAlign w:val="center"/>
            <w:hideMark/>
          </w:tcPr>
          <w:p>
            <w:pPr>
              <w:spacing w:before="60" w:after="60" w:line="240" w:lineRule="auto"/>
              <w:rPr>
                <w:noProof/>
                <w:szCs w:val="24"/>
                <w:lang w:eastAsia="en-IE"/>
              </w:rPr>
            </w:pPr>
            <w:r>
              <w:rPr>
                <w:noProof/>
                <w:szCs w:val="24"/>
                <w:lang w:eastAsia="en-IE"/>
              </w:rPr>
              <w:t>--- Food preparations in powder form, consisting of a blend of skimmed milk and/or whey and vegetable fats/oils, with a content of fats/oils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7.6 + EA</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1901 90 99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7.6 + EA</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1902</w:t>
            </w:r>
          </w:p>
        </w:tc>
        <w:tc>
          <w:tcPr>
            <w:tcW w:w="8075" w:type="dxa"/>
            <w:vAlign w:val="center"/>
            <w:hideMark/>
          </w:tcPr>
          <w:p>
            <w:pPr>
              <w:spacing w:before="60" w:after="60" w:line="240" w:lineRule="auto"/>
              <w:rPr>
                <w:noProof/>
                <w:szCs w:val="24"/>
                <w:lang w:eastAsia="en-IE"/>
              </w:rPr>
            </w:pPr>
            <w:r>
              <w:rPr>
                <w:noProof/>
                <w:szCs w:val="24"/>
                <w:lang w:eastAsia="en-IE"/>
              </w:rPr>
              <w:t>Pasta, whether or not cooked or stuffed (with meat or other substances) or otherwise prepared, such as spaghetti, macaroni, noodles, lasagne, gnocchi, ravioli, cannelloni; couscous, whether or not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Uncooked pasta, not stuffed or otherwise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1902 11 00</w:t>
            </w:r>
          </w:p>
        </w:tc>
        <w:tc>
          <w:tcPr>
            <w:tcW w:w="8075" w:type="dxa"/>
            <w:vAlign w:val="center"/>
            <w:hideMark/>
          </w:tcPr>
          <w:p>
            <w:pPr>
              <w:spacing w:before="60" w:after="60" w:line="240" w:lineRule="auto"/>
              <w:rPr>
                <w:noProof/>
                <w:szCs w:val="24"/>
                <w:lang w:eastAsia="en-IE"/>
              </w:rPr>
            </w:pPr>
            <w:r>
              <w:rPr>
                <w:noProof/>
                <w:szCs w:val="24"/>
                <w:lang w:eastAsia="en-IE"/>
              </w:rPr>
              <w:t>-- Containing eggs</w:t>
            </w:r>
          </w:p>
        </w:tc>
        <w:tc>
          <w:tcPr>
            <w:tcW w:w="2693" w:type="dxa"/>
            <w:vAlign w:val="center"/>
            <w:hideMark/>
          </w:tcPr>
          <w:p>
            <w:pPr>
              <w:spacing w:before="60" w:after="60" w:line="240" w:lineRule="auto"/>
              <w:rPr>
                <w:noProof/>
                <w:szCs w:val="24"/>
                <w:lang w:eastAsia="en-IE"/>
              </w:rPr>
            </w:pPr>
            <w:r>
              <w:rPr>
                <w:noProof/>
                <w:szCs w:val="24"/>
                <w:lang w:eastAsia="en-IE"/>
              </w:rPr>
              <w:t>7.7 + 24.6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1902 19 10</w:t>
            </w:r>
          </w:p>
        </w:tc>
        <w:tc>
          <w:tcPr>
            <w:tcW w:w="8075" w:type="dxa"/>
            <w:vAlign w:val="center"/>
            <w:hideMark/>
          </w:tcPr>
          <w:p>
            <w:pPr>
              <w:spacing w:before="60" w:after="60" w:line="240" w:lineRule="auto"/>
              <w:rPr>
                <w:noProof/>
                <w:szCs w:val="24"/>
                <w:lang w:eastAsia="en-IE"/>
              </w:rPr>
            </w:pPr>
            <w:r>
              <w:rPr>
                <w:noProof/>
                <w:szCs w:val="24"/>
                <w:lang w:eastAsia="en-IE"/>
              </w:rPr>
              <w:t>--- Containing no common wheat flour or meal</w:t>
            </w:r>
          </w:p>
        </w:tc>
        <w:tc>
          <w:tcPr>
            <w:tcW w:w="2693" w:type="dxa"/>
            <w:vAlign w:val="center"/>
            <w:hideMark/>
          </w:tcPr>
          <w:p>
            <w:pPr>
              <w:spacing w:before="60" w:after="60" w:line="240" w:lineRule="auto"/>
              <w:rPr>
                <w:noProof/>
                <w:szCs w:val="24"/>
                <w:lang w:eastAsia="en-IE"/>
              </w:rPr>
            </w:pPr>
            <w:r>
              <w:rPr>
                <w:noProof/>
                <w:szCs w:val="24"/>
                <w:lang w:eastAsia="en-IE"/>
              </w:rPr>
              <w:t>7.7 + 24.6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1902 19 90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 + 21.1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1902 20</w:t>
            </w:r>
          </w:p>
        </w:tc>
        <w:tc>
          <w:tcPr>
            <w:tcW w:w="8075" w:type="dxa"/>
            <w:vAlign w:val="center"/>
            <w:hideMark/>
          </w:tcPr>
          <w:p>
            <w:pPr>
              <w:spacing w:before="60" w:after="60" w:line="240" w:lineRule="auto"/>
              <w:rPr>
                <w:noProof/>
                <w:szCs w:val="24"/>
                <w:lang w:eastAsia="en-IE"/>
              </w:rPr>
            </w:pPr>
            <w:r>
              <w:rPr>
                <w:noProof/>
                <w:szCs w:val="24"/>
                <w:lang w:eastAsia="en-IE"/>
              </w:rPr>
              <w:t>- Stuffed pasta, whether or not cooked or otherwise prepared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1902 20 10</w:t>
            </w:r>
          </w:p>
        </w:tc>
        <w:tc>
          <w:tcPr>
            <w:tcW w:w="8075" w:type="dxa"/>
            <w:vAlign w:val="center"/>
            <w:hideMark/>
          </w:tcPr>
          <w:p>
            <w:pPr>
              <w:spacing w:before="60" w:after="60" w:line="240" w:lineRule="auto"/>
              <w:rPr>
                <w:noProof/>
                <w:szCs w:val="24"/>
                <w:lang w:eastAsia="en-IE"/>
              </w:rPr>
            </w:pPr>
            <w:r>
              <w:rPr>
                <w:noProof/>
                <w:szCs w:val="24"/>
                <w:lang w:eastAsia="en-IE"/>
              </w:rPr>
              <w:t>-- Containing more than 20 % by weight of fish, crustaceans, molluscs or other aquatic invertebrates</w:t>
            </w:r>
          </w:p>
        </w:tc>
        <w:tc>
          <w:tcPr>
            <w:tcW w:w="2693" w:type="dxa"/>
            <w:vAlign w:val="center"/>
            <w:hideMark/>
          </w:tcPr>
          <w:p>
            <w:pPr>
              <w:spacing w:before="60" w:after="60" w:line="240" w:lineRule="auto"/>
              <w:rPr>
                <w:noProof/>
                <w:szCs w:val="24"/>
                <w:lang w:eastAsia="en-IE"/>
              </w:rPr>
            </w:pPr>
            <w:r>
              <w:rPr>
                <w:noProof/>
                <w:szCs w:val="24"/>
                <w:lang w:eastAsia="en-IE"/>
              </w:rPr>
              <w:t>8.5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1902 20 30</w:t>
            </w:r>
          </w:p>
        </w:tc>
        <w:tc>
          <w:tcPr>
            <w:tcW w:w="8075" w:type="dxa"/>
            <w:vAlign w:val="center"/>
            <w:hideMark/>
          </w:tcPr>
          <w:p>
            <w:pPr>
              <w:spacing w:before="60" w:after="60" w:line="240" w:lineRule="auto"/>
              <w:rPr>
                <w:noProof/>
                <w:szCs w:val="24"/>
                <w:lang w:eastAsia="en-IE"/>
              </w:rPr>
            </w:pPr>
            <w:r>
              <w:rPr>
                <w:noProof/>
                <w:szCs w:val="24"/>
                <w:lang w:eastAsia="en-IE"/>
              </w:rPr>
              <w:t>-- Containing more than 20 % by weight of sausages and the like, of meat and meat offal of any kind, including fats of any kind or origin</w:t>
            </w:r>
          </w:p>
        </w:tc>
        <w:tc>
          <w:tcPr>
            <w:tcW w:w="2693" w:type="dxa"/>
            <w:vAlign w:val="center"/>
            <w:hideMark/>
          </w:tcPr>
          <w:p>
            <w:pPr>
              <w:spacing w:before="60" w:after="60" w:line="240" w:lineRule="auto"/>
              <w:rPr>
                <w:noProof/>
                <w:szCs w:val="24"/>
                <w:lang w:eastAsia="en-IE"/>
              </w:rPr>
            </w:pPr>
            <w:r>
              <w:rPr>
                <w:noProof/>
                <w:szCs w:val="24"/>
                <w:lang w:eastAsia="en-IE"/>
              </w:rPr>
              <w:t>54.3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1902 20 91</w:t>
            </w:r>
          </w:p>
        </w:tc>
        <w:tc>
          <w:tcPr>
            <w:tcW w:w="8075" w:type="dxa"/>
            <w:vAlign w:val="center"/>
            <w:hideMark/>
          </w:tcPr>
          <w:p>
            <w:pPr>
              <w:spacing w:before="60" w:after="60" w:line="240" w:lineRule="auto"/>
              <w:rPr>
                <w:noProof/>
                <w:szCs w:val="24"/>
                <w:lang w:eastAsia="en-IE"/>
              </w:rPr>
            </w:pPr>
            <w:r>
              <w:rPr>
                <w:noProof/>
                <w:szCs w:val="24"/>
                <w:lang w:eastAsia="en-IE"/>
              </w:rPr>
              <w:t>--- Cooked</w:t>
            </w:r>
          </w:p>
        </w:tc>
        <w:tc>
          <w:tcPr>
            <w:tcW w:w="2693" w:type="dxa"/>
            <w:vAlign w:val="center"/>
            <w:hideMark/>
          </w:tcPr>
          <w:p>
            <w:pPr>
              <w:spacing w:before="60" w:after="60" w:line="240" w:lineRule="auto"/>
              <w:rPr>
                <w:noProof/>
                <w:szCs w:val="24"/>
                <w:lang w:eastAsia="en-IE"/>
              </w:rPr>
            </w:pPr>
            <w:r>
              <w:rPr>
                <w:noProof/>
                <w:szCs w:val="24"/>
                <w:lang w:eastAsia="en-IE"/>
              </w:rPr>
              <w:t>8.3 + 6.1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1902 20 99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 + 17.1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1902 30</w:t>
            </w:r>
          </w:p>
        </w:tc>
        <w:tc>
          <w:tcPr>
            <w:tcW w:w="8075" w:type="dxa"/>
            <w:vAlign w:val="center"/>
            <w:hideMark/>
          </w:tcPr>
          <w:p>
            <w:pPr>
              <w:spacing w:before="60" w:after="60" w:line="240" w:lineRule="auto"/>
              <w:rPr>
                <w:noProof/>
                <w:szCs w:val="24"/>
                <w:lang w:eastAsia="en-IE"/>
              </w:rPr>
            </w:pPr>
            <w:r>
              <w:rPr>
                <w:noProof/>
                <w:szCs w:val="24"/>
                <w:lang w:eastAsia="en-IE"/>
              </w:rPr>
              <w:t>- Other pasta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1902 30 10</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r>
              <w:rPr>
                <w:noProof/>
                <w:szCs w:val="24"/>
                <w:lang w:eastAsia="en-IE"/>
              </w:rPr>
              <w:t>6.4 + 24.6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1902 30 90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 + 9.7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1902 40</w:t>
            </w:r>
          </w:p>
        </w:tc>
        <w:tc>
          <w:tcPr>
            <w:tcW w:w="8075" w:type="dxa"/>
            <w:vAlign w:val="center"/>
            <w:hideMark/>
          </w:tcPr>
          <w:p>
            <w:pPr>
              <w:spacing w:before="60" w:after="60" w:line="240" w:lineRule="auto"/>
              <w:rPr>
                <w:noProof/>
                <w:szCs w:val="24"/>
                <w:lang w:eastAsia="en-IE"/>
              </w:rPr>
            </w:pPr>
            <w:r>
              <w:rPr>
                <w:noProof/>
                <w:szCs w:val="24"/>
                <w:lang w:eastAsia="en-IE"/>
              </w:rPr>
              <w:t>- Couscous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1902 40 10</w:t>
            </w:r>
          </w:p>
        </w:tc>
        <w:tc>
          <w:tcPr>
            <w:tcW w:w="8075" w:type="dxa"/>
            <w:vAlign w:val="center"/>
            <w:hideMark/>
          </w:tcPr>
          <w:p>
            <w:pPr>
              <w:spacing w:before="60" w:after="60" w:line="240" w:lineRule="auto"/>
              <w:rPr>
                <w:noProof/>
                <w:szCs w:val="24"/>
                <w:lang w:eastAsia="en-IE"/>
              </w:rPr>
            </w:pPr>
            <w:r>
              <w:rPr>
                <w:noProof/>
                <w:szCs w:val="24"/>
                <w:lang w:eastAsia="en-IE"/>
              </w:rPr>
              <w:t>-- Unprepared</w:t>
            </w:r>
          </w:p>
        </w:tc>
        <w:tc>
          <w:tcPr>
            <w:tcW w:w="2693" w:type="dxa"/>
            <w:vAlign w:val="center"/>
            <w:hideMark/>
          </w:tcPr>
          <w:p>
            <w:pPr>
              <w:spacing w:before="60" w:after="60" w:line="240" w:lineRule="auto"/>
              <w:rPr>
                <w:noProof/>
                <w:szCs w:val="24"/>
                <w:lang w:eastAsia="en-IE"/>
              </w:rPr>
            </w:pPr>
            <w:r>
              <w:rPr>
                <w:noProof/>
                <w:szCs w:val="24"/>
                <w:lang w:eastAsia="en-IE"/>
              </w:rPr>
              <w:t>7.7 + 24.6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1902 40 90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6.4 + 9.7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1903 00 00</w:t>
            </w:r>
          </w:p>
        </w:tc>
        <w:tc>
          <w:tcPr>
            <w:tcW w:w="8075" w:type="dxa"/>
            <w:vAlign w:val="center"/>
            <w:hideMark/>
          </w:tcPr>
          <w:p>
            <w:pPr>
              <w:spacing w:before="60" w:after="60" w:line="240" w:lineRule="auto"/>
              <w:rPr>
                <w:noProof/>
                <w:szCs w:val="24"/>
                <w:lang w:eastAsia="en-IE"/>
              </w:rPr>
            </w:pPr>
            <w:r>
              <w:rPr>
                <w:noProof/>
                <w:szCs w:val="24"/>
                <w:lang w:eastAsia="en-IE"/>
              </w:rPr>
              <w:t>Tapioca and substitutes therefor prepared from starch, in the form of flakes, grains, pearls, siftings or similar forms</w:t>
            </w:r>
          </w:p>
        </w:tc>
        <w:tc>
          <w:tcPr>
            <w:tcW w:w="2693" w:type="dxa"/>
            <w:vAlign w:val="center"/>
            <w:hideMark/>
          </w:tcPr>
          <w:p>
            <w:pPr>
              <w:spacing w:before="60" w:after="60" w:line="240" w:lineRule="auto"/>
              <w:rPr>
                <w:noProof/>
                <w:szCs w:val="24"/>
                <w:lang w:eastAsia="en-IE"/>
              </w:rPr>
            </w:pPr>
            <w:r>
              <w:rPr>
                <w:noProof/>
                <w:szCs w:val="24"/>
                <w:lang w:eastAsia="en-IE"/>
              </w:rPr>
              <w:t>6.4 + 15.1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w:t>
            </w:r>
          </w:p>
        </w:tc>
        <w:tc>
          <w:tcPr>
            <w:tcW w:w="8075" w:type="dxa"/>
            <w:vAlign w:val="center"/>
            <w:hideMark/>
          </w:tcPr>
          <w:p>
            <w:pPr>
              <w:spacing w:before="60" w:after="60" w:line="240" w:lineRule="auto"/>
              <w:rPr>
                <w:noProof/>
                <w:szCs w:val="24"/>
                <w:lang w:eastAsia="en-IE"/>
              </w:rPr>
            </w:pPr>
            <w:r>
              <w:rPr>
                <w:noProof/>
                <w:szCs w:val="24"/>
                <w:lang w:eastAsia="en-IE"/>
              </w:rPr>
              <w:t>Prepared foods obtained by the swelling or roasting of cereals or cereal products (for example, corn flakes); cereals (other than maize (corn)) in grain form or in the form of flakes or other worked grains (except flour, groats and meal), pre</w:t>
            </w:r>
            <w:r>
              <w:rPr>
                <w:noProof/>
                <w:szCs w:val="24"/>
                <w:lang w:eastAsia="en-IE"/>
              </w:rPr>
              <w:noBreakHyphen/>
              <w:t>cooked or otherwise prepared,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1904 10</w:t>
            </w:r>
          </w:p>
        </w:tc>
        <w:tc>
          <w:tcPr>
            <w:tcW w:w="8075" w:type="dxa"/>
            <w:vAlign w:val="center"/>
            <w:hideMark/>
          </w:tcPr>
          <w:p>
            <w:pPr>
              <w:spacing w:before="60" w:after="60" w:line="240" w:lineRule="auto"/>
              <w:rPr>
                <w:noProof/>
                <w:szCs w:val="24"/>
                <w:lang w:eastAsia="en-IE"/>
              </w:rPr>
            </w:pPr>
            <w:r>
              <w:rPr>
                <w:noProof/>
                <w:szCs w:val="24"/>
                <w:lang w:eastAsia="en-IE"/>
              </w:rPr>
              <w:t>- Prepared foods obtained by the swelling or roasting of cereals or cereal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1904 10 10</w:t>
            </w:r>
          </w:p>
        </w:tc>
        <w:tc>
          <w:tcPr>
            <w:tcW w:w="8075" w:type="dxa"/>
            <w:vAlign w:val="center"/>
            <w:hideMark/>
          </w:tcPr>
          <w:p>
            <w:pPr>
              <w:spacing w:before="60" w:after="60" w:line="240" w:lineRule="auto"/>
              <w:rPr>
                <w:noProof/>
                <w:szCs w:val="24"/>
                <w:lang w:eastAsia="en-IE"/>
              </w:rPr>
            </w:pPr>
            <w:r>
              <w:rPr>
                <w:noProof/>
                <w:szCs w:val="24"/>
                <w:lang w:eastAsia="en-IE"/>
              </w:rPr>
              <w:t>-- Obtained from maize</w:t>
            </w:r>
          </w:p>
        </w:tc>
        <w:tc>
          <w:tcPr>
            <w:tcW w:w="2693" w:type="dxa"/>
            <w:vAlign w:val="center"/>
            <w:hideMark/>
          </w:tcPr>
          <w:p>
            <w:pPr>
              <w:spacing w:before="60" w:after="60" w:line="240" w:lineRule="auto"/>
              <w:rPr>
                <w:noProof/>
                <w:szCs w:val="24"/>
                <w:lang w:eastAsia="en-IE"/>
              </w:rPr>
            </w:pPr>
            <w:r>
              <w:rPr>
                <w:noProof/>
                <w:szCs w:val="24"/>
                <w:lang w:eastAsia="en-IE"/>
              </w:rPr>
              <w:t>3.8 + 20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1904 10 30</w:t>
            </w:r>
          </w:p>
        </w:tc>
        <w:tc>
          <w:tcPr>
            <w:tcW w:w="8075" w:type="dxa"/>
            <w:vAlign w:val="center"/>
            <w:hideMark/>
          </w:tcPr>
          <w:p>
            <w:pPr>
              <w:spacing w:before="60" w:after="60" w:line="240" w:lineRule="auto"/>
              <w:rPr>
                <w:noProof/>
                <w:szCs w:val="24"/>
                <w:lang w:eastAsia="en-IE"/>
              </w:rPr>
            </w:pPr>
            <w:r>
              <w:rPr>
                <w:noProof/>
                <w:szCs w:val="24"/>
                <w:lang w:eastAsia="en-IE"/>
              </w:rPr>
              <w:t>-- Obtained from rice</w:t>
            </w:r>
          </w:p>
        </w:tc>
        <w:tc>
          <w:tcPr>
            <w:tcW w:w="2693" w:type="dxa"/>
            <w:vAlign w:val="center"/>
            <w:hideMark/>
          </w:tcPr>
          <w:p>
            <w:pPr>
              <w:spacing w:before="60" w:after="60" w:line="240" w:lineRule="auto"/>
              <w:rPr>
                <w:noProof/>
                <w:szCs w:val="24"/>
                <w:lang w:eastAsia="en-IE"/>
              </w:rPr>
            </w:pPr>
            <w:r>
              <w:rPr>
                <w:noProof/>
                <w:szCs w:val="24"/>
                <w:lang w:eastAsia="en-IE"/>
              </w:rPr>
              <w:t>5.1 + 46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 + 33.6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1904 20</w:t>
            </w:r>
          </w:p>
        </w:tc>
        <w:tc>
          <w:tcPr>
            <w:tcW w:w="8075" w:type="dxa"/>
            <w:vAlign w:val="center"/>
            <w:hideMark/>
          </w:tcPr>
          <w:p>
            <w:pPr>
              <w:spacing w:before="60" w:after="60" w:line="240" w:lineRule="auto"/>
              <w:rPr>
                <w:noProof/>
                <w:szCs w:val="24"/>
                <w:lang w:eastAsia="en-IE"/>
              </w:rPr>
            </w:pPr>
            <w:r>
              <w:rPr>
                <w:noProof/>
                <w:szCs w:val="24"/>
                <w:lang w:eastAsia="en-IE"/>
              </w:rPr>
              <w:t>- Prepared foods obtained from unroasted cereal flakes or from mixtures of unroasted cereal flakes and roasted cereal flakes or swelled cereals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1904 20 10</w:t>
            </w:r>
          </w:p>
        </w:tc>
        <w:tc>
          <w:tcPr>
            <w:tcW w:w="8075" w:type="dxa"/>
            <w:vAlign w:val="center"/>
            <w:hideMark/>
          </w:tcPr>
          <w:p>
            <w:pPr>
              <w:spacing w:before="60" w:after="60" w:line="240" w:lineRule="auto"/>
              <w:rPr>
                <w:noProof/>
                <w:szCs w:val="24"/>
                <w:lang w:eastAsia="en-IE"/>
              </w:rPr>
            </w:pPr>
            <w:r>
              <w:rPr>
                <w:noProof/>
                <w:szCs w:val="24"/>
                <w:lang w:eastAsia="en-IE"/>
              </w:rPr>
              <w:t>-- Preparation of the Müsli type based on unroasted cereal flakes</w:t>
            </w:r>
          </w:p>
        </w:tc>
        <w:tc>
          <w:tcPr>
            <w:tcW w:w="2693" w:type="dxa"/>
            <w:vAlign w:val="center"/>
            <w:hideMark/>
          </w:tcPr>
          <w:p>
            <w:pPr>
              <w:spacing w:before="60" w:after="60" w:line="240" w:lineRule="auto"/>
              <w:rPr>
                <w:noProof/>
                <w:szCs w:val="24"/>
                <w:lang w:eastAsia="en-IE"/>
              </w:rPr>
            </w:pPr>
            <w:r>
              <w:rPr>
                <w:noProof/>
                <w:szCs w:val="24"/>
                <w:lang w:eastAsia="en-IE"/>
              </w:rPr>
              <w:t>9 + EA</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1904 20 91</w:t>
            </w:r>
          </w:p>
        </w:tc>
        <w:tc>
          <w:tcPr>
            <w:tcW w:w="8075" w:type="dxa"/>
            <w:vAlign w:val="center"/>
            <w:hideMark/>
          </w:tcPr>
          <w:p>
            <w:pPr>
              <w:spacing w:before="60" w:after="60" w:line="240" w:lineRule="auto"/>
              <w:rPr>
                <w:noProof/>
                <w:szCs w:val="24"/>
                <w:lang w:eastAsia="en-IE"/>
              </w:rPr>
            </w:pPr>
            <w:r>
              <w:rPr>
                <w:noProof/>
                <w:szCs w:val="24"/>
                <w:lang w:eastAsia="en-IE"/>
              </w:rPr>
              <w:t>--- Obtained from maize</w:t>
            </w:r>
          </w:p>
        </w:tc>
        <w:tc>
          <w:tcPr>
            <w:tcW w:w="2693" w:type="dxa"/>
            <w:vAlign w:val="center"/>
            <w:hideMark/>
          </w:tcPr>
          <w:p>
            <w:pPr>
              <w:spacing w:before="60" w:after="60" w:line="240" w:lineRule="auto"/>
              <w:rPr>
                <w:noProof/>
                <w:szCs w:val="24"/>
                <w:lang w:eastAsia="en-IE"/>
              </w:rPr>
            </w:pPr>
            <w:r>
              <w:rPr>
                <w:noProof/>
                <w:szCs w:val="24"/>
                <w:lang w:eastAsia="en-IE"/>
              </w:rPr>
              <w:t>3.8 + 20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1904 20 95</w:t>
            </w:r>
          </w:p>
        </w:tc>
        <w:tc>
          <w:tcPr>
            <w:tcW w:w="8075" w:type="dxa"/>
            <w:vAlign w:val="center"/>
            <w:hideMark/>
          </w:tcPr>
          <w:p>
            <w:pPr>
              <w:spacing w:before="60" w:after="60" w:line="240" w:lineRule="auto"/>
              <w:rPr>
                <w:noProof/>
                <w:szCs w:val="24"/>
                <w:lang w:eastAsia="en-IE"/>
              </w:rPr>
            </w:pPr>
            <w:r>
              <w:rPr>
                <w:noProof/>
                <w:szCs w:val="24"/>
                <w:lang w:eastAsia="en-IE"/>
              </w:rPr>
              <w:t>--- Obtained from rice</w:t>
            </w:r>
          </w:p>
        </w:tc>
        <w:tc>
          <w:tcPr>
            <w:tcW w:w="2693" w:type="dxa"/>
            <w:vAlign w:val="center"/>
            <w:hideMark/>
          </w:tcPr>
          <w:p>
            <w:pPr>
              <w:spacing w:before="60" w:after="60" w:line="240" w:lineRule="auto"/>
              <w:rPr>
                <w:noProof/>
                <w:szCs w:val="24"/>
                <w:lang w:eastAsia="en-IE"/>
              </w:rPr>
            </w:pPr>
            <w:r>
              <w:rPr>
                <w:noProof/>
                <w:szCs w:val="24"/>
                <w:lang w:eastAsia="en-IE"/>
              </w:rPr>
              <w:t>5.1 + 46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1904 20 99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 + 33.6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1904 30 00</w:t>
            </w:r>
          </w:p>
        </w:tc>
        <w:tc>
          <w:tcPr>
            <w:tcW w:w="8075" w:type="dxa"/>
            <w:vAlign w:val="center"/>
            <w:hideMark/>
          </w:tcPr>
          <w:p>
            <w:pPr>
              <w:spacing w:before="60" w:after="60" w:line="240" w:lineRule="auto"/>
              <w:rPr>
                <w:noProof/>
                <w:szCs w:val="24"/>
                <w:lang w:eastAsia="en-IE"/>
              </w:rPr>
            </w:pPr>
            <w:r>
              <w:rPr>
                <w:noProof/>
                <w:szCs w:val="24"/>
                <w:lang w:eastAsia="en-IE"/>
              </w:rPr>
              <w:t>- Bulgur wheat</w:t>
            </w:r>
          </w:p>
        </w:tc>
        <w:tc>
          <w:tcPr>
            <w:tcW w:w="2693" w:type="dxa"/>
            <w:vAlign w:val="center"/>
            <w:hideMark/>
          </w:tcPr>
          <w:p>
            <w:pPr>
              <w:spacing w:before="60" w:after="60" w:line="240" w:lineRule="auto"/>
              <w:rPr>
                <w:noProof/>
                <w:szCs w:val="24"/>
                <w:lang w:eastAsia="en-IE"/>
              </w:rPr>
            </w:pPr>
            <w:r>
              <w:rPr>
                <w:noProof/>
                <w:szCs w:val="24"/>
                <w:lang w:eastAsia="en-IE"/>
              </w:rPr>
              <w:t>8.3 + 25.7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1904 90 10</w:t>
            </w:r>
          </w:p>
        </w:tc>
        <w:tc>
          <w:tcPr>
            <w:tcW w:w="8075" w:type="dxa"/>
            <w:vAlign w:val="center"/>
            <w:hideMark/>
          </w:tcPr>
          <w:p>
            <w:pPr>
              <w:spacing w:before="60" w:after="60" w:line="240" w:lineRule="auto"/>
              <w:rPr>
                <w:noProof/>
                <w:szCs w:val="24"/>
                <w:lang w:eastAsia="en-IE"/>
              </w:rPr>
            </w:pPr>
            <w:r>
              <w:rPr>
                <w:noProof/>
                <w:szCs w:val="24"/>
                <w:lang w:eastAsia="en-IE"/>
              </w:rPr>
              <w:t>-- Obtained from rice</w:t>
            </w:r>
          </w:p>
        </w:tc>
        <w:tc>
          <w:tcPr>
            <w:tcW w:w="2693" w:type="dxa"/>
            <w:vAlign w:val="center"/>
            <w:hideMark/>
          </w:tcPr>
          <w:p>
            <w:pPr>
              <w:spacing w:before="60" w:after="60" w:line="240" w:lineRule="auto"/>
              <w:rPr>
                <w:noProof/>
                <w:szCs w:val="24"/>
                <w:lang w:eastAsia="en-IE"/>
              </w:rPr>
            </w:pPr>
            <w:r>
              <w:rPr>
                <w:noProof/>
                <w:szCs w:val="24"/>
                <w:lang w:eastAsia="en-IE"/>
              </w:rPr>
              <w:t>8.3 + 46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1904 90 80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8.3 + 25.7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1905</w:t>
            </w:r>
          </w:p>
        </w:tc>
        <w:tc>
          <w:tcPr>
            <w:tcW w:w="8075" w:type="dxa"/>
            <w:vAlign w:val="center"/>
            <w:hideMark/>
          </w:tcPr>
          <w:p>
            <w:pPr>
              <w:spacing w:before="60" w:after="60" w:line="240" w:lineRule="auto"/>
              <w:rPr>
                <w:noProof/>
                <w:szCs w:val="24"/>
                <w:lang w:eastAsia="en-IE"/>
              </w:rPr>
            </w:pPr>
            <w:r>
              <w:rPr>
                <w:noProof/>
                <w:szCs w:val="24"/>
                <w:lang w:eastAsia="en-IE"/>
              </w:rPr>
              <w:t>Bread, pastry, cakes, biscuits and other bakers' wares, whether or not containing cocoa; communion wafers, empty cachets of a kind suitable for pharmaceutical use, sealing wafers, rice paper and similar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1905 10 00</w:t>
            </w:r>
          </w:p>
        </w:tc>
        <w:tc>
          <w:tcPr>
            <w:tcW w:w="8075" w:type="dxa"/>
            <w:vAlign w:val="center"/>
            <w:hideMark/>
          </w:tcPr>
          <w:p>
            <w:pPr>
              <w:spacing w:before="60" w:after="60" w:line="240" w:lineRule="auto"/>
              <w:rPr>
                <w:noProof/>
                <w:szCs w:val="24"/>
                <w:lang w:eastAsia="en-IE"/>
              </w:rPr>
            </w:pPr>
            <w:r>
              <w:rPr>
                <w:noProof/>
                <w:szCs w:val="24"/>
                <w:lang w:eastAsia="en-IE"/>
              </w:rPr>
              <w:t>- Crispbread</w:t>
            </w:r>
          </w:p>
        </w:tc>
        <w:tc>
          <w:tcPr>
            <w:tcW w:w="2693" w:type="dxa"/>
            <w:vAlign w:val="center"/>
            <w:hideMark/>
          </w:tcPr>
          <w:p>
            <w:pPr>
              <w:spacing w:before="60" w:after="60" w:line="240" w:lineRule="auto"/>
              <w:rPr>
                <w:noProof/>
                <w:szCs w:val="24"/>
                <w:lang w:eastAsia="en-IE"/>
              </w:rPr>
            </w:pPr>
            <w:r>
              <w:rPr>
                <w:noProof/>
                <w:szCs w:val="24"/>
                <w:lang w:eastAsia="en-IE"/>
              </w:rPr>
              <w:t>5.8 + 13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1905 20</w:t>
            </w:r>
          </w:p>
        </w:tc>
        <w:tc>
          <w:tcPr>
            <w:tcW w:w="8075" w:type="dxa"/>
            <w:vAlign w:val="center"/>
            <w:hideMark/>
          </w:tcPr>
          <w:p>
            <w:pPr>
              <w:spacing w:before="60" w:after="60" w:line="240" w:lineRule="auto"/>
              <w:rPr>
                <w:noProof/>
                <w:szCs w:val="24"/>
                <w:lang w:eastAsia="en-IE"/>
              </w:rPr>
            </w:pPr>
            <w:r>
              <w:rPr>
                <w:noProof/>
                <w:szCs w:val="24"/>
                <w:lang w:eastAsia="en-IE"/>
              </w:rPr>
              <w:t>- Gingerbread and the like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1905 20 10</w:t>
            </w:r>
          </w:p>
        </w:tc>
        <w:tc>
          <w:tcPr>
            <w:tcW w:w="8075" w:type="dxa"/>
            <w:vAlign w:val="center"/>
            <w:hideMark/>
          </w:tcPr>
          <w:p>
            <w:pPr>
              <w:spacing w:before="60" w:after="60" w:line="240" w:lineRule="auto"/>
              <w:rPr>
                <w:noProof/>
                <w:szCs w:val="24"/>
                <w:lang w:eastAsia="en-IE"/>
              </w:rPr>
            </w:pPr>
            <w:r>
              <w:rPr>
                <w:noProof/>
                <w:szCs w:val="24"/>
                <w:lang w:eastAsia="en-IE"/>
              </w:rPr>
              <w:t>-- Containing by weight less than 30 % of sucrose (including invert sugar expressed as sucrose)</w:t>
            </w:r>
          </w:p>
        </w:tc>
        <w:tc>
          <w:tcPr>
            <w:tcW w:w="2693" w:type="dxa"/>
            <w:vAlign w:val="center"/>
            <w:hideMark/>
          </w:tcPr>
          <w:p>
            <w:pPr>
              <w:spacing w:before="60" w:after="60" w:line="240" w:lineRule="auto"/>
              <w:rPr>
                <w:noProof/>
                <w:szCs w:val="24"/>
                <w:lang w:eastAsia="en-IE"/>
              </w:rPr>
            </w:pPr>
            <w:r>
              <w:rPr>
                <w:noProof/>
                <w:szCs w:val="24"/>
                <w:lang w:eastAsia="en-IE"/>
              </w:rPr>
              <w:t>9.4 + 18.3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1905 20 30</w:t>
            </w:r>
          </w:p>
        </w:tc>
        <w:tc>
          <w:tcPr>
            <w:tcW w:w="8075" w:type="dxa"/>
            <w:vAlign w:val="center"/>
            <w:hideMark/>
          </w:tcPr>
          <w:p>
            <w:pPr>
              <w:spacing w:before="60" w:after="60" w:line="240" w:lineRule="auto"/>
              <w:rPr>
                <w:noProof/>
                <w:szCs w:val="24"/>
                <w:lang w:eastAsia="en-IE"/>
              </w:rPr>
            </w:pPr>
            <w:r>
              <w:rPr>
                <w:noProof/>
                <w:szCs w:val="24"/>
                <w:lang w:eastAsia="en-IE"/>
              </w:rPr>
              <w:t>-- Containing by weight 30 % or more but less than 50 % of sucrose (including invert sugar expessed as sucrose)</w:t>
            </w:r>
          </w:p>
        </w:tc>
        <w:tc>
          <w:tcPr>
            <w:tcW w:w="2693" w:type="dxa"/>
            <w:vAlign w:val="center"/>
            <w:hideMark/>
          </w:tcPr>
          <w:p>
            <w:pPr>
              <w:spacing w:before="60" w:after="60" w:line="240" w:lineRule="auto"/>
              <w:rPr>
                <w:noProof/>
                <w:szCs w:val="24"/>
                <w:lang w:eastAsia="en-IE"/>
              </w:rPr>
            </w:pPr>
            <w:r>
              <w:rPr>
                <w:noProof/>
                <w:szCs w:val="24"/>
                <w:lang w:eastAsia="en-IE"/>
              </w:rPr>
              <w:t>9.8 + 24.6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1905 20 90</w:t>
            </w:r>
          </w:p>
        </w:tc>
        <w:tc>
          <w:tcPr>
            <w:tcW w:w="8075" w:type="dxa"/>
            <w:vAlign w:val="center"/>
            <w:hideMark/>
          </w:tcPr>
          <w:p>
            <w:pPr>
              <w:spacing w:before="60" w:after="60" w:line="240" w:lineRule="auto"/>
              <w:rPr>
                <w:noProof/>
                <w:szCs w:val="24"/>
                <w:lang w:eastAsia="en-IE"/>
              </w:rPr>
            </w:pPr>
            <w:r>
              <w:rPr>
                <w:noProof/>
                <w:szCs w:val="24"/>
                <w:lang w:eastAsia="en-IE"/>
              </w:rPr>
              <w:t>-- Containing by weight 50 % or more of sucrose (including invert sugar expressed as sucrose)</w:t>
            </w:r>
          </w:p>
        </w:tc>
        <w:tc>
          <w:tcPr>
            <w:tcW w:w="2693" w:type="dxa"/>
            <w:vAlign w:val="center"/>
            <w:hideMark/>
          </w:tcPr>
          <w:p>
            <w:pPr>
              <w:spacing w:before="60" w:after="60" w:line="240" w:lineRule="auto"/>
              <w:rPr>
                <w:noProof/>
                <w:szCs w:val="24"/>
                <w:lang w:eastAsia="en-IE"/>
              </w:rPr>
            </w:pPr>
            <w:r>
              <w:rPr>
                <w:noProof/>
                <w:szCs w:val="24"/>
                <w:lang w:eastAsia="en-IE"/>
              </w:rPr>
              <w:t>10.1 + 31.4 EUR/100 kg</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Sweet biscuits; waffles and wafers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1905 31</w:t>
            </w:r>
          </w:p>
        </w:tc>
        <w:tc>
          <w:tcPr>
            <w:tcW w:w="8075" w:type="dxa"/>
            <w:vAlign w:val="center"/>
            <w:hideMark/>
          </w:tcPr>
          <w:p>
            <w:pPr>
              <w:spacing w:before="60" w:after="60" w:line="240" w:lineRule="auto"/>
              <w:rPr>
                <w:noProof/>
                <w:szCs w:val="24"/>
                <w:lang w:eastAsia="en-IE"/>
              </w:rPr>
            </w:pPr>
            <w:r>
              <w:rPr>
                <w:noProof/>
                <w:szCs w:val="24"/>
                <w:lang w:eastAsia="en-IE"/>
              </w:rPr>
              <w:t>-- Sweet biscuits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Completely or partially coated or covered with chocolate or other preparations containing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1905 31 11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85 g</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1905 31 19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1905 31 30</w:t>
            </w:r>
          </w:p>
        </w:tc>
        <w:tc>
          <w:tcPr>
            <w:tcW w:w="8075" w:type="dxa"/>
            <w:vAlign w:val="center"/>
            <w:hideMark/>
          </w:tcPr>
          <w:p>
            <w:pPr>
              <w:spacing w:before="60" w:after="60" w:line="240" w:lineRule="auto"/>
              <w:rPr>
                <w:noProof/>
                <w:szCs w:val="24"/>
                <w:lang w:eastAsia="en-IE"/>
              </w:rPr>
            </w:pPr>
            <w:r>
              <w:rPr>
                <w:noProof/>
                <w:szCs w:val="24"/>
                <w:lang w:eastAsia="en-IE"/>
              </w:rPr>
              <w:t>---- Containing 8 % or more by weight of milkfats</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1905 31 91</w:t>
            </w:r>
          </w:p>
        </w:tc>
        <w:tc>
          <w:tcPr>
            <w:tcW w:w="8075" w:type="dxa"/>
            <w:vAlign w:val="center"/>
            <w:hideMark/>
          </w:tcPr>
          <w:p>
            <w:pPr>
              <w:spacing w:before="60" w:after="60" w:line="240" w:lineRule="auto"/>
              <w:rPr>
                <w:noProof/>
                <w:szCs w:val="24"/>
                <w:lang w:eastAsia="en-IE"/>
              </w:rPr>
            </w:pPr>
            <w:r>
              <w:rPr>
                <w:noProof/>
                <w:szCs w:val="24"/>
                <w:lang w:eastAsia="en-IE"/>
              </w:rPr>
              <w:t>----- Sandwich biscuits</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1905 31 99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1905 32</w:t>
            </w:r>
          </w:p>
        </w:tc>
        <w:tc>
          <w:tcPr>
            <w:tcW w:w="8075" w:type="dxa"/>
            <w:vAlign w:val="center"/>
            <w:hideMark/>
          </w:tcPr>
          <w:p>
            <w:pPr>
              <w:spacing w:before="60" w:after="60" w:line="240" w:lineRule="auto"/>
              <w:rPr>
                <w:noProof/>
                <w:szCs w:val="24"/>
                <w:lang w:eastAsia="en-IE"/>
              </w:rPr>
            </w:pPr>
            <w:r>
              <w:rPr>
                <w:noProof/>
                <w:szCs w:val="24"/>
                <w:lang w:eastAsia="en-IE"/>
              </w:rPr>
              <w:t>-- Waffles and wafers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1905 32 05</w:t>
            </w:r>
          </w:p>
        </w:tc>
        <w:tc>
          <w:tcPr>
            <w:tcW w:w="8075" w:type="dxa"/>
            <w:vAlign w:val="center"/>
            <w:hideMark/>
          </w:tcPr>
          <w:p>
            <w:pPr>
              <w:spacing w:before="60" w:after="60" w:line="240" w:lineRule="auto"/>
              <w:rPr>
                <w:noProof/>
                <w:szCs w:val="24"/>
                <w:lang w:eastAsia="en-IE"/>
              </w:rPr>
            </w:pPr>
            <w:r>
              <w:rPr>
                <w:noProof/>
                <w:szCs w:val="24"/>
                <w:lang w:eastAsia="en-IE"/>
              </w:rPr>
              <w:t>--- With a water content exceeding 10 % by weight</w:t>
            </w:r>
          </w:p>
        </w:tc>
        <w:tc>
          <w:tcPr>
            <w:tcW w:w="2693" w:type="dxa"/>
            <w:vAlign w:val="center"/>
            <w:hideMark/>
          </w:tcPr>
          <w:p>
            <w:pPr>
              <w:spacing w:before="60" w:after="60" w:line="240" w:lineRule="auto"/>
              <w:rPr>
                <w:noProof/>
                <w:szCs w:val="24"/>
                <w:lang w:eastAsia="en-IE"/>
              </w:rPr>
            </w:pPr>
            <w:r>
              <w:rPr>
                <w:noProof/>
                <w:szCs w:val="24"/>
                <w:lang w:eastAsia="en-IE"/>
              </w:rPr>
              <w:t>9 + EA MAX 20.7 +ADFM</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Completely or partially coated or covered with chocolate or other preparations containing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1905 32 11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85 g</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1905 32 19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1905 32 91</w:t>
            </w:r>
          </w:p>
        </w:tc>
        <w:tc>
          <w:tcPr>
            <w:tcW w:w="8075" w:type="dxa"/>
            <w:vAlign w:val="center"/>
            <w:hideMark/>
          </w:tcPr>
          <w:p>
            <w:pPr>
              <w:spacing w:before="60" w:after="60" w:line="240" w:lineRule="auto"/>
              <w:rPr>
                <w:noProof/>
                <w:szCs w:val="24"/>
                <w:lang w:eastAsia="en-IE"/>
              </w:rPr>
            </w:pPr>
            <w:r>
              <w:rPr>
                <w:noProof/>
                <w:szCs w:val="24"/>
                <w:lang w:eastAsia="en-IE"/>
              </w:rPr>
              <w:t>----- Salted, whether or not filled</w:t>
            </w:r>
          </w:p>
        </w:tc>
        <w:tc>
          <w:tcPr>
            <w:tcW w:w="2693" w:type="dxa"/>
            <w:vAlign w:val="center"/>
            <w:hideMark/>
          </w:tcPr>
          <w:p>
            <w:pPr>
              <w:spacing w:before="60" w:after="60" w:line="240" w:lineRule="auto"/>
              <w:rPr>
                <w:noProof/>
                <w:szCs w:val="24"/>
                <w:lang w:eastAsia="en-IE"/>
              </w:rPr>
            </w:pPr>
            <w:r>
              <w:rPr>
                <w:noProof/>
                <w:szCs w:val="24"/>
                <w:lang w:eastAsia="en-IE"/>
              </w:rPr>
              <w:t>9 + EA MAX 20.7 +ADFM</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1905 32 99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1905 40</w:t>
            </w:r>
          </w:p>
        </w:tc>
        <w:tc>
          <w:tcPr>
            <w:tcW w:w="8075" w:type="dxa"/>
            <w:vAlign w:val="center"/>
            <w:hideMark/>
          </w:tcPr>
          <w:p>
            <w:pPr>
              <w:spacing w:before="60" w:after="60" w:line="240" w:lineRule="auto"/>
              <w:rPr>
                <w:noProof/>
                <w:szCs w:val="24"/>
                <w:lang w:eastAsia="en-IE"/>
              </w:rPr>
            </w:pPr>
            <w:r>
              <w:rPr>
                <w:noProof/>
                <w:szCs w:val="24"/>
                <w:lang w:eastAsia="en-IE"/>
              </w:rPr>
              <w:t>- Rusks, toasted bread and similar toasted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1905 40 10</w:t>
            </w:r>
          </w:p>
        </w:tc>
        <w:tc>
          <w:tcPr>
            <w:tcW w:w="8075" w:type="dxa"/>
            <w:vAlign w:val="center"/>
            <w:hideMark/>
          </w:tcPr>
          <w:p>
            <w:pPr>
              <w:spacing w:before="60" w:after="60" w:line="240" w:lineRule="auto"/>
              <w:rPr>
                <w:noProof/>
                <w:szCs w:val="24"/>
                <w:lang w:eastAsia="en-IE"/>
              </w:rPr>
            </w:pPr>
            <w:r>
              <w:rPr>
                <w:noProof/>
                <w:szCs w:val="24"/>
                <w:lang w:eastAsia="en-IE"/>
              </w:rPr>
              <w:t>-- Rusks</w:t>
            </w:r>
          </w:p>
        </w:tc>
        <w:tc>
          <w:tcPr>
            <w:tcW w:w="2693" w:type="dxa"/>
            <w:vAlign w:val="center"/>
            <w:hideMark/>
          </w:tcPr>
          <w:p>
            <w:pPr>
              <w:spacing w:before="60" w:after="60" w:line="240" w:lineRule="auto"/>
              <w:rPr>
                <w:noProof/>
                <w:szCs w:val="24"/>
                <w:lang w:eastAsia="en-IE"/>
              </w:rPr>
            </w:pPr>
            <w:r>
              <w:rPr>
                <w:noProof/>
                <w:szCs w:val="24"/>
                <w:lang w:eastAsia="en-IE"/>
              </w:rPr>
              <w:t>9.7 + EA</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1905 40 90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9.7 + EA</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1905 90 10</w:t>
            </w:r>
          </w:p>
        </w:tc>
        <w:tc>
          <w:tcPr>
            <w:tcW w:w="8075" w:type="dxa"/>
            <w:vAlign w:val="center"/>
            <w:hideMark/>
          </w:tcPr>
          <w:p>
            <w:pPr>
              <w:spacing w:before="60" w:after="60" w:line="240" w:lineRule="auto"/>
              <w:rPr>
                <w:noProof/>
                <w:szCs w:val="24"/>
                <w:lang w:eastAsia="en-IE"/>
              </w:rPr>
            </w:pPr>
            <w:r>
              <w:rPr>
                <w:noProof/>
                <w:szCs w:val="24"/>
                <w:lang w:eastAsia="en-IE"/>
              </w:rPr>
              <w:t>-- Matzos</w:t>
            </w:r>
          </w:p>
        </w:tc>
        <w:tc>
          <w:tcPr>
            <w:tcW w:w="2693" w:type="dxa"/>
            <w:vAlign w:val="center"/>
            <w:hideMark/>
          </w:tcPr>
          <w:p>
            <w:pPr>
              <w:spacing w:before="60" w:after="60" w:line="240" w:lineRule="auto"/>
              <w:rPr>
                <w:noProof/>
                <w:szCs w:val="24"/>
                <w:lang w:eastAsia="en-IE"/>
              </w:rPr>
            </w:pPr>
            <w:r>
              <w:rPr>
                <w:noProof/>
                <w:szCs w:val="24"/>
                <w:lang w:eastAsia="en-IE"/>
              </w:rPr>
              <w:t>3.8 + 15.9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1905 90 20</w:t>
            </w:r>
          </w:p>
        </w:tc>
        <w:tc>
          <w:tcPr>
            <w:tcW w:w="8075" w:type="dxa"/>
            <w:vAlign w:val="center"/>
            <w:hideMark/>
          </w:tcPr>
          <w:p>
            <w:pPr>
              <w:spacing w:before="60" w:after="60" w:line="240" w:lineRule="auto"/>
              <w:rPr>
                <w:noProof/>
                <w:szCs w:val="24"/>
                <w:lang w:eastAsia="en-IE"/>
              </w:rPr>
            </w:pPr>
            <w:r>
              <w:rPr>
                <w:noProof/>
                <w:szCs w:val="24"/>
                <w:lang w:eastAsia="en-IE"/>
              </w:rPr>
              <w:t>-- Communion wafers, empty cachets of a kind suitable for pharmaceutical use, sealing wafers, rice paper and similar products</w:t>
            </w:r>
          </w:p>
        </w:tc>
        <w:tc>
          <w:tcPr>
            <w:tcW w:w="2693" w:type="dxa"/>
            <w:vAlign w:val="center"/>
            <w:hideMark/>
          </w:tcPr>
          <w:p>
            <w:pPr>
              <w:spacing w:before="60" w:after="60" w:line="240" w:lineRule="auto"/>
              <w:rPr>
                <w:noProof/>
                <w:szCs w:val="24"/>
                <w:lang w:eastAsia="en-IE"/>
              </w:rPr>
            </w:pPr>
            <w:r>
              <w:rPr>
                <w:noProof/>
                <w:szCs w:val="24"/>
                <w:lang w:eastAsia="en-IE"/>
              </w:rPr>
              <w:t>4.5 + 60.5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1905 90 30</w:t>
            </w:r>
          </w:p>
        </w:tc>
        <w:tc>
          <w:tcPr>
            <w:tcW w:w="8075" w:type="dxa"/>
            <w:vAlign w:val="center"/>
            <w:hideMark/>
          </w:tcPr>
          <w:p>
            <w:pPr>
              <w:spacing w:before="60" w:after="60" w:line="240" w:lineRule="auto"/>
              <w:rPr>
                <w:noProof/>
                <w:szCs w:val="24"/>
                <w:lang w:eastAsia="en-IE"/>
              </w:rPr>
            </w:pPr>
            <w:r>
              <w:rPr>
                <w:noProof/>
                <w:szCs w:val="24"/>
                <w:lang w:eastAsia="en-IE"/>
              </w:rPr>
              <w:t>--- Bread, not containing added honey, eggs, cheese or fruit, and containing by weight in the dry matter state not more than 5 % of sugars and not more than 5 % of fat</w:t>
            </w:r>
          </w:p>
        </w:tc>
        <w:tc>
          <w:tcPr>
            <w:tcW w:w="2693" w:type="dxa"/>
            <w:vAlign w:val="center"/>
            <w:hideMark/>
          </w:tcPr>
          <w:p>
            <w:pPr>
              <w:spacing w:before="60" w:after="60" w:line="240" w:lineRule="auto"/>
              <w:rPr>
                <w:noProof/>
                <w:szCs w:val="24"/>
                <w:lang w:eastAsia="en-IE"/>
              </w:rPr>
            </w:pPr>
            <w:r>
              <w:rPr>
                <w:noProof/>
                <w:szCs w:val="24"/>
                <w:lang w:eastAsia="en-IE"/>
              </w:rPr>
              <w:t>9.7 + EA</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1905 90 45</w:t>
            </w:r>
          </w:p>
        </w:tc>
        <w:tc>
          <w:tcPr>
            <w:tcW w:w="8075" w:type="dxa"/>
            <w:vAlign w:val="center"/>
            <w:hideMark/>
          </w:tcPr>
          <w:p>
            <w:pPr>
              <w:spacing w:before="60" w:after="60" w:line="240" w:lineRule="auto"/>
              <w:rPr>
                <w:noProof/>
                <w:szCs w:val="24"/>
                <w:lang w:eastAsia="en-IE"/>
              </w:rPr>
            </w:pPr>
            <w:r>
              <w:rPr>
                <w:noProof/>
                <w:szCs w:val="24"/>
                <w:lang w:eastAsia="en-IE"/>
              </w:rPr>
              <w:t>--- Biscuits</w:t>
            </w:r>
          </w:p>
        </w:tc>
        <w:tc>
          <w:tcPr>
            <w:tcW w:w="2693" w:type="dxa"/>
            <w:vAlign w:val="center"/>
            <w:hideMark/>
          </w:tcPr>
          <w:p>
            <w:pPr>
              <w:spacing w:before="60" w:after="60" w:line="240" w:lineRule="auto"/>
              <w:rPr>
                <w:noProof/>
                <w:szCs w:val="24"/>
                <w:lang w:eastAsia="en-IE"/>
              </w:rPr>
            </w:pPr>
            <w:r>
              <w:rPr>
                <w:noProof/>
                <w:szCs w:val="24"/>
                <w:lang w:eastAsia="en-IE"/>
              </w:rPr>
              <w:t>9 + EA MAX 20.7 +ADFM</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1905 90 55</w:t>
            </w:r>
          </w:p>
        </w:tc>
        <w:tc>
          <w:tcPr>
            <w:tcW w:w="8075" w:type="dxa"/>
            <w:vAlign w:val="center"/>
            <w:hideMark/>
          </w:tcPr>
          <w:p>
            <w:pPr>
              <w:spacing w:before="60" w:after="60" w:line="240" w:lineRule="auto"/>
              <w:rPr>
                <w:noProof/>
                <w:szCs w:val="24"/>
                <w:lang w:eastAsia="en-IE"/>
              </w:rPr>
            </w:pPr>
            <w:r>
              <w:rPr>
                <w:noProof/>
                <w:szCs w:val="24"/>
                <w:lang w:eastAsia="en-IE"/>
              </w:rPr>
              <w:t>--- Extruded or expanded products, savoury or salted</w:t>
            </w:r>
          </w:p>
        </w:tc>
        <w:tc>
          <w:tcPr>
            <w:tcW w:w="2693" w:type="dxa"/>
            <w:vAlign w:val="center"/>
            <w:hideMark/>
          </w:tcPr>
          <w:p>
            <w:pPr>
              <w:spacing w:before="60" w:after="60" w:line="240" w:lineRule="auto"/>
              <w:rPr>
                <w:noProof/>
                <w:szCs w:val="24"/>
                <w:lang w:eastAsia="en-IE"/>
              </w:rPr>
            </w:pPr>
            <w:r>
              <w:rPr>
                <w:noProof/>
                <w:szCs w:val="24"/>
                <w:lang w:eastAsia="en-IE"/>
              </w:rPr>
              <w:t>9 + EA MAX 20.7 +ADFM</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1905 90 70</w:t>
            </w:r>
          </w:p>
        </w:tc>
        <w:tc>
          <w:tcPr>
            <w:tcW w:w="8075" w:type="dxa"/>
            <w:vAlign w:val="center"/>
            <w:hideMark/>
          </w:tcPr>
          <w:p>
            <w:pPr>
              <w:spacing w:before="60" w:after="60" w:line="240" w:lineRule="auto"/>
              <w:rPr>
                <w:noProof/>
                <w:szCs w:val="24"/>
                <w:lang w:eastAsia="en-IE"/>
              </w:rPr>
            </w:pPr>
            <w:r>
              <w:rPr>
                <w:noProof/>
                <w:szCs w:val="24"/>
                <w:lang w:eastAsia="en-IE"/>
              </w:rPr>
              <w:t>---- Containing 5 % or more, by weight, of sucrose, invert sugar or isoglucose</w:t>
            </w:r>
          </w:p>
        </w:tc>
        <w:tc>
          <w:tcPr>
            <w:tcW w:w="2693" w:type="dxa"/>
            <w:vAlign w:val="center"/>
            <w:hideMark/>
          </w:tcPr>
          <w:p>
            <w:pPr>
              <w:spacing w:before="60" w:after="60" w:line="240" w:lineRule="auto"/>
              <w:rPr>
                <w:noProof/>
                <w:szCs w:val="24"/>
                <w:lang w:eastAsia="en-IE"/>
              </w:rPr>
            </w:pPr>
            <w:r>
              <w:rPr>
                <w:noProof/>
                <w:szCs w:val="24"/>
                <w:lang w:eastAsia="en-IE"/>
              </w:rPr>
              <w:t>9 + EA MAX 24.2 +ADSZ</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1905 90 80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 + EA MAX 20.7 +ADFM</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w:t>
            </w:r>
          </w:p>
        </w:tc>
        <w:tc>
          <w:tcPr>
            <w:tcW w:w="8075" w:type="dxa"/>
            <w:vAlign w:val="center"/>
            <w:hideMark/>
          </w:tcPr>
          <w:p>
            <w:pPr>
              <w:spacing w:before="60" w:after="60" w:line="240" w:lineRule="auto"/>
              <w:rPr>
                <w:noProof/>
                <w:szCs w:val="24"/>
                <w:lang w:eastAsia="en-IE"/>
              </w:rPr>
            </w:pPr>
            <w:r>
              <w:rPr>
                <w:noProof/>
                <w:szCs w:val="24"/>
                <w:lang w:eastAsia="en-IE"/>
              </w:rPr>
              <w:t>CHAPTER 20 – PREPARATIONS OF VEGETABLES, FRUIT, NUTS OR OTHER PARTS OF PLANTS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2001</w:t>
            </w:r>
          </w:p>
        </w:tc>
        <w:tc>
          <w:tcPr>
            <w:tcW w:w="8075" w:type="dxa"/>
            <w:vAlign w:val="center"/>
            <w:hideMark/>
          </w:tcPr>
          <w:p>
            <w:pPr>
              <w:spacing w:before="60" w:after="60" w:line="240" w:lineRule="auto"/>
              <w:rPr>
                <w:noProof/>
                <w:szCs w:val="24"/>
                <w:lang w:eastAsia="en-IE"/>
              </w:rPr>
            </w:pPr>
            <w:r>
              <w:rPr>
                <w:noProof/>
                <w:szCs w:val="24"/>
                <w:lang w:eastAsia="en-IE"/>
              </w:rPr>
              <w:t>Vegetables, fruit, nuts and other edible parts of plants, prepared or preserved by vinegar or acetic acid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2001 10 00</w:t>
            </w:r>
          </w:p>
        </w:tc>
        <w:tc>
          <w:tcPr>
            <w:tcW w:w="8075" w:type="dxa"/>
            <w:vAlign w:val="center"/>
            <w:hideMark/>
          </w:tcPr>
          <w:p>
            <w:pPr>
              <w:spacing w:before="60" w:after="60" w:line="240" w:lineRule="auto"/>
              <w:rPr>
                <w:noProof/>
                <w:szCs w:val="24"/>
                <w:lang w:eastAsia="en-IE"/>
              </w:rPr>
            </w:pPr>
            <w:r>
              <w:rPr>
                <w:noProof/>
                <w:szCs w:val="24"/>
                <w:lang w:eastAsia="en-IE"/>
              </w:rPr>
              <w:t>- Cucumbers and gherkins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TRQ-EU Cucumbers &amp; Gherkins 2</w:t>
            </w:r>
          </w:p>
        </w:tc>
      </w:tr>
      <w:tr>
        <w:tc>
          <w:tcPr>
            <w:tcW w:w="1701" w:type="dxa"/>
            <w:vAlign w:val="center"/>
            <w:hideMark/>
          </w:tcPr>
          <w:p>
            <w:pPr>
              <w:spacing w:before="60" w:after="60" w:line="240" w:lineRule="auto"/>
              <w:rPr>
                <w:noProof/>
                <w:szCs w:val="24"/>
                <w:lang w:eastAsia="en-IE"/>
              </w:rPr>
            </w:pPr>
            <w:r>
              <w:rPr>
                <w:noProof/>
                <w:szCs w:val="24"/>
                <w:lang w:eastAsia="en-IE"/>
              </w:rPr>
              <w:t>2001 90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2001 90 10</w:t>
            </w:r>
          </w:p>
        </w:tc>
        <w:tc>
          <w:tcPr>
            <w:tcW w:w="8075" w:type="dxa"/>
            <w:vAlign w:val="center"/>
            <w:hideMark/>
          </w:tcPr>
          <w:p>
            <w:pPr>
              <w:spacing w:before="60" w:after="60" w:line="240" w:lineRule="auto"/>
              <w:rPr>
                <w:noProof/>
                <w:szCs w:val="24"/>
                <w:lang w:eastAsia="en-IE"/>
              </w:rPr>
            </w:pPr>
            <w:r>
              <w:rPr>
                <w:noProof/>
                <w:szCs w:val="24"/>
                <w:lang w:eastAsia="en-IE"/>
              </w:rPr>
              <w:t>-- Mango chutney</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2001 90 20</w:t>
            </w:r>
          </w:p>
        </w:tc>
        <w:tc>
          <w:tcPr>
            <w:tcW w:w="8075" w:type="dxa"/>
            <w:vAlign w:val="center"/>
            <w:hideMark/>
          </w:tcPr>
          <w:p>
            <w:pPr>
              <w:spacing w:before="60" w:after="60" w:line="240" w:lineRule="auto"/>
              <w:rPr>
                <w:noProof/>
                <w:szCs w:val="24"/>
                <w:lang w:eastAsia="en-IE"/>
              </w:rPr>
            </w:pPr>
            <w:r>
              <w:rPr>
                <w:noProof/>
                <w:szCs w:val="24"/>
                <w:lang w:eastAsia="en-IE"/>
              </w:rPr>
              <w:t>-- Fruit of the genus Capsicum other than sweet peppers or pimentos</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2001 90 30</w:t>
            </w:r>
          </w:p>
        </w:tc>
        <w:tc>
          <w:tcPr>
            <w:tcW w:w="8075" w:type="dxa"/>
            <w:vAlign w:val="center"/>
            <w:hideMark/>
          </w:tcPr>
          <w:p>
            <w:pPr>
              <w:spacing w:before="60" w:after="60" w:line="240" w:lineRule="auto"/>
              <w:rPr>
                <w:noProof/>
                <w:szCs w:val="24"/>
                <w:lang w:eastAsia="en-IE"/>
              </w:rPr>
            </w:pPr>
            <w:r>
              <w:rPr>
                <w:noProof/>
                <w:szCs w:val="24"/>
                <w:lang w:eastAsia="en-IE"/>
              </w:rPr>
              <w:t>-- Sweetcorn (</w:t>
            </w:r>
            <w:r>
              <w:rPr>
                <w:i/>
                <w:iCs/>
                <w:noProof/>
                <w:szCs w:val="24"/>
                <w:lang w:eastAsia="en-IE"/>
              </w:rPr>
              <w:t>Zea mays</w:t>
            </w:r>
            <w:r>
              <w:rPr>
                <w:noProof/>
                <w:szCs w:val="24"/>
                <w:lang w:eastAsia="en-IE"/>
              </w:rPr>
              <w:t xml:space="preserve"> var. </w:t>
            </w:r>
            <w:r>
              <w:rPr>
                <w:i/>
                <w:iCs/>
                <w:noProof/>
                <w:szCs w:val="24"/>
                <w:lang w:eastAsia="en-IE"/>
              </w:rPr>
              <w:t>saccharata</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5.1 + 9.4 EUR/</w:t>
            </w:r>
            <w:r>
              <w:rPr>
                <w:noProof/>
                <w:szCs w:val="24"/>
                <w:lang w:eastAsia="en-IE"/>
              </w:rPr>
              <w:br/>
              <w:t>100 kg/net eda</w:t>
            </w:r>
          </w:p>
        </w:tc>
        <w:tc>
          <w:tcPr>
            <w:tcW w:w="2093" w:type="dxa"/>
            <w:vAlign w:val="center"/>
            <w:hideMark/>
          </w:tcPr>
          <w:p>
            <w:pPr>
              <w:spacing w:before="60" w:after="60" w:line="240" w:lineRule="auto"/>
              <w:rPr>
                <w:noProof/>
                <w:szCs w:val="24"/>
                <w:lang w:eastAsia="en-IE"/>
              </w:rPr>
            </w:pPr>
            <w:r>
              <w:rPr>
                <w:noProof/>
                <w:szCs w:val="24"/>
                <w:lang w:eastAsia="en-IE"/>
              </w:rPr>
              <w:t>TRQ-EU Sweetcorn</w:t>
            </w:r>
          </w:p>
        </w:tc>
      </w:tr>
      <w:tr>
        <w:tc>
          <w:tcPr>
            <w:tcW w:w="1701" w:type="dxa"/>
            <w:vAlign w:val="center"/>
            <w:hideMark/>
          </w:tcPr>
          <w:p>
            <w:pPr>
              <w:spacing w:before="60" w:after="60" w:line="240" w:lineRule="auto"/>
              <w:rPr>
                <w:noProof/>
                <w:szCs w:val="24"/>
                <w:lang w:eastAsia="en-IE"/>
              </w:rPr>
            </w:pPr>
            <w:r>
              <w:rPr>
                <w:noProof/>
                <w:szCs w:val="24"/>
                <w:lang w:eastAsia="en-IE"/>
              </w:rPr>
              <w:t>2001 90 40</w:t>
            </w:r>
          </w:p>
        </w:tc>
        <w:tc>
          <w:tcPr>
            <w:tcW w:w="8075" w:type="dxa"/>
            <w:vAlign w:val="center"/>
            <w:hideMark/>
          </w:tcPr>
          <w:p>
            <w:pPr>
              <w:spacing w:before="60" w:after="60" w:line="240" w:lineRule="auto"/>
              <w:rPr>
                <w:noProof/>
                <w:szCs w:val="24"/>
                <w:lang w:eastAsia="en-IE"/>
              </w:rPr>
            </w:pPr>
            <w:r>
              <w:rPr>
                <w:noProof/>
                <w:szCs w:val="24"/>
                <w:lang w:eastAsia="en-IE"/>
              </w:rPr>
              <w:t>-- Yams, sweet potatoes and similar edible parts of plants containing 5 % or more by weight of starch</w:t>
            </w:r>
          </w:p>
        </w:tc>
        <w:tc>
          <w:tcPr>
            <w:tcW w:w="2693" w:type="dxa"/>
            <w:vAlign w:val="center"/>
            <w:hideMark/>
          </w:tcPr>
          <w:p>
            <w:pPr>
              <w:spacing w:before="60" w:after="60" w:line="240" w:lineRule="auto"/>
              <w:rPr>
                <w:noProof/>
                <w:szCs w:val="24"/>
                <w:lang w:eastAsia="en-IE"/>
              </w:rPr>
            </w:pPr>
            <w:r>
              <w:rPr>
                <w:noProof/>
                <w:szCs w:val="24"/>
                <w:lang w:eastAsia="en-IE"/>
              </w:rPr>
              <w:t>8.3 + 3.8 EUR/</w:t>
            </w:r>
            <w:r>
              <w:rPr>
                <w:noProof/>
                <w:szCs w:val="24"/>
                <w:lang w:eastAsia="en-IE"/>
              </w:rPr>
              <w:br/>
              <w:t>100 kg/net eda</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2001 90 50</w:t>
            </w:r>
          </w:p>
        </w:tc>
        <w:tc>
          <w:tcPr>
            <w:tcW w:w="8075" w:type="dxa"/>
            <w:vAlign w:val="center"/>
            <w:hideMark/>
          </w:tcPr>
          <w:p>
            <w:pPr>
              <w:spacing w:before="60" w:after="60" w:line="240" w:lineRule="auto"/>
              <w:rPr>
                <w:noProof/>
                <w:szCs w:val="24"/>
                <w:lang w:eastAsia="en-IE"/>
              </w:rPr>
            </w:pPr>
            <w:r>
              <w:rPr>
                <w:noProof/>
                <w:szCs w:val="24"/>
                <w:lang w:eastAsia="en-IE"/>
              </w:rPr>
              <w:t>-- Mushrooms</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2001 90 65</w:t>
            </w:r>
          </w:p>
        </w:tc>
        <w:tc>
          <w:tcPr>
            <w:tcW w:w="8075" w:type="dxa"/>
            <w:vAlign w:val="center"/>
            <w:hideMark/>
          </w:tcPr>
          <w:p>
            <w:pPr>
              <w:spacing w:before="60" w:after="60" w:line="240" w:lineRule="auto"/>
              <w:rPr>
                <w:noProof/>
                <w:szCs w:val="24"/>
                <w:lang w:eastAsia="en-IE"/>
              </w:rPr>
            </w:pPr>
            <w:r>
              <w:rPr>
                <w:noProof/>
                <w:szCs w:val="24"/>
                <w:lang w:eastAsia="en-IE"/>
              </w:rPr>
              <w:t>-- Olives</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2001 90 70</w:t>
            </w:r>
          </w:p>
        </w:tc>
        <w:tc>
          <w:tcPr>
            <w:tcW w:w="8075" w:type="dxa"/>
            <w:vAlign w:val="center"/>
            <w:hideMark/>
          </w:tcPr>
          <w:p>
            <w:pPr>
              <w:spacing w:before="60" w:after="60" w:line="240" w:lineRule="auto"/>
              <w:rPr>
                <w:noProof/>
                <w:szCs w:val="24"/>
                <w:lang w:eastAsia="en-IE"/>
              </w:rPr>
            </w:pPr>
            <w:r>
              <w:rPr>
                <w:noProof/>
                <w:szCs w:val="24"/>
                <w:lang w:eastAsia="en-IE"/>
              </w:rPr>
              <w:t>-- Sweet peppers</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2001 90 92</w:t>
            </w:r>
          </w:p>
        </w:tc>
        <w:tc>
          <w:tcPr>
            <w:tcW w:w="8075" w:type="dxa"/>
            <w:vAlign w:val="center"/>
            <w:hideMark/>
          </w:tcPr>
          <w:p>
            <w:pPr>
              <w:spacing w:before="60" w:after="60" w:line="240" w:lineRule="auto"/>
              <w:rPr>
                <w:noProof/>
                <w:szCs w:val="24"/>
                <w:lang w:eastAsia="en-IE"/>
              </w:rPr>
            </w:pPr>
            <w:r>
              <w:rPr>
                <w:noProof/>
                <w:szCs w:val="24"/>
                <w:lang w:eastAsia="en-IE"/>
              </w:rPr>
              <w:t>-- Tropical fruit and tropical nuts; palm hearts</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2001 90 97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2002</w:t>
            </w:r>
          </w:p>
        </w:tc>
        <w:tc>
          <w:tcPr>
            <w:tcW w:w="8075" w:type="dxa"/>
            <w:vAlign w:val="center"/>
            <w:hideMark/>
          </w:tcPr>
          <w:p>
            <w:pPr>
              <w:spacing w:before="60" w:after="60" w:line="240" w:lineRule="auto"/>
              <w:rPr>
                <w:noProof/>
                <w:szCs w:val="24"/>
                <w:lang w:eastAsia="en-IE"/>
              </w:rPr>
            </w:pPr>
            <w:r>
              <w:rPr>
                <w:noProof/>
                <w:szCs w:val="24"/>
                <w:lang w:eastAsia="en-IE"/>
              </w:rPr>
              <w:t>Tomatoes prepared or preserved otherwise than by vinegar or acetic acid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2002 10</w:t>
            </w:r>
          </w:p>
        </w:tc>
        <w:tc>
          <w:tcPr>
            <w:tcW w:w="8075" w:type="dxa"/>
            <w:vAlign w:val="center"/>
            <w:hideMark/>
          </w:tcPr>
          <w:p>
            <w:pPr>
              <w:spacing w:before="60" w:after="60" w:line="240" w:lineRule="auto"/>
              <w:rPr>
                <w:noProof/>
                <w:szCs w:val="24"/>
                <w:lang w:eastAsia="en-IE"/>
              </w:rPr>
            </w:pPr>
            <w:r>
              <w:rPr>
                <w:noProof/>
                <w:szCs w:val="24"/>
                <w:lang w:eastAsia="en-IE"/>
              </w:rPr>
              <w:t>- Tomatoes, whole or in pieces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2002 10 10</w:t>
            </w:r>
          </w:p>
        </w:tc>
        <w:tc>
          <w:tcPr>
            <w:tcW w:w="8075" w:type="dxa"/>
            <w:vAlign w:val="center"/>
            <w:hideMark/>
          </w:tcPr>
          <w:p>
            <w:pPr>
              <w:spacing w:before="60" w:after="60" w:line="240" w:lineRule="auto"/>
              <w:rPr>
                <w:noProof/>
                <w:szCs w:val="24"/>
                <w:lang w:eastAsia="en-IE"/>
              </w:rPr>
            </w:pPr>
            <w:r>
              <w:rPr>
                <w:noProof/>
                <w:szCs w:val="24"/>
                <w:lang w:eastAsia="en-IE"/>
              </w:rPr>
              <w:t>-- Peeled</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2002 10 90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dry matter content of less than 12 %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2002 90 11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2002 90 19</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dry matter content of not less than 12 % but not more than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2002 90 31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2002 90 39</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dry matter content of more than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2002 90 91</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2002 90 99</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2003</w:t>
            </w:r>
          </w:p>
        </w:tc>
        <w:tc>
          <w:tcPr>
            <w:tcW w:w="8075" w:type="dxa"/>
            <w:vAlign w:val="center"/>
            <w:hideMark/>
          </w:tcPr>
          <w:p>
            <w:pPr>
              <w:spacing w:before="60" w:after="60" w:line="240" w:lineRule="auto"/>
              <w:rPr>
                <w:noProof/>
                <w:szCs w:val="24"/>
                <w:lang w:eastAsia="en-IE"/>
              </w:rPr>
            </w:pPr>
            <w:r>
              <w:rPr>
                <w:noProof/>
                <w:szCs w:val="24"/>
                <w:lang w:eastAsia="en-IE"/>
              </w:rPr>
              <w:t>Mushrooms and truffles, prepared or preserved otherwise than by vinegar or acetic acid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2003 10</w:t>
            </w:r>
          </w:p>
        </w:tc>
        <w:tc>
          <w:tcPr>
            <w:tcW w:w="8075" w:type="dxa"/>
            <w:vAlign w:val="center"/>
            <w:hideMark/>
          </w:tcPr>
          <w:p>
            <w:pPr>
              <w:spacing w:before="60" w:after="60" w:line="240" w:lineRule="auto"/>
              <w:rPr>
                <w:noProof/>
                <w:szCs w:val="24"/>
                <w:lang w:eastAsia="en-IE"/>
              </w:rPr>
            </w:pPr>
            <w:r>
              <w:rPr>
                <w:noProof/>
                <w:szCs w:val="24"/>
                <w:lang w:eastAsia="en-IE"/>
              </w:rPr>
              <w:t>- Mushrooms of the genus Agaricus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2003 10 20</w:t>
            </w:r>
          </w:p>
        </w:tc>
        <w:tc>
          <w:tcPr>
            <w:tcW w:w="8075" w:type="dxa"/>
            <w:vAlign w:val="center"/>
            <w:hideMark/>
          </w:tcPr>
          <w:p>
            <w:pPr>
              <w:spacing w:before="60" w:after="60" w:line="240" w:lineRule="auto"/>
              <w:rPr>
                <w:noProof/>
                <w:szCs w:val="24"/>
                <w:lang w:eastAsia="en-IE"/>
              </w:rPr>
            </w:pPr>
            <w:r>
              <w:rPr>
                <w:noProof/>
                <w:szCs w:val="24"/>
                <w:lang w:eastAsia="en-IE"/>
              </w:rPr>
              <w:t>-- Provisionally preserved, completely cooked</w:t>
            </w:r>
          </w:p>
        </w:tc>
        <w:tc>
          <w:tcPr>
            <w:tcW w:w="2693" w:type="dxa"/>
            <w:vAlign w:val="center"/>
            <w:hideMark/>
          </w:tcPr>
          <w:p>
            <w:pPr>
              <w:spacing w:before="60" w:after="60" w:line="240" w:lineRule="auto"/>
              <w:rPr>
                <w:noProof/>
                <w:szCs w:val="24"/>
                <w:lang w:eastAsia="en-IE"/>
              </w:rPr>
            </w:pPr>
            <w:r>
              <w:rPr>
                <w:noProof/>
                <w:szCs w:val="24"/>
                <w:lang w:eastAsia="en-IE"/>
              </w:rPr>
              <w:t>18.4 + 191 EUR/</w:t>
            </w:r>
            <w:r>
              <w:rPr>
                <w:noProof/>
                <w:szCs w:val="24"/>
                <w:lang w:eastAsia="en-IE"/>
              </w:rPr>
              <w:br/>
              <w:t>100 kg/net eda</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2003 10 30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18.4 + 222 EUR/</w:t>
            </w:r>
            <w:r>
              <w:rPr>
                <w:noProof/>
                <w:szCs w:val="24"/>
                <w:lang w:eastAsia="en-IE"/>
              </w:rPr>
              <w:br/>
              <w:t>100 kg/net eda</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2003 90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2003 90 10</w:t>
            </w:r>
          </w:p>
        </w:tc>
        <w:tc>
          <w:tcPr>
            <w:tcW w:w="8075" w:type="dxa"/>
            <w:vAlign w:val="center"/>
            <w:hideMark/>
          </w:tcPr>
          <w:p>
            <w:pPr>
              <w:spacing w:before="60" w:after="60" w:line="240" w:lineRule="auto"/>
              <w:rPr>
                <w:noProof/>
                <w:szCs w:val="24"/>
                <w:lang w:eastAsia="en-IE"/>
              </w:rPr>
            </w:pPr>
            <w:r>
              <w:rPr>
                <w:noProof/>
                <w:szCs w:val="24"/>
                <w:lang w:eastAsia="en-IE"/>
              </w:rPr>
              <w:t>-- Truffles</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2003 90 90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2004</w:t>
            </w:r>
          </w:p>
        </w:tc>
        <w:tc>
          <w:tcPr>
            <w:tcW w:w="8075" w:type="dxa"/>
            <w:vAlign w:val="center"/>
            <w:hideMark/>
          </w:tcPr>
          <w:p>
            <w:pPr>
              <w:spacing w:before="60" w:after="60" w:line="240" w:lineRule="auto"/>
              <w:rPr>
                <w:noProof/>
                <w:szCs w:val="24"/>
                <w:lang w:eastAsia="en-IE"/>
              </w:rPr>
            </w:pPr>
            <w:r>
              <w:rPr>
                <w:noProof/>
                <w:szCs w:val="24"/>
                <w:lang w:eastAsia="en-IE"/>
              </w:rPr>
              <w:t>Other vegetables prepared or preserved otherwise than by vinegar or acetic acid, frozen, other than products of heading 2006</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2004 10</w:t>
            </w:r>
          </w:p>
        </w:tc>
        <w:tc>
          <w:tcPr>
            <w:tcW w:w="8075" w:type="dxa"/>
            <w:vAlign w:val="center"/>
            <w:hideMark/>
          </w:tcPr>
          <w:p>
            <w:pPr>
              <w:spacing w:before="60" w:after="60" w:line="240" w:lineRule="auto"/>
              <w:rPr>
                <w:noProof/>
                <w:szCs w:val="24"/>
                <w:lang w:eastAsia="en-IE"/>
              </w:rPr>
            </w:pPr>
            <w:r>
              <w:rPr>
                <w:noProof/>
                <w:szCs w:val="24"/>
                <w:lang w:eastAsia="en-IE"/>
              </w:rPr>
              <w:t>- Potatoes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2004 10 10</w:t>
            </w:r>
          </w:p>
        </w:tc>
        <w:tc>
          <w:tcPr>
            <w:tcW w:w="8075" w:type="dxa"/>
            <w:vAlign w:val="center"/>
            <w:hideMark/>
          </w:tcPr>
          <w:p>
            <w:pPr>
              <w:spacing w:before="60" w:after="60" w:line="240" w:lineRule="auto"/>
              <w:rPr>
                <w:noProof/>
                <w:szCs w:val="24"/>
                <w:lang w:eastAsia="en-IE"/>
              </w:rPr>
            </w:pPr>
            <w:r>
              <w:rPr>
                <w:noProof/>
                <w:szCs w:val="24"/>
                <w:lang w:eastAsia="en-IE"/>
              </w:rPr>
              <w:t>-- Cooked, not otherwise prepared</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2004 10 91</w:t>
            </w:r>
          </w:p>
        </w:tc>
        <w:tc>
          <w:tcPr>
            <w:tcW w:w="8075" w:type="dxa"/>
            <w:vAlign w:val="center"/>
            <w:hideMark/>
          </w:tcPr>
          <w:p>
            <w:pPr>
              <w:spacing w:before="60" w:after="60" w:line="240" w:lineRule="auto"/>
              <w:rPr>
                <w:noProof/>
                <w:szCs w:val="24"/>
                <w:lang w:eastAsia="en-IE"/>
              </w:rPr>
            </w:pPr>
            <w:r>
              <w:rPr>
                <w:noProof/>
                <w:szCs w:val="24"/>
                <w:lang w:eastAsia="en-IE"/>
              </w:rPr>
              <w:t>--- In the form of flour, meal or flakes</w:t>
            </w:r>
          </w:p>
        </w:tc>
        <w:tc>
          <w:tcPr>
            <w:tcW w:w="2693" w:type="dxa"/>
            <w:vAlign w:val="center"/>
            <w:hideMark/>
          </w:tcPr>
          <w:p>
            <w:pPr>
              <w:spacing w:before="60" w:after="60" w:line="240" w:lineRule="auto"/>
              <w:rPr>
                <w:noProof/>
                <w:szCs w:val="24"/>
                <w:lang w:eastAsia="en-IE"/>
              </w:rPr>
            </w:pPr>
            <w:r>
              <w:rPr>
                <w:noProof/>
                <w:szCs w:val="24"/>
                <w:lang w:eastAsia="en-IE"/>
              </w:rPr>
              <w:t>7.6 + EA</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2004 10 99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2004 90</w:t>
            </w:r>
          </w:p>
        </w:tc>
        <w:tc>
          <w:tcPr>
            <w:tcW w:w="8075" w:type="dxa"/>
            <w:vAlign w:val="center"/>
            <w:hideMark/>
          </w:tcPr>
          <w:p>
            <w:pPr>
              <w:spacing w:before="60" w:after="60" w:line="240" w:lineRule="auto"/>
              <w:rPr>
                <w:noProof/>
                <w:szCs w:val="24"/>
                <w:lang w:eastAsia="en-IE"/>
              </w:rPr>
            </w:pPr>
            <w:r>
              <w:rPr>
                <w:noProof/>
                <w:szCs w:val="24"/>
                <w:lang w:eastAsia="en-IE"/>
              </w:rPr>
              <w:t>- Other vegetables and mixtures of vegetables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2004 90 10</w:t>
            </w:r>
          </w:p>
        </w:tc>
        <w:tc>
          <w:tcPr>
            <w:tcW w:w="8075" w:type="dxa"/>
            <w:vAlign w:val="center"/>
            <w:hideMark/>
          </w:tcPr>
          <w:p>
            <w:pPr>
              <w:spacing w:before="60" w:after="60" w:line="240" w:lineRule="auto"/>
              <w:rPr>
                <w:noProof/>
                <w:szCs w:val="24"/>
                <w:lang w:eastAsia="en-IE"/>
              </w:rPr>
            </w:pPr>
            <w:r>
              <w:rPr>
                <w:noProof/>
                <w:szCs w:val="24"/>
                <w:lang w:eastAsia="en-IE"/>
              </w:rPr>
              <w:t>-- Sweetcorn (Zea mays var. saccharata)</w:t>
            </w:r>
          </w:p>
        </w:tc>
        <w:tc>
          <w:tcPr>
            <w:tcW w:w="2693" w:type="dxa"/>
            <w:vAlign w:val="center"/>
            <w:hideMark/>
          </w:tcPr>
          <w:p>
            <w:pPr>
              <w:spacing w:before="60" w:after="60" w:line="240" w:lineRule="auto"/>
              <w:rPr>
                <w:noProof/>
                <w:szCs w:val="24"/>
                <w:lang w:eastAsia="en-IE"/>
              </w:rPr>
            </w:pPr>
            <w:r>
              <w:rPr>
                <w:noProof/>
                <w:szCs w:val="24"/>
                <w:lang w:eastAsia="en-IE"/>
              </w:rPr>
              <w:t>5.1 + 9.4 EUR/</w:t>
            </w:r>
            <w:r>
              <w:rPr>
                <w:noProof/>
                <w:szCs w:val="24"/>
                <w:lang w:eastAsia="en-IE"/>
              </w:rPr>
              <w:br/>
              <w:t>100 kg/net eda</w:t>
            </w:r>
          </w:p>
        </w:tc>
        <w:tc>
          <w:tcPr>
            <w:tcW w:w="2093" w:type="dxa"/>
            <w:vAlign w:val="center"/>
            <w:hideMark/>
          </w:tcPr>
          <w:p>
            <w:pPr>
              <w:spacing w:before="60" w:after="60" w:line="240" w:lineRule="auto"/>
              <w:rPr>
                <w:noProof/>
                <w:szCs w:val="24"/>
                <w:lang w:eastAsia="en-IE"/>
              </w:rPr>
            </w:pPr>
            <w:r>
              <w:rPr>
                <w:noProof/>
                <w:szCs w:val="24"/>
                <w:lang w:eastAsia="en-IE"/>
              </w:rPr>
              <w:t>TRQ-EU Sweetcorn</w:t>
            </w:r>
          </w:p>
        </w:tc>
      </w:tr>
      <w:tr>
        <w:tc>
          <w:tcPr>
            <w:tcW w:w="1701" w:type="dxa"/>
            <w:vAlign w:val="center"/>
            <w:hideMark/>
          </w:tcPr>
          <w:p>
            <w:pPr>
              <w:spacing w:before="60" w:after="60" w:line="240" w:lineRule="auto"/>
              <w:rPr>
                <w:noProof/>
                <w:szCs w:val="24"/>
                <w:lang w:eastAsia="en-IE"/>
              </w:rPr>
            </w:pPr>
            <w:r>
              <w:rPr>
                <w:noProof/>
                <w:szCs w:val="24"/>
                <w:lang w:eastAsia="en-IE"/>
              </w:rPr>
              <w:t>2004 90 30</w:t>
            </w:r>
          </w:p>
        </w:tc>
        <w:tc>
          <w:tcPr>
            <w:tcW w:w="8075" w:type="dxa"/>
            <w:vAlign w:val="center"/>
            <w:hideMark/>
          </w:tcPr>
          <w:p>
            <w:pPr>
              <w:spacing w:before="60" w:after="60" w:line="240" w:lineRule="auto"/>
              <w:rPr>
                <w:noProof/>
                <w:szCs w:val="24"/>
                <w:lang w:eastAsia="en-IE"/>
              </w:rPr>
            </w:pPr>
            <w:r>
              <w:rPr>
                <w:noProof/>
                <w:szCs w:val="24"/>
                <w:lang w:eastAsia="en-IE"/>
              </w:rPr>
              <w:t>-- Sauerkraut, capers and olives</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2004 90 50</w:t>
            </w:r>
          </w:p>
        </w:tc>
        <w:tc>
          <w:tcPr>
            <w:tcW w:w="8075" w:type="dxa"/>
            <w:vAlign w:val="center"/>
            <w:hideMark/>
          </w:tcPr>
          <w:p>
            <w:pPr>
              <w:spacing w:before="60" w:after="60" w:line="240" w:lineRule="auto"/>
              <w:rPr>
                <w:noProof/>
                <w:szCs w:val="24"/>
                <w:lang w:eastAsia="en-IE"/>
              </w:rPr>
            </w:pPr>
            <w:r>
              <w:rPr>
                <w:noProof/>
                <w:szCs w:val="24"/>
                <w:lang w:eastAsia="en-IE"/>
              </w:rPr>
              <w:t xml:space="preserve">-- Peas (Pisum sativum) and immature beans of the species </w:t>
            </w:r>
            <w:r>
              <w:rPr>
                <w:i/>
                <w:iCs/>
                <w:noProof/>
                <w:szCs w:val="24"/>
                <w:lang w:eastAsia="en-IE"/>
              </w:rPr>
              <w:t>Phaseolus</w:t>
            </w:r>
            <w:r>
              <w:rPr>
                <w:noProof/>
                <w:szCs w:val="24"/>
                <w:lang w:eastAsia="en-IE"/>
              </w:rPr>
              <w:t> spp., in pod</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including mixtures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2004 90 91</w:t>
            </w:r>
          </w:p>
        </w:tc>
        <w:tc>
          <w:tcPr>
            <w:tcW w:w="8075" w:type="dxa"/>
            <w:vAlign w:val="center"/>
            <w:hideMark/>
          </w:tcPr>
          <w:p>
            <w:pPr>
              <w:spacing w:before="60" w:after="60" w:line="240" w:lineRule="auto"/>
              <w:rPr>
                <w:noProof/>
                <w:szCs w:val="24"/>
                <w:lang w:eastAsia="en-IE"/>
              </w:rPr>
            </w:pPr>
            <w:r>
              <w:rPr>
                <w:noProof/>
                <w:szCs w:val="24"/>
                <w:lang w:eastAsia="en-IE"/>
              </w:rPr>
              <w:t>--- Onions, cooked, not otherwise prepared</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2004 90 98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w:t>
            </w:r>
          </w:p>
        </w:tc>
        <w:tc>
          <w:tcPr>
            <w:tcW w:w="8075" w:type="dxa"/>
            <w:vAlign w:val="center"/>
            <w:hideMark/>
          </w:tcPr>
          <w:p>
            <w:pPr>
              <w:spacing w:before="60" w:after="60" w:line="240" w:lineRule="auto"/>
              <w:rPr>
                <w:noProof/>
                <w:szCs w:val="24"/>
                <w:lang w:eastAsia="en-IE"/>
              </w:rPr>
            </w:pPr>
            <w:r>
              <w:rPr>
                <w:noProof/>
                <w:szCs w:val="24"/>
                <w:lang w:eastAsia="en-IE"/>
              </w:rPr>
              <w:t>Other vegetables prepared or preserved otherwise than by vinegar or acetic acid, not frozen, other than products of heading 2006</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2005 10 00</w:t>
            </w:r>
          </w:p>
        </w:tc>
        <w:tc>
          <w:tcPr>
            <w:tcW w:w="8075" w:type="dxa"/>
            <w:vAlign w:val="center"/>
            <w:hideMark/>
          </w:tcPr>
          <w:p>
            <w:pPr>
              <w:spacing w:before="60" w:after="60" w:line="240" w:lineRule="auto"/>
              <w:rPr>
                <w:noProof/>
                <w:szCs w:val="24"/>
                <w:lang w:eastAsia="en-IE"/>
              </w:rPr>
            </w:pPr>
            <w:r>
              <w:rPr>
                <w:noProof/>
                <w:szCs w:val="24"/>
                <w:lang w:eastAsia="en-IE"/>
              </w:rPr>
              <w:t>- Homogenised vegetables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2005 20</w:t>
            </w:r>
          </w:p>
        </w:tc>
        <w:tc>
          <w:tcPr>
            <w:tcW w:w="8075" w:type="dxa"/>
            <w:vAlign w:val="center"/>
            <w:hideMark/>
          </w:tcPr>
          <w:p>
            <w:pPr>
              <w:spacing w:before="60" w:after="60" w:line="240" w:lineRule="auto"/>
              <w:rPr>
                <w:noProof/>
                <w:szCs w:val="24"/>
                <w:lang w:eastAsia="en-IE"/>
              </w:rPr>
            </w:pPr>
            <w:r>
              <w:rPr>
                <w:noProof/>
                <w:szCs w:val="24"/>
                <w:lang w:eastAsia="en-IE"/>
              </w:rPr>
              <w:t>- Potatoes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2005 20 10</w:t>
            </w:r>
          </w:p>
        </w:tc>
        <w:tc>
          <w:tcPr>
            <w:tcW w:w="8075" w:type="dxa"/>
            <w:vAlign w:val="center"/>
            <w:hideMark/>
          </w:tcPr>
          <w:p>
            <w:pPr>
              <w:spacing w:before="60" w:after="60" w:line="240" w:lineRule="auto"/>
              <w:rPr>
                <w:noProof/>
                <w:szCs w:val="24"/>
                <w:lang w:eastAsia="en-IE"/>
              </w:rPr>
            </w:pPr>
            <w:r>
              <w:rPr>
                <w:noProof/>
                <w:szCs w:val="24"/>
                <w:lang w:eastAsia="en-IE"/>
              </w:rPr>
              <w:t>-- In the form of flour, meal or flakes</w:t>
            </w:r>
          </w:p>
        </w:tc>
        <w:tc>
          <w:tcPr>
            <w:tcW w:w="2693" w:type="dxa"/>
            <w:vAlign w:val="center"/>
            <w:hideMark/>
          </w:tcPr>
          <w:p>
            <w:pPr>
              <w:spacing w:before="60" w:after="60" w:line="240" w:lineRule="auto"/>
              <w:rPr>
                <w:noProof/>
                <w:szCs w:val="24"/>
                <w:lang w:eastAsia="en-IE"/>
              </w:rPr>
            </w:pPr>
            <w:r>
              <w:rPr>
                <w:noProof/>
                <w:szCs w:val="24"/>
                <w:lang w:eastAsia="en-IE"/>
              </w:rPr>
              <w:t>8.8 + EA</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2005 20 20</w:t>
            </w:r>
          </w:p>
        </w:tc>
        <w:tc>
          <w:tcPr>
            <w:tcW w:w="8075" w:type="dxa"/>
            <w:vAlign w:val="center"/>
            <w:hideMark/>
          </w:tcPr>
          <w:p>
            <w:pPr>
              <w:spacing w:before="60" w:after="60" w:line="240" w:lineRule="auto"/>
              <w:rPr>
                <w:noProof/>
                <w:szCs w:val="24"/>
                <w:lang w:eastAsia="en-IE"/>
              </w:rPr>
            </w:pPr>
            <w:r>
              <w:rPr>
                <w:noProof/>
                <w:szCs w:val="24"/>
                <w:lang w:eastAsia="en-IE"/>
              </w:rPr>
              <w:t>--- Thin slices, fried or baked, whether or not salted or flavoured, in airtight packings, suitable for immediate consumption</w:t>
            </w:r>
          </w:p>
        </w:tc>
        <w:tc>
          <w:tcPr>
            <w:tcW w:w="2693" w:type="dxa"/>
            <w:vAlign w:val="center"/>
            <w:hideMark/>
          </w:tcPr>
          <w:p>
            <w:pPr>
              <w:spacing w:before="60" w:after="60" w:line="240" w:lineRule="auto"/>
              <w:rPr>
                <w:noProof/>
                <w:szCs w:val="24"/>
                <w:lang w:eastAsia="en-IE"/>
              </w:rPr>
            </w:pPr>
            <w:r>
              <w:rPr>
                <w:noProof/>
                <w:szCs w:val="24"/>
                <w:lang w:eastAsia="en-IE"/>
              </w:rPr>
              <w:t>14.1</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2005 20 80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14.1</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2005 40 00</w:t>
            </w:r>
          </w:p>
        </w:tc>
        <w:tc>
          <w:tcPr>
            <w:tcW w:w="8075" w:type="dxa"/>
            <w:vAlign w:val="center"/>
            <w:hideMark/>
          </w:tcPr>
          <w:p>
            <w:pPr>
              <w:spacing w:before="60" w:after="60" w:line="240" w:lineRule="auto"/>
              <w:rPr>
                <w:noProof/>
                <w:szCs w:val="24"/>
                <w:lang w:eastAsia="en-IE"/>
              </w:rPr>
            </w:pPr>
            <w:r>
              <w:rPr>
                <w:noProof/>
                <w:szCs w:val="24"/>
                <w:lang w:eastAsia="en-IE"/>
              </w:rPr>
              <w:t>- Peas (</w:t>
            </w:r>
            <w:r>
              <w:rPr>
                <w:i/>
                <w:iCs/>
                <w:noProof/>
                <w:szCs w:val="24"/>
                <w:lang w:eastAsia="en-IE"/>
              </w:rPr>
              <w:t>Pisum sativum</w:t>
            </w:r>
            <w:r>
              <w:rPr>
                <w:noProof/>
                <w:szCs w:val="24"/>
                <w:lang w:eastAsia="en-IE"/>
              </w:rPr>
              <w:t>)</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Beans (</w:t>
            </w:r>
            <w:r>
              <w:rPr>
                <w:i/>
                <w:iCs/>
                <w:noProof/>
                <w:szCs w:val="24"/>
                <w:lang w:eastAsia="en-IE"/>
              </w:rPr>
              <w:t>Vigna</w:t>
            </w:r>
            <w:r>
              <w:rPr>
                <w:noProof/>
                <w:szCs w:val="24"/>
                <w:lang w:eastAsia="en-IE"/>
              </w:rPr>
              <w:t xml:space="preserve"> spp., </w:t>
            </w:r>
            <w:r>
              <w:rPr>
                <w:i/>
                <w:iCs/>
                <w:noProof/>
                <w:szCs w:val="24"/>
                <w:lang w:eastAsia="en-IE"/>
              </w:rPr>
              <w:t>Phaseolus</w:t>
            </w:r>
            <w:r>
              <w:rPr>
                <w:noProof/>
                <w:szCs w:val="24"/>
                <w:lang w:eastAsia="en-IE"/>
              </w:rPr>
              <w:t> spp.)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2005 51 00</w:t>
            </w:r>
          </w:p>
        </w:tc>
        <w:tc>
          <w:tcPr>
            <w:tcW w:w="8075" w:type="dxa"/>
            <w:vAlign w:val="center"/>
            <w:hideMark/>
          </w:tcPr>
          <w:p>
            <w:pPr>
              <w:spacing w:before="60" w:after="60" w:line="240" w:lineRule="auto"/>
              <w:rPr>
                <w:noProof/>
                <w:szCs w:val="24"/>
                <w:lang w:eastAsia="en-IE"/>
              </w:rPr>
            </w:pPr>
            <w:r>
              <w:rPr>
                <w:noProof/>
                <w:szCs w:val="24"/>
                <w:lang w:eastAsia="en-IE"/>
              </w:rPr>
              <w:t>-- Beans, shelled</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2005 59 00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2005 60 00</w:t>
            </w:r>
          </w:p>
        </w:tc>
        <w:tc>
          <w:tcPr>
            <w:tcW w:w="8075" w:type="dxa"/>
            <w:vAlign w:val="center"/>
            <w:hideMark/>
          </w:tcPr>
          <w:p>
            <w:pPr>
              <w:spacing w:before="60" w:after="60" w:line="240" w:lineRule="auto"/>
              <w:rPr>
                <w:noProof/>
                <w:szCs w:val="24"/>
                <w:lang w:eastAsia="en-IE"/>
              </w:rPr>
            </w:pPr>
            <w:r>
              <w:rPr>
                <w:noProof/>
                <w:szCs w:val="24"/>
                <w:lang w:eastAsia="en-IE"/>
              </w:rPr>
              <w:t>- Asparagus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2005 70 00</w:t>
            </w:r>
          </w:p>
        </w:tc>
        <w:tc>
          <w:tcPr>
            <w:tcW w:w="8075" w:type="dxa"/>
            <w:vAlign w:val="center"/>
            <w:hideMark/>
          </w:tcPr>
          <w:p>
            <w:pPr>
              <w:spacing w:before="60" w:after="60" w:line="240" w:lineRule="auto"/>
              <w:rPr>
                <w:noProof/>
                <w:szCs w:val="24"/>
                <w:lang w:eastAsia="en-IE"/>
              </w:rPr>
            </w:pPr>
            <w:r>
              <w:rPr>
                <w:noProof/>
                <w:szCs w:val="24"/>
                <w:lang w:eastAsia="en-IE"/>
              </w:rPr>
              <w:t>- Olives</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2005 80 00</w:t>
            </w:r>
          </w:p>
        </w:tc>
        <w:tc>
          <w:tcPr>
            <w:tcW w:w="8075" w:type="dxa"/>
            <w:vAlign w:val="center"/>
            <w:hideMark/>
          </w:tcPr>
          <w:p>
            <w:pPr>
              <w:spacing w:before="60" w:after="60" w:line="240" w:lineRule="auto"/>
              <w:rPr>
                <w:noProof/>
                <w:szCs w:val="24"/>
                <w:lang w:eastAsia="en-IE"/>
              </w:rPr>
            </w:pPr>
            <w:r>
              <w:rPr>
                <w:noProof/>
                <w:szCs w:val="24"/>
                <w:lang w:eastAsia="en-IE"/>
              </w:rPr>
              <w:t>- Sweetcorn (Zea mays var. saccharata)</w:t>
            </w:r>
          </w:p>
        </w:tc>
        <w:tc>
          <w:tcPr>
            <w:tcW w:w="2693" w:type="dxa"/>
            <w:vAlign w:val="center"/>
            <w:hideMark/>
          </w:tcPr>
          <w:p>
            <w:pPr>
              <w:spacing w:before="60" w:after="60" w:line="240" w:lineRule="auto"/>
              <w:rPr>
                <w:noProof/>
                <w:szCs w:val="24"/>
                <w:lang w:eastAsia="en-IE"/>
              </w:rPr>
            </w:pPr>
            <w:r>
              <w:rPr>
                <w:noProof/>
                <w:szCs w:val="24"/>
                <w:lang w:eastAsia="en-IE"/>
              </w:rPr>
              <w:t>5.1 + 9.4 EUR/100 kg/net eda</w:t>
            </w:r>
          </w:p>
        </w:tc>
        <w:tc>
          <w:tcPr>
            <w:tcW w:w="2093" w:type="dxa"/>
            <w:vAlign w:val="center"/>
            <w:hideMark/>
          </w:tcPr>
          <w:p>
            <w:pPr>
              <w:spacing w:before="60" w:after="60" w:line="240" w:lineRule="auto"/>
              <w:rPr>
                <w:noProof/>
                <w:szCs w:val="24"/>
                <w:lang w:eastAsia="en-IE"/>
              </w:rPr>
            </w:pPr>
            <w:r>
              <w:rPr>
                <w:noProof/>
                <w:szCs w:val="24"/>
                <w:lang w:eastAsia="en-IE"/>
              </w:rPr>
              <w:t>TRQ-EU Sweetcorn</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vegetables and mixtures of vegetables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2005 91 00</w:t>
            </w:r>
          </w:p>
        </w:tc>
        <w:tc>
          <w:tcPr>
            <w:tcW w:w="8075" w:type="dxa"/>
            <w:vAlign w:val="center"/>
            <w:hideMark/>
          </w:tcPr>
          <w:p>
            <w:pPr>
              <w:spacing w:before="60" w:after="60" w:line="240" w:lineRule="auto"/>
              <w:rPr>
                <w:noProof/>
                <w:szCs w:val="24"/>
                <w:lang w:eastAsia="en-IE"/>
              </w:rPr>
            </w:pPr>
            <w:r>
              <w:rPr>
                <w:noProof/>
                <w:szCs w:val="24"/>
                <w:lang w:eastAsia="en-IE"/>
              </w:rPr>
              <w:t>-- Bamboo shoots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2005 99 10</w:t>
            </w:r>
          </w:p>
        </w:tc>
        <w:tc>
          <w:tcPr>
            <w:tcW w:w="8075" w:type="dxa"/>
            <w:vAlign w:val="center"/>
            <w:hideMark/>
          </w:tcPr>
          <w:p>
            <w:pPr>
              <w:spacing w:before="60" w:after="60" w:line="240" w:lineRule="auto"/>
              <w:rPr>
                <w:noProof/>
                <w:szCs w:val="24"/>
                <w:lang w:eastAsia="en-IE"/>
              </w:rPr>
            </w:pPr>
            <w:r>
              <w:rPr>
                <w:noProof/>
                <w:szCs w:val="24"/>
                <w:lang w:eastAsia="en-IE"/>
              </w:rPr>
              <w:t>--- Fruit of the genus Capsicum, other than sweet peppers or pimentos</w:t>
            </w:r>
          </w:p>
        </w:tc>
        <w:tc>
          <w:tcPr>
            <w:tcW w:w="2693" w:type="dxa"/>
            <w:vAlign w:val="center"/>
            <w:hideMark/>
          </w:tcPr>
          <w:p>
            <w:pPr>
              <w:spacing w:before="60" w:after="60" w:line="240" w:lineRule="auto"/>
              <w:rPr>
                <w:noProof/>
                <w:szCs w:val="24"/>
                <w:lang w:eastAsia="en-IE"/>
              </w:rPr>
            </w:pPr>
            <w:r>
              <w:rPr>
                <w:noProof/>
                <w:szCs w:val="24"/>
                <w:lang w:eastAsia="en-IE"/>
              </w:rPr>
              <w:t>6.4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2005 99 20</w:t>
            </w:r>
          </w:p>
        </w:tc>
        <w:tc>
          <w:tcPr>
            <w:tcW w:w="8075" w:type="dxa"/>
            <w:vAlign w:val="center"/>
            <w:hideMark/>
          </w:tcPr>
          <w:p>
            <w:pPr>
              <w:spacing w:before="60" w:after="60" w:line="240" w:lineRule="auto"/>
              <w:rPr>
                <w:noProof/>
                <w:szCs w:val="24"/>
                <w:lang w:eastAsia="en-IE"/>
              </w:rPr>
            </w:pPr>
            <w:r>
              <w:rPr>
                <w:noProof/>
                <w:szCs w:val="24"/>
                <w:lang w:eastAsia="en-IE"/>
              </w:rPr>
              <w:t>--- Capers</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2005 99 30</w:t>
            </w:r>
          </w:p>
        </w:tc>
        <w:tc>
          <w:tcPr>
            <w:tcW w:w="8075" w:type="dxa"/>
            <w:vAlign w:val="center"/>
            <w:hideMark/>
          </w:tcPr>
          <w:p>
            <w:pPr>
              <w:spacing w:before="60" w:after="60" w:line="240" w:lineRule="auto"/>
              <w:rPr>
                <w:noProof/>
                <w:szCs w:val="24"/>
                <w:lang w:eastAsia="en-IE"/>
              </w:rPr>
            </w:pPr>
            <w:r>
              <w:rPr>
                <w:noProof/>
                <w:szCs w:val="24"/>
                <w:lang w:eastAsia="en-IE"/>
              </w:rPr>
              <w:t>--- Globe artichokes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2005 99 50</w:t>
            </w:r>
          </w:p>
        </w:tc>
        <w:tc>
          <w:tcPr>
            <w:tcW w:w="8075" w:type="dxa"/>
            <w:vAlign w:val="center"/>
            <w:hideMark/>
          </w:tcPr>
          <w:p>
            <w:pPr>
              <w:spacing w:before="60" w:after="60" w:line="240" w:lineRule="auto"/>
              <w:rPr>
                <w:noProof/>
                <w:szCs w:val="24"/>
                <w:lang w:eastAsia="en-IE"/>
              </w:rPr>
            </w:pPr>
            <w:r>
              <w:rPr>
                <w:noProof/>
                <w:szCs w:val="24"/>
                <w:lang w:eastAsia="en-IE"/>
              </w:rPr>
              <w:t>--- Mixtures of vegetables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2005 99 60</w:t>
            </w:r>
          </w:p>
        </w:tc>
        <w:tc>
          <w:tcPr>
            <w:tcW w:w="8075" w:type="dxa"/>
            <w:vAlign w:val="center"/>
            <w:hideMark/>
          </w:tcPr>
          <w:p>
            <w:pPr>
              <w:spacing w:before="60" w:after="60" w:line="240" w:lineRule="auto"/>
              <w:rPr>
                <w:noProof/>
                <w:szCs w:val="24"/>
                <w:lang w:eastAsia="en-IE"/>
              </w:rPr>
            </w:pPr>
            <w:r>
              <w:rPr>
                <w:noProof/>
                <w:szCs w:val="24"/>
                <w:lang w:eastAsia="en-IE"/>
              </w:rPr>
              <w:t>--- Sauerkraut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2005 99 80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2006 00</w:t>
            </w:r>
          </w:p>
        </w:tc>
        <w:tc>
          <w:tcPr>
            <w:tcW w:w="8075" w:type="dxa"/>
            <w:vAlign w:val="center"/>
            <w:hideMark/>
          </w:tcPr>
          <w:p>
            <w:pPr>
              <w:spacing w:before="60" w:after="60" w:line="240" w:lineRule="auto"/>
              <w:rPr>
                <w:noProof/>
                <w:szCs w:val="24"/>
                <w:lang w:eastAsia="en-IE"/>
              </w:rPr>
            </w:pPr>
            <w:r>
              <w:rPr>
                <w:noProof/>
                <w:szCs w:val="24"/>
                <w:lang w:eastAsia="en-IE"/>
              </w:rPr>
              <w:t>Vegetables, fruit, nuts, fruit-peel and other parts of plants, preserved by sugar (drained, glacé or crystallised)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2006 00 10</w:t>
            </w:r>
          </w:p>
        </w:tc>
        <w:tc>
          <w:tcPr>
            <w:tcW w:w="8075" w:type="dxa"/>
            <w:vAlign w:val="center"/>
            <w:hideMark/>
          </w:tcPr>
          <w:p>
            <w:pPr>
              <w:spacing w:before="60" w:after="60" w:line="240" w:lineRule="auto"/>
              <w:rPr>
                <w:noProof/>
                <w:szCs w:val="24"/>
                <w:lang w:eastAsia="en-IE"/>
              </w:rPr>
            </w:pPr>
            <w:r>
              <w:rPr>
                <w:noProof/>
                <w:szCs w:val="24"/>
                <w:lang w:eastAsia="en-IE"/>
              </w:rPr>
              <w:t>- Ginger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2006 00 31</w:t>
            </w:r>
          </w:p>
        </w:tc>
        <w:tc>
          <w:tcPr>
            <w:tcW w:w="8075" w:type="dxa"/>
            <w:vAlign w:val="center"/>
            <w:hideMark/>
          </w:tcPr>
          <w:p>
            <w:pPr>
              <w:spacing w:before="60" w:after="60" w:line="240" w:lineRule="auto"/>
              <w:rPr>
                <w:noProof/>
                <w:szCs w:val="24"/>
                <w:lang w:eastAsia="en-IE"/>
              </w:rPr>
            </w:pPr>
            <w:r>
              <w:rPr>
                <w:noProof/>
                <w:szCs w:val="24"/>
                <w:lang w:eastAsia="en-IE"/>
              </w:rPr>
              <w:t>--- Cherries</w:t>
            </w:r>
          </w:p>
        </w:tc>
        <w:tc>
          <w:tcPr>
            <w:tcW w:w="2693" w:type="dxa"/>
            <w:vAlign w:val="center"/>
            <w:hideMark/>
          </w:tcPr>
          <w:p>
            <w:pPr>
              <w:spacing w:before="60" w:after="60" w:line="240" w:lineRule="auto"/>
              <w:rPr>
                <w:noProof/>
                <w:szCs w:val="24"/>
                <w:lang w:eastAsia="en-IE"/>
              </w:rPr>
            </w:pPr>
            <w:r>
              <w:rPr>
                <w:noProof/>
                <w:szCs w:val="24"/>
                <w:lang w:eastAsia="en-IE"/>
              </w:rPr>
              <w:t>20 + 23.9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2006 00 35</w:t>
            </w:r>
          </w:p>
        </w:tc>
        <w:tc>
          <w:tcPr>
            <w:tcW w:w="8075" w:type="dxa"/>
            <w:vAlign w:val="center"/>
            <w:hideMark/>
          </w:tcPr>
          <w:p>
            <w:pPr>
              <w:spacing w:before="60" w:after="60" w:line="240" w:lineRule="auto"/>
              <w:rPr>
                <w:noProof/>
                <w:szCs w:val="24"/>
                <w:lang w:eastAsia="en-IE"/>
              </w:rPr>
            </w:pPr>
            <w:r>
              <w:rPr>
                <w:noProof/>
                <w:szCs w:val="24"/>
                <w:lang w:eastAsia="en-IE"/>
              </w:rPr>
              <w:t>--- Tropical fruit and tropical nuts</w:t>
            </w:r>
          </w:p>
        </w:tc>
        <w:tc>
          <w:tcPr>
            <w:tcW w:w="2693" w:type="dxa"/>
            <w:vAlign w:val="center"/>
            <w:hideMark/>
          </w:tcPr>
          <w:p>
            <w:pPr>
              <w:spacing w:before="60" w:after="60" w:line="240" w:lineRule="auto"/>
              <w:rPr>
                <w:noProof/>
                <w:szCs w:val="24"/>
                <w:lang w:eastAsia="en-IE"/>
              </w:rPr>
            </w:pPr>
            <w:r>
              <w:rPr>
                <w:noProof/>
                <w:szCs w:val="24"/>
                <w:lang w:eastAsia="en-IE"/>
              </w:rPr>
              <w:t>12.5 + 15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2006 00 38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 + 23.9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2006 00 91</w:t>
            </w:r>
          </w:p>
        </w:tc>
        <w:tc>
          <w:tcPr>
            <w:tcW w:w="8075" w:type="dxa"/>
            <w:vAlign w:val="center"/>
            <w:hideMark/>
          </w:tcPr>
          <w:p>
            <w:pPr>
              <w:spacing w:before="60" w:after="60" w:line="240" w:lineRule="auto"/>
              <w:rPr>
                <w:noProof/>
                <w:szCs w:val="24"/>
                <w:lang w:eastAsia="en-IE"/>
              </w:rPr>
            </w:pPr>
            <w:r>
              <w:rPr>
                <w:noProof/>
                <w:szCs w:val="24"/>
                <w:lang w:eastAsia="en-IE"/>
              </w:rPr>
              <w:t>--- Tropical fruit and tropical nuts</w:t>
            </w:r>
          </w:p>
        </w:tc>
        <w:tc>
          <w:tcPr>
            <w:tcW w:w="2693" w:type="dxa"/>
            <w:vAlign w:val="center"/>
            <w:hideMark/>
          </w:tcPr>
          <w:p>
            <w:pPr>
              <w:spacing w:before="60" w:after="60" w:line="240" w:lineRule="auto"/>
              <w:rPr>
                <w:noProof/>
                <w:szCs w:val="24"/>
                <w:lang w:eastAsia="en-IE"/>
              </w:rPr>
            </w:pPr>
            <w:r>
              <w:rPr>
                <w:noProof/>
                <w:szCs w:val="24"/>
                <w:lang w:eastAsia="en-IE"/>
              </w:rPr>
              <w:t>12.5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2006 00 99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w:t>
            </w:r>
          </w:p>
        </w:tc>
        <w:tc>
          <w:tcPr>
            <w:tcW w:w="8075" w:type="dxa"/>
            <w:vAlign w:val="center"/>
            <w:hideMark/>
          </w:tcPr>
          <w:p>
            <w:pPr>
              <w:spacing w:before="60" w:after="60" w:line="240" w:lineRule="auto"/>
              <w:rPr>
                <w:noProof/>
                <w:szCs w:val="24"/>
                <w:lang w:eastAsia="en-IE"/>
              </w:rPr>
            </w:pPr>
            <w:r>
              <w:rPr>
                <w:noProof/>
                <w:szCs w:val="24"/>
                <w:lang w:eastAsia="en-IE"/>
              </w:rPr>
              <w:t>Jams, fruit jellies, marmalades, fruit or nut purée and fruit or nut pastes, obtained by cooking, whether or not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2007 10</w:t>
            </w:r>
          </w:p>
        </w:tc>
        <w:tc>
          <w:tcPr>
            <w:tcW w:w="8075" w:type="dxa"/>
            <w:vAlign w:val="center"/>
            <w:hideMark/>
          </w:tcPr>
          <w:p>
            <w:pPr>
              <w:spacing w:before="60" w:after="60" w:line="240" w:lineRule="auto"/>
              <w:rPr>
                <w:noProof/>
                <w:szCs w:val="24"/>
                <w:lang w:eastAsia="en-IE"/>
              </w:rPr>
            </w:pPr>
            <w:r>
              <w:rPr>
                <w:noProof/>
                <w:szCs w:val="24"/>
                <w:lang w:eastAsia="en-IE"/>
              </w:rPr>
              <w:t>- Homogenised preparations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2007 10 10</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r>
              <w:rPr>
                <w:noProof/>
                <w:szCs w:val="24"/>
                <w:lang w:eastAsia="en-IE"/>
              </w:rPr>
              <w:t>24 + 4.2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2007 10 91</w:t>
            </w:r>
          </w:p>
        </w:tc>
        <w:tc>
          <w:tcPr>
            <w:tcW w:w="8075" w:type="dxa"/>
            <w:vAlign w:val="center"/>
            <w:hideMark/>
          </w:tcPr>
          <w:p>
            <w:pPr>
              <w:spacing w:before="60" w:after="60" w:line="240" w:lineRule="auto"/>
              <w:rPr>
                <w:noProof/>
                <w:szCs w:val="24"/>
                <w:lang w:eastAsia="en-IE"/>
              </w:rPr>
            </w:pPr>
            <w:r>
              <w:rPr>
                <w:noProof/>
                <w:szCs w:val="24"/>
                <w:lang w:eastAsia="en-IE"/>
              </w:rPr>
              <w:t>--- Of tropical fruit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2007 10 99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2007 91</w:t>
            </w:r>
          </w:p>
        </w:tc>
        <w:tc>
          <w:tcPr>
            <w:tcW w:w="8075" w:type="dxa"/>
            <w:vAlign w:val="center"/>
            <w:hideMark/>
          </w:tcPr>
          <w:p>
            <w:pPr>
              <w:spacing w:before="60" w:after="60" w:line="240" w:lineRule="auto"/>
              <w:rPr>
                <w:noProof/>
                <w:szCs w:val="24"/>
                <w:lang w:eastAsia="en-IE"/>
              </w:rPr>
            </w:pPr>
            <w:r>
              <w:rPr>
                <w:noProof/>
                <w:szCs w:val="24"/>
                <w:lang w:eastAsia="en-IE"/>
              </w:rPr>
              <w:t>-- Citrus fruit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2007 91 10</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20 + 23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2007 91 30</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but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20 + 4.2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2007 99 10</w:t>
            </w:r>
          </w:p>
        </w:tc>
        <w:tc>
          <w:tcPr>
            <w:tcW w:w="8075" w:type="dxa"/>
            <w:vAlign w:val="center"/>
            <w:hideMark/>
          </w:tcPr>
          <w:p>
            <w:pPr>
              <w:spacing w:before="60" w:after="60" w:line="240" w:lineRule="auto"/>
              <w:rPr>
                <w:noProof/>
                <w:szCs w:val="24"/>
                <w:lang w:eastAsia="en-IE"/>
              </w:rPr>
            </w:pPr>
            <w:r>
              <w:rPr>
                <w:noProof/>
                <w:szCs w:val="24"/>
                <w:lang w:eastAsia="en-IE"/>
              </w:rPr>
              <w:t>---- Plum purée and paste and prune purée and paste, in immediate packings of a net content exceeding 100 kg, for industrial processing</w:t>
            </w:r>
          </w:p>
        </w:tc>
        <w:tc>
          <w:tcPr>
            <w:tcW w:w="2693" w:type="dxa"/>
            <w:vAlign w:val="center"/>
            <w:hideMark/>
          </w:tcPr>
          <w:p>
            <w:pPr>
              <w:spacing w:before="60" w:after="60" w:line="240" w:lineRule="auto"/>
              <w:rPr>
                <w:noProof/>
                <w:szCs w:val="24"/>
                <w:lang w:eastAsia="en-IE"/>
              </w:rPr>
            </w:pPr>
            <w:r>
              <w:rPr>
                <w:noProof/>
                <w:szCs w:val="24"/>
                <w:lang w:eastAsia="en-IE"/>
              </w:rPr>
              <w:t>22.4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2007 99 20</w:t>
            </w:r>
          </w:p>
        </w:tc>
        <w:tc>
          <w:tcPr>
            <w:tcW w:w="8075" w:type="dxa"/>
            <w:vAlign w:val="center"/>
            <w:hideMark/>
          </w:tcPr>
          <w:p>
            <w:pPr>
              <w:spacing w:before="60" w:after="60" w:line="240" w:lineRule="auto"/>
              <w:rPr>
                <w:noProof/>
                <w:szCs w:val="24"/>
                <w:lang w:eastAsia="en-IE"/>
              </w:rPr>
            </w:pPr>
            <w:r>
              <w:rPr>
                <w:noProof/>
                <w:szCs w:val="24"/>
                <w:lang w:eastAsia="en-IE"/>
              </w:rPr>
              <w:t>---- Chestnut purée and paste</w:t>
            </w:r>
          </w:p>
        </w:tc>
        <w:tc>
          <w:tcPr>
            <w:tcW w:w="2693" w:type="dxa"/>
            <w:vAlign w:val="center"/>
            <w:hideMark/>
          </w:tcPr>
          <w:p>
            <w:pPr>
              <w:spacing w:before="60" w:after="60" w:line="240" w:lineRule="auto"/>
              <w:rPr>
                <w:noProof/>
                <w:szCs w:val="24"/>
                <w:lang w:eastAsia="en-IE"/>
              </w:rPr>
            </w:pPr>
            <w:r>
              <w:rPr>
                <w:noProof/>
                <w:szCs w:val="24"/>
                <w:lang w:eastAsia="en-IE"/>
              </w:rPr>
              <w:t>24 + 19.7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2007 99 31</w:t>
            </w:r>
          </w:p>
        </w:tc>
        <w:tc>
          <w:tcPr>
            <w:tcW w:w="8075" w:type="dxa"/>
            <w:vAlign w:val="center"/>
            <w:hideMark/>
          </w:tcPr>
          <w:p>
            <w:pPr>
              <w:spacing w:before="60" w:after="60" w:line="240" w:lineRule="auto"/>
              <w:rPr>
                <w:noProof/>
                <w:szCs w:val="24"/>
                <w:lang w:eastAsia="en-IE"/>
              </w:rPr>
            </w:pPr>
            <w:r>
              <w:rPr>
                <w:noProof/>
                <w:szCs w:val="24"/>
                <w:lang w:eastAsia="en-IE"/>
              </w:rPr>
              <w:t>----- Of cherries</w:t>
            </w:r>
          </w:p>
        </w:tc>
        <w:tc>
          <w:tcPr>
            <w:tcW w:w="2693" w:type="dxa"/>
            <w:vAlign w:val="center"/>
            <w:hideMark/>
          </w:tcPr>
          <w:p>
            <w:pPr>
              <w:spacing w:before="60" w:after="60" w:line="240" w:lineRule="auto"/>
              <w:rPr>
                <w:noProof/>
                <w:szCs w:val="24"/>
                <w:lang w:eastAsia="en-IE"/>
              </w:rPr>
            </w:pPr>
            <w:r>
              <w:rPr>
                <w:noProof/>
                <w:szCs w:val="24"/>
                <w:lang w:eastAsia="en-IE"/>
              </w:rPr>
              <w:t>24 + 23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2007 99 33</w:t>
            </w:r>
          </w:p>
        </w:tc>
        <w:tc>
          <w:tcPr>
            <w:tcW w:w="8075" w:type="dxa"/>
            <w:vAlign w:val="center"/>
            <w:hideMark/>
          </w:tcPr>
          <w:p>
            <w:pPr>
              <w:spacing w:before="60" w:after="60" w:line="240" w:lineRule="auto"/>
              <w:rPr>
                <w:noProof/>
                <w:szCs w:val="24"/>
                <w:lang w:eastAsia="en-IE"/>
              </w:rPr>
            </w:pPr>
            <w:r>
              <w:rPr>
                <w:noProof/>
                <w:szCs w:val="24"/>
                <w:lang w:eastAsia="en-IE"/>
              </w:rPr>
              <w:t>----- Of strawberries</w:t>
            </w:r>
          </w:p>
        </w:tc>
        <w:tc>
          <w:tcPr>
            <w:tcW w:w="2693" w:type="dxa"/>
            <w:vAlign w:val="center"/>
            <w:hideMark/>
          </w:tcPr>
          <w:p>
            <w:pPr>
              <w:spacing w:before="60" w:after="60" w:line="240" w:lineRule="auto"/>
              <w:rPr>
                <w:noProof/>
                <w:szCs w:val="24"/>
                <w:lang w:eastAsia="en-IE"/>
              </w:rPr>
            </w:pPr>
            <w:r>
              <w:rPr>
                <w:noProof/>
                <w:szCs w:val="24"/>
                <w:lang w:eastAsia="en-IE"/>
              </w:rPr>
              <w:t>24 + 23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2007 99 35</w:t>
            </w:r>
          </w:p>
        </w:tc>
        <w:tc>
          <w:tcPr>
            <w:tcW w:w="8075" w:type="dxa"/>
            <w:vAlign w:val="center"/>
            <w:hideMark/>
          </w:tcPr>
          <w:p>
            <w:pPr>
              <w:spacing w:before="60" w:after="60" w:line="240" w:lineRule="auto"/>
              <w:rPr>
                <w:noProof/>
                <w:szCs w:val="24"/>
                <w:lang w:eastAsia="en-IE"/>
              </w:rPr>
            </w:pPr>
            <w:r>
              <w:rPr>
                <w:noProof/>
                <w:szCs w:val="24"/>
                <w:lang w:eastAsia="en-IE"/>
              </w:rPr>
              <w:t>----- Of raspberries</w:t>
            </w:r>
          </w:p>
        </w:tc>
        <w:tc>
          <w:tcPr>
            <w:tcW w:w="2693" w:type="dxa"/>
            <w:vAlign w:val="center"/>
            <w:hideMark/>
          </w:tcPr>
          <w:p>
            <w:pPr>
              <w:spacing w:before="60" w:after="60" w:line="240" w:lineRule="auto"/>
              <w:rPr>
                <w:noProof/>
                <w:szCs w:val="24"/>
                <w:lang w:eastAsia="en-IE"/>
              </w:rPr>
            </w:pPr>
            <w:r>
              <w:rPr>
                <w:noProof/>
                <w:szCs w:val="24"/>
                <w:lang w:eastAsia="en-IE"/>
              </w:rPr>
              <w:t>24 + 23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 + 23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2007 99 50</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but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24 + 4.2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2007 99 93</w:t>
            </w:r>
          </w:p>
        </w:tc>
        <w:tc>
          <w:tcPr>
            <w:tcW w:w="8075" w:type="dxa"/>
            <w:vAlign w:val="center"/>
            <w:hideMark/>
          </w:tcPr>
          <w:p>
            <w:pPr>
              <w:spacing w:before="60" w:after="60" w:line="240" w:lineRule="auto"/>
              <w:rPr>
                <w:noProof/>
                <w:szCs w:val="24"/>
                <w:lang w:eastAsia="en-IE"/>
              </w:rPr>
            </w:pPr>
            <w:r>
              <w:rPr>
                <w:noProof/>
                <w:szCs w:val="24"/>
                <w:lang w:eastAsia="en-IE"/>
              </w:rPr>
              <w:t>---- Of tropical fruit and tropical nuts</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2007 99 97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w:t>
            </w:r>
          </w:p>
        </w:tc>
        <w:tc>
          <w:tcPr>
            <w:tcW w:w="8075" w:type="dxa"/>
            <w:vAlign w:val="center"/>
            <w:hideMark/>
          </w:tcPr>
          <w:p>
            <w:pPr>
              <w:spacing w:before="60" w:after="60" w:line="240" w:lineRule="auto"/>
              <w:rPr>
                <w:noProof/>
                <w:szCs w:val="24"/>
                <w:lang w:eastAsia="en-IE"/>
              </w:rPr>
            </w:pPr>
            <w:r>
              <w:rPr>
                <w:noProof/>
                <w:szCs w:val="24"/>
                <w:lang w:eastAsia="en-IE"/>
              </w:rPr>
              <w:t>Fruit, nuts and other edible parts of plants, otherwise prepared or preserved, whether or not containing added sugar or other sweetening matter or spirit,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Nuts, groundnuts and other seeds, whether or not mixed together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2008 11</w:t>
            </w:r>
          </w:p>
        </w:tc>
        <w:tc>
          <w:tcPr>
            <w:tcW w:w="8075" w:type="dxa"/>
            <w:vAlign w:val="center"/>
            <w:hideMark/>
          </w:tcPr>
          <w:p>
            <w:pPr>
              <w:spacing w:before="60" w:after="60" w:line="240" w:lineRule="auto"/>
              <w:rPr>
                <w:noProof/>
                <w:szCs w:val="24"/>
                <w:lang w:eastAsia="en-IE"/>
              </w:rPr>
            </w:pPr>
            <w:r>
              <w:rPr>
                <w:noProof/>
                <w:szCs w:val="24"/>
                <w:lang w:eastAsia="en-IE"/>
              </w:rPr>
              <w:t>-- Groundnuts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2008 11 10</w:t>
            </w:r>
          </w:p>
        </w:tc>
        <w:tc>
          <w:tcPr>
            <w:tcW w:w="8075" w:type="dxa"/>
            <w:vAlign w:val="center"/>
            <w:hideMark/>
          </w:tcPr>
          <w:p>
            <w:pPr>
              <w:spacing w:before="60" w:after="60" w:line="240" w:lineRule="auto"/>
              <w:rPr>
                <w:noProof/>
                <w:szCs w:val="24"/>
                <w:lang w:eastAsia="en-IE"/>
              </w:rPr>
            </w:pPr>
            <w:r>
              <w:rPr>
                <w:noProof/>
                <w:szCs w:val="24"/>
                <w:lang w:eastAsia="en-IE"/>
              </w:rPr>
              <w:t>--- Peanut butter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 immediate packings of a net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2008 11 91</w:t>
            </w:r>
          </w:p>
        </w:tc>
        <w:tc>
          <w:tcPr>
            <w:tcW w:w="8075" w:type="dxa"/>
            <w:vAlign w:val="center"/>
            <w:hideMark/>
          </w:tcPr>
          <w:p>
            <w:pPr>
              <w:spacing w:before="60" w:after="60" w:line="240" w:lineRule="auto"/>
              <w:rPr>
                <w:noProof/>
                <w:szCs w:val="24"/>
                <w:lang w:eastAsia="en-IE"/>
              </w:rPr>
            </w:pPr>
            <w:r>
              <w:rPr>
                <w:noProof/>
                <w:szCs w:val="24"/>
                <w:lang w:eastAsia="en-IE"/>
              </w:rPr>
              <w:t>---- Exceeding 1 kg</w:t>
            </w:r>
          </w:p>
        </w:tc>
        <w:tc>
          <w:tcPr>
            <w:tcW w:w="2693" w:type="dxa"/>
            <w:vAlign w:val="center"/>
            <w:hideMark/>
          </w:tcPr>
          <w:p>
            <w:pPr>
              <w:spacing w:before="60" w:after="60" w:line="240" w:lineRule="auto"/>
              <w:rPr>
                <w:noProof/>
                <w:szCs w:val="24"/>
                <w:lang w:eastAsia="en-IE"/>
              </w:rPr>
            </w:pPr>
            <w:r>
              <w:rPr>
                <w:noProof/>
                <w:szCs w:val="24"/>
                <w:lang w:eastAsia="en-IE"/>
              </w:rPr>
              <w:t>11.2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2008 11 96</w:t>
            </w:r>
          </w:p>
        </w:tc>
        <w:tc>
          <w:tcPr>
            <w:tcW w:w="8075" w:type="dxa"/>
            <w:vAlign w:val="center"/>
            <w:hideMark/>
          </w:tcPr>
          <w:p>
            <w:pPr>
              <w:spacing w:before="60" w:after="60" w:line="240" w:lineRule="auto"/>
              <w:rPr>
                <w:noProof/>
                <w:szCs w:val="24"/>
                <w:lang w:eastAsia="en-IE"/>
              </w:rPr>
            </w:pPr>
            <w:r>
              <w:rPr>
                <w:noProof/>
                <w:szCs w:val="24"/>
                <w:lang w:eastAsia="en-IE"/>
              </w:rPr>
              <w:t>----- Roasted</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2008 11 98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2008 19</w:t>
            </w:r>
          </w:p>
        </w:tc>
        <w:tc>
          <w:tcPr>
            <w:tcW w:w="8075" w:type="dxa"/>
            <w:vAlign w:val="center"/>
            <w:hideMark/>
          </w:tcPr>
          <w:p>
            <w:pPr>
              <w:spacing w:before="60" w:after="60" w:line="240" w:lineRule="auto"/>
              <w:rPr>
                <w:noProof/>
                <w:szCs w:val="24"/>
                <w:lang w:eastAsia="en-IE"/>
              </w:rPr>
            </w:pPr>
            <w:r>
              <w:rPr>
                <w:noProof/>
                <w:szCs w:val="24"/>
                <w:lang w:eastAsia="en-IE"/>
              </w:rPr>
              <w:t>-- Other, including mixtures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2008 19 12</w:t>
            </w:r>
          </w:p>
        </w:tc>
        <w:tc>
          <w:tcPr>
            <w:tcW w:w="8075" w:type="dxa"/>
            <w:vAlign w:val="center"/>
            <w:hideMark/>
          </w:tcPr>
          <w:p>
            <w:pPr>
              <w:spacing w:before="60" w:after="60" w:line="240" w:lineRule="auto"/>
              <w:rPr>
                <w:noProof/>
                <w:szCs w:val="24"/>
                <w:lang w:eastAsia="en-IE"/>
              </w:rPr>
            </w:pPr>
            <w:r>
              <w:rPr>
                <w:noProof/>
                <w:szCs w:val="24"/>
                <w:lang w:eastAsia="en-IE"/>
              </w:rPr>
              <w:t>---- Tropical nuts; mixtures containing by weight 50 % or more of tropical nuts</w:t>
            </w:r>
          </w:p>
        </w:tc>
        <w:tc>
          <w:tcPr>
            <w:tcW w:w="2693" w:type="dxa"/>
            <w:vAlign w:val="center"/>
            <w:hideMark/>
          </w:tcPr>
          <w:p>
            <w:pPr>
              <w:spacing w:before="60" w:after="60" w:line="240" w:lineRule="auto"/>
              <w:rPr>
                <w:noProof/>
                <w:szCs w:val="24"/>
                <w:lang w:eastAsia="en-IE"/>
              </w:rPr>
            </w:pPr>
            <w:r>
              <w:rPr>
                <w:noProof/>
                <w:szCs w:val="24"/>
                <w:lang w:eastAsia="en-IE"/>
              </w:rPr>
              <w:t>7</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2008 19 13</w:t>
            </w:r>
          </w:p>
        </w:tc>
        <w:tc>
          <w:tcPr>
            <w:tcW w:w="8075" w:type="dxa"/>
            <w:vAlign w:val="center"/>
            <w:hideMark/>
          </w:tcPr>
          <w:p>
            <w:pPr>
              <w:spacing w:before="60" w:after="60" w:line="240" w:lineRule="auto"/>
              <w:rPr>
                <w:noProof/>
                <w:szCs w:val="24"/>
                <w:lang w:eastAsia="en-IE"/>
              </w:rPr>
            </w:pPr>
            <w:r>
              <w:rPr>
                <w:noProof/>
                <w:szCs w:val="24"/>
                <w:lang w:eastAsia="en-IE"/>
              </w:rPr>
              <w:t>----- Roasted almonds and pistachios</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2008 19 19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2008 19 92</w:t>
            </w:r>
          </w:p>
        </w:tc>
        <w:tc>
          <w:tcPr>
            <w:tcW w:w="8075" w:type="dxa"/>
            <w:vAlign w:val="center"/>
            <w:hideMark/>
          </w:tcPr>
          <w:p>
            <w:pPr>
              <w:spacing w:before="60" w:after="60" w:line="240" w:lineRule="auto"/>
              <w:rPr>
                <w:noProof/>
                <w:szCs w:val="24"/>
                <w:lang w:eastAsia="en-IE"/>
              </w:rPr>
            </w:pPr>
            <w:r>
              <w:rPr>
                <w:noProof/>
                <w:szCs w:val="24"/>
                <w:lang w:eastAsia="en-IE"/>
              </w:rPr>
              <w:t>---- Tropical nuts; mixtures containing by weight 50 % or more of tropical nuts</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Roasted 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2008 19 93</w:t>
            </w:r>
          </w:p>
        </w:tc>
        <w:tc>
          <w:tcPr>
            <w:tcW w:w="8075" w:type="dxa"/>
            <w:vAlign w:val="center"/>
            <w:hideMark/>
          </w:tcPr>
          <w:p>
            <w:pPr>
              <w:spacing w:before="60" w:after="60" w:line="240" w:lineRule="auto"/>
              <w:rPr>
                <w:noProof/>
                <w:szCs w:val="24"/>
                <w:lang w:eastAsia="en-IE"/>
              </w:rPr>
            </w:pPr>
            <w:r>
              <w:rPr>
                <w:noProof/>
                <w:szCs w:val="24"/>
                <w:lang w:eastAsia="en-IE"/>
              </w:rPr>
              <w:t>------ Almonds and pistachios</w:t>
            </w:r>
          </w:p>
        </w:tc>
        <w:tc>
          <w:tcPr>
            <w:tcW w:w="2693" w:type="dxa"/>
            <w:vAlign w:val="center"/>
            <w:hideMark/>
          </w:tcPr>
          <w:p>
            <w:pPr>
              <w:spacing w:before="60" w:after="60" w:line="240" w:lineRule="auto"/>
              <w:rPr>
                <w:noProof/>
                <w:szCs w:val="24"/>
                <w:lang w:eastAsia="en-IE"/>
              </w:rPr>
            </w:pPr>
            <w:r>
              <w:rPr>
                <w:noProof/>
                <w:szCs w:val="24"/>
                <w:lang w:eastAsia="en-IE"/>
              </w:rPr>
              <w:t>10.2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2008 19 95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2008 19 99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2008 20</w:t>
            </w:r>
          </w:p>
        </w:tc>
        <w:tc>
          <w:tcPr>
            <w:tcW w:w="8075" w:type="dxa"/>
            <w:vAlign w:val="center"/>
            <w:hideMark/>
          </w:tcPr>
          <w:p>
            <w:pPr>
              <w:spacing w:before="60" w:after="60" w:line="240" w:lineRule="auto"/>
              <w:rPr>
                <w:noProof/>
                <w:szCs w:val="24"/>
                <w:lang w:eastAsia="en-IE"/>
              </w:rPr>
            </w:pPr>
            <w:r>
              <w:rPr>
                <w:noProof/>
                <w:szCs w:val="24"/>
                <w:lang w:eastAsia="en-IE"/>
              </w:rPr>
              <w:t>- Pineapples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2008 20 11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17 % by weight</w:t>
            </w:r>
          </w:p>
        </w:tc>
        <w:tc>
          <w:tcPr>
            <w:tcW w:w="2693" w:type="dxa"/>
            <w:vAlign w:val="center"/>
            <w:hideMark/>
          </w:tcPr>
          <w:p>
            <w:pPr>
              <w:spacing w:before="60" w:after="60" w:line="240" w:lineRule="auto"/>
              <w:rPr>
                <w:noProof/>
                <w:szCs w:val="24"/>
                <w:lang w:eastAsia="en-IE"/>
              </w:rPr>
            </w:pPr>
            <w:r>
              <w:rPr>
                <w:noProof/>
                <w:szCs w:val="24"/>
                <w:lang w:eastAsia="en-IE"/>
              </w:rPr>
              <w:t>25.6 + 2.5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2008 20 19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2008 20 31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19 % by weight</w:t>
            </w:r>
          </w:p>
        </w:tc>
        <w:tc>
          <w:tcPr>
            <w:tcW w:w="2693" w:type="dxa"/>
            <w:vAlign w:val="center"/>
            <w:hideMark/>
          </w:tcPr>
          <w:p>
            <w:pPr>
              <w:spacing w:before="60" w:after="60" w:line="240" w:lineRule="auto"/>
              <w:rPr>
                <w:noProof/>
                <w:szCs w:val="24"/>
                <w:lang w:eastAsia="en-IE"/>
              </w:rPr>
            </w:pPr>
            <w:r>
              <w:rPr>
                <w:noProof/>
                <w:szCs w:val="24"/>
                <w:lang w:eastAsia="en-IE"/>
              </w:rPr>
              <w:t>25.6 + 2.5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2008 20 39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2008 20 51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17 % by weight</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2008 20 59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2008 20 71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19 % by weight</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2008 20 79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2008 20 90</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2008 30</w:t>
            </w:r>
          </w:p>
        </w:tc>
        <w:tc>
          <w:tcPr>
            <w:tcW w:w="8075" w:type="dxa"/>
            <w:vAlign w:val="center"/>
            <w:hideMark/>
          </w:tcPr>
          <w:p>
            <w:pPr>
              <w:spacing w:before="60" w:after="60" w:line="240" w:lineRule="auto"/>
              <w:rPr>
                <w:noProof/>
                <w:szCs w:val="24"/>
                <w:lang w:eastAsia="en-IE"/>
              </w:rPr>
            </w:pPr>
            <w:r>
              <w:rPr>
                <w:noProof/>
                <w:szCs w:val="24"/>
                <w:lang w:eastAsia="en-IE"/>
              </w:rPr>
              <w:t>- Citrus fruit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9 %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2008 30 11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2008 30 19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2008 30 31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2008 30 39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2008 30 51</w:t>
            </w:r>
          </w:p>
        </w:tc>
        <w:tc>
          <w:tcPr>
            <w:tcW w:w="8075" w:type="dxa"/>
            <w:vAlign w:val="center"/>
            <w:hideMark/>
          </w:tcPr>
          <w:p>
            <w:pPr>
              <w:spacing w:before="60" w:after="60" w:line="240" w:lineRule="auto"/>
              <w:rPr>
                <w:noProof/>
                <w:szCs w:val="24"/>
                <w:lang w:eastAsia="en-IE"/>
              </w:rPr>
            </w:pPr>
            <w:r>
              <w:rPr>
                <w:noProof/>
                <w:szCs w:val="24"/>
                <w:lang w:eastAsia="en-IE"/>
              </w:rPr>
              <w:t>---- Grapefruit segments, including pomelos</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2008 30 55</w:t>
            </w:r>
          </w:p>
        </w:tc>
        <w:tc>
          <w:tcPr>
            <w:tcW w:w="8075" w:type="dxa"/>
            <w:vAlign w:val="center"/>
            <w:hideMark/>
          </w:tcPr>
          <w:p>
            <w:pPr>
              <w:spacing w:before="60" w:after="60" w:line="240" w:lineRule="auto"/>
              <w:rPr>
                <w:noProof/>
                <w:szCs w:val="24"/>
                <w:lang w:eastAsia="en-IE"/>
              </w:rPr>
            </w:pPr>
            <w:r>
              <w:rPr>
                <w:noProof/>
                <w:szCs w:val="24"/>
                <w:lang w:eastAsia="en-IE"/>
              </w:rPr>
              <w:t>---- Mandarins (including tangerines and satsumas); clementines, wilkings and other similar citrus hybrids</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2008 30 59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2008 30 71</w:t>
            </w:r>
          </w:p>
        </w:tc>
        <w:tc>
          <w:tcPr>
            <w:tcW w:w="8075" w:type="dxa"/>
            <w:vAlign w:val="center"/>
            <w:hideMark/>
          </w:tcPr>
          <w:p>
            <w:pPr>
              <w:spacing w:before="60" w:after="60" w:line="240" w:lineRule="auto"/>
              <w:rPr>
                <w:noProof/>
                <w:szCs w:val="24"/>
                <w:lang w:eastAsia="en-IE"/>
              </w:rPr>
            </w:pPr>
            <w:r>
              <w:rPr>
                <w:noProof/>
                <w:szCs w:val="24"/>
                <w:lang w:eastAsia="en-IE"/>
              </w:rPr>
              <w:t>---- Grapefruit segments, including pomelos</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2008 30 75</w:t>
            </w:r>
          </w:p>
        </w:tc>
        <w:tc>
          <w:tcPr>
            <w:tcW w:w="8075" w:type="dxa"/>
            <w:vAlign w:val="center"/>
            <w:hideMark/>
          </w:tcPr>
          <w:p>
            <w:pPr>
              <w:spacing w:before="60" w:after="60" w:line="240" w:lineRule="auto"/>
              <w:rPr>
                <w:noProof/>
                <w:szCs w:val="24"/>
                <w:lang w:eastAsia="en-IE"/>
              </w:rPr>
            </w:pPr>
            <w:r>
              <w:rPr>
                <w:noProof/>
                <w:szCs w:val="24"/>
                <w:lang w:eastAsia="en-IE"/>
              </w:rPr>
              <w:t>---- Mandarins (including tangerines and satsumas); clementines, wilkings and other similar citrus hybrids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2008 30 79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2008 30 90</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2008 40</w:t>
            </w:r>
          </w:p>
        </w:tc>
        <w:tc>
          <w:tcPr>
            <w:tcW w:w="8075" w:type="dxa"/>
            <w:vAlign w:val="center"/>
            <w:hideMark/>
          </w:tcPr>
          <w:p>
            <w:pPr>
              <w:spacing w:before="60" w:after="60" w:line="240" w:lineRule="auto"/>
              <w:rPr>
                <w:noProof/>
                <w:szCs w:val="24"/>
                <w:lang w:eastAsia="en-IE"/>
              </w:rPr>
            </w:pPr>
            <w:r>
              <w:rPr>
                <w:noProof/>
                <w:szCs w:val="24"/>
                <w:lang w:eastAsia="en-IE"/>
              </w:rPr>
              <w:t>- Pears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2008 40 11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2008 40 19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2008 40 21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2008 40 29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2008 40 31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15 % by weight</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2008 40 39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2008 40 51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2008 40 59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2008 40 71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15 % by weight</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2008 40 79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2008 40 90</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2008 50</w:t>
            </w:r>
          </w:p>
        </w:tc>
        <w:tc>
          <w:tcPr>
            <w:tcW w:w="8075" w:type="dxa"/>
            <w:vAlign w:val="center"/>
            <w:hideMark/>
          </w:tcPr>
          <w:p>
            <w:pPr>
              <w:spacing w:before="60" w:after="60" w:line="240" w:lineRule="auto"/>
              <w:rPr>
                <w:noProof/>
                <w:szCs w:val="24"/>
                <w:lang w:eastAsia="en-IE"/>
              </w:rPr>
            </w:pPr>
            <w:r>
              <w:rPr>
                <w:noProof/>
                <w:szCs w:val="24"/>
                <w:lang w:eastAsia="en-IE"/>
              </w:rPr>
              <w:t>- Apricots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2008 50 11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2008 50 19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2008 50 31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2008 50 39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2008 50 51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15 % by weight</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2008 50 59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2008 50 61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2008 50 69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2008 50 71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15 % by weight</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2008 50 79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in immediate packings of a net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2008 50 92</w:t>
            </w:r>
          </w:p>
        </w:tc>
        <w:tc>
          <w:tcPr>
            <w:tcW w:w="8075" w:type="dxa"/>
            <w:vAlign w:val="center"/>
            <w:hideMark/>
          </w:tcPr>
          <w:p>
            <w:pPr>
              <w:spacing w:before="60" w:after="60" w:line="240" w:lineRule="auto"/>
              <w:rPr>
                <w:noProof/>
                <w:szCs w:val="24"/>
                <w:lang w:eastAsia="en-IE"/>
              </w:rPr>
            </w:pPr>
            <w:r>
              <w:rPr>
                <w:noProof/>
                <w:szCs w:val="24"/>
                <w:lang w:eastAsia="en-IE"/>
              </w:rPr>
              <w:t>---- Of 5 kg or more</w:t>
            </w:r>
          </w:p>
        </w:tc>
        <w:tc>
          <w:tcPr>
            <w:tcW w:w="2693" w:type="dxa"/>
            <w:vAlign w:val="center"/>
            <w:hideMark/>
          </w:tcPr>
          <w:p>
            <w:pPr>
              <w:spacing w:before="60" w:after="60" w:line="240" w:lineRule="auto"/>
              <w:rPr>
                <w:noProof/>
                <w:szCs w:val="24"/>
                <w:lang w:eastAsia="en-IE"/>
              </w:rPr>
            </w:pPr>
            <w:r>
              <w:rPr>
                <w:noProof/>
                <w:szCs w:val="24"/>
                <w:lang w:eastAsia="en-IE"/>
              </w:rPr>
              <w:t>13.6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2008 50 98</w:t>
            </w:r>
          </w:p>
        </w:tc>
        <w:tc>
          <w:tcPr>
            <w:tcW w:w="8075" w:type="dxa"/>
            <w:vAlign w:val="center"/>
            <w:hideMark/>
          </w:tcPr>
          <w:p>
            <w:pPr>
              <w:spacing w:before="60" w:after="60" w:line="240" w:lineRule="auto"/>
              <w:rPr>
                <w:noProof/>
                <w:szCs w:val="24"/>
                <w:lang w:eastAsia="en-IE"/>
              </w:rPr>
            </w:pPr>
            <w:r>
              <w:rPr>
                <w:noProof/>
                <w:szCs w:val="24"/>
                <w:lang w:eastAsia="en-IE"/>
              </w:rPr>
              <w:t>---- Of less than 5 kg</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2008 60</w:t>
            </w:r>
          </w:p>
        </w:tc>
        <w:tc>
          <w:tcPr>
            <w:tcW w:w="8075" w:type="dxa"/>
            <w:vAlign w:val="center"/>
            <w:hideMark/>
          </w:tcPr>
          <w:p>
            <w:pPr>
              <w:spacing w:before="60" w:after="60" w:line="240" w:lineRule="auto"/>
              <w:rPr>
                <w:noProof/>
                <w:szCs w:val="24"/>
                <w:lang w:eastAsia="en-IE"/>
              </w:rPr>
            </w:pPr>
            <w:r>
              <w:rPr>
                <w:noProof/>
                <w:szCs w:val="24"/>
                <w:lang w:eastAsia="en-IE"/>
              </w:rPr>
              <w:t>- Cherries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9 %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2008 60 11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2008 60 19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2008 60 31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2008 60 39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2008 60 50</w:t>
            </w:r>
          </w:p>
        </w:tc>
        <w:tc>
          <w:tcPr>
            <w:tcW w:w="8075" w:type="dxa"/>
            <w:vAlign w:val="center"/>
            <w:hideMark/>
          </w:tcPr>
          <w:p>
            <w:pPr>
              <w:spacing w:before="60" w:after="60" w:line="240" w:lineRule="auto"/>
              <w:rPr>
                <w:noProof/>
                <w:szCs w:val="24"/>
                <w:lang w:eastAsia="en-IE"/>
              </w:rPr>
            </w:pPr>
            <w:r>
              <w:rPr>
                <w:noProof/>
                <w:szCs w:val="24"/>
                <w:lang w:eastAsia="en-IE"/>
              </w:rPr>
              <w:t>---- Exceeding 1 kg</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2008 60 60</w:t>
            </w:r>
          </w:p>
        </w:tc>
        <w:tc>
          <w:tcPr>
            <w:tcW w:w="8075" w:type="dxa"/>
            <w:vAlign w:val="center"/>
            <w:hideMark/>
          </w:tcPr>
          <w:p>
            <w:pPr>
              <w:spacing w:before="60" w:after="60" w:line="240" w:lineRule="auto"/>
              <w:rPr>
                <w:noProof/>
                <w:szCs w:val="24"/>
                <w:lang w:eastAsia="en-IE"/>
              </w:rPr>
            </w:pPr>
            <w:r>
              <w:rPr>
                <w:noProof/>
                <w:szCs w:val="24"/>
                <w:lang w:eastAsia="en-IE"/>
              </w:rPr>
              <w:t>---- Not exceeding 1 kg</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in immediate packings of a net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2008 60 70</w:t>
            </w:r>
          </w:p>
        </w:tc>
        <w:tc>
          <w:tcPr>
            <w:tcW w:w="8075" w:type="dxa"/>
            <w:vAlign w:val="center"/>
            <w:hideMark/>
          </w:tcPr>
          <w:p>
            <w:pPr>
              <w:spacing w:before="60" w:after="60" w:line="240" w:lineRule="auto"/>
              <w:rPr>
                <w:noProof/>
                <w:szCs w:val="24"/>
                <w:lang w:eastAsia="en-IE"/>
              </w:rPr>
            </w:pPr>
            <w:r>
              <w:rPr>
                <w:noProof/>
                <w:szCs w:val="24"/>
                <w:lang w:eastAsia="en-IE"/>
              </w:rPr>
              <w:t>---- Of 4.5 kg or more</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2008 60 90</w:t>
            </w:r>
          </w:p>
        </w:tc>
        <w:tc>
          <w:tcPr>
            <w:tcW w:w="8075" w:type="dxa"/>
            <w:vAlign w:val="center"/>
            <w:hideMark/>
          </w:tcPr>
          <w:p>
            <w:pPr>
              <w:spacing w:before="60" w:after="60" w:line="240" w:lineRule="auto"/>
              <w:rPr>
                <w:noProof/>
                <w:szCs w:val="24"/>
                <w:lang w:eastAsia="en-IE"/>
              </w:rPr>
            </w:pPr>
            <w:r>
              <w:rPr>
                <w:noProof/>
                <w:szCs w:val="24"/>
                <w:lang w:eastAsia="en-IE"/>
              </w:rPr>
              <w:t>---- Of less than 4.5 kg</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2008 70</w:t>
            </w:r>
          </w:p>
        </w:tc>
        <w:tc>
          <w:tcPr>
            <w:tcW w:w="8075" w:type="dxa"/>
            <w:vAlign w:val="center"/>
            <w:hideMark/>
          </w:tcPr>
          <w:p>
            <w:pPr>
              <w:spacing w:before="60" w:after="60" w:line="240" w:lineRule="auto"/>
              <w:rPr>
                <w:noProof/>
                <w:szCs w:val="24"/>
                <w:lang w:eastAsia="en-IE"/>
              </w:rPr>
            </w:pPr>
            <w:r>
              <w:rPr>
                <w:noProof/>
                <w:szCs w:val="24"/>
                <w:lang w:eastAsia="en-IE"/>
              </w:rPr>
              <w:t>- Peaches, including nectarines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2008 70 11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2008 70 19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2008 70 31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2008 70 39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2008 70 51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15 % by weight</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2008 70 59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2008 70 61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2008 70 69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2008 70 71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15 % by weight</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2008 70 79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in immediate packings of a net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2008 70 92</w:t>
            </w:r>
          </w:p>
        </w:tc>
        <w:tc>
          <w:tcPr>
            <w:tcW w:w="8075" w:type="dxa"/>
            <w:vAlign w:val="center"/>
            <w:hideMark/>
          </w:tcPr>
          <w:p>
            <w:pPr>
              <w:spacing w:before="60" w:after="60" w:line="240" w:lineRule="auto"/>
              <w:rPr>
                <w:noProof/>
                <w:szCs w:val="24"/>
                <w:lang w:eastAsia="en-IE"/>
              </w:rPr>
            </w:pPr>
            <w:r>
              <w:rPr>
                <w:noProof/>
                <w:szCs w:val="24"/>
                <w:lang w:eastAsia="en-IE"/>
              </w:rPr>
              <w:t>---- Of 5 kg or more</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2008 70 98</w:t>
            </w:r>
          </w:p>
        </w:tc>
        <w:tc>
          <w:tcPr>
            <w:tcW w:w="8075" w:type="dxa"/>
            <w:vAlign w:val="center"/>
            <w:hideMark/>
          </w:tcPr>
          <w:p>
            <w:pPr>
              <w:spacing w:before="60" w:after="60" w:line="240" w:lineRule="auto"/>
              <w:rPr>
                <w:noProof/>
                <w:szCs w:val="24"/>
                <w:lang w:eastAsia="en-IE"/>
              </w:rPr>
            </w:pPr>
            <w:r>
              <w:rPr>
                <w:noProof/>
                <w:szCs w:val="24"/>
                <w:lang w:eastAsia="en-IE"/>
              </w:rPr>
              <w:t>---- Of less than 5 kg</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2008 80</w:t>
            </w:r>
          </w:p>
        </w:tc>
        <w:tc>
          <w:tcPr>
            <w:tcW w:w="8075" w:type="dxa"/>
            <w:vAlign w:val="center"/>
            <w:hideMark/>
          </w:tcPr>
          <w:p>
            <w:pPr>
              <w:spacing w:before="60" w:after="60" w:line="240" w:lineRule="auto"/>
              <w:rPr>
                <w:noProof/>
                <w:szCs w:val="24"/>
                <w:lang w:eastAsia="en-IE"/>
              </w:rPr>
            </w:pPr>
            <w:r>
              <w:rPr>
                <w:noProof/>
                <w:szCs w:val="24"/>
                <w:lang w:eastAsia="en-IE"/>
              </w:rPr>
              <w:t>- Strawberries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9 %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2008 80 11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2008 80 19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2008 80 31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2008 80 39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2008 80 50</w:t>
            </w: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2008 80 70</w:t>
            </w: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2008 80 90</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including mixtures other than those of subheading 2008 19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2008 91 00</w:t>
            </w:r>
          </w:p>
        </w:tc>
        <w:tc>
          <w:tcPr>
            <w:tcW w:w="8075" w:type="dxa"/>
            <w:vAlign w:val="center"/>
            <w:hideMark/>
          </w:tcPr>
          <w:p>
            <w:pPr>
              <w:spacing w:before="60" w:after="60" w:line="240" w:lineRule="auto"/>
              <w:rPr>
                <w:noProof/>
                <w:szCs w:val="24"/>
                <w:lang w:eastAsia="en-IE"/>
              </w:rPr>
            </w:pPr>
            <w:r>
              <w:rPr>
                <w:noProof/>
                <w:szCs w:val="24"/>
                <w:lang w:eastAsia="en-IE"/>
              </w:rPr>
              <w:t>-- Palm hearts</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2008 93</w:t>
            </w:r>
          </w:p>
        </w:tc>
        <w:tc>
          <w:tcPr>
            <w:tcW w:w="8075" w:type="dxa"/>
            <w:vAlign w:val="center"/>
            <w:hideMark/>
          </w:tcPr>
          <w:p>
            <w:pPr>
              <w:spacing w:before="60" w:after="60" w:line="240" w:lineRule="auto"/>
              <w:rPr>
                <w:noProof/>
                <w:szCs w:val="24"/>
                <w:lang w:eastAsia="en-IE"/>
              </w:rPr>
            </w:pPr>
            <w:r>
              <w:rPr>
                <w:noProof/>
                <w:szCs w:val="24"/>
                <w:lang w:eastAsia="en-IE"/>
              </w:rPr>
              <w:t>-- Cranberries (</w:t>
            </w:r>
            <w:r>
              <w:rPr>
                <w:i/>
                <w:iCs/>
                <w:noProof/>
                <w:szCs w:val="24"/>
                <w:lang w:eastAsia="en-IE"/>
              </w:rPr>
              <w:t>Vaccinium macrocarpon</w:t>
            </w:r>
            <w:r>
              <w:rPr>
                <w:noProof/>
                <w:szCs w:val="24"/>
                <w:lang w:eastAsia="en-IE"/>
              </w:rPr>
              <w:t xml:space="preserve">, </w:t>
            </w:r>
            <w:r>
              <w:rPr>
                <w:i/>
                <w:iCs/>
                <w:noProof/>
                <w:szCs w:val="24"/>
                <w:lang w:eastAsia="en-IE"/>
              </w:rPr>
              <w:t>Vaccinium oxycoccos</w:t>
            </w:r>
            <w:r>
              <w:rPr>
                <w:noProof/>
                <w:szCs w:val="24"/>
                <w:lang w:eastAsia="en-IE"/>
              </w:rPr>
              <w:t>); lingonberries (</w:t>
            </w:r>
            <w:r>
              <w:rPr>
                <w:i/>
                <w:iCs/>
                <w:noProof/>
                <w:szCs w:val="24"/>
                <w:lang w:eastAsia="en-IE"/>
              </w:rPr>
              <w:t>Vaccinium vitis-idaea</w:t>
            </w:r>
            <w:r>
              <w:rPr>
                <w:noProof/>
                <w:szCs w:val="24"/>
                <w:lang w:eastAsia="en-IE"/>
              </w:rPr>
              <w: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9 %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2008 93 11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2008 93 19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2008 93 21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2008 93 29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2008 93 91</w:t>
            </w: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2008 93 93</w:t>
            </w: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2008 93 99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w:t>
            </w:r>
          </w:p>
        </w:tc>
        <w:tc>
          <w:tcPr>
            <w:tcW w:w="8075" w:type="dxa"/>
            <w:vAlign w:val="center"/>
            <w:hideMark/>
          </w:tcPr>
          <w:p>
            <w:pPr>
              <w:spacing w:before="60" w:after="60" w:line="240" w:lineRule="auto"/>
              <w:rPr>
                <w:noProof/>
                <w:szCs w:val="24"/>
                <w:lang w:eastAsia="en-IE"/>
              </w:rPr>
            </w:pPr>
            <w:r>
              <w:rPr>
                <w:noProof/>
                <w:szCs w:val="24"/>
                <w:lang w:eastAsia="en-IE"/>
              </w:rPr>
              <w:t>-- Mixtures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tropical nuts and tropical fruit, containing by weight 50 % or more of tropical nuts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2008 97 03</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r>
              <w:rPr>
                <w:noProof/>
                <w:szCs w:val="24"/>
                <w:lang w:eastAsia="en-IE"/>
              </w:rPr>
              <w:t>7</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2008 97 05</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9 %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2008 97 12</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2008 97 14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2008 97 16</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16 + 2.6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2008 97 18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2008 97 32</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2008 97 34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2008 97 36</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2008 97 38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2008 97 51</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of fruit in which no single fruit exceeds 50 % of the total weight of the fruit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2008 97 72</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8.5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2008 97 74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2008 97 76</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2008 97 78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 in immediate packings of a net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5 kg or more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2008 97 92</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2008 97 93</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4.5 kg or more but less than 5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2008 97 94</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2008 97 96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less than 4.5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2008 97 97</w:t>
            </w:r>
          </w:p>
        </w:tc>
        <w:tc>
          <w:tcPr>
            <w:tcW w:w="8075" w:type="dxa"/>
            <w:vAlign w:val="center"/>
            <w:hideMark/>
          </w:tcPr>
          <w:p>
            <w:pPr>
              <w:spacing w:before="60" w:after="60" w:line="240" w:lineRule="auto"/>
              <w:rPr>
                <w:noProof/>
                <w:szCs w:val="24"/>
                <w:lang w:eastAsia="en-IE"/>
              </w:rPr>
            </w:pPr>
            <w:r>
              <w:rPr>
                <w:noProof/>
                <w:szCs w:val="24"/>
                <w:lang w:eastAsia="en-IE"/>
              </w:rPr>
              <w:t>------- Of tropical fruit (including mixtures containing by weight 50 % or more of tropical nuts and tropical fruit)</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2008 97 98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2008 99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Ginger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2008 99 11</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Grapes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2008 99 21</w:t>
            </w: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13 % by weight</w:t>
            </w:r>
          </w:p>
        </w:tc>
        <w:tc>
          <w:tcPr>
            <w:tcW w:w="2693" w:type="dxa"/>
            <w:vAlign w:val="center"/>
            <w:hideMark/>
          </w:tcPr>
          <w:p>
            <w:pPr>
              <w:spacing w:before="60" w:after="60" w:line="240" w:lineRule="auto"/>
              <w:rPr>
                <w:noProof/>
                <w:szCs w:val="24"/>
                <w:lang w:eastAsia="en-IE"/>
              </w:rPr>
            </w:pPr>
            <w:r>
              <w:rPr>
                <w:noProof/>
                <w:szCs w:val="24"/>
                <w:lang w:eastAsia="en-IE"/>
              </w:rPr>
              <w:t>25.6 + 3.8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2008 99 23</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sugar content exceeding 9 %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2008 99 24</w:t>
            </w:r>
          </w:p>
        </w:tc>
        <w:tc>
          <w:tcPr>
            <w:tcW w:w="8075" w:type="dxa"/>
            <w:vAlign w:val="center"/>
            <w:hideMark/>
          </w:tcPr>
          <w:p>
            <w:pPr>
              <w:spacing w:before="60" w:after="60" w:line="240" w:lineRule="auto"/>
              <w:rPr>
                <w:noProof/>
                <w:szCs w:val="24"/>
                <w:lang w:eastAsia="en-IE"/>
              </w:rPr>
            </w:pPr>
            <w:r>
              <w:rPr>
                <w:noProof/>
                <w:szCs w:val="24"/>
                <w:lang w:eastAsia="en-IE"/>
              </w:rPr>
              <w:t>------- Tropical fruit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2008 99 28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2008 99 31</w:t>
            </w:r>
          </w:p>
        </w:tc>
        <w:tc>
          <w:tcPr>
            <w:tcW w:w="8075" w:type="dxa"/>
            <w:vAlign w:val="center"/>
            <w:hideMark/>
          </w:tcPr>
          <w:p>
            <w:pPr>
              <w:spacing w:before="60" w:after="60" w:line="240" w:lineRule="auto"/>
              <w:rPr>
                <w:noProof/>
                <w:szCs w:val="24"/>
                <w:lang w:eastAsia="en-IE"/>
              </w:rPr>
            </w:pPr>
            <w:r>
              <w:rPr>
                <w:noProof/>
                <w:szCs w:val="24"/>
                <w:lang w:eastAsia="en-IE"/>
              </w:rPr>
              <w:t>------- Tropical fruit</w:t>
            </w:r>
          </w:p>
        </w:tc>
        <w:tc>
          <w:tcPr>
            <w:tcW w:w="2693" w:type="dxa"/>
            <w:vAlign w:val="center"/>
            <w:hideMark/>
          </w:tcPr>
          <w:p>
            <w:pPr>
              <w:spacing w:before="60" w:after="60" w:line="240" w:lineRule="auto"/>
              <w:rPr>
                <w:noProof/>
                <w:szCs w:val="24"/>
                <w:lang w:eastAsia="en-IE"/>
              </w:rPr>
            </w:pPr>
            <w:r>
              <w:rPr>
                <w:noProof/>
                <w:szCs w:val="24"/>
                <w:lang w:eastAsia="en-IE"/>
              </w:rPr>
              <w:t>16 + 2.6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2008 99 34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 + 4.2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mass not exceeding 11.85 % mas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2008 99 36</w:t>
            </w:r>
          </w:p>
        </w:tc>
        <w:tc>
          <w:tcPr>
            <w:tcW w:w="8075" w:type="dxa"/>
            <w:vAlign w:val="center"/>
            <w:hideMark/>
          </w:tcPr>
          <w:p>
            <w:pPr>
              <w:spacing w:before="60" w:after="60" w:line="240" w:lineRule="auto"/>
              <w:rPr>
                <w:noProof/>
                <w:szCs w:val="24"/>
                <w:lang w:eastAsia="en-IE"/>
              </w:rPr>
            </w:pPr>
            <w:r>
              <w:rPr>
                <w:noProof/>
                <w:szCs w:val="24"/>
                <w:lang w:eastAsia="en-IE"/>
              </w:rPr>
              <w:t>------- Tropical fruit</w:t>
            </w:r>
          </w:p>
        </w:tc>
        <w:tc>
          <w:tcPr>
            <w:tcW w:w="2693" w:type="dxa"/>
            <w:vAlign w:val="center"/>
            <w:hideMark/>
          </w:tcPr>
          <w:p>
            <w:pPr>
              <w:spacing w:before="60" w:after="60" w:line="240" w:lineRule="auto"/>
              <w:rPr>
                <w:noProof/>
                <w:szCs w:val="24"/>
                <w:lang w:eastAsia="en-IE"/>
              </w:rPr>
            </w:pPr>
            <w:r>
              <w:rPr>
                <w:noProof/>
                <w:szCs w:val="24"/>
                <w:lang w:eastAsia="en-IE"/>
              </w:rPr>
              <w:t>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2008 99 37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2008 99 38</w:t>
            </w:r>
          </w:p>
        </w:tc>
        <w:tc>
          <w:tcPr>
            <w:tcW w:w="8075" w:type="dxa"/>
            <w:vAlign w:val="center"/>
            <w:hideMark/>
          </w:tcPr>
          <w:p>
            <w:pPr>
              <w:spacing w:before="60" w:after="60" w:line="240" w:lineRule="auto"/>
              <w:rPr>
                <w:noProof/>
                <w:szCs w:val="24"/>
                <w:lang w:eastAsia="en-IE"/>
              </w:rPr>
            </w:pPr>
            <w:r>
              <w:rPr>
                <w:noProof/>
                <w:szCs w:val="24"/>
                <w:lang w:eastAsia="en-IE"/>
              </w:rPr>
              <w:t>------- Tropical fruit</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2008 99 40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25.6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2008 99 41</w:t>
            </w:r>
          </w:p>
        </w:tc>
        <w:tc>
          <w:tcPr>
            <w:tcW w:w="8075" w:type="dxa"/>
            <w:vAlign w:val="center"/>
            <w:hideMark/>
          </w:tcPr>
          <w:p>
            <w:pPr>
              <w:spacing w:before="60" w:after="60" w:line="240" w:lineRule="auto"/>
              <w:rPr>
                <w:noProof/>
                <w:szCs w:val="24"/>
                <w:lang w:eastAsia="en-IE"/>
              </w:rPr>
            </w:pPr>
            <w:r>
              <w:rPr>
                <w:noProof/>
                <w:szCs w:val="24"/>
                <w:lang w:eastAsia="en-IE"/>
              </w:rPr>
              <w:t>----- Ginger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2008 99 43</w:t>
            </w:r>
          </w:p>
        </w:tc>
        <w:tc>
          <w:tcPr>
            <w:tcW w:w="8075" w:type="dxa"/>
            <w:vAlign w:val="center"/>
            <w:hideMark/>
          </w:tcPr>
          <w:p>
            <w:pPr>
              <w:spacing w:before="60" w:after="60" w:line="240" w:lineRule="auto"/>
              <w:rPr>
                <w:noProof/>
                <w:szCs w:val="24"/>
                <w:lang w:eastAsia="en-IE"/>
              </w:rPr>
            </w:pPr>
            <w:r>
              <w:rPr>
                <w:noProof/>
                <w:szCs w:val="24"/>
                <w:lang w:eastAsia="en-IE"/>
              </w:rPr>
              <w:t>----- Grapes</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2008 99 45</w:t>
            </w:r>
          </w:p>
        </w:tc>
        <w:tc>
          <w:tcPr>
            <w:tcW w:w="8075" w:type="dxa"/>
            <w:vAlign w:val="center"/>
            <w:hideMark/>
          </w:tcPr>
          <w:p>
            <w:pPr>
              <w:spacing w:before="60" w:after="60" w:line="240" w:lineRule="auto"/>
              <w:rPr>
                <w:noProof/>
                <w:szCs w:val="24"/>
                <w:lang w:eastAsia="en-IE"/>
              </w:rPr>
            </w:pPr>
            <w:r>
              <w:rPr>
                <w:noProof/>
                <w:szCs w:val="24"/>
                <w:lang w:eastAsia="en-IE"/>
              </w:rPr>
              <w:t>----- Plums and prunes</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2008 99 48</w:t>
            </w:r>
          </w:p>
        </w:tc>
        <w:tc>
          <w:tcPr>
            <w:tcW w:w="8075" w:type="dxa"/>
            <w:vAlign w:val="center"/>
            <w:hideMark/>
          </w:tcPr>
          <w:p>
            <w:pPr>
              <w:spacing w:before="60" w:after="60" w:line="240" w:lineRule="auto"/>
              <w:rPr>
                <w:noProof/>
                <w:szCs w:val="24"/>
                <w:lang w:eastAsia="en-IE"/>
              </w:rPr>
            </w:pPr>
            <w:r>
              <w:rPr>
                <w:noProof/>
                <w:szCs w:val="24"/>
                <w:lang w:eastAsia="en-IE"/>
              </w:rPr>
              <w:t>----- Tropical fruit</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2008 99 49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added sugar, in immediate packings of a net content not exceeding 1 kg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2008 99 51</w:t>
            </w:r>
          </w:p>
        </w:tc>
        <w:tc>
          <w:tcPr>
            <w:tcW w:w="8075" w:type="dxa"/>
            <w:vAlign w:val="center"/>
            <w:hideMark/>
          </w:tcPr>
          <w:p>
            <w:pPr>
              <w:spacing w:before="60" w:after="60" w:line="240" w:lineRule="auto"/>
              <w:rPr>
                <w:noProof/>
                <w:szCs w:val="24"/>
                <w:lang w:eastAsia="en-IE"/>
              </w:rPr>
            </w:pPr>
            <w:r>
              <w:rPr>
                <w:noProof/>
                <w:szCs w:val="24"/>
                <w:lang w:eastAsia="en-IE"/>
              </w:rPr>
              <w:t>----- Ginger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2008 99 63</w:t>
            </w:r>
          </w:p>
        </w:tc>
        <w:tc>
          <w:tcPr>
            <w:tcW w:w="8075" w:type="dxa"/>
            <w:vAlign w:val="center"/>
            <w:hideMark/>
          </w:tcPr>
          <w:p>
            <w:pPr>
              <w:spacing w:before="60" w:after="60" w:line="240" w:lineRule="auto"/>
              <w:rPr>
                <w:noProof/>
                <w:szCs w:val="24"/>
                <w:lang w:eastAsia="en-IE"/>
              </w:rPr>
            </w:pPr>
            <w:r>
              <w:rPr>
                <w:noProof/>
                <w:szCs w:val="24"/>
                <w:lang w:eastAsia="en-IE"/>
              </w:rPr>
              <w:t>----- Tropical fruit</w:t>
            </w:r>
          </w:p>
        </w:tc>
        <w:tc>
          <w:tcPr>
            <w:tcW w:w="2693" w:type="dxa"/>
            <w:vAlign w:val="center"/>
            <w:hideMark/>
          </w:tcPr>
          <w:p>
            <w:pPr>
              <w:spacing w:before="60" w:after="60" w:line="240" w:lineRule="auto"/>
              <w:rPr>
                <w:noProof/>
                <w:szCs w:val="24"/>
                <w:lang w:eastAsia="en-IE"/>
              </w:rPr>
            </w:pPr>
            <w:r>
              <w:rPr>
                <w:noProof/>
                <w:szCs w:val="24"/>
                <w:lang w:eastAsia="en-IE"/>
              </w:rPr>
              <w:t>13</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2008 99 67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Plums and prunes, in immediate packings of a net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2008 99 72</w:t>
            </w:r>
          </w:p>
        </w:tc>
        <w:tc>
          <w:tcPr>
            <w:tcW w:w="8075" w:type="dxa"/>
            <w:vAlign w:val="center"/>
            <w:hideMark/>
          </w:tcPr>
          <w:p>
            <w:pPr>
              <w:spacing w:before="60" w:after="60" w:line="240" w:lineRule="auto"/>
              <w:rPr>
                <w:noProof/>
                <w:szCs w:val="24"/>
                <w:lang w:eastAsia="en-IE"/>
              </w:rPr>
            </w:pPr>
            <w:r>
              <w:rPr>
                <w:noProof/>
                <w:szCs w:val="24"/>
                <w:lang w:eastAsia="en-IE"/>
              </w:rPr>
              <w:t>------ Of 5 kg or more</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2008 99 78</w:t>
            </w:r>
          </w:p>
        </w:tc>
        <w:tc>
          <w:tcPr>
            <w:tcW w:w="8075" w:type="dxa"/>
            <w:vAlign w:val="center"/>
            <w:hideMark/>
          </w:tcPr>
          <w:p>
            <w:pPr>
              <w:spacing w:before="60" w:after="60" w:line="240" w:lineRule="auto"/>
              <w:rPr>
                <w:noProof/>
                <w:szCs w:val="24"/>
                <w:lang w:eastAsia="en-IE"/>
              </w:rPr>
            </w:pPr>
            <w:r>
              <w:rPr>
                <w:noProof/>
                <w:szCs w:val="24"/>
                <w:lang w:eastAsia="en-IE"/>
              </w:rPr>
              <w:t>------ Of less than 5 kg</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2008 99 85</w:t>
            </w:r>
          </w:p>
        </w:tc>
        <w:tc>
          <w:tcPr>
            <w:tcW w:w="8075" w:type="dxa"/>
            <w:vAlign w:val="center"/>
            <w:hideMark/>
          </w:tcPr>
          <w:p>
            <w:pPr>
              <w:spacing w:before="60" w:after="60" w:line="240" w:lineRule="auto"/>
              <w:rPr>
                <w:noProof/>
                <w:szCs w:val="24"/>
                <w:lang w:eastAsia="en-IE"/>
              </w:rPr>
            </w:pPr>
            <w:r>
              <w:rPr>
                <w:noProof/>
                <w:szCs w:val="24"/>
                <w:lang w:eastAsia="en-IE"/>
              </w:rPr>
              <w:t>----- Maize (corn), other than sweetcorn (Zea mays var. saccharata)</w:t>
            </w:r>
          </w:p>
        </w:tc>
        <w:tc>
          <w:tcPr>
            <w:tcW w:w="2693" w:type="dxa"/>
            <w:vAlign w:val="center"/>
            <w:hideMark/>
          </w:tcPr>
          <w:p>
            <w:pPr>
              <w:spacing w:before="60" w:after="60" w:line="240" w:lineRule="auto"/>
              <w:rPr>
                <w:noProof/>
                <w:szCs w:val="24"/>
                <w:lang w:eastAsia="en-IE"/>
              </w:rPr>
            </w:pPr>
            <w:r>
              <w:rPr>
                <w:noProof/>
                <w:szCs w:val="24"/>
                <w:lang w:eastAsia="en-IE"/>
              </w:rPr>
              <w:t>5.1 + 9.4 EUR/</w:t>
            </w:r>
            <w:r>
              <w:rPr>
                <w:noProof/>
                <w:szCs w:val="24"/>
                <w:lang w:eastAsia="en-IE"/>
              </w:rPr>
              <w:br/>
              <w:t>100 kg/net eda</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2008 99 91</w:t>
            </w:r>
          </w:p>
        </w:tc>
        <w:tc>
          <w:tcPr>
            <w:tcW w:w="8075" w:type="dxa"/>
            <w:vAlign w:val="center"/>
            <w:hideMark/>
          </w:tcPr>
          <w:p>
            <w:pPr>
              <w:spacing w:before="60" w:after="60" w:line="240" w:lineRule="auto"/>
              <w:rPr>
                <w:noProof/>
                <w:szCs w:val="24"/>
                <w:lang w:eastAsia="en-IE"/>
              </w:rPr>
            </w:pPr>
            <w:r>
              <w:rPr>
                <w:noProof/>
                <w:szCs w:val="24"/>
                <w:lang w:eastAsia="en-IE"/>
              </w:rPr>
              <w:t>----- Yams, sweet potatoes and similar edible parts of plants, containing 5 % or more by weight of starch</w:t>
            </w:r>
          </w:p>
        </w:tc>
        <w:tc>
          <w:tcPr>
            <w:tcW w:w="2693" w:type="dxa"/>
            <w:vAlign w:val="center"/>
            <w:hideMark/>
          </w:tcPr>
          <w:p>
            <w:pPr>
              <w:spacing w:before="60" w:after="60" w:line="240" w:lineRule="auto"/>
              <w:rPr>
                <w:noProof/>
                <w:szCs w:val="24"/>
                <w:lang w:eastAsia="en-IE"/>
              </w:rPr>
            </w:pPr>
            <w:r>
              <w:rPr>
                <w:noProof/>
                <w:szCs w:val="24"/>
                <w:lang w:eastAsia="en-IE"/>
              </w:rPr>
              <w:t>8.3 + 3.8 EUR/</w:t>
            </w:r>
            <w:r>
              <w:rPr>
                <w:noProof/>
                <w:szCs w:val="24"/>
                <w:lang w:eastAsia="en-IE"/>
              </w:rPr>
              <w:br/>
              <w:t>100 kg/net eda</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2008 99 99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18.4</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w:t>
            </w:r>
          </w:p>
        </w:tc>
        <w:tc>
          <w:tcPr>
            <w:tcW w:w="8075" w:type="dxa"/>
            <w:vAlign w:val="center"/>
            <w:hideMark/>
          </w:tcPr>
          <w:p>
            <w:pPr>
              <w:spacing w:before="60" w:after="60" w:line="240" w:lineRule="auto"/>
              <w:rPr>
                <w:noProof/>
                <w:szCs w:val="24"/>
                <w:lang w:eastAsia="en-IE"/>
              </w:rPr>
            </w:pPr>
            <w:r>
              <w:rPr>
                <w:noProof/>
                <w:szCs w:val="24"/>
                <w:lang w:eastAsia="en-IE"/>
              </w:rPr>
              <w:t>Fruit or nut juices (including grape must and coconut water) and vegetable juices, unfermented and not containing added spirit, whether or not containing added sugar or other sweetening matter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Orange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2009 11</w:t>
            </w:r>
          </w:p>
        </w:tc>
        <w:tc>
          <w:tcPr>
            <w:tcW w:w="8075" w:type="dxa"/>
            <w:vAlign w:val="center"/>
            <w:hideMark/>
          </w:tcPr>
          <w:p>
            <w:pPr>
              <w:spacing w:before="60" w:after="60" w:line="240" w:lineRule="auto"/>
              <w:rPr>
                <w:noProof/>
                <w:szCs w:val="24"/>
                <w:lang w:eastAsia="en-IE"/>
              </w:rPr>
            </w:pPr>
            <w:r>
              <w:rPr>
                <w:noProof/>
                <w:szCs w:val="24"/>
                <w:lang w:eastAsia="en-IE"/>
              </w:rPr>
              <w:t>-- Frozen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2009 11 11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2009 11 19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2009 11 91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 and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15.2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2009 11 99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2009 12 00</w:t>
            </w:r>
          </w:p>
        </w:tc>
        <w:tc>
          <w:tcPr>
            <w:tcW w:w="8075" w:type="dxa"/>
            <w:vAlign w:val="center"/>
            <w:hideMark/>
          </w:tcPr>
          <w:p>
            <w:pPr>
              <w:spacing w:before="60" w:after="60" w:line="240" w:lineRule="auto"/>
              <w:rPr>
                <w:noProof/>
                <w:szCs w:val="24"/>
                <w:lang w:eastAsia="en-IE"/>
              </w:rPr>
            </w:pPr>
            <w:r>
              <w:rPr>
                <w:noProof/>
                <w:szCs w:val="24"/>
                <w:lang w:eastAsia="en-IE"/>
              </w:rPr>
              <w:t>-- Not frozen, of a Brix value not exceeding 20</w:t>
            </w:r>
          </w:p>
        </w:tc>
        <w:tc>
          <w:tcPr>
            <w:tcW w:w="2693" w:type="dxa"/>
            <w:vAlign w:val="center"/>
            <w:hideMark/>
          </w:tcPr>
          <w:p>
            <w:pPr>
              <w:spacing w:before="60" w:after="60" w:line="240" w:lineRule="auto"/>
              <w:rPr>
                <w:noProof/>
                <w:szCs w:val="24"/>
                <w:lang w:eastAsia="en-IE"/>
              </w:rPr>
            </w:pPr>
            <w:r>
              <w:rPr>
                <w:noProof/>
                <w:szCs w:val="24"/>
                <w:lang w:eastAsia="en-IE"/>
              </w:rPr>
              <w:t>12.2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2009 19 11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2009 19 19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20 but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2009 19 91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 and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15.2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2009 19 98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Grapefruit juice; pomelo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2009 21 00</w:t>
            </w:r>
          </w:p>
        </w:tc>
        <w:tc>
          <w:tcPr>
            <w:tcW w:w="8075" w:type="dxa"/>
            <w:vAlign w:val="center"/>
            <w:hideMark/>
          </w:tcPr>
          <w:p>
            <w:pPr>
              <w:spacing w:before="60" w:after="60" w:line="240" w:lineRule="auto"/>
              <w:rPr>
                <w:noProof/>
                <w:szCs w:val="24"/>
                <w:lang w:eastAsia="en-IE"/>
              </w:rPr>
            </w:pPr>
            <w:r>
              <w:rPr>
                <w:noProof/>
                <w:szCs w:val="24"/>
                <w:lang w:eastAsia="en-IE"/>
              </w:rPr>
              <w:t>-- Of a Brix value not exceeding 20</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2009 29 11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2009 29 19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20 but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2009 29 91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 and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12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2009 29 99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Juice of any other single citrus fruit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2009 31</w:t>
            </w:r>
          </w:p>
        </w:tc>
        <w:tc>
          <w:tcPr>
            <w:tcW w:w="8075" w:type="dxa"/>
            <w:vAlign w:val="center"/>
            <w:hideMark/>
          </w:tcPr>
          <w:p>
            <w:pPr>
              <w:spacing w:before="60" w:after="60" w:line="240" w:lineRule="auto"/>
              <w:rPr>
                <w:noProof/>
                <w:szCs w:val="24"/>
                <w:lang w:eastAsia="en-IE"/>
              </w:rPr>
            </w:pPr>
            <w:r>
              <w:rPr>
                <w:noProof/>
                <w:szCs w:val="24"/>
                <w:lang w:eastAsia="en-IE"/>
              </w:rPr>
              <w:t>-- Of a Brix value not exceeding 20</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exceeding EUR 30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2009 31 11</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2009 31 19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Lemon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2009 31 51</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2009 31 59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citrus fruit juices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2009 31 91</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2009 31 99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2009 39 11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2009 39 19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20 but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exceeding EUR 30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2009 39 31</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2009 39 39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Lemon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2009 39 51</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14.4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2009 39 55</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2009 39 59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citrus fruit juices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2009 39 91</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14.4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2009 39 95</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14.4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2009 39 99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Pineapple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2009 41</w:t>
            </w:r>
          </w:p>
        </w:tc>
        <w:tc>
          <w:tcPr>
            <w:tcW w:w="8075" w:type="dxa"/>
            <w:vAlign w:val="center"/>
            <w:hideMark/>
          </w:tcPr>
          <w:p>
            <w:pPr>
              <w:spacing w:before="60" w:after="60" w:line="240" w:lineRule="auto"/>
              <w:rPr>
                <w:noProof/>
                <w:szCs w:val="24"/>
                <w:lang w:eastAsia="en-IE"/>
              </w:rPr>
            </w:pPr>
            <w:r>
              <w:rPr>
                <w:noProof/>
                <w:szCs w:val="24"/>
                <w:lang w:eastAsia="en-IE"/>
              </w:rPr>
              <w:t>-- Of a Brix value not exceeding 20</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2009 41 92</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2009 41 99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2009 49 11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2009 49 19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20 but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2009 49 30</w:t>
            </w:r>
          </w:p>
        </w:tc>
        <w:tc>
          <w:tcPr>
            <w:tcW w:w="8075" w:type="dxa"/>
            <w:vAlign w:val="center"/>
            <w:hideMark/>
          </w:tcPr>
          <w:p>
            <w:pPr>
              <w:spacing w:before="60" w:after="60" w:line="240" w:lineRule="auto"/>
              <w:rPr>
                <w:noProof/>
                <w:szCs w:val="24"/>
                <w:lang w:eastAsia="en-IE"/>
              </w:rPr>
            </w:pPr>
            <w:r>
              <w:rPr>
                <w:noProof/>
                <w:szCs w:val="24"/>
                <w:lang w:eastAsia="en-IE"/>
              </w:rPr>
              <w:t>---- Of a value exceeding EUR 30 per 100 kg net weight,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2009 49 91</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15.2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2009 49 93</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2009 49 99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2009 50</w:t>
            </w:r>
          </w:p>
        </w:tc>
        <w:tc>
          <w:tcPr>
            <w:tcW w:w="8075" w:type="dxa"/>
            <w:vAlign w:val="center"/>
            <w:hideMark/>
          </w:tcPr>
          <w:p>
            <w:pPr>
              <w:spacing w:before="60" w:after="60" w:line="240" w:lineRule="auto"/>
              <w:rPr>
                <w:noProof/>
                <w:szCs w:val="24"/>
                <w:lang w:eastAsia="en-IE"/>
              </w:rPr>
            </w:pPr>
            <w:r>
              <w:rPr>
                <w:noProof/>
                <w:szCs w:val="24"/>
                <w:lang w:eastAsia="en-IE"/>
              </w:rPr>
              <w:t>- Tomato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2009 50 10</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2009 50 90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Grape juice (including grape must)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2009 61</w:t>
            </w:r>
          </w:p>
        </w:tc>
        <w:tc>
          <w:tcPr>
            <w:tcW w:w="8075" w:type="dxa"/>
            <w:vAlign w:val="center"/>
            <w:hideMark/>
          </w:tcPr>
          <w:p>
            <w:pPr>
              <w:spacing w:before="60" w:after="60" w:line="240" w:lineRule="auto"/>
              <w:rPr>
                <w:noProof/>
                <w:szCs w:val="24"/>
                <w:lang w:eastAsia="en-IE"/>
              </w:rPr>
            </w:pPr>
            <w:r>
              <w:rPr>
                <w:noProof/>
                <w:szCs w:val="24"/>
                <w:lang w:eastAsia="en-IE"/>
              </w:rPr>
              <w:t>-- Of a Brix value not exceeding 30</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2009 61 10</w:t>
            </w:r>
          </w:p>
        </w:tc>
        <w:tc>
          <w:tcPr>
            <w:tcW w:w="8075" w:type="dxa"/>
            <w:vAlign w:val="center"/>
            <w:hideMark/>
          </w:tcPr>
          <w:p>
            <w:pPr>
              <w:spacing w:before="60" w:after="60" w:line="240" w:lineRule="auto"/>
              <w:rPr>
                <w:noProof/>
                <w:szCs w:val="24"/>
                <w:lang w:eastAsia="en-IE"/>
              </w:rPr>
            </w:pPr>
            <w:r>
              <w:rPr>
                <w:noProof/>
                <w:szCs w:val="24"/>
                <w:lang w:eastAsia="en-IE"/>
              </w:rPr>
              <w:t>--- Of a value exceeding EUR 18 per 100 kg net weight</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2009 61 90</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18 per 100 kg net weight</w:t>
            </w:r>
          </w:p>
        </w:tc>
        <w:tc>
          <w:tcPr>
            <w:tcW w:w="2693" w:type="dxa"/>
            <w:vAlign w:val="center"/>
            <w:hideMark/>
          </w:tcPr>
          <w:p>
            <w:pPr>
              <w:spacing w:before="60" w:after="60" w:line="240" w:lineRule="auto"/>
              <w:rPr>
                <w:noProof/>
                <w:szCs w:val="24"/>
                <w:lang w:eastAsia="en-IE"/>
              </w:rPr>
            </w:pPr>
            <w:r>
              <w:rPr>
                <w:noProof/>
                <w:szCs w:val="24"/>
                <w:lang w:eastAsia="en-IE"/>
              </w:rPr>
              <w:t>22.4 + 27 EUR/hl</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2009 69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2009 69 11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22 per 100 kg net weight</w:t>
            </w:r>
          </w:p>
        </w:tc>
        <w:tc>
          <w:tcPr>
            <w:tcW w:w="2693" w:type="dxa"/>
            <w:vAlign w:val="center"/>
            <w:hideMark/>
          </w:tcPr>
          <w:p>
            <w:pPr>
              <w:spacing w:before="60" w:after="60" w:line="240" w:lineRule="auto"/>
              <w:rPr>
                <w:noProof/>
                <w:szCs w:val="24"/>
                <w:lang w:eastAsia="en-IE"/>
              </w:rPr>
            </w:pPr>
            <w:r>
              <w:rPr>
                <w:noProof/>
                <w:szCs w:val="24"/>
                <w:lang w:eastAsia="en-IE"/>
              </w:rPr>
              <w:t>40 + 121 EUR/hl + 20.6 EUR/100 kg</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2009 69 19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30 but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exceeding EUR 18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2009 69 51</w:t>
            </w:r>
          </w:p>
        </w:tc>
        <w:tc>
          <w:tcPr>
            <w:tcW w:w="8075" w:type="dxa"/>
            <w:vAlign w:val="center"/>
            <w:hideMark/>
          </w:tcPr>
          <w:p>
            <w:pPr>
              <w:spacing w:before="60" w:after="60" w:line="240" w:lineRule="auto"/>
              <w:rPr>
                <w:noProof/>
                <w:szCs w:val="24"/>
                <w:lang w:eastAsia="en-IE"/>
              </w:rPr>
            </w:pPr>
            <w:r>
              <w:rPr>
                <w:noProof/>
                <w:szCs w:val="24"/>
                <w:lang w:eastAsia="en-IE"/>
              </w:rPr>
              <w:t>----- Concentrated</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2009 69 59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not exceeding EUR 18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2009 69 71</w:t>
            </w:r>
          </w:p>
        </w:tc>
        <w:tc>
          <w:tcPr>
            <w:tcW w:w="8075" w:type="dxa"/>
            <w:vAlign w:val="center"/>
            <w:hideMark/>
          </w:tcPr>
          <w:p>
            <w:pPr>
              <w:spacing w:before="60" w:after="60" w:line="240" w:lineRule="auto"/>
              <w:rPr>
                <w:noProof/>
                <w:szCs w:val="24"/>
                <w:lang w:eastAsia="en-IE"/>
              </w:rPr>
            </w:pPr>
            <w:r>
              <w:rPr>
                <w:noProof/>
                <w:szCs w:val="24"/>
                <w:lang w:eastAsia="en-IE"/>
              </w:rPr>
              <w:t>------ Concentrated</w:t>
            </w:r>
          </w:p>
        </w:tc>
        <w:tc>
          <w:tcPr>
            <w:tcW w:w="2693" w:type="dxa"/>
            <w:vAlign w:val="center"/>
            <w:hideMark/>
          </w:tcPr>
          <w:p>
            <w:pPr>
              <w:spacing w:before="60" w:after="60" w:line="240" w:lineRule="auto"/>
              <w:rPr>
                <w:noProof/>
                <w:szCs w:val="24"/>
                <w:lang w:eastAsia="en-IE"/>
              </w:rPr>
            </w:pPr>
            <w:r>
              <w:rPr>
                <w:noProof/>
                <w:szCs w:val="24"/>
                <w:lang w:eastAsia="en-IE"/>
              </w:rPr>
              <w:t>22.4 + 131 EUR/hl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2009 69 79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22.4 + 27 EUR/hl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2009 69 90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22.4 + 27 EUR/hl</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Apple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2009 71</w:t>
            </w:r>
          </w:p>
        </w:tc>
        <w:tc>
          <w:tcPr>
            <w:tcW w:w="8075" w:type="dxa"/>
            <w:vAlign w:val="center"/>
            <w:hideMark/>
          </w:tcPr>
          <w:p>
            <w:pPr>
              <w:spacing w:before="60" w:after="60" w:line="240" w:lineRule="auto"/>
              <w:rPr>
                <w:noProof/>
                <w:szCs w:val="24"/>
                <w:lang w:eastAsia="en-IE"/>
              </w:rPr>
            </w:pPr>
            <w:r>
              <w:rPr>
                <w:noProof/>
                <w:szCs w:val="24"/>
                <w:lang w:eastAsia="en-IE"/>
              </w:rPr>
              <w:t>-- Of a Brix value not exceeding 20</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2009 71 20</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2009 71 99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2009 79 11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22 per 100 kg net weight</w:t>
            </w:r>
          </w:p>
        </w:tc>
        <w:tc>
          <w:tcPr>
            <w:tcW w:w="2693" w:type="dxa"/>
            <w:vAlign w:val="center"/>
            <w:hideMark/>
          </w:tcPr>
          <w:p>
            <w:pPr>
              <w:spacing w:before="60" w:after="60" w:line="240" w:lineRule="auto"/>
              <w:rPr>
                <w:noProof/>
                <w:szCs w:val="24"/>
                <w:lang w:eastAsia="en-IE"/>
              </w:rPr>
            </w:pPr>
            <w:r>
              <w:rPr>
                <w:noProof/>
                <w:szCs w:val="24"/>
                <w:lang w:eastAsia="en-IE"/>
              </w:rPr>
              <w:t>30 + 18.4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2009 79 19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30</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20 but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2009 79 30</w:t>
            </w:r>
          </w:p>
        </w:tc>
        <w:tc>
          <w:tcPr>
            <w:tcW w:w="8075" w:type="dxa"/>
            <w:vAlign w:val="center"/>
            <w:hideMark/>
          </w:tcPr>
          <w:p>
            <w:pPr>
              <w:spacing w:before="60" w:after="60" w:line="240" w:lineRule="auto"/>
              <w:rPr>
                <w:noProof/>
                <w:szCs w:val="24"/>
                <w:lang w:eastAsia="en-IE"/>
              </w:rPr>
            </w:pPr>
            <w:r>
              <w:rPr>
                <w:noProof/>
                <w:szCs w:val="24"/>
                <w:lang w:eastAsia="en-IE"/>
              </w:rPr>
              <w:t>---- Of a value exceeding EUR 18 per 100 kg net weight, containing added sugar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2009 79 91</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18 + 19.3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2009 79 98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18</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Juice of any other single fruit, nut or vegetable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2009 81</w:t>
            </w:r>
          </w:p>
        </w:tc>
        <w:tc>
          <w:tcPr>
            <w:tcW w:w="8075" w:type="dxa"/>
            <w:vAlign w:val="center"/>
            <w:hideMark/>
          </w:tcPr>
          <w:p>
            <w:pPr>
              <w:spacing w:before="60" w:after="60" w:line="240" w:lineRule="auto"/>
              <w:rPr>
                <w:noProof/>
                <w:szCs w:val="24"/>
                <w:lang w:eastAsia="en-IE"/>
              </w:rPr>
            </w:pPr>
            <w:r>
              <w:rPr>
                <w:noProof/>
                <w:szCs w:val="24"/>
                <w:lang w:eastAsia="en-IE"/>
              </w:rPr>
              <w:t>-- Cranberry (Vaccinium macrocarpon, Vaccinium oxycoccos) juice; lingonberry (Vaccinium vitis-idaea)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2009 81 11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2009 81 19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2009 81 31</w:t>
            </w:r>
          </w:p>
        </w:tc>
        <w:tc>
          <w:tcPr>
            <w:tcW w:w="8075" w:type="dxa"/>
            <w:vAlign w:val="center"/>
            <w:hideMark/>
          </w:tcPr>
          <w:p>
            <w:pPr>
              <w:spacing w:before="60" w:after="60" w:line="240" w:lineRule="auto"/>
              <w:rPr>
                <w:noProof/>
                <w:szCs w:val="24"/>
                <w:lang w:eastAsia="en-IE"/>
              </w:rPr>
            </w:pPr>
            <w:r>
              <w:rPr>
                <w:noProof/>
                <w:szCs w:val="24"/>
                <w:lang w:eastAsia="en-IE"/>
              </w:rPr>
              <w:t>---- Of a value exceeding EUR 30 per 100 kg net weight, containing added sugar</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2009 81 51</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16.8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2009 81 59</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2009 81 95</w:t>
            </w:r>
          </w:p>
        </w:tc>
        <w:tc>
          <w:tcPr>
            <w:tcW w:w="8075" w:type="dxa"/>
            <w:vAlign w:val="center"/>
            <w:hideMark/>
          </w:tcPr>
          <w:p>
            <w:pPr>
              <w:spacing w:before="60" w:after="60" w:line="240" w:lineRule="auto"/>
              <w:rPr>
                <w:noProof/>
                <w:szCs w:val="24"/>
                <w:lang w:eastAsia="en-IE"/>
              </w:rPr>
            </w:pPr>
            <w:r>
              <w:rPr>
                <w:noProof/>
                <w:szCs w:val="24"/>
                <w:lang w:eastAsia="en-IE"/>
              </w:rPr>
              <w:t>------ Juice of fruit of the species Vaccinium macrocarpon</w:t>
            </w:r>
          </w:p>
        </w:tc>
        <w:tc>
          <w:tcPr>
            <w:tcW w:w="2693" w:type="dxa"/>
            <w:vAlign w:val="center"/>
            <w:hideMark/>
          </w:tcPr>
          <w:p>
            <w:pPr>
              <w:spacing w:before="60" w:after="60" w:line="240" w:lineRule="auto"/>
              <w:rPr>
                <w:noProof/>
                <w:szCs w:val="24"/>
                <w:lang w:eastAsia="en-IE"/>
              </w:rPr>
            </w:pPr>
            <w:r>
              <w:rPr>
                <w:noProof/>
                <w:szCs w:val="24"/>
                <w:lang w:eastAsia="en-IE"/>
              </w:rPr>
              <w:t>14</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2009 81 99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Pear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22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2009 89 19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2009 89 34</w:t>
            </w:r>
          </w:p>
        </w:tc>
        <w:tc>
          <w:tcPr>
            <w:tcW w:w="8075" w:type="dxa"/>
            <w:vAlign w:val="center"/>
            <w:hideMark/>
          </w:tcPr>
          <w:p>
            <w:pPr>
              <w:spacing w:before="60" w:after="60" w:line="240" w:lineRule="auto"/>
              <w:rPr>
                <w:noProof/>
                <w:szCs w:val="24"/>
                <w:lang w:eastAsia="en-IE"/>
              </w:rPr>
            </w:pPr>
            <w:r>
              <w:rPr>
                <w:noProof/>
                <w:szCs w:val="24"/>
                <w:lang w:eastAsia="en-IE"/>
              </w:rPr>
              <w:t>------ Juices of tropical fruit</w:t>
            </w:r>
          </w:p>
        </w:tc>
        <w:tc>
          <w:tcPr>
            <w:tcW w:w="2693" w:type="dxa"/>
            <w:vAlign w:val="center"/>
            <w:hideMark/>
          </w:tcPr>
          <w:p>
            <w:pPr>
              <w:spacing w:before="60" w:after="60" w:line="240" w:lineRule="auto"/>
              <w:rPr>
                <w:noProof/>
                <w:szCs w:val="24"/>
                <w:lang w:eastAsia="en-IE"/>
              </w:rPr>
            </w:pPr>
            <w:r>
              <w:rPr>
                <w:noProof/>
                <w:szCs w:val="24"/>
                <w:lang w:eastAsia="en-IE"/>
              </w:rPr>
              <w:t>21 + 12.9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2009 89 35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2009 89 36</w:t>
            </w:r>
          </w:p>
        </w:tc>
        <w:tc>
          <w:tcPr>
            <w:tcW w:w="8075" w:type="dxa"/>
            <w:vAlign w:val="center"/>
            <w:hideMark/>
          </w:tcPr>
          <w:p>
            <w:pPr>
              <w:spacing w:before="60" w:after="60" w:line="240" w:lineRule="auto"/>
              <w:rPr>
                <w:noProof/>
                <w:szCs w:val="24"/>
                <w:lang w:eastAsia="en-IE"/>
              </w:rPr>
            </w:pPr>
            <w:r>
              <w:rPr>
                <w:noProof/>
                <w:szCs w:val="24"/>
                <w:lang w:eastAsia="en-IE"/>
              </w:rPr>
              <w:t>------ Juices of tropical fruit</w:t>
            </w:r>
          </w:p>
        </w:tc>
        <w:tc>
          <w:tcPr>
            <w:tcW w:w="2693" w:type="dxa"/>
            <w:vAlign w:val="center"/>
            <w:hideMark/>
          </w:tcPr>
          <w:p>
            <w:pPr>
              <w:spacing w:before="60" w:after="60" w:line="240" w:lineRule="auto"/>
              <w:rPr>
                <w:noProof/>
                <w:szCs w:val="24"/>
                <w:lang w:eastAsia="en-IE"/>
              </w:rPr>
            </w:pPr>
            <w:r>
              <w:rPr>
                <w:noProof/>
                <w:szCs w:val="24"/>
                <w:lang w:eastAsia="en-IE"/>
              </w:rPr>
              <w:t>21</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2009 89 38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Pear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2009 89 50</w:t>
            </w:r>
          </w:p>
        </w:tc>
        <w:tc>
          <w:tcPr>
            <w:tcW w:w="8075" w:type="dxa"/>
            <w:vAlign w:val="center"/>
            <w:hideMark/>
          </w:tcPr>
          <w:p>
            <w:pPr>
              <w:spacing w:before="60" w:after="60" w:line="240" w:lineRule="auto"/>
              <w:rPr>
                <w:noProof/>
                <w:szCs w:val="24"/>
                <w:lang w:eastAsia="en-IE"/>
              </w:rPr>
            </w:pPr>
            <w:r>
              <w:rPr>
                <w:noProof/>
                <w:szCs w:val="24"/>
                <w:lang w:eastAsia="en-IE"/>
              </w:rPr>
              <w:t>----- Of a value exceeding EUR 18 per 100 kg net weight, containing added sugar</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2009 89 61</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19.2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2009 89 63</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19.2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2009 89 69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exceeding EUR 30 per 100 kg net weight, containing added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2009 89 71</w:t>
            </w:r>
          </w:p>
        </w:tc>
        <w:tc>
          <w:tcPr>
            <w:tcW w:w="8075" w:type="dxa"/>
            <w:vAlign w:val="center"/>
            <w:hideMark/>
          </w:tcPr>
          <w:p>
            <w:pPr>
              <w:spacing w:before="60" w:after="60" w:line="240" w:lineRule="auto"/>
              <w:rPr>
                <w:noProof/>
                <w:szCs w:val="24"/>
                <w:lang w:eastAsia="en-IE"/>
              </w:rPr>
            </w:pPr>
            <w:r>
              <w:rPr>
                <w:noProof/>
                <w:szCs w:val="24"/>
                <w:lang w:eastAsia="en-IE"/>
              </w:rPr>
              <w:t>------ Cherry juice</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2009 89 73</w:t>
            </w:r>
          </w:p>
        </w:tc>
        <w:tc>
          <w:tcPr>
            <w:tcW w:w="8075" w:type="dxa"/>
            <w:vAlign w:val="center"/>
            <w:hideMark/>
          </w:tcPr>
          <w:p>
            <w:pPr>
              <w:spacing w:before="60" w:after="60" w:line="240" w:lineRule="auto"/>
              <w:rPr>
                <w:noProof/>
                <w:szCs w:val="24"/>
                <w:lang w:eastAsia="en-IE"/>
              </w:rPr>
            </w:pPr>
            <w:r>
              <w:rPr>
                <w:noProof/>
                <w:szCs w:val="24"/>
                <w:lang w:eastAsia="en-IE"/>
              </w:rPr>
              <w:t>------ Juices of tropical fruit</w:t>
            </w:r>
          </w:p>
        </w:tc>
        <w:tc>
          <w:tcPr>
            <w:tcW w:w="2693" w:type="dxa"/>
            <w:vAlign w:val="center"/>
            <w:hideMark/>
          </w:tcPr>
          <w:p>
            <w:pPr>
              <w:spacing w:before="60" w:after="60" w:line="240" w:lineRule="auto"/>
              <w:rPr>
                <w:noProof/>
                <w:szCs w:val="24"/>
                <w:lang w:eastAsia="en-IE"/>
              </w:rPr>
            </w:pPr>
            <w:r>
              <w:rPr>
                <w:noProof/>
                <w:szCs w:val="24"/>
                <w:lang w:eastAsia="en-IE"/>
              </w:rPr>
              <w:t>10.5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2009 89 79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2009 89 85</w:t>
            </w:r>
          </w:p>
        </w:tc>
        <w:tc>
          <w:tcPr>
            <w:tcW w:w="8075" w:type="dxa"/>
            <w:vAlign w:val="center"/>
            <w:hideMark/>
          </w:tcPr>
          <w:p>
            <w:pPr>
              <w:spacing w:before="60" w:after="60" w:line="240" w:lineRule="auto"/>
              <w:rPr>
                <w:noProof/>
                <w:szCs w:val="24"/>
                <w:lang w:eastAsia="en-IE"/>
              </w:rPr>
            </w:pPr>
            <w:r>
              <w:rPr>
                <w:noProof/>
                <w:szCs w:val="24"/>
                <w:lang w:eastAsia="en-IE"/>
              </w:rPr>
              <w:t>------- Juices of tropical fruit</w:t>
            </w:r>
          </w:p>
        </w:tc>
        <w:tc>
          <w:tcPr>
            <w:tcW w:w="2693" w:type="dxa"/>
            <w:vAlign w:val="center"/>
            <w:hideMark/>
          </w:tcPr>
          <w:p>
            <w:pPr>
              <w:spacing w:before="60" w:after="60" w:line="240" w:lineRule="auto"/>
              <w:rPr>
                <w:noProof/>
                <w:szCs w:val="24"/>
                <w:lang w:eastAsia="en-IE"/>
              </w:rPr>
            </w:pPr>
            <w:r>
              <w:rPr>
                <w:noProof/>
                <w:szCs w:val="24"/>
                <w:lang w:eastAsia="en-IE"/>
              </w:rPr>
              <w:t>10.5 + 12.9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2009 89 86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16.8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2009 89 88</w:t>
            </w:r>
          </w:p>
        </w:tc>
        <w:tc>
          <w:tcPr>
            <w:tcW w:w="8075" w:type="dxa"/>
            <w:vAlign w:val="center"/>
            <w:hideMark/>
          </w:tcPr>
          <w:p>
            <w:pPr>
              <w:spacing w:before="60" w:after="60" w:line="240" w:lineRule="auto"/>
              <w:rPr>
                <w:noProof/>
                <w:szCs w:val="24"/>
                <w:lang w:eastAsia="en-IE"/>
              </w:rPr>
            </w:pPr>
            <w:r>
              <w:rPr>
                <w:noProof/>
                <w:szCs w:val="24"/>
                <w:lang w:eastAsia="en-IE"/>
              </w:rPr>
              <w:t>------- Juices of tropical fruit</w:t>
            </w:r>
          </w:p>
        </w:tc>
        <w:tc>
          <w:tcPr>
            <w:tcW w:w="2693" w:type="dxa"/>
            <w:vAlign w:val="center"/>
            <w:hideMark/>
          </w:tcPr>
          <w:p>
            <w:pPr>
              <w:spacing w:before="60" w:after="60" w:line="240" w:lineRule="auto"/>
              <w:rPr>
                <w:noProof/>
                <w:szCs w:val="24"/>
                <w:lang w:eastAsia="en-IE"/>
              </w:rPr>
            </w:pPr>
            <w:r>
              <w:rPr>
                <w:noProof/>
                <w:szCs w:val="24"/>
                <w:lang w:eastAsia="en-IE"/>
              </w:rPr>
              <w:t>10.5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2009 89 96</w:t>
            </w:r>
          </w:p>
        </w:tc>
        <w:tc>
          <w:tcPr>
            <w:tcW w:w="8075" w:type="dxa"/>
            <w:vAlign w:val="center"/>
            <w:hideMark/>
          </w:tcPr>
          <w:p>
            <w:pPr>
              <w:spacing w:before="60" w:after="60" w:line="240" w:lineRule="auto"/>
              <w:rPr>
                <w:noProof/>
                <w:szCs w:val="24"/>
                <w:lang w:eastAsia="en-IE"/>
              </w:rPr>
            </w:pPr>
            <w:r>
              <w:rPr>
                <w:noProof/>
                <w:szCs w:val="24"/>
                <w:lang w:eastAsia="en-IE"/>
              </w:rPr>
              <w:t>------- Cherry juice</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2009 89 97</w:t>
            </w:r>
          </w:p>
        </w:tc>
        <w:tc>
          <w:tcPr>
            <w:tcW w:w="8075" w:type="dxa"/>
            <w:vAlign w:val="center"/>
            <w:hideMark/>
          </w:tcPr>
          <w:p>
            <w:pPr>
              <w:spacing w:before="60" w:after="60" w:line="240" w:lineRule="auto"/>
              <w:rPr>
                <w:noProof/>
                <w:szCs w:val="24"/>
                <w:lang w:eastAsia="en-IE"/>
              </w:rPr>
            </w:pPr>
            <w:r>
              <w:rPr>
                <w:noProof/>
                <w:szCs w:val="24"/>
                <w:lang w:eastAsia="en-IE"/>
              </w:rPr>
              <w:t>------- Juices of tropical fruit</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2009 89 99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w:t>
            </w:r>
          </w:p>
        </w:tc>
        <w:tc>
          <w:tcPr>
            <w:tcW w:w="8075" w:type="dxa"/>
            <w:vAlign w:val="center"/>
            <w:hideMark/>
          </w:tcPr>
          <w:p>
            <w:pPr>
              <w:spacing w:before="60" w:after="60" w:line="240" w:lineRule="auto"/>
              <w:rPr>
                <w:noProof/>
                <w:szCs w:val="24"/>
                <w:lang w:eastAsia="en-IE"/>
              </w:rPr>
            </w:pPr>
            <w:r>
              <w:rPr>
                <w:noProof/>
                <w:szCs w:val="24"/>
                <w:lang w:eastAsia="en-IE"/>
              </w:rPr>
              <w:t>- Mixtures of juices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of apple and pear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2009 90 11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22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2009 90 21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r>
              <w:rPr>
                <w:noProof/>
                <w:szCs w:val="24"/>
                <w:lang w:eastAsia="en-IE"/>
              </w:rPr>
              <w:t>33.6 + 20.6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2009 90 29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33.6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Brix value not exceeding 67</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of apple and pear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2009 90 31</w:t>
            </w:r>
          </w:p>
        </w:tc>
        <w:tc>
          <w:tcPr>
            <w:tcW w:w="8075" w:type="dxa"/>
            <w:vAlign w:val="center"/>
            <w:hideMark/>
          </w:tcPr>
          <w:p>
            <w:pPr>
              <w:spacing w:before="60" w:after="60" w:line="240" w:lineRule="auto"/>
              <w:rPr>
                <w:noProof/>
                <w:szCs w:val="24"/>
                <w:lang w:eastAsia="en-IE"/>
              </w:rPr>
            </w:pPr>
            <w:r>
              <w:rPr>
                <w:noProof/>
                <w:szCs w:val="24"/>
                <w:lang w:eastAsia="en-IE"/>
              </w:rPr>
              <w:t>---- Of a value not exceeding EUR 18 per 100 kg net weight and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20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exceeding EUR 30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of citrus fruit juices and pineapple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2009 90 41</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2009 90 51</w:t>
            </w:r>
          </w:p>
        </w:tc>
        <w:tc>
          <w:tcPr>
            <w:tcW w:w="8075" w:type="dxa"/>
            <w:vAlign w:val="center"/>
            <w:hideMark/>
          </w:tcPr>
          <w:p>
            <w:pPr>
              <w:spacing w:before="60" w:after="60" w:line="240" w:lineRule="auto"/>
              <w:rPr>
                <w:noProof/>
                <w:szCs w:val="24"/>
                <w:lang w:eastAsia="en-IE"/>
              </w:rPr>
            </w:pPr>
            <w:r>
              <w:rPr>
                <w:noProof/>
                <w:szCs w:val="24"/>
                <w:lang w:eastAsia="en-IE"/>
              </w:rPr>
              <w:t>------ Containing added sugar</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value not exceeding EUR 30 per 100 kg net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of citrus fruit juices and pineapple juice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2009 90 71</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r>
              <w:rPr>
                <w:noProof/>
                <w:szCs w:val="24"/>
                <w:lang w:eastAsia="en-IE"/>
              </w:rPr>
              <w:t>15.2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2009 90 73</w:t>
            </w: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r>
              <w:rPr>
                <w:noProof/>
                <w:szCs w:val="24"/>
                <w:lang w:eastAsia="en-IE"/>
              </w:rPr>
              <w:t>15.2</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2009 90 79</w:t>
            </w: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an added sugar content exceeding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2009 90 92</w:t>
            </w:r>
          </w:p>
        </w:tc>
        <w:tc>
          <w:tcPr>
            <w:tcW w:w="8075" w:type="dxa"/>
            <w:vAlign w:val="center"/>
            <w:hideMark/>
          </w:tcPr>
          <w:p>
            <w:pPr>
              <w:spacing w:before="60" w:after="60" w:line="240" w:lineRule="auto"/>
              <w:rPr>
                <w:noProof/>
                <w:szCs w:val="24"/>
                <w:lang w:eastAsia="en-IE"/>
              </w:rPr>
            </w:pPr>
            <w:r>
              <w:rPr>
                <w:noProof/>
                <w:szCs w:val="24"/>
                <w:lang w:eastAsia="en-IE"/>
              </w:rPr>
              <w:t>------- Mixtures of juices of tropical fruit</w:t>
            </w:r>
          </w:p>
        </w:tc>
        <w:tc>
          <w:tcPr>
            <w:tcW w:w="2693" w:type="dxa"/>
            <w:vAlign w:val="center"/>
            <w:hideMark/>
          </w:tcPr>
          <w:p>
            <w:pPr>
              <w:spacing w:before="60" w:after="60" w:line="240" w:lineRule="auto"/>
              <w:rPr>
                <w:noProof/>
                <w:szCs w:val="24"/>
                <w:lang w:eastAsia="en-IE"/>
              </w:rPr>
            </w:pPr>
            <w:r>
              <w:rPr>
                <w:noProof/>
                <w:szCs w:val="24"/>
                <w:lang w:eastAsia="en-IE"/>
              </w:rPr>
              <w:t>10.5 + 12.9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2009 90 94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16.8 + 20.6 EUR/100 kg</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an added sugar content not exceeding 30 %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2009 90 95</w:t>
            </w:r>
          </w:p>
        </w:tc>
        <w:tc>
          <w:tcPr>
            <w:tcW w:w="8075" w:type="dxa"/>
            <w:vAlign w:val="center"/>
            <w:hideMark/>
          </w:tcPr>
          <w:p>
            <w:pPr>
              <w:spacing w:before="60" w:after="60" w:line="240" w:lineRule="auto"/>
              <w:rPr>
                <w:noProof/>
                <w:szCs w:val="24"/>
                <w:lang w:eastAsia="en-IE"/>
              </w:rPr>
            </w:pPr>
            <w:r>
              <w:rPr>
                <w:noProof/>
                <w:szCs w:val="24"/>
                <w:lang w:eastAsia="en-IE"/>
              </w:rPr>
              <w:t>------- Mixtures of juices of tropical fruit</w:t>
            </w:r>
          </w:p>
        </w:tc>
        <w:tc>
          <w:tcPr>
            <w:tcW w:w="2693" w:type="dxa"/>
            <w:vAlign w:val="center"/>
            <w:hideMark/>
          </w:tcPr>
          <w:p>
            <w:pPr>
              <w:spacing w:before="60" w:after="60" w:line="240" w:lineRule="auto"/>
              <w:rPr>
                <w:noProof/>
                <w:szCs w:val="24"/>
                <w:lang w:eastAsia="en-IE"/>
              </w:rPr>
            </w:pPr>
            <w:r>
              <w:rPr>
                <w:noProof/>
                <w:szCs w:val="24"/>
                <w:lang w:eastAsia="en-IE"/>
              </w:rPr>
              <w:t>10.5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2009 90 96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added sugar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2009 90 97</w:t>
            </w:r>
          </w:p>
        </w:tc>
        <w:tc>
          <w:tcPr>
            <w:tcW w:w="8075" w:type="dxa"/>
            <w:vAlign w:val="center"/>
            <w:hideMark/>
          </w:tcPr>
          <w:p>
            <w:pPr>
              <w:spacing w:before="60" w:after="60" w:line="240" w:lineRule="auto"/>
              <w:rPr>
                <w:noProof/>
                <w:szCs w:val="24"/>
                <w:lang w:eastAsia="en-IE"/>
              </w:rPr>
            </w:pPr>
            <w:r>
              <w:rPr>
                <w:noProof/>
                <w:szCs w:val="24"/>
                <w:lang w:eastAsia="en-IE"/>
              </w:rPr>
              <w:t>------- Mixtures of juices of tropical fruit</w:t>
            </w:r>
          </w:p>
        </w:tc>
        <w:tc>
          <w:tcPr>
            <w:tcW w:w="2693" w:type="dxa"/>
            <w:vAlign w:val="center"/>
            <w:hideMark/>
          </w:tcPr>
          <w:p>
            <w:pPr>
              <w:spacing w:before="60" w:after="60" w:line="240" w:lineRule="auto"/>
              <w:rPr>
                <w:noProof/>
                <w:szCs w:val="24"/>
                <w:lang w:eastAsia="en-IE"/>
              </w:rPr>
            </w:pPr>
            <w:r>
              <w:rPr>
                <w:noProof/>
                <w:szCs w:val="24"/>
                <w:lang w:eastAsia="en-IE"/>
              </w:rPr>
              <w:t>11</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2009 90 98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21</w:t>
            </w:r>
          </w:p>
        </w:tc>
        <w:tc>
          <w:tcPr>
            <w:tcW w:w="8075" w:type="dxa"/>
            <w:vAlign w:val="center"/>
            <w:hideMark/>
          </w:tcPr>
          <w:p>
            <w:pPr>
              <w:spacing w:before="60" w:after="60" w:line="240" w:lineRule="auto"/>
              <w:rPr>
                <w:noProof/>
                <w:szCs w:val="24"/>
                <w:lang w:eastAsia="en-IE"/>
              </w:rPr>
            </w:pPr>
            <w:r>
              <w:rPr>
                <w:noProof/>
                <w:szCs w:val="24"/>
                <w:lang w:eastAsia="en-IE"/>
              </w:rPr>
              <w:t>CHAPTER 21 – MISCELLANEOUS EDIBLE PREPARATIONS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2101</w:t>
            </w:r>
          </w:p>
        </w:tc>
        <w:tc>
          <w:tcPr>
            <w:tcW w:w="8075" w:type="dxa"/>
            <w:vAlign w:val="center"/>
            <w:hideMark/>
          </w:tcPr>
          <w:p>
            <w:pPr>
              <w:spacing w:before="60" w:after="60" w:line="240" w:lineRule="auto"/>
              <w:rPr>
                <w:noProof/>
                <w:szCs w:val="24"/>
                <w:lang w:eastAsia="en-IE"/>
              </w:rPr>
            </w:pPr>
            <w:r>
              <w:rPr>
                <w:noProof/>
                <w:szCs w:val="24"/>
                <w:lang w:eastAsia="en-IE"/>
              </w:rPr>
              <w:t>Extracts, essences and concentrates, of coffee, tea or maté and preparations with a basis of these products or with a basis of coffee, tea or maté; roasted chicory and other roasted coffee substitutes, and extracts, essences and concentrates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Extracts, essences and concentrates, of coffee, and preparations with a basis of these extracts, essences or concentrates or with a basis of coffee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2101 11 00</w:t>
            </w:r>
          </w:p>
        </w:tc>
        <w:tc>
          <w:tcPr>
            <w:tcW w:w="8075" w:type="dxa"/>
            <w:vAlign w:val="center"/>
            <w:hideMark/>
          </w:tcPr>
          <w:p>
            <w:pPr>
              <w:spacing w:before="60" w:after="60" w:line="240" w:lineRule="auto"/>
              <w:rPr>
                <w:noProof/>
                <w:szCs w:val="24"/>
                <w:lang w:eastAsia="en-IE"/>
              </w:rPr>
            </w:pPr>
            <w:r>
              <w:rPr>
                <w:noProof/>
                <w:szCs w:val="24"/>
                <w:lang w:eastAsia="en-IE"/>
              </w:rPr>
              <w:t>-- Extracts, essences and concentrates</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2101 12</w:t>
            </w:r>
          </w:p>
        </w:tc>
        <w:tc>
          <w:tcPr>
            <w:tcW w:w="8075" w:type="dxa"/>
            <w:vAlign w:val="center"/>
            <w:hideMark/>
          </w:tcPr>
          <w:p>
            <w:pPr>
              <w:spacing w:before="60" w:after="60" w:line="240" w:lineRule="auto"/>
              <w:rPr>
                <w:noProof/>
                <w:szCs w:val="24"/>
                <w:lang w:eastAsia="en-IE"/>
              </w:rPr>
            </w:pPr>
            <w:r>
              <w:rPr>
                <w:noProof/>
                <w:szCs w:val="24"/>
                <w:lang w:eastAsia="en-IE"/>
              </w:rPr>
              <w:t>-- Preparations with a basis of these extracts, essences or concentrates or with a basis of coffee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2101 12 92</w:t>
            </w:r>
          </w:p>
        </w:tc>
        <w:tc>
          <w:tcPr>
            <w:tcW w:w="8075" w:type="dxa"/>
            <w:vAlign w:val="center"/>
            <w:hideMark/>
          </w:tcPr>
          <w:p>
            <w:pPr>
              <w:spacing w:before="60" w:after="60" w:line="240" w:lineRule="auto"/>
              <w:rPr>
                <w:noProof/>
                <w:szCs w:val="24"/>
                <w:lang w:eastAsia="en-IE"/>
              </w:rPr>
            </w:pPr>
            <w:r>
              <w:rPr>
                <w:noProof/>
                <w:szCs w:val="24"/>
                <w:lang w:eastAsia="en-IE"/>
              </w:rPr>
              <w:t>--- Preparations with a basis of these extracts, essences or concentrates of coffee</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ex-2101 12 98</w:t>
            </w:r>
          </w:p>
        </w:tc>
        <w:tc>
          <w:tcPr>
            <w:tcW w:w="8075" w:type="dxa"/>
            <w:vAlign w:val="center"/>
            <w:hideMark/>
          </w:tcPr>
          <w:p>
            <w:pPr>
              <w:spacing w:before="60" w:after="60" w:line="240" w:lineRule="auto"/>
              <w:rPr>
                <w:noProof/>
                <w:szCs w:val="24"/>
                <w:lang w:eastAsia="en-IE"/>
              </w:rPr>
            </w:pPr>
            <w:r>
              <w:rPr>
                <w:noProof/>
                <w:szCs w:val="24"/>
                <w:lang w:eastAsia="en-IE"/>
              </w:rPr>
              <w:t>--- Other (below 70 % sugar content)</w:t>
            </w:r>
          </w:p>
        </w:tc>
        <w:tc>
          <w:tcPr>
            <w:tcW w:w="2693" w:type="dxa"/>
            <w:vAlign w:val="center"/>
            <w:hideMark/>
          </w:tcPr>
          <w:p>
            <w:pPr>
              <w:spacing w:before="60" w:after="60" w:line="240" w:lineRule="auto"/>
              <w:rPr>
                <w:noProof/>
                <w:szCs w:val="24"/>
                <w:lang w:eastAsia="en-IE"/>
              </w:rPr>
            </w:pPr>
            <w:r>
              <w:rPr>
                <w:noProof/>
                <w:szCs w:val="24"/>
                <w:lang w:eastAsia="en-IE"/>
              </w:rPr>
              <w:t>9 + EA</w:t>
            </w:r>
          </w:p>
        </w:tc>
        <w:tc>
          <w:tcPr>
            <w:tcW w:w="2093" w:type="dxa"/>
            <w:noWrap/>
            <w:vAlign w:val="center"/>
            <w:hideMark/>
          </w:tcPr>
          <w:p>
            <w:pPr>
              <w:spacing w:before="60" w:after="60" w:line="240" w:lineRule="auto"/>
              <w:rPr>
                <w:noProof/>
                <w:szCs w:val="24"/>
                <w:lang w:eastAsia="en-IE"/>
              </w:rPr>
            </w:pPr>
            <w:r>
              <w:rPr>
                <w:noProof/>
                <w:szCs w:val="24"/>
                <w:lang w:eastAsia="en-IE"/>
              </w:rPr>
              <w:t>TR EA-HSC</w:t>
            </w:r>
          </w:p>
        </w:tc>
      </w:tr>
      <w:tr>
        <w:tc>
          <w:tcPr>
            <w:tcW w:w="1701" w:type="dxa"/>
            <w:vAlign w:val="center"/>
            <w:hideMark/>
          </w:tcPr>
          <w:p>
            <w:pPr>
              <w:spacing w:before="60" w:after="60" w:line="240" w:lineRule="auto"/>
              <w:rPr>
                <w:noProof/>
                <w:szCs w:val="24"/>
                <w:lang w:eastAsia="en-IE"/>
              </w:rPr>
            </w:pPr>
            <w:r>
              <w:rPr>
                <w:noProof/>
                <w:szCs w:val="24"/>
                <w:lang w:eastAsia="en-IE"/>
              </w:rPr>
              <w:t>ex-2101 12 98</w:t>
            </w:r>
          </w:p>
        </w:tc>
        <w:tc>
          <w:tcPr>
            <w:tcW w:w="8075" w:type="dxa"/>
            <w:vAlign w:val="center"/>
            <w:hideMark/>
          </w:tcPr>
          <w:p>
            <w:pPr>
              <w:spacing w:before="60" w:after="60" w:line="240" w:lineRule="auto"/>
              <w:rPr>
                <w:noProof/>
                <w:szCs w:val="24"/>
                <w:lang w:eastAsia="en-IE"/>
              </w:rPr>
            </w:pPr>
            <w:r>
              <w:rPr>
                <w:noProof/>
                <w:szCs w:val="24"/>
                <w:lang w:eastAsia="en-IE"/>
              </w:rPr>
              <w:t>--- Other (equal to or above 70 % sugar content)</w:t>
            </w:r>
          </w:p>
        </w:tc>
        <w:tc>
          <w:tcPr>
            <w:tcW w:w="2693" w:type="dxa"/>
            <w:vAlign w:val="center"/>
            <w:hideMark/>
          </w:tcPr>
          <w:p>
            <w:pPr>
              <w:spacing w:before="60" w:after="60" w:line="240" w:lineRule="auto"/>
              <w:rPr>
                <w:noProof/>
                <w:szCs w:val="24"/>
                <w:lang w:eastAsia="en-IE"/>
              </w:rPr>
            </w:pPr>
            <w:r>
              <w:rPr>
                <w:noProof/>
                <w:szCs w:val="24"/>
                <w:lang w:eastAsia="en-IE"/>
              </w:rPr>
              <w:t>9 + EA</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r>
              <w:rPr>
                <w:noProof/>
                <w:szCs w:val="24"/>
                <w:lang w:eastAsia="en-IE"/>
              </w:rPr>
              <w:t>2101 20</w:t>
            </w:r>
          </w:p>
        </w:tc>
        <w:tc>
          <w:tcPr>
            <w:tcW w:w="8075" w:type="dxa"/>
            <w:vAlign w:val="center"/>
            <w:hideMark/>
          </w:tcPr>
          <w:p>
            <w:pPr>
              <w:spacing w:before="60" w:after="60" w:line="240" w:lineRule="auto"/>
              <w:rPr>
                <w:noProof/>
                <w:szCs w:val="24"/>
                <w:lang w:eastAsia="en-IE"/>
              </w:rPr>
            </w:pPr>
            <w:r>
              <w:rPr>
                <w:noProof/>
                <w:szCs w:val="24"/>
                <w:lang w:eastAsia="en-IE"/>
              </w:rPr>
              <w:t>- Extracts, essences and concentrates, of tea or maté, and preparations with a basis of these extracts, essences or concentrates, or with a basis of tea or maté</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2101 20 20</w:t>
            </w:r>
          </w:p>
        </w:tc>
        <w:tc>
          <w:tcPr>
            <w:tcW w:w="8075" w:type="dxa"/>
            <w:vAlign w:val="center"/>
            <w:hideMark/>
          </w:tcPr>
          <w:p>
            <w:pPr>
              <w:spacing w:before="60" w:after="60" w:line="240" w:lineRule="auto"/>
              <w:rPr>
                <w:noProof/>
                <w:szCs w:val="24"/>
                <w:lang w:eastAsia="en-IE"/>
              </w:rPr>
            </w:pPr>
            <w:r>
              <w:rPr>
                <w:noProof/>
                <w:szCs w:val="24"/>
                <w:lang w:eastAsia="en-IE"/>
              </w:rPr>
              <w:t>-- Extracts, essences or concentrates</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Preparations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2101 20 92</w:t>
            </w:r>
          </w:p>
        </w:tc>
        <w:tc>
          <w:tcPr>
            <w:tcW w:w="8075" w:type="dxa"/>
            <w:vAlign w:val="center"/>
            <w:hideMark/>
          </w:tcPr>
          <w:p>
            <w:pPr>
              <w:spacing w:before="60" w:after="60" w:line="240" w:lineRule="auto"/>
              <w:rPr>
                <w:noProof/>
                <w:szCs w:val="24"/>
                <w:lang w:eastAsia="en-IE"/>
              </w:rPr>
            </w:pPr>
            <w:r>
              <w:rPr>
                <w:noProof/>
                <w:szCs w:val="24"/>
                <w:lang w:eastAsia="en-IE"/>
              </w:rPr>
              <w:t>--- With a basis of extracts, essences or concentrates of tea or maté</w:t>
            </w:r>
          </w:p>
        </w:tc>
        <w:tc>
          <w:tcPr>
            <w:tcW w:w="2693" w:type="dxa"/>
            <w:vAlign w:val="center"/>
            <w:hideMark/>
          </w:tcPr>
          <w:p>
            <w:pPr>
              <w:spacing w:before="60" w:after="60" w:line="240" w:lineRule="auto"/>
              <w:rPr>
                <w:noProof/>
                <w:szCs w:val="24"/>
                <w:lang w:eastAsia="en-IE"/>
              </w:rPr>
            </w:pPr>
            <w:r>
              <w:rPr>
                <w:noProof/>
                <w:szCs w:val="24"/>
                <w:lang w:eastAsia="en-IE"/>
              </w:rPr>
              <w:t>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ex-2101 20 98</w:t>
            </w:r>
          </w:p>
        </w:tc>
        <w:tc>
          <w:tcPr>
            <w:tcW w:w="8075" w:type="dxa"/>
            <w:vAlign w:val="center"/>
            <w:hideMark/>
          </w:tcPr>
          <w:p>
            <w:pPr>
              <w:spacing w:before="60" w:after="60" w:line="240" w:lineRule="auto"/>
              <w:rPr>
                <w:noProof/>
                <w:szCs w:val="24"/>
                <w:lang w:eastAsia="en-IE"/>
              </w:rPr>
            </w:pPr>
            <w:r>
              <w:rPr>
                <w:noProof/>
                <w:szCs w:val="24"/>
                <w:lang w:eastAsia="en-IE"/>
              </w:rPr>
              <w:t>--- Other (below 70 % sugar content)</w:t>
            </w:r>
          </w:p>
        </w:tc>
        <w:tc>
          <w:tcPr>
            <w:tcW w:w="2693" w:type="dxa"/>
            <w:vAlign w:val="center"/>
            <w:hideMark/>
          </w:tcPr>
          <w:p>
            <w:pPr>
              <w:spacing w:before="60" w:after="60" w:line="240" w:lineRule="auto"/>
              <w:rPr>
                <w:noProof/>
                <w:szCs w:val="24"/>
                <w:lang w:eastAsia="en-IE"/>
              </w:rPr>
            </w:pPr>
            <w:r>
              <w:rPr>
                <w:noProof/>
                <w:szCs w:val="24"/>
                <w:lang w:eastAsia="en-IE"/>
              </w:rPr>
              <w:t>6.5 + EA</w:t>
            </w:r>
          </w:p>
        </w:tc>
        <w:tc>
          <w:tcPr>
            <w:tcW w:w="2093" w:type="dxa"/>
            <w:noWrap/>
            <w:vAlign w:val="center"/>
            <w:hideMark/>
          </w:tcPr>
          <w:p>
            <w:pPr>
              <w:spacing w:before="60" w:after="60" w:line="240" w:lineRule="auto"/>
              <w:rPr>
                <w:noProof/>
                <w:szCs w:val="24"/>
                <w:lang w:eastAsia="en-IE"/>
              </w:rPr>
            </w:pPr>
            <w:r>
              <w:rPr>
                <w:noProof/>
                <w:szCs w:val="24"/>
                <w:lang w:eastAsia="en-IE"/>
              </w:rPr>
              <w:t>TR EA-HSC</w:t>
            </w:r>
          </w:p>
        </w:tc>
      </w:tr>
      <w:tr>
        <w:tc>
          <w:tcPr>
            <w:tcW w:w="1701" w:type="dxa"/>
            <w:vAlign w:val="center"/>
            <w:hideMark/>
          </w:tcPr>
          <w:p>
            <w:pPr>
              <w:spacing w:before="60" w:after="60" w:line="240" w:lineRule="auto"/>
              <w:rPr>
                <w:noProof/>
                <w:szCs w:val="24"/>
                <w:lang w:eastAsia="en-IE"/>
              </w:rPr>
            </w:pPr>
            <w:r>
              <w:rPr>
                <w:noProof/>
                <w:szCs w:val="24"/>
                <w:lang w:eastAsia="en-IE"/>
              </w:rPr>
              <w:t>ex-2101 20 98</w:t>
            </w:r>
          </w:p>
        </w:tc>
        <w:tc>
          <w:tcPr>
            <w:tcW w:w="8075" w:type="dxa"/>
            <w:vAlign w:val="center"/>
            <w:hideMark/>
          </w:tcPr>
          <w:p>
            <w:pPr>
              <w:spacing w:before="60" w:after="60" w:line="240" w:lineRule="auto"/>
              <w:rPr>
                <w:noProof/>
                <w:szCs w:val="24"/>
                <w:lang w:eastAsia="en-IE"/>
              </w:rPr>
            </w:pPr>
            <w:r>
              <w:rPr>
                <w:noProof/>
                <w:szCs w:val="24"/>
                <w:lang w:eastAsia="en-IE"/>
              </w:rPr>
              <w:t>--- Other (equal to or above 70 % sugar content)</w:t>
            </w:r>
          </w:p>
        </w:tc>
        <w:tc>
          <w:tcPr>
            <w:tcW w:w="2693" w:type="dxa"/>
            <w:vAlign w:val="center"/>
            <w:hideMark/>
          </w:tcPr>
          <w:p>
            <w:pPr>
              <w:spacing w:before="60" w:after="60" w:line="240" w:lineRule="auto"/>
              <w:rPr>
                <w:noProof/>
                <w:szCs w:val="24"/>
                <w:lang w:eastAsia="en-IE"/>
              </w:rPr>
            </w:pPr>
            <w:r>
              <w:rPr>
                <w:noProof/>
                <w:szCs w:val="24"/>
                <w:lang w:eastAsia="en-IE"/>
              </w:rPr>
              <w:t>6.5 + EA</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r>
              <w:rPr>
                <w:noProof/>
                <w:szCs w:val="24"/>
                <w:lang w:eastAsia="en-IE"/>
              </w:rPr>
              <w:t>2101 30</w:t>
            </w:r>
          </w:p>
        </w:tc>
        <w:tc>
          <w:tcPr>
            <w:tcW w:w="8075" w:type="dxa"/>
            <w:vAlign w:val="center"/>
            <w:hideMark/>
          </w:tcPr>
          <w:p>
            <w:pPr>
              <w:spacing w:before="60" w:after="60" w:line="240" w:lineRule="auto"/>
              <w:rPr>
                <w:noProof/>
                <w:szCs w:val="24"/>
                <w:lang w:eastAsia="en-IE"/>
              </w:rPr>
            </w:pPr>
            <w:r>
              <w:rPr>
                <w:noProof/>
                <w:szCs w:val="24"/>
                <w:lang w:eastAsia="en-IE"/>
              </w:rPr>
              <w:t>- Roasted chicory and other roasted coffee substitutes, and extracts, essences and concentrates thereof</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Roasted chicory and other roasted coffee substitutes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2101 30 11</w:t>
            </w:r>
          </w:p>
        </w:tc>
        <w:tc>
          <w:tcPr>
            <w:tcW w:w="8075" w:type="dxa"/>
            <w:vAlign w:val="center"/>
            <w:hideMark/>
          </w:tcPr>
          <w:p>
            <w:pPr>
              <w:spacing w:before="60" w:after="60" w:line="240" w:lineRule="auto"/>
              <w:rPr>
                <w:noProof/>
                <w:szCs w:val="24"/>
                <w:lang w:eastAsia="en-IE"/>
              </w:rPr>
            </w:pPr>
            <w:r>
              <w:rPr>
                <w:noProof/>
                <w:szCs w:val="24"/>
                <w:lang w:eastAsia="en-IE"/>
              </w:rPr>
              <w:t>--- Roasted chicory</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2101 30 19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 + 12.7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Extracts, essences and concentrates of roasted chicory and other roasted coffee substitutes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2101 30 91</w:t>
            </w:r>
          </w:p>
        </w:tc>
        <w:tc>
          <w:tcPr>
            <w:tcW w:w="8075" w:type="dxa"/>
            <w:vAlign w:val="center"/>
            <w:hideMark/>
          </w:tcPr>
          <w:p>
            <w:pPr>
              <w:spacing w:before="60" w:after="60" w:line="240" w:lineRule="auto"/>
              <w:rPr>
                <w:noProof/>
                <w:szCs w:val="24"/>
                <w:lang w:eastAsia="en-IE"/>
              </w:rPr>
            </w:pPr>
            <w:r>
              <w:rPr>
                <w:noProof/>
                <w:szCs w:val="24"/>
                <w:lang w:eastAsia="en-IE"/>
              </w:rPr>
              <w:t>--- Of roasted chicory</w:t>
            </w:r>
          </w:p>
        </w:tc>
        <w:tc>
          <w:tcPr>
            <w:tcW w:w="2693" w:type="dxa"/>
            <w:vAlign w:val="center"/>
            <w:hideMark/>
          </w:tcPr>
          <w:p>
            <w:pPr>
              <w:spacing w:before="60" w:after="60" w:line="240" w:lineRule="auto"/>
              <w:rPr>
                <w:noProof/>
                <w:szCs w:val="24"/>
                <w:lang w:eastAsia="en-IE"/>
              </w:rPr>
            </w:pPr>
            <w:r>
              <w:rPr>
                <w:noProof/>
                <w:szCs w:val="24"/>
                <w:lang w:eastAsia="en-IE"/>
              </w:rPr>
              <w:t>14.1</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2101 30 99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10.8 + 22.7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2102</w:t>
            </w:r>
          </w:p>
        </w:tc>
        <w:tc>
          <w:tcPr>
            <w:tcW w:w="8075" w:type="dxa"/>
            <w:vAlign w:val="center"/>
            <w:hideMark/>
          </w:tcPr>
          <w:p>
            <w:pPr>
              <w:spacing w:before="60" w:after="60" w:line="240" w:lineRule="auto"/>
              <w:rPr>
                <w:noProof/>
                <w:szCs w:val="24"/>
                <w:lang w:eastAsia="en-IE"/>
              </w:rPr>
            </w:pPr>
            <w:r>
              <w:rPr>
                <w:noProof/>
                <w:szCs w:val="24"/>
                <w:lang w:eastAsia="en-IE"/>
              </w:rPr>
              <w:t>Yeasts (active or inactive); other single-cell micro-organisms, dead (but not including vaccines of heading 3002); prepared baking powders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2102 10</w:t>
            </w:r>
          </w:p>
        </w:tc>
        <w:tc>
          <w:tcPr>
            <w:tcW w:w="8075" w:type="dxa"/>
            <w:vAlign w:val="center"/>
            <w:hideMark/>
          </w:tcPr>
          <w:p>
            <w:pPr>
              <w:spacing w:before="60" w:after="60" w:line="240" w:lineRule="auto"/>
              <w:rPr>
                <w:noProof/>
                <w:szCs w:val="24"/>
                <w:lang w:eastAsia="en-IE"/>
              </w:rPr>
            </w:pPr>
            <w:r>
              <w:rPr>
                <w:noProof/>
                <w:szCs w:val="24"/>
                <w:lang w:eastAsia="en-IE"/>
              </w:rPr>
              <w:t>- Active yeasts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2102 10 10</w:t>
            </w:r>
          </w:p>
        </w:tc>
        <w:tc>
          <w:tcPr>
            <w:tcW w:w="8075" w:type="dxa"/>
            <w:vAlign w:val="center"/>
            <w:hideMark/>
          </w:tcPr>
          <w:p>
            <w:pPr>
              <w:spacing w:before="60" w:after="60" w:line="240" w:lineRule="auto"/>
              <w:rPr>
                <w:noProof/>
                <w:szCs w:val="24"/>
                <w:lang w:eastAsia="en-IE"/>
              </w:rPr>
            </w:pPr>
            <w:r>
              <w:rPr>
                <w:noProof/>
                <w:szCs w:val="24"/>
                <w:lang w:eastAsia="en-IE"/>
              </w:rPr>
              <w:t>-- Culture yeast</w:t>
            </w:r>
          </w:p>
        </w:tc>
        <w:tc>
          <w:tcPr>
            <w:tcW w:w="2693" w:type="dxa"/>
            <w:vAlign w:val="center"/>
            <w:hideMark/>
          </w:tcPr>
          <w:p>
            <w:pPr>
              <w:spacing w:before="60" w:after="60" w:line="240" w:lineRule="auto"/>
              <w:rPr>
                <w:noProof/>
                <w:szCs w:val="24"/>
                <w:lang w:eastAsia="en-IE"/>
              </w:rPr>
            </w:pPr>
            <w:r>
              <w:rPr>
                <w:noProof/>
                <w:szCs w:val="24"/>
                <w:lang w:eastAsia="en-IE"/>
              </w:rPr>
              <w:t>10.9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Bakers' yeast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2102 10 31</w:t>
            </w:r>
          </w:p>
        </w:tc>
        <w:tc>
          <w:tcPr>
            <w:tcW w:w="8075" w:type="dxa"/>
            <w:vAlign w:val="center"/>
            <w:hideMark/>
          </w:tcPr>
          <w:p>
            <w:pPr>
              <w:spacing w:before="60" w:after="60" w:line="240" w:lineRule="auto"/>
              <w:rPr>
                <w:noProof/>
                <w:szCs w:val="24"/>
                <w:lang w:eastAsia="en-IE"/>
              </w:rPr>
            </w:pPr>
            <w:r>
              <w:rPr>
                <w:noProof/>
                <w:szCs w:val="24"/>
                <w:lang w:eastAsia="en-IE"/>
              </w:rPr>
              <w:t>--- Dried</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2102 10 39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2102 10 90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14.7</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2102 20</w:t>
            </w:r>
          </w:p>
        </w:tc>
        <w:tc>
          <w:tcPr>
            <w:tcW w:w="8075" w:type="dxa"/>
            <w:vAlign w:val="center"/>
            <w:hideMark/>
          </w:tcPr>
          <w:p>
            <w:pPr>
              <w:spacing w:before="60" w:after="60" w:line="240" w:lineRule="auto"/>
              <w:rPr>
                <w:noProof/>
                <w:szCs w:val="24"/>
                <w:lang w:eastAsia="en-IE"/>
              </w:rPr>
            </w:pPr>
            <w:r>
              <w:rPr>
                <w:noProof/>
                <w:szCs w:val="24"/>
                <w:lang w:eastAsia="en-IE"/>
              </w:rPr>
              <w:t>- Inactive yeasts; other single-cell micro-organisms, dead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Inactive yeasts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2102 20 11</w:t>
            </w:r>
          </w:p>
        </w:tc>
        <w:tc>
          <w:tcPr>
            <w:tcW w:w="8075" w:type="dxa"/>
            <w:vAlign w:val="center"/>
            <w:hideMark/>
          </w:tcPr>
          <w:p>
            <w:pPr>
              <w:spacing w:before="60" w:after="60" w:line="240" w:lineRule="auto"/>
              <w:rPr>
                <w:noProof/>
                <w:szCs w:val="24"/>
                <w:lang w:eastAsia="en-IE"/>
              </w:rPr>
            </w:pPr>
            <w:r>
              <w:rPr>
                <w:noProof/>
                <w:szCs w:val="24"/>
                <w:lang w:eastAsia="en-IE"/>
              </w:rPr>
              <w:t>--- In tablet, cube or similar form, or in immediate packings of a net content not exceeding 1 kg</w:t>
            </w:r>
          </w:p>
        </w:tc>
        <w:tc>
          <w:tcPr>
            <w:tcW w:w="2693" w:type="dxa"/>
            <w:vAlign w:val="center"/>
            <w:hideMark/>
          </w:tcPr>
          <w:p>
            <w:pPr>
              <w:spacing w:before="60" w:after="60" w:line="240" w:lineRule="auto"/>
              <w:rPr>
                <w:noProof/>
                <w:szCs w:val="24"/>
                <w:lang w:eastAsia="en-IE"/>
              </w:rPr>
            </w:pPr>
            <w:r>
              <w:rPr>
                <w:noProof/>
                <w:szCs w:val="24"/>
                <w:lang w:eastAsia="en-IE"/>
              </w:rPr>
              <w:t>8.3</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2102 20 19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2102 20 90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2102 30 00</w:t>
            </w:r>
          </w:p>
        </w:tc>
        <w:tc>
          <w:tcPr>
            <w:tcW w:w="8075" w:type="dxa"/>
            <w:vAlign w:val="center"/>
            <w:hideMark/>
          </w:tcPr>
          <w:p>
            <w:pPr>
              <w:spacing w:before="60" w:after="60" w:line="240" w:lineRule="auto"/>
              <w:rPr>
                <w:noProof/>
                <w:szCs w:val="24"/>
                <w:lang w:eastAsia="en-IE"/>
              </w:rPr>
            </w:pPr>
            <w:r>
              <w:rPr>
                <w:noProof/>
                <w:szCs w:val="24"/>
                <w:lang w:eastAsia="en-IE"/>
              </w:rPr>
              <w:t>- Prepared baking powders</w:t>
            </w:r>
          </w:p>
        </w:tc>
        <w:tc>
          <w:tcPr>
            <w:tcW w:w="2693" w:type="dxa"/>
            <w:vAlign w:val="center"/>
            <w:hideMark/>
          </w:tcPr>
          <w:p>
            <w:pPr>
              <w:spacing w:before="60" w:after="60" w:line="240" w:lineRule="auto"/>
              <w:rPr>
                <w:noProof/>
                <w:szCs w:val="24"/>
                <w:lang w:eastAsia="en-IE"/>
              </w:rPr>
            </w:pPr>
            <w:r>
              <w:rPr>
                <w:noProof/>
                <w:szCs w:val="24"/>
                <w:lang w:eastAsia="en-IE"/>
              </w:rPr>
              <w:t>6.1</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2103</w:t>
            </w:r>
          </w:p>
        </w:tc>
        <w:tc>
          <w:tcPr>
            <w:tcW w:w="8075" w:type="dxa"/>
            <w:vAlign w:val="center"/>
            <w:hideMark/>
          </w:tcPr>
          <w:p>
            <w:pPr>
              <w:spacing w:before="60" w:after="60" w:line="240" w:lineRule="auto"/>
              <w:rPr>
                <w:noProof/>
                <w:szCs w:val="24"/>
                <w:lang w:eastAsia="en-IE"/>
              </w:rPr>
            </w:pPr>
            <w:r>
              <w:rPr>
                <w:noProof/>
                <w:szCs w:val="24"/>
                <w:lang w:eastAsia="en-IE"/>
              </w:rPr>
              <w:t>Sauces and preparations therefor; mixed condiments and mixed seasonings; mustard flour and meal and prepared mustard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2103 10 00</w:t>
            </w:r>
          </w:p>
        </w:tc>
        <w:tc>
          <w:tcPr>
            <w:tcW w:w="8075" w:type="dxa"/>
            <w:vAlign w:val="center"/>
            <w:hideMark/>
          </w:tcPr>
          <w:p>
            <w:pPr>
              <w:spacing w:before="60" w:after="60" w:line="240" w:lineRule="auto"/>
              <w:rPr>
                <w:noProof/>
                <w:szCs w:val="24"/>
                <w:lang w:eastAsia="en-IE"/>
              </w:rPr>
            </w:pPr>
            <w:r>
              <w:rPr>
                <w:noProof/>
                <w:szCs w:val="24"/>
                <w:lang w:eastAsia="en-IE"/>
              </w:rPr>
              <w:t>- Soya sauce</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2103 20 00</w:t>
            </w:r>
          </w:p>
        </w:tc>
        <w:tc>
          <w:tcPr>
            <w:tcW w:w="8075" w:type="dxa"/>
            <w:vAlign w:val="center"/>
            <w:hideMark/>
          </w:tcPr>
          <w:p>
            <w:pPr>
              <w:spacing w:before="60" w:after="60" w:line="240" w:lineRule="auto"/>
              <w:rPr>
                <w:noProof/>
                <w:szCs w:val="24"/>
                <w:lang w:eastAsia="en-IE"/>
              </w:rPr>
            </w:pPr>
            <w:r>
              <w:rPr>
                <w:noProof/>
                <w:szCs w:val="24"/>
                <w:lang w:eastAsia="en-IE"/>
              </w:rPr>
              <w:t>- Tomato ketchup and other tomato sauces</w:t>
            </w:r>
          </w:p>
        </w:tc>
        <w:tc>
          <w:tcPr>
            <w:tcW w:w="2693" w:type="dxa"/>
            <w:vAlign w:val="center"/>
            <w:hideMark/>
          </w:tcPr>
          <w:p>
            <w:pPr>
              <w:spacing w:before="60" w:after="60" w:line="240" w:lineRule="auto"/>
              <w:rPr>
                <w:noProof/>
                <w:szCs w:val="24"/>
                <w:lang w:eastAsia="en-IE"/>
              </w:rPr>
            </w:pPr>
            <w:r>
              <w:rPr>
                <w:noProof/>
                <w:szCs w:val="24"/>
                <w:lang w:eastAsia="en-IE"/>
              </w:rPr>
              <w:t>10.2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2103 30</w:t>
            </w:r>
          </w:p>
        </w:tc>
        <w:tc>
          <w:tcPr>
            <w:tcW w:w="8075" w:type="dxa"/>
            <w:vAlign w:val="center"/>
            <w:hideMark/>
          </w:tcPr>
          <w:p>
            <w:pPr>
              <w:spacing w:before="60" w:after="60" w:line="240" w:lineRule="auto"/>
              <w:rPr>
                <w:noProof/>
                <w:szCs w:val="24"/>
                <w:lang w:eastAsia="en-IE"/>
              </w:rPr>
            </w:pPr>
            <w:r>
              <w:rPr>
                <w:noProof/>
                <w:szCs w:val="24"/>
                <w:lang w:eastAsia="en-IE"/>
              </w:rPr>
              <w:t>- Mustard flour and meal and prepared mustard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2103 30 10</w:t>
            </w:r>
          </w:p>
        </w:tc>
        <w:tc>
          <w:tcPr>
            <w:tcW w:w="8075" w:type="dxa"/>
            <w:vAlign w:val="center"/>
            <w:hideMark/>
          </w:tcPr>
          <w:p>
            <w:pPr>
              <w:spacing w:before="60" w:after="60" w:line="240" w:lineRule="auto"/>
              <w:rPr>
                <w:noProof/>
                <w:szCs w:val="24"/>
                <w:lang w:eastAsia="en-IE"/>
              </w:rPr>
            </w:pPr>
            <w:r>
              <w:rPr>
                <w:noProof/>
                <w:szCs w:val="24"/>
                <w:lang w:eastAsia="en-IE"/>
              </w:rPr>
              <w:t>-- Mustard flour and meal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2103 30 90</w:t>
            </w:r>
          </w:p>
        </w:tc>
        <w:tc>
          <w:tcPr>
            <w:tcW w:w="8075" w:type="dxa"/>
            <w:vAlign w:val="center"/>
            <w:hideMark/>
          </w:tcPr>
          <w:p>
            <w:pPr>
              <w:spacing w:before="60" w:after="60" w:line="240" w:lineRule="auto"/>
              <w:rPr>
                <w:noProof/>
                <w:szCs w:val="24"/>
                <w:lang w:eastAsia="en-IE"/>
              </w:rPr>
            </w:pPr>
            <w:r>
              <w:rPr>
                <w:noProof/>
                <w:szCs w:val="24"/>
                <w:lang w:eastAsia="en-IE"/>
              </w:rPr>
              <w:t>-- Prepared mustard</w:t>
            </w:r>
          </w:p>
        </w:tc>
        <w:tc>
          <w:tcPr>
            <w:tcW w:w="2693" w:type="dxa"/>
            <w:vAlign w:val="center"/>
            <w:hideMark/>
          </w:tcPr>
          <w:p>
            <w:pPr>
              <w:spacing w:before="60" w:after="60" w:line="240" w:lineRule="auto"/>
              <w:rPr>
                <w:noProof/>
                <w:szCs w:val="24"/>
                <w:lang w:eastAsia="en-IE"/>
              </w:rPr>
            </w:pPr>
            <w:r>
              <w:rPr>
                <w:noProof/>
                <w:szCs w:val="24"/>
                <w:lang w:eastAsia="en-IE"/>
              </w:rPr>
              <w:t>9</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2103 90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2103 90 10</w:t>
            </w:r>
          </w:p>
        </w:tc>
        <w:tc>
          <w:tcPr>
            <w:tcW w:w="8075" w:type="dxa"/>
            <w:vAlign w:val="center"/>
            <w:hideMark/>
          </w:tcPr>
          <w:p>
            <w:pPr>
              <w:spacing w:before="60" w:after="60" w:line="240" w:lineRule="auto"/>
              <w:rPr>
                <w:noProof/>
                <w:szCs w:val="24"/>
                <w:lang w:eastAsia="en-IE"/>
              </w:rPr>
            </w:pPr>
            <w:r>
              <w:rPr>
                <w:noProof/>
                <w:szCs w:val="24"/>
                <w:lang w:eastAsia="en-IE"/>
              </w:rPr>
              <w:t>-- Mango chutney, liquid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2103 90 30</w:t>
            </w:r>
          </w:p>
        </w:tc>
        <w:tc>
          <w:tcPr>
            <w:tcW w:w="8075" w:type="dxa"/>
            <w:vAlign w:val="center"/>
            <w:hideMark/>
          </w:tcPr>
          <w:p>
            <w:pPr>
              <w:spacing w:before="60" w:after="60" w:line="240" w:lineRule="auto"/>
              <w:rPr>
                <w:noProof/>
                <w:szCs w:val="24"/>
                <w:lang w:eastAsia="en-IE"/>
              </w:rPr>
            </w:pPr>
            <w:r>
              <w:rPr>
                <w:noProof/>
                <w:szCs w:val="24"/>
                <w:lang w:eastAsia="en-IE"/>
              </w:rPr>
              <w:t>-- Aromatic bitters of an alcoholic strength by volume of 44.2 to 49.2 % vol containing from 1,5 to 6 % by weight of gentian, spices and various ingredients and from 4 to 10 % of sugar, in containers holding 0.5 litre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2103 90 90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2104</w:t>
            </w:r>
          </w:p>
        </w:tc>
        <w:tc>
          <w:tcPr>
            <w:tcW w:w="8075" w:type="dxa"/>
            <w:vAlign w:val="center"/>
            <w:hideMark/>
          </w:tcPr>
          <w:p>
            <w:pPr>
              <w:spacing w:before="60" w:after="60" w:line="240" w:lineRule="auto"/>
              <w:rPr>
                <w:noProof/>
                <w:szCs w:val="24"/>
                <w:lang w:eastAsia="en-IE"/>
              </w:rPr>
            </w:pPr>
            <w:r>
              <w:rPr>
                <w:noProof/>
                <w:szCs w:val="24"/>
                <w:lang w:eastAsia="en-IE"/>
              </w:rPr>
              <w:t>Soups and broths and preparations therefor; homogenised composite food preparations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2104 10 00</w:t>
            </w:r>
          </w:p>
        </w:tc>
        <w:tc>
          <w:tcPr>
            <w:tcW w:w="8075" w:type="dxa"/>
            <w:vAlign w:val="center"/>
            <w:hideMark/>
          </w:tcPr>
          <w:p>
            <w:pPr>
              <w:spacing w:before="60" w:after="60" w:line="240" w:lineRule="auto"/>
              <w:rPr>
                <w:noProof/>
                <w:szCs w:val="24"/>
                <w:lang w:eastAsia="en-IE"/>
              </w:rPr>
            </w:pPr>
            <w:r>
              <w:rPr>
                <w:noProof/>
                <w:szCs w:val="24"/>
                <w:lang w:eastAsia="en-IE"/>
              </w:rPr>
              <w:t>- Soups and broths and preparations therefor</w:t>
            </w:r>
          </w:p>
        </w:tc>
        <w:tc>
          <w:tcPr>
            <w:tcW w:w="2693" w:type="dxa"/>
            <w:vAlign w:val="center"/>
            <w:hideMark/>
          </w:tcPr>
          <w:p>
            <w:pPr>
              <w:spacing w:before="60" w:after="60" w:line="240" w:lineRule="auto"/>
              <w:rPr>
                <w:noProof/>
                <w:szCs w:val="24"/>
                <w:lang w:eastAsia="en-IE"/>
              </w:rPr>
            </w:pPr>
            <w:r>
              <w:rPr>
                <w:noProof/>
                <w:szCs w:val="24"/>
                <w:lang w:eastAsia="en-IE"/>
              </w:rPr>
              <w:t>11.5</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2104 20 00</w:t>
            </w:r>
          </w:p>
        </w:tc>
        <w:tc>
          <w:tcPr>
            <w:tcW w:w="8075" w:type="dxa"/>
            <w:vAlign w:val="center"/>
            <w:hideMark/>
          </w:tcPr>
          <w:p>
            <w:pPr>
              <w:spacing w:before="60" w:after="60" w:line="240" w:lineRule="auto"/>
              <w:rPr>
                <w:noProof/>
                <w:szCs w:val="24"/>
                <w:lang w:eastAsia="en-IE"/>
              </w:rPr>
            </w:pPr>
            <w:r>
              <w:rPr>
                <w:noProof/>
                <w:szCs w:val="24"/>
                <w:lang w:eastAsia="en-IE"/>
              </w:rPr>
              <w:t>- Homogenised composite food preparations</w:t>
            </w:r>
          </w:p>
        </w:tc>
        <w:tc>
          <w:tcPr>
            <w:tcW w:w="2693" w:type="dxa"/>
            <w:vAlign w:val="center"/>
            <w:hideMark/>
          </w:tcPr>
          <w:p>
            <w:pPr>
              <w:spacing w:before="60" w:after="60" w:line="240" w:lineRule="auto"/>
              <w:rPr>
                <w:noProof/>
                <w:szCs w:val="24"/>
                <w:lang w:eastAsia="en-IE"/>
              </w:rPr>
            </w:pPr>
            <w:r>
              <w:rPr>
                <w:noProof/>
                <w:szCs w:val="24"/>
                <w:lang w:eastAsia="en-IE"/>
              </w:rPr>
              <w:t>14.1</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2105 00</w:t>
            </w:r>
          </w:p>
        </w:tc>
        <w:tc>
          <w:tcPr>
            <w:tcW w:w="8075" w:type="dxa"/>
            <w:vAlign w:val="center"/>
            <w:hideMark/>
          </w:tcPr>
          <w:p>
            <w:pPr>
              <w:spacing w:before="60" w:after="60" w:line="240" w:lineRule="auto"/>
              <w:rPr>
                <w:noProof/>
                <w:szCs w:val="24"/>
                <w:lang w:eastAsia="en-IE"/>
              </w:rPr>
            </w:pPr>
            <w:r>
              <w:rPr>
                <w:noProof/>
                <w:szCs w:val="24"/>
                <w:lang w:eastAsia="en-IE"/>
              </w:rPr>
              <w:t>Ice cream and other edible ice, whether or not containing cocoa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2105 00 10</w:t>
            </w:r>
          </w:p>
        </w:tc>
        <w:tc>
          <w:tcPr>
            <w:tcW w:w="8075" w:type="dxa"/>
            <w:vAlign w:val="center"/>
            <w:hideMark/>
          </w:tcPr>
          <w:p>
            <w:pPr>
              <w:spacing w:before="60" w:after="60" w:line="240" w:lineRule="auto"/>
              <w:rPr>
                <w:noProof/>
                <w:szCs w:val="24"/>
                <w:lang w:eastAsia="en-IE"/>
              </w:rPr>
            </w:pPr>
            <w:r>
              <w:rPr>
                <w:noProof/>
                <w:szCs w:val="24"/>
                <w:lang w:eastAsia="en-IE"/>
              </w:rPr>
              <w:t>- Containing no milkfats or containing less than 3 % by weight of such fats</w:t>
            </w:r>
          </w:p>
        </w:tc>
        <w:tc>
          <w:tcPr>
            <w:tcW w:w="2693" w:type="dxa"/>
            <w:vAlign w:val="center"/>
            <w:hideMark/>
          </w:tcPr>
          <w:p>
            <w:pPr>
              <w:spacing w:before="60" w:after="60" w:line="240" w:lineRule="auto"/>
              <w:rPr>
                <w:noProof/>
                <w:szCs w:val="24"/>
                <w:lang w:eastAsia="en-IE"/>
              </w:rPr>
            </w:pPr>
            <w:r>
              <w:rPr>
                <w:noProof/>
                <w:szCs w:val="24"/>
                <w:lang w:eastAsia="en-IE"/>
              </w:rPr>
              <w:t>8.6 + 20.2 EUR/100 kg MAX 19.4 + 9.4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by weight of milkfats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2105 00 91</w:t>
            </w:r>
          </w:p>
        </w:tc>
        <w:tc>
          <w:tcPr>
            <w:tcW w:w="8075" w:type="dxa"/>
            <w:vAlign w:val="center"/>
            <w:hideMark/>
          </w:tcPr>
          <w:p>
            <w:pPr>
              <w:spacing w:before="60" w:after="60" w:line="240" w:lineRule="auto"/>
              <w:rPr>
                <w:noProof/>
                <w:szCs w:val="24"/>
                <w:lang w:eastAsia="en-IE"/>
              </w:rPr>
            </w:pPr>
            <w:r>
              <w:rPr>
                <w:noProof/>
                <w:szCs w:val="24"/>
                <w:lang w:eastAsia="en-IE"/>
              </w:rPr>
              <w:t>-- 3 % or more but less than 7 %</w:t>
            </w:r>
          </w:p>
        </w:tc>
        <w:tc>
          <w:tcPr>
            <w:tcW w:w="2693" w:type="dxa"/>
            <w:vAlign w:val="center"/>
            <w:hideMark/>
          </w:tcPr>
          <w:p>
            <w:pPr>
              <w:spacing w:before="60" w:after="60" w:line="240" w:lineRule="auto"/>
              <w:rPr>
                <w:noProof/>
                <w:szCs w:val="24"/>
                <w:lang w:eastAsia="en-IE"/>
              </w:rPr>
            </w:pPr>
            <w:r>
              <w:rPr>
                <w:noProof/>
                <w:szCs w:val="24"/>
                <w:lang w:eastAsia="en-IE"/>
              </w:rPr>
              <w:t>8 + 38.5 EUR/100 kg MAX 18.1 + 7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2105 00 99</w:t>
            </w:r>
          </w:p>
        </w:tc>
        <w:tc>
          <w:tcPr>
            <w:tcW w:w="8075" w:type="dxa"/>
            <w:vAlign w:val="center"/>
            <w:hideMark/>
          </w:tcPr>
          <w:p>
            <w:pPr>
              <w:spacing w:before="60" w:after="60" w:line="240" w:lineRule="auto"/>
              <w:rPr>
                <w:noProof/>
                <w:szCs w:val="24"/>
                <w:lang w:eastAsia="en-IE"/>
              </w:rPr>
            </w:pPr>
            <w:r>
              <w:rPr>
                <w:noProof/>
                <w:szCs w:val="24"/>
                <w:lang w:eastAsia="en-IE"/>
              </w:rPr>
              <w:t>-- 7 % or more</w:t>
            </w:r>
          </w:p>
        </w:tc>
        <w:tc>
          <w:tcPr>
            <w:tcW w:w="2693" w:type="dxa"/>
            <w:vAlign w:val="center"/>
            <w:hideMark/>
          </w:tcPr>
          <w:p>
            <w:pPr>
              <w:spacing w:before="60" w:after="60" w:line="240" w:lineRule="auto"/>
              <w:rPr>
                <w:noProof/>
                <w:szCs w:val="24"/>
                <w:lang w:eastAsia="en-IE"/>
              </w:rPr>
            </w:pPr>
            <w:r>
              <w:rPr>
                <w:noProof/>
                <w:szCs w:val="24"/>
                <w:lang w:eastAsia="en-IE"/>
              </w:rPr>
              <w:t>7.9 + 54 EUR/100 kg MAX 17.8 + 6.9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2106</w:t>
            </w:r>
          </w:p>
        </w:tc>
        <w:tc>
          <w:tcPr>
            <w:tcW w:w="8075" w:type="dxa"/>
            <w:vAlign w:val="center"/>
            <w:hideMark/>
          </w:tcPr>
          <w:p>
            <w:pPr>
              <w:spacing w:before="60" w:after="60" w:line="240" w:lineRule="auto"/>
              <w:rPr>
                <w:noProof/>
                <w:szCs w:val="24"/>
                <w:lang w:eastAsia="en-IE"/>
              </w:rPr>
            </w:pPr>
            <w:r>
              <w:rPr>
                <w:noProof/>
                <w:szCs w:val="24"/>
                <w:lang w:eastAsia="en-IE"/>
              </w:rPr>
              <w:t>Food preparations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2106 10</w:t>
            </w:r>
          </w:p>
        </w:tc>
        <w:tc>
          <w:tcPr>
            <w:tcW w:w="8075" w:type="dxa"/>
            <w:vAlign w:val="center"/>
            <w:hideMark/>
          </w:tcPr>
          <w:p>
            <w:pPr>
              <w:spacing w:before="60" w:after="60" w:line="240" w:lineRule="auto"/>
              <w:rPr>
                <w:noProof/>
                <w:szCs w:val="24"/>
                <w:lang w:eastAsia="en-IE"/>
              </w:rPr>
            </w:pPr>
            <w:r>
              <w:rPr>
                <w:noProof/>
                <w:szCs w:val="24"/>
                <w:lang w:eastAsia="en-IE"/>
              </w:rPr>
              <w:t>- Protein concentrates and textured protein substances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2106 10 20</w:t>
            </w:r>
          </w:p>
        </w:tc>
        <w:tc>
          <w:tcPr>
            <w:tcW w:w="8075" w:type="dxa"/>
            <w:vAlign w:val="center"/>
            <w:hideMark/>
          </w:tcPr>
          <w:p>
            <w:pPr>
              <w:spacing w:before="60" w:after="60" w:line="240" w:lineRule="auto"/>
              <w:rPr>
                <w:noProof/>
                <w:szCs w:val="24"/>
                <w:lang w:eastAsia="en-IE"/>
              </w:rPr>
            </w:pPr>
            <w:r>
              <w:rPr>
                <w:noProof/>
                <w:szCs w:val="24"/>
                <w:lang w:eastAsia="en-IE"/>
              </w:rPr>
              <w:t>-- Containing no milkfats, sucrose, isoglucose, glucose or starch or containing, by weight, less than 1.5 % milkfat, 5 % sucrose or isoglucose, 5 % glucose or starch</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B7</w:t>
            </w:r>
          </w:p>
        </w:tc>
      </w:tr>
      <w:tr>
        <w:tc>
          <w:tcPr>
            <w:tcW w:w="1701" w:type="dxa"/>
            <w:vAlign w:val="center"/>
            <w:hideMark/>
          </w:tcPr>
          <w:p>
            <w:pPr>
              <w:spacing w:before="60" w:after="60" w:line="240" w:lineRule="auto"/>
              <w:rPr>
                <w:noProof/>
                <w:szCs w:val="24"/>
                <w:lang w:eastAsia="en-IE"/>
              </w:rPr>
            </w:pPr>
            <w:r>
              <w:rPr>
                <w:noProof/>
                <w:szCs w:val="24"/>
                <w:lang w:eastAsia="en-IE"/>
              </w:rPr>
              <w:t>2106 10 80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 + EA</w:t>
            </w:r>
          </w:p>
        </w:tc>
        <w:tc>
          <w:tcPr>
            <w:tcW w:w="2093" w:type="dxa"/>
            <w:vAlign w:val="center"/>
            <w:hideMark/>
          </w:tcPr>
          <w:p>
            <w:pPr>
              <w:spacing w:before="60" w:after="60" w:line="240" w:lineRule="auto"/>
              <w:rPr>
                <w:noProof/>
                <w:szCs w:val="24"/>
                <w:lang w:eastAsia="en-IE"/>
              </w:rPr>
            </w:pPr>
            <w:r>
              <w:rPr>
                <w:noProof/>
                <w:szCs w:val="24"/>
                <w:lang w:eastAsia="en-IE"/>
              </w:rPr>
              <w:t>TR EA</w:t>
            </w:r>
          </w:p>
        </w:tc>
      </w:tr>
      <w:tr>
        <w:tc>
          <w:tcPr>
            <w:tcW w:w="1701" w:type="dxa"/>
            <w:vAlign w:val="center"/>
            <w:hideMark/>
          </w:tcPr>
          <w:p>
            <w:pPr>
              <w:spacing w:before="60" w:after="60" w:line="240" w:lineRule="auto"/>
              <w:rPr>
                <w:noProof/>
                <w:szCs w:val="24"/>
                <w:lang w:eastAsia="en-IE"/>
              </w:rPr>
            </w:pPr>
            <w:r>
              <w:rPr>
                <w:noProof/>
                <w:szCs w:val="24"/>
                <w:lang w:eastAsia="en-IE"/>
              </w:rPr>
              <w:t>2106 90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2106 90 20</w:t>
            </w:r>
          </w:p>
        </w:tc>
        <w:tc>
          <w:tcPr>
            <w:tcW w:w="8075" w:type="dxa"/>
            <w:vAlign w:val="center"/>
            <w:hideMark/>
          </w:tcPr>
          <w:p>
            <w:pPr>
              <w:spacing w:before="60" w:after="60" w:line="240" w:lineRule="auto"/>
              <w:rPr>
                <w:noProof/>
                <w:szCs w:val="24"/>
                <w:lang w:eastAsia="en-IE"/>
              </w:rPr>
            </w:pPr>
            <w:r>
              <w:rPr>
                <w:noProof/>
                <w:szCs w:val="24"/>
                <w:lang w:eastAsia="en-IE"/>
              </w:rPr>
              <w:t>-- Compound alcoholic preparations, other than those based on odoriferous substances, of a kind used for the manufacture of beverages</w:t>
            </w:r>
          </w:p>
        </w:tc>
        <w:tc>
          <w:tcPr>
            <w:tcW w:w="2693" w:type="dxa"/>
            <w:vAlign w:val="center"/>
            <w:hideMark/>
          </w:tcPr>
          <w:p>
            <w:pPr>
              <w:spacing w:before="60" w:after="60" w:line="240" w:lineRule="auto"/>
              <w:rPr>
                <w:noProof/>
                <w:szCs w:val="24"/>
                <w:lang w:eastAsia="en-IE"/>
              </w:rPr>
            </w:pPr>
            <w:r>
              <w:rPr>
                <w:noProof/>
                <w:szCs w:val="24"/>
                <w:lang w:eastAsia="en-IE"/>
              </w:rPr>
              <w:t>17.3 MIN 1 EUR/vol/hl</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Flavoured or coloured sugar syrups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2106 90 30</w:t>
            </w:r>
          </w:p>
        </w:tc>
        <w:tc>
          <w:tcPr>
            <w:tcW w:w="8075" w:type="dxa"/>
            <w:vAlign w:val="center"/>
            <w:hideMark/>
          </w:tcPr>
          <w:p>
            <w:pPr>
              <w:spacing w:before="60" w:after="60" w:line="240" w:lineRule="auto"/>
              <w:rPr>
                <w:noProof/>
                <w:szCs w:val="24"/>
                <w:lang w:eastAsia="en-IE"/>
              </w:rPr>
            </w:pPr>
            <w:r>
              <w:rPr>
                <w:noProof/>
                <w:szCs w:val="24"/>
                <w:lang w:eastAsia="en-IE"/>
              </w:rPr>
              <w:t>--- Isoglucose syrups</w:t>
            </w:r>
          </w:p>
        </w:tc>
        <w:tc>
          <w:tcPr>
            <w:tcW w:w="2693" w:type="dxa"/>
            <w:vAlign w:val="center"/>
            <w:hideMark/>
          </w:tcPr>
          <w:p>
            <w:pPr>
              <w:spacing w:before="60" w:after="60" w:line="240" w:lineRule="auto"/>
              <w:rPr>
                <w:noProof/>
                <w:szCs w:val="24"/>
                <w:lang w:eastAsia="en-IE"/>
              </w:rPr>
            </w:pPr>
            <w:r>
              <w:rPr>
                <w:noProof/>
                <w:szCs w:val="24"/>
                <w:lang w:eastAsia="en-IE"/>
              </w:rPr>
              <w:t>42.7 EUR/100 kg/net mas</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2106 90 51</w:t>
            </w:r>
          </w:p>
        </w:tc>
        <w:tc>
          <w:tcPr>
            <w:tcW w:w="8075" w:type="dxa"/>
            <w:vAlign w:val="center"/>
            <w:hideMark/>
          </w:tcPr>
          <w:p>
            <w:pPr>
              <w:spacing w:before="60" w:after="60" w:line="240" w:lineRule="auto"/>
              <w:rPr>
                <w:noProof/>
                <w:szCs w:val="24"/>
                <w:lang w:eastAsia="en-IE"/>
              </w:rPr>
            </w:pPr>
            <w:r>
              <w:rPr>
                <w:noProof/>
                <w:szCs w:val="24"/>
                <w:lang w:eastAsia="en-IE"/>
              </w:rPr>
              <w:t>---- Lactose syrup</w:t>
            </w:r>
          </w:p>
        </w:tc>
        <w:tc>
          <w:tcPr>
            <w:tcW w:w="2693" w:type="dxa"/>
            <w:vAlign w:val="center"/>
            <w:hideMark/>
          </w:tcPr>
          <w:p>
            <w:pPr>
              <w:spacing w:before="60" w:after="60" w:line="240" w:lineRule="auto"/>
              <w:rPr>
                <w:noProof/>
                <w:szCs w:val="24"/>
                <w:lang w:eastAsia="en-IE"/>
              </w:rPr>
            </w:pPr>
            <w:r>
              <w:rPr>
                <w:noProof/>
                <w:szCs w:val="24"/>
                <w:lang w:eastAsia="en-IE"/>
              </w:rPr>
              <w:t>14 EUR/100 kg</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r>
              <w:rPr>
                <w:noProof/>
                <w:szCs w:val="24"/>
                <w:lang w:eastAsia="en-IE"/>
              </w:rPr>
              <w:t>2106 90 55</w:t>
            </w:r>
          </w:p>
        </w:tc>
        <w:tc>
          <w:tcPr>
            <w:tcW w:w="8075" w:type="dxa"/>
            <w:vAlign w:val="center"/>
            <w:hideMark/>
          </w:tcPr>
          <w:p>
            <w:pPr>
              <w:spacing w:before="60" w:after="60" w:line="240" w:lineRule="auto"/>
              <w:rPr>
                <w:noProof/>
                <w:szCs w:val="24"/>
                <w:lang w:eastAsia="en-IE"/>
              </w:rPr>
            </w:pPr>
            <w:r>
              <w:rPr>
                <w:noProof/>
                <w:szCs w:val="24"/>
                <w:lang w:eastAsia="en-IE"/>
              </w:rPr>
              <w:t>---- Glucose syrup and maltodextrine syrup</w:t>
            </w:r>
          </w:p>
        </w:tc>
        <w:tc>
          <w:tcPr>
            <w:tcW w:w="2693" w:type="dxa"/>
            <w:vAlign w:val="center"/>
            <w:hideMark/>
          </w:tcPr>
          <w:p>
            <w:pPr>
              <w:spacing w:before="60" w:after="60" w:line="240" w:lineRule="auto"/>
              <w:rPr>
                <w:noProof/>
                <w:szCs w:val="24"/>
                <w:lang w:eastAsia="en-IE"/>
              </w:rPr>
            </w:pPr>
            <w:r>
              <w:rPr>
                <w:noProof/>
                <w:szCs w:val="24"/>
                <w:lang w:eastAsia="en-IE"/>
              </w:rPr>
              <w:t>20 EUR/100 kg</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spacing w:before="60" w:after="60" w:line="240" w:lineRule="auto"/>
              <w:rPr>
                <w:noProof/>
                <w:szCs w:val="24"/>
                <w:lang w:eastAsia="en-IE"/>
              </w:rPr>
            </w:pPr>
            <w:r>
              <w:rPr>
                <w:noProof/>
                <w:szCs w:val="24"/>
                <w:lang w:eastAsia="en-IE"/>
              </w:rPr>
              <w:t>2106 90 59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0.4 EUR/100 kg/net/%sacchar.</w:t>
            </w:r>
          </w:p>
        </w:tc>
        <w:tc>
          <w:tcPr>
            <w:tcW w:w="2093" w:type="dxa"/>
            <w:vAlign w:val="center"/>
            <w:hideMark/>
          </w:tcPr>
          <w:p>
            <w:pPr>
              <w:spacing w:before="60" w:after="60" w:line="240" w:lineRule="auto"/>
              <w:rPr>
                <w:noProof/>
                <w:szCs w:val="24"/>
                <w:lang w:eastAsia="en-IE"/>
              </w:rPr>
            </w:pPr>
            <w:r>
              <w:rPr>
                <w:noProof/>
                <w:szCs w:val="24"/>
                <w:lang w:eastAsia="en-IE"/>
              </w:rPr>
              <w:t>TRQ-EU PAPS-HSC</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2106 90 92</w:t>
            </w:r>
          </w:p>
        </w:tc>
        <w:tc>
          <w:tcPr>
            <w:tcW w:w="8075" w:type="dxa"/>
            <w:vAlign w:val="center"/>
            <w:hideMark/>
          </w:tcPr>
          <w:p>
            <w:pPr>
              <w:spacing w:before="60" w:after="60" w:line="240" w:lineRule="auto"/>
              <w:rPr>
                <w:noProof/>
                <w:szCs w:val="24"/>
                <w:lang w:eastAsia="en-IE"/>
              </w:rPr>
            </w:pPr>
            <w:r>
              <w:rPr>
                <w:noProof/>
                <w:szCs w:val="24"/>
                <w:lang w:eastAsia="en-IE"/>
              </w:rPr>
              <w:t>--- Containing no milkfats, sucrose, isoglucose, glucose or starch or containing, by weight, less than 1.5 % milkfat, 5 % sucrose or isoglucose, 5 % glucose or starch</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2106 90 98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 + EA</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22</w:t>
            </w:r>
          </w:p>
        </w:tc>
        <w:tc>
          <w:tcPr>
            <w:tcW w:w="8075" w:type="dxa"/>
            <w:vAlign w:val="center"/>
            <w:hideMark/>
          </w:tcPr>
          <w:p>
            <w:pPr>
              <w:spacing w:before="60" w:after="60" w:line="240" w:lineRule="auto"/>
              <w:rPr>
                <w:noProof/>
                <w:szCs w:val="24"/>
                <w:lang w:eastAsia="en-IE"/>
              </w:rPr>
            </w:pPr>
            <w:r>
              <w:rPr>
                <w:noProof/>
                <w:szCs w:val="24"/>
                <w:lang w:eastAsia="en-IE"/>
              </w:rPr>
              <w:t>CHAPTER 22 – BEVERAGES, SPIRITS AND VINEGAR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2201</w:t>
            </w:r>
          </w:p>
        </w:tc>
        <w:tc>
          <w:tcPr>
            <w:tcW w:w="8075" w:type="dxa"/>
            <w:vAlign w:val="center"/>
            <w:hideMark/>
          </w:tcPr>
          <w:p>
            <w:pPr>
              <w:spacing w:before="60" w:after="60" w:line="240" w:lineRule="auto"/>
              <w:rPr>
                <w:noProof/>
                <w:szCs w:val="24"/>
                <w:lang w:eastAsia="en-IE"/>
              </w:rPr>
            </w:pPr>
            <w:r>
              <w:rPr>
                <w:noProof/>
                <w:szCs w:val="24"/>
                <w:lang w:eastAsia="en-IE"/>
              </w:rPr>
              <w:t>Waters, including natural or artificial mineral waters and aerated waters, not containing added sugar or other sweetening matter nor flavoured; ice and snow</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2201 10</w:t>
            </w:r>
          </w:p>
        </w:tc>
        <w:tc>
          <w:tcPr>
            <w:tcW w:w="8075" w:type="dxa"/>
            <w:vAlign w:val="center"/>
            <w:hideMark/>
          </w:tcPr>
          <w:p>
            <w:pPr>
              <w:spacing w:before="60" w:after="60" w:line="240" w:lineRule="auto"/>
              <w:rPr>
                <w:noProof/>
                <w:szCs w:val="24"/>
                <w:lang w:eastAsia="en-IE"/>
              </w:rPr>
            </w:pPr>
            <w:r>
              <w:rPr>
                <w:noProof/>
                <w:szCs w:val="24"/>
                <w:lang w:eastAsia="en-IE"/>
              </w:rPr>
              <w:t>- Mineral waters and aerated waters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Natural mineral waters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2201 10 11</w:t>
            </w:r>
          </w:p>
        </w:tc>
        <w:tc>
          <w:tcPr>
            <w:tcW w:w="8075" w:type="dxa"/>
            <w:vAlign w:val="center"/>
            <w:hideMark/>
          </w:tcPr>
          <w:p>
            <w:pPr>
              <w:spacing w:before="60" w:after="60" w:line="240" w:lineRule="auto"/>
              <w:rPr>
                <w:noProof/>
                <w:szCs w:val="24"/>
                <w:lang w:eastAsia="en-IE"/>
              </w:rPr>
            </w:pPr>
            <w:r>
              <w:rPr>
                <w:noProof/>
                <w:szCs w:val="24"/>
                <w:lang w:eastAsia="en-IE"/>
              </w:rPr>
              <w:t>--- Not carbonated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2201 10 19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2201 10 90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2202</w:t>
            </w:r>
          </w:p>
        </w:tc>
        <w:tc>
          <w:tcPr>
            <w:tcW w:w="8075" w:type="dxa"/>
            <w:vAlign w:val="center"/>
            <w:hideMark/>
          </w:tcPr>
          <w:p>
            <w:pPr>
              <w:spacing w:before="60" w:after="60" w:line="240" w:lineRule="auto"/>
              <w:rPr>
                <w:noProof/>
                <w:szCs w:val="24"/>
                <w:lang w:eastAsia="en-IE"/>
              </w:rPr>
            </w:pPr>
            <w:r>
              <w:rPr>
                <w:noProof/>
                <w:szCs w:val="24"/>
                <w:lang w:eastAsia="en-IE"/>
              </w:rPr>
              <w:t>Waters, including mineral waters and aerated waters, containing added sugar or other sweetening matter or flavoured, and other non-alcoholic beverages, not including fruit, nut or vegetable juices of heading 2009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2202 10 00</w:t>
            </w:r>
          </w:p>
        </w:tc>
        <w:tc>
          <w:tcPr>
            <w:tcW w:w="8075" w:type="dxa"/>
            <w:vAlign w:val="center"/>
            <w:hideMark/>
          </w:tcPr>
          <w:p>
            <w:pPr>
              <w:spacing w:before="60" w:after="60" w:line="240" w:lineRule="auto"/>
              <w:rPr>
                <w:noProof/>
                <w:szCs w:val="24"/>
                <w:lang w:eastAsia="en-IE"/>
              </w:rPr>
            </w:pPr>
            <w:r>
              <w:rPr>
                <w:noProof/>
                <w:szCs w:val="24"/>
                <w:lang w:eastAsia="en-IE"/>
              </w:rPr>
              <w:t>- Waters, including mineral waters and aerated waters, containing added sugar or other sweetening matter or flavoured</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2202 91 00</w:t>
            </w:r>
          </w:p>
        </w:tc>
        <w:tc>
          <w:tcPr>
            <w:tcW w:w="8075" w:type="dxa"/>
            <w:vAlign w:val="center"/>
            <w:hideMark/>
          </w:tcPr>
          <w:p>
            <w:pPr>
              <w:spacing w:before="60" w:after="60" w:line="240" w:lineRule="auto"/>
              <w:rPr>
                <w:noProof/>
                <w:szCs w:val="24"/>
                <w:lang w:eastAsia="en-IE"/>
              </w:rPr>
            </w:pPr>
            <w:r>
              <w:rPr>
                <w:noProof/>
                <w:szCs w:val="24"/>
                <w:lang w:eastAsia="en-IE"/>
              </w:rPr>
              <w:t>-- Non-alcoholic beer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2202 99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containing products of headings 0401 to 0404 or fat obtained from products of headings 0401 to 0404</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2202 99 11</w:t>
            </w:r>
          </w:p>
        </w:tc>
        <w:tc>
          <w:tcPr>
            <w:tcW w:w="8075" w:type="dxa"/>
            <w:vAlign w:val="center"/>
            <w:hideMark/>
          </w:tcPr>
          <w:p>
            <w:pPr>
              <w:spacing w:before="60" w:after="60" w:line="240" w:lineRule="auto"/>
              <w:rPr>
                <w:noProof/>
                <w:szCs w:val="24"/>
                <w:lang w:eastAsia="en-IE"/>
              </w:rPr>
            </w:pPr>
            <w:r>
              <w:rPr>
                <w:noProof/>
                <w:szCs w:val="24"/>
                <w:lang w:eastAsia="en-IE"/>
              </w:rPr>
              <w:t>---- Soya-based beverages with a protein content of 2.8 % or more by weight</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2202 99 15</w:t>
            </w:r>
          </w:p>
        </w:tc>
        <w:tc>
          <w:tcPr>
            <w:tcW w:w="8075" w:type="dxa"/>
            <w:vAlign w:val="center"/>
            <w:hideMark/>
          </w:tcPr>
          <w:p>
            <w:pPr>
              <w:spacing w:before="60" w:after="60" w:line="240" w:lineRule="auto"/>
              <w:rPr>
                <w:noProof/>
                <w:szCs w:val="24"/>
                <w:lang w:eastAsia="en-IE"/>
              </w:rPr>
            </w:pPr>
            <w:r>
              <w:rPr>
                <w:noProof/>
                <w:szCs w:val="24"/>
                <w:lang w:eastAsia="en-IE"/>
              </w:rPr>
              <w:t>---- Soya-based beverages with a protein content of less than 2,8 % by weight; beverages based on nuts of chapter 8, cereals of chapter 10 or seeds of chapter 12</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2202 99 19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containing by weight of fat obtained from the products of headings 0401 to 0404</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2202 99 91</w:t>
            </w:r>
          </w:p>
        </w:tc>
        <w:tc>
          <w:tcPr>
            <w:tcW w:w="8075" w:type="dxa"/>
            <w:vAlign w:val="center"/>
            <w:hideMark/>
          </w:tcPr>
          <w:p>
            <w:pPr>
              <w:spacing w:before="60" w:after="60" w:line="240" w:lineRule="auto"/>
              <w:rPr>
                <w:noProof/>
                <w:szCs w:val="24"/>
                <w:lang w:eastAsia="en-IE"/>
              </w:rPr>
            </w:pPr>
            <w:r>
              <w:rPr>
                <w:noProof/>
                <w:szCs w:val="24"/>
                <w:lang w:eastAsia="en-IE"/>
              </w:rPr>
              <w:t>---- Less than 0.2 %</w:t>
            </w:r>
          </w:p>
        </w:tc>
        <w:tc>
          <w:tcPr>
            <w:tcW w:w="2693" w:type="dxa"/>
            <w:vAlign w:val="center"/>
            <w:hideMark/>
          </w:tcPr>
          <w:p>
            <w:pPr>
              <w:spacing w:before="60" w:after="60" w:line="240" w:lineRule="auto"/>
              <w:rPr>
                <w:noProof/>
                <w:szCs w:val="24"/>
                <w:lang w:eastAsia="en-IE"/>
              </w:rPr>
            </w:pPr>
            <w:r>
              <w:rPr>
                <w:noProof/>
                <w:szCs w:val="24"/>
                <w:lang w:eastAsia="en-IE"/>
              </w:rPr>
              <w:t>6.4 + 13.7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2202 99 95</w:t>
            </w:r>
          </w:p>
        </w:tc>
        <w:tc>
          <w:tcPr>
            <w:tcW w:w="8075" w:type="dxa"/>
            <w:vAlign w:val="center"/>
            <w:hideMark/>
          </w:tcPr>
          <w:p>
            <w:pPr>
              <w:spacing w:before="60" w:after="60" w:line="240" w:lineRule="auto"/>
              <w:rPr>
                <w:noProof/>
                <w:szCs w:val="24"/>
                <w:lang w:eastAsia="en-IE"/>
              </w:rPr>
            </w:pPr>
            <w:r>
              <w:rPr>
                <w:noProof/>
                <w:szCs w:val="24"/>
                <w:lang w:eastAsia="en-IE"/>
              </w:rPr>
              <w:t>---- 0.2 % or more but less than 2 %</w:t>
            </w:r>
          </w:p>
        </w:tc>
        <w:tc>
          <w:tcPr>
            <w:tcW w:w="2693" w:type="dxa"/>
            <w:vAlign w:val="center"/>
            <w:hideMark/>
          </w:tcPr>
          <w:p>
            <w:pPr>
              <w:spacing w:before="60" w:after="60" w:line="240" w:lineRule="auto"/>
              <w:rPr>
                <w:noProof/>
                <w:szCs w:val="24"/>
                <w:lang w:eastAsia="en-IE"/>
              </w:rPr>
            </w:pPr>
            <w:r>
              <w:rPr>
                <w:noProof/>
                <w:szCs w:val="24"/>
                <w:lang w:eastAsia="en-IE"/>
              </w:rPr>
              <w:t>5.5 + 12.1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2202 99 99</w:t>
            </w:r>
          </w:p>
        </w:tc>
        <w:tc>
          <w:tcPr>
            <w:tcW w:w="8075" w:type="dxa"/>
            <w:vAlign w:val="center"/>
            <w:hideMark/>
          </w:tcPr>
          <w:p>
            <w:pPr>
              <w:spacing w:before="60" w:after="60" w:line="240" w:lineRule="auto"/>
              <w:rPr>
                <w:noProof/>
                <w:szCs w:val="24"/>
                <w:lang w:eastAsia="en-IE"/>
              </w:rPr>
            </w:pPr>
            <w:r>
              <w:rPr>
                <w:noProof/>
                <w:szCs w:val="24"/>
                <w:lang w:eastAsia="en-IE"/>
              </w:rPr>
              <w:t>---- 2 % or more</w:t>
            </w:r>
          </w:p>
        </w:tc>
        <w:tc>
          <w:tcPr>
            <w:tcW w:w="2693" w:type="dxa"/>
            <w:vAlign w:val="center"/>
            <w:hideMark/>
          </w:tcPr>
          <w:p>
            <w:pPr>
              <w:spacing w:before="60" w:after="60" w:line="240" w:lineRule="auto"/>
              <w:rPr>
                <w:noProof/>
                <w:szCs w:val="24"/>
                <w:lang w:eastAsia="en-IE"/>
              </w:rPr>
            </w:pPr>
            <w:r>
              <w:rPr>
                <w:noProof/>
                <w:szCs w:val="24"/>
                <w:lang w:eastAsia="en-IE"/>
              </w:rPr>
              <w:t>5.4 + 21.2 EUR/100 kg</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2203 00</w:t>
            </w:r>
          </w:p>
        </w:tc>
        <w:tc>
          <w:tcPr>
            <w:tcW w:w="8075" w:type="dxa"/>
            <w:vAlign w:val="center"/>
            <w:hideMark/>
          </w:tcPr>
          <w:p>
            <w:pPr>
              <w:spacing w:before="60" w:after="60" w:line="240" w:lineRule="auto"/>
              <w:rPr>
                <w:noProof/>
                <w:szCs w:val="24"/>
                <w:lang w:eastAsia="en-IE"/>
              </w:rPr>
            </w:pPr>
            <w:r>
              <w:rPr>
                <w:noProof/>
                <w:szCs w:val="24"/>
                <w:lang w:eastAsia="en-IE"/>
              </w:rPr>
              <w:t>Beer made from malt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containers holding 10 litres or 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2203 00 01</w:t>
            </w:r>
          </w:p>
        </w:tc>
        <w:tc>
          <w:tcPr>
            <w:tcW w:w="8075" w:type="dxa"/>
            <w:vAlign w:val="center"/>
            <w:hideMark/>
          </w:tcPr>
          <w:p>
            <w:pPr>
              <w:spacing w:before="60" w:after="60" w:line="240" w:lineRule="auto"/>
              <w:rPr>
                <w:noProof/>
                <w:szCs w:val="24"/>
                <w:lang w:eastAsia="en-IE"/>
              </w:rPr>
            </w:pPr>
            <w:r>
              <w:rPr>
                <w:noProof/>
                <w:szCs w:val="24"/>
                <w:lang w:eastAsia="en-IE"/>
              </w:rPr>
              <w:t>-- In bottles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2203 00 09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2203 00 10</w:t>
            </w:r>
          </w:p>
        </w:tc>
        <w:tc>
          <w:tcPr>
            <w:tcW w:w="8075" w:type="dxa"/>
            <w:vAlign w:val="center"/>
            <w:hideMark/>
          </w:tcPr>
          <w:p>
            <w:pPr>
              <w:spacing w:before="60" w:after="60" w:line="240" w:lineRule="auto"/>
              <w:rPr>
                <w:noProof/>
                <w:szCs w:val="24"/>
                <w:lang w:eastAsia="en-IE"/>
              </w:rPr>
            </w:pPr>
            <w:r>
              <w:rPr>
                <w:noProof/>
                <w:szCs w:val="24"/>
                <w:lang w:eastAsia="en-IE"/>
              </w:rPr>
              <w:t>- In containers holding more than 10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w:t>
            </w:r>
          </w:p>
        </w:tc>
        <w:tc>
          <w:tcPr>
            <w:tcW w:w="8075" w:type="dxa"/>
            <w:vAlign w:val="center"/>
            <w:hideMark/>
          </w:tcPr>
          <w:p>
            <w:pPr>
              <w:spacing w:before="60" w:after="60" w:line="240" w:lineRule="auto"/>
              <w:rPr>
                <w:noProof/>
                <w:szCs w:val="24"/>
                <w:lang w:eastAsia="en-IE"/>
              </w:rPr>
            </w:pPr>
            <w:r>
              <w:rPr>
                <w:noProof/>
                <w:szCs w:val="24"/>
                <w:lang w:eastAsia="en-IE"/>
              </w:rPr>
              <w:t>Wine of fresh grapes, including fortified wines; grape must other than that of heading 2009</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2204 10</w:t>
            </w:r>
          </w:p>
        </w:tc>
        <w:tc>
          <w:tcPr>
            <w:tcW w:w="8075" w:type="dxa"/>
            <w:vAlign w:val="center"/>
            <w:hideMark/>
          </w:tcPr>
          <w:p>
            <w:pPr>
              <w:spacing w:before="60" w:after="60" w:line="240" w:lineRule="auto"/>
              <w:rPr>
                <w:noProof/>
                <w:szCs w:val="24"/>
                <w:lang w:eastAsia="en-IE"/>
              </w:rPr>
            </w:pPr>
            <w:r>
              <w:rPr>
                <w:noProof/>
                <w:szCs w:val="24"/>
                <w:lang w:eastAsia="en-IE"/>
              </w:rPr>
              <w:t>- Sparkling 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 protected designation of origin (PDO)</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2204 10 11</w:t>
            </w:r>
          </w:p>
        </w:tc>
        <w:tc>
          <w:tcPr>
            <w:tcW w:w="8075" w:type="dxa"/>
            <w:vAlign w:val="center"/>
            <w:hideMark/>
          </w:tcPr>
          <w:p>
            <w:pPr>
              <w:spacing w:before="60" w:after="60" w:line="240" w:lineRule="auto"/>
              <w:rPr>
                <w:noProof/>
                <w:szCs w:val="24"/>
                <w:lang w:eastAsia="en-IE"/>
              </w:rPr>
            </w:pPr>
            <w:r>
              <w:rPr>
                <w:noProof/>
                <w:szCs w:val="24"/>
                <w:lang w:eastAsia="en-IE"/>
              </w:rPr>
              <w:t>--- Champagne</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2204 10 13</w:t>
            </w:r>
          </w:p>
        </w:tc>
        <w:tc>
          <w:tcPr>
            <w:tcW w:w="8075" w:type="dxa"/>
            <w:vAlign w:val="center"/>
            <w:hideMark/>
          </w:tcPr>
          <w:p>
            <w:pPr>
              <w:spacing w:before="60" w:after="60" w:line="240" w:lineRule="auto"/>
              <w:rPr>
                <w:noProof/>
                <w:szCs w:val="24"/>
                <w:lang w:eastAsia="en-IE"/>
              </w:rPr>
            </w:pPr>
            <w:r>
              <w:rPr>
                <w:noProof/>
                <w:szCs w:val="24"/>
                <w:lang w:eastAsia="en-IE"/>
              </w:rPr>
              <w:t>--- Cava</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2204 10 15</w:t>
            </w:r>
          </w:p>
        </w:tc>
        <w:tc>
          <w:tcPr>
            <w:tcW w:w="8075" w:type="dxa"/>
            <w:vAlign w:val="center"/>
            <w:hideMark/>
          </w:tcPr>
          <w:p>
            <w:pPr>
              <w:spacing w:before="60" w:after="60" w:line="240" w:lineRule="auto"/>
              <w:rPr>
                <w:noProof/>
                <w:szCs w:val="24"/>
                <w:lang w:eastAsia="en-IE"/>
              </w:rPr>
            </w:pPr>
            <w:r>
              <w:rPr>
                <w:noProof/>
                <w:szCs w:val="24"/>
                <w:lang w:eastAsia="en-IE"/>
              </w:rPr>
              <w:t>--- Prosecco</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2204 10 91</w:t>
            </w:r>
          </w:p>
        </w:tc>
        <w:tc>
          <w:tcPr>
            <w:tcW w:w="8075" w:type="dxa"/>
            <w:vAlign w:val="center"/>
            <w:hideMark/>
          </w:tcPr>
          <w:p>
            <w:pPr>
              <w:spacing w:before="60" w:after="60" w:line="240" w:lineRule="auto"/>
              <w:rPr>
                <w:noProof/>
                <w:szCs w:val="24"/>
                <w:lang w:eastAsia="en-IE"/>
              </w:rPr>
            </w:pPr>
            <w:r>
              <w:rPr>
                <w:noProof/>
                <w:szCs w:val="24"/>
                <w:lang w:eastAsia="en-IE"/>
              </w:rPr>
              <w:t>--- Asti spumante</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2204 10 93</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2204 10 94</w:t>
            </w:r>
          </w:p>
        </w:tc>
        <w:tc>
          <w:tcPr>
            <w:tcW w:w="8075" w:type="dxa"/>
            <w:vAlign w:val="center"/>
            <w:hideMark/>
          </w:tcPr>
          <w:p>
            <w:pPr>
              <w:spacing w:before="60" w:after="60" w:line="240" w:lineRule="auto"/>
              <w:rPr>
                <w:noProof/>
                <w:szCs w:val="24"/>
                <w:lang w:eastAsia="en-IE"/>
              </w:rPr>
            </w:pPr>
            <w:r>
              <w:rPr>
                <w:noProof/>
                <w:szCs w:val="24"/>
                <w:lang w:eastAsia="en-IE"/>
              </w:rPr>
              <w:t>-- With a protected geographical indication (PGI)</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2204 10 96</w:t>
            </w: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2204 10 98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wine; grape must with fermentation prevented or arrested by the addition of alcohol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2204 21</w:t>
            </w:r>
          </w:p>
        </w:tc>
        <w:tc>
          <w:tcPr>
            <w:tcW w:w="8075" w:type="dxa"/>
            <w:vAlign w:val="center"/>
            <w:hideMark/>
          </w:tcPr>
          <w:p>
            <w:pPr>
              <w:spacing w:before="60" w:after="60" w:line="240" w:lineRule="auto"/>
              <w:rPr>
                <w:noProof/>
                <w:szCs w:val="24"/>
                <w:lang w:eastAsia="en-IE"/>
              </w:rPr>
            </w:pPr>
            <w:r>
              <w:rPr>
                <w:noProof/>
                <w:szCs w:val="24"/>
                <w:lang w:eastAsia="en-IE"/>
              </w:rPr>
              <w:t>-- In containers holding 2 litres or 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other than that referred to in subheading 2204 10, in bottles with "mushroom" stoppers held in place by ties or fastenings; wine, otherwise put up, with an excess pressure due to carbon dioxide in solution of not less than 1 bar but less than 3 bar, measured at a temperature of 20 °C</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2204 21 06</w:t>
            </w:r>
          </w:p>
        </w:tc>
        <w:tc>
          <w:tcPr>
            <w:tcW w:w="8075" w:type="dxa"/>
            <w:vAlign w:val="center"/>
            <w:hideMark/>
          </w:tcPr>
          <w:p>
            <w:pPr>
              <w:spacing w:before="60" w:after="60" w:line="240" w:lineRule="auto"/>
              <w:rPr>
                <w:noProof/>
                <w:szCs w:val="24"/>
                <w:lang w:eastAsia="en-IE"/>
              </w:rPr>
            </w:pPr>
            <w:r>
              <w:rPr>
                <w:noProof/>
                <w:szCs w:val="24"/>
                <w:lang w:eastAsia="en-IE"/>
              </w:rPr>
              <w:t>---- With a protected designation of origin (PDO)</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2204 21 07</w:t>
            </w:r>
          </w:p>
        </w:tc>
        <w:tc>
          <w:tcPr>
            <w:tcW w:w="8075" w:type="dxa"/>
            <w:vAlign w:val="center"/>
            <w:hideMark/>
          </w:tcPr>
          <w:p>
            <w:pPr>
              <w:spacing w:before="60" w:after="60" w:line="240" w:lineRule="auto"/>
              <w:rPr>
                <w:noProof/>
                <w:szCs w:val="24"/>
                <w:lang w:eastAsia="en-IE"/>
              </w:rPr>
            </w:pPr>
            <w:r>
              <w:rPr>
                <w:noProof/>
                <w:szCs w:val="24"/>
                <w:lang w:eastAsia="en-IE"/>
              </w:rPr>
              <w:t>---- With a protected geographical indication (PGI)</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2204 21 08</w:t>
            </w: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2204 21 09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Produced in the European Union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not exceeding 15 % vol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2204 21 11</w:t>
            </w:r>
          </w:p>
        </w:tc>
        <w:tc>
          <w:tcPr>
            <w:tcW w:w="8075" w:type="dxa"/>
            <w:vAlign w:val="center"/>
            <w:hideMark/>
          </w:tcPr>
          <w:p>
            <w:pPr>
              <w:spacing w:before="60" w:after="60" w:line="240" w:lineRule="auto"/>
              <w:rPr>
                <w:noProof/>
                <w:szCs w:val="24"/>
                <w:lang w:eastAsia="en-IE"/>
              </w:rPr>
            </w:pPr>
            <w:r>
              <w:rPr>
                <w:noProof/>
                <w:szCs w:val="24"/>
                <w:lang w:eastAsia="en-IE"/>
              </w:rPr>
              <w:t>-------- Alsace</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2204 21 12</w:t>
            </w:r>
          </w:p>
        </w:tc>
        <w:tc>
          <w:tcPr>
            <w:tcW w:w="8075" w:type="dxa"/>
            <w:vAlign w:val="center"/>
            <w:hideMark/>
          </w:tcPr>
          <w:p>
            <w:pPr>
              <w:spacing w:before="60" w:after="60" w:line="240" w:lineRule="auto"/>
              <w:rPr>
                <w:noProof/>
                <w:szCs w:val="24"/>
                <w:lang w:eastAsia="en-IE"/>
              </w:rPr>
            </w:pPr>
            <w:r>
              <w:rPr>
                <w:noProof/>
                <w:szCs w:val="24"/>
                <w:lang w:eastAsia="en-IE"/>
              </w:rPr>
              <w:t>-------- Bordeaux</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2204 21 13</w:t>
            </w:r>
          </w:p>
        </w:tc>
        <w:tc>
          <w:tcPr>
            <w:tcW w:w="8075" w:type="dxa"/>
            <w:vAlign w:val="center"/>
            <w:hideMark/>
          </w:tcPr>
          <w:p>
            <w:pPr>
              <w:spacing w:before="60" w:after="60" w:line="240" w:lineRule="auto"/>
              <w:rPr>
                <w:noProof/>
                <w:szCs w:val="24"/>
                <w:lang w:eastAsia="en-IE"/>
              </w:rPr>
            </w:pPr>
            <w:r>
              <w:rPr>
                <w:noProof/>
                <w:szCs w:val="24"/>
                <w:lang w:eastAsia="en-IE"/>
              </w:rPr>
              <w:t>-------- Bourgogne (Burgundy)</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2204 21 17</w:t>
            </w:r>
          </w:p>
        </w:tc>
        <w:tc>
          <w:tcPr>
            <w:tcW w:w="8075" w:type="dxa"/>
            <w:vAlign w:val="center"/>
            <w:hideMark/>
          </w:tcPr>
          <w:p>
            <w:pPr>
              <w:spacing w:before="60" w:after="60" w:line="240" w:lineRule="auto"/>
              <w:rPr>
                <w:noProof/>
                <w:szCs w:val="24"/>
                <w:lang w:eastAsia="en-IE"/>
              </w:rPr>
            </w:pPr>
            <w:r>
              <w:rPr>
                <w:noProof/>
                <w:szCs w:val="24"/>
                <w:lang w:eastAsia="en-IE"/>
              </w:rPr>
              <w:t>-------- Val de Loire (Loire Valley)</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2204 21 18</w:t>
            </w:r>
          </w:p>
        </w:tc>
        <w:tc>
          <w:tcPr>
            <w:tcW w:w="8075" w:type="dxa"/>
            <w:vAlign w:val="center"/>
            <w:hideMark/>
          </w:tcPr>
          <w:p>
            <w:pPr>
              <w:spacing w:before="60" w:after="60" w:line="240" w:lineRule="auto"/>
              <w:rPr>
                <w:noProof/>
                <w:szCs w:val="24"/>
                <w:lang w:eastAsia="en-IE"/>
              </w:rPr>
            </w:pPr>
            <w:r>
              <w:rPr>
                <w:noProof/>
                <w:szCs w:val="24"/>
                <w:lang w:eastAsia="en-IE"/>
              </w:rPr>
              <w:t>-------- Mosel</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2204 21 19</w:t>
            </w:r>
          </w:p>
        </w:tc>
        <w:tc>
          <w:tcPr>
            <w:tcW w:w="8075" w:type="dxa"/>
            <w:vAlign w:val="center"/>
            <w:hideMark/>
          </w:tcPr>
          <w:p>
            <w:pPr>
              <w:spacing w:before="60" w:after="60" w:line="240" w:lineRule="auto"/>
              <w:rPr>
                <w:noProof/>
                <w:szCs w:val="24"/>
                <w:lang w:eastAsia="en-IE"/>
              </w:rPr>
            </w:pPr>
            <w:r>
              <w:rPr>
                <w:noProof/>
                <w:szCs w:val="24"/>
                <w:lang w:eastAsia="en-IE"/>
              </w:rPr>
              <w:t>-------- Pfalz</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2204 21 22</w:t>
            </w:r>
          </w:p>
        </w:tc>
        <w:tc>
          <w:tcPr>
            <w:tcW w:w="8075" w:type="dxa"/>
            <w:vAlign w:val="center"/>
            <w:hideMark/>
          </w:tcPr>
          <w:p>
            <w:pPr>
              <w:spacing w:before="60" w:after="60" w:line="240" w:lineRule="auto"/>
              <w:rPr>
                <w:noProof/>
                <w:szCs w:val="24"/>
                <w:lang w:eastAsia="en-IE"/>
              </w:rPr>
            </w:pPr>
            <w:r>
              <w:rPr>
                <w:noProof/>
                <w:szCs w:val="24"/>
                <w:lang w:eastAsia="en-IE"/>
              </w:rPr>
              <w:t>-------- Rheinhessen</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2204 21 23</w:t>
            </w:r>
          </w:p>
        </w:tc>
        <w:tc>
          <w:tcPr>
            <w:tcW w:w="8075" w:type="dxa"/>
            <w:vAlign w:val="center"/>
            <w:hideMark/>
          </w:tcPr>
          <w:p>
            <w:pPr>
              <w:spacing w:before="60" w:after="60" w:line="240" w:lineRule="auto"/>
              <w:rPr>
                <w:noProof/>
                <w:szCs w:val="24"/>
                <w:lang w:eastAsia="en-IE"/>
              </w:rPr>
            </w:pPr>
            <w:r>
              <w:rPr>
                <w:noProof/>
                <w:szCs w:val="24"/>
                <w:lang w:eastAsia="en-IE"/>
              </w:rPr>
              <w:t>-------- Tokaj</w:t>
            </w:r>
          </w:p>
        </w:tc>
        <w:tc>
          <w:tcPr>
            <w:tcW w:w="2693" w:type="dxa"/>
            <w:vAlign w:val="center"/>
            <w:hideMark/>
          </w:tcPr>
          <w:p>
            <w:pPr>
              <w:spacing w:before="60" w:after="60" w:line="240" w:lineRule="auto"/>
              <w:rPr>
                <w:noProof/>
                <w:szCs w:val="24"/>
                <w:lang w:eastAsia="en-IE"/>
              </w:rPr>
            </w:pPr>
            <w:r>
              <w:rPr>
                <w:noProof/>
                <w:szCs w:val="24"/>
                <w:lang w:eastAsia="en-IE"/>
              </w:rPr>
              <w:t>15.8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2204 21 24</w:t>
            </w:r>
          </w:p>
        </w:tc>
        <w:tc>
          <w:tcPr>
            <w:tcW w:w="8075" w:type="dxa"/>
            <w:vAlign w:val="center"/>
            <w:hideMark/>
          </w:tcPr>
          <w:p>
            <w:pPr>
              <w:spacing w:before="60" w:after="60" w:line="240" w:lineRule="auto"/>
              <w:rPr>
                <w:noProof/>
                <w:szCs w:val="24"/>
                <w:lang w:eastAsia="en-IE"/>
              </w:rPr>
            </w:pPr>
            <w:r>
              <w:rPr>
                <w:noProof/>
                <w:szCs w:val="24"/>
                <w:lang w:eastAsia="en-IE"/>
              </w:rPr>
              <w:t>-------- Lazio (Latium)</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2204 21 26</w:t>
            </w:r>
          </w:p>
        </w:tc>
        <w:tc>
          <w:tcPr>
            <w:tcW w:w="8075" w:type="dxa"/>
            <w:vAlign w:val="center"/>
            <w:hideMark/>
          </w:tcPr>
          <w:p>
            <w:pPr>
              <w:spacing w:before="60" w:after="60" w:line="240" w:lineRule="auto"/>
              <w:rPr>
                <w:noProof/>
                <w:szCs w:val="24"/>
                <w:lang w:eastAsia="en-IE"/>
              </w:rPr>
            </w:pPr>
            <w:r>
              <w:rPr>
                <w:noProof/>
                <w:szCs w:val="24"/>
                <w:lang w:eastAsia="en-IE"/>
              </w:rPr>
              <w:t>-------- Toscana (Tuscany)</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2204 21 27</w:t>
            </w:r>
          </w:p>
        </w:tc>
        <w:tc>
          <w:tcPr>
            <w:tcW w:w="8075" w:type="dxa"/>
            <w:vAlign w:val="center"/>
            <w:hideMark/>
          </w:tcPr>
          <w:p>
            <w:pPr>
              <w:spacing w:before="60" w:after="60" w:line="240" w:lineRule="auto"/>
              <w:rPr>
                <w:noProof/>
                <w:szCs w:val="24"/>
                <w:lang w:eastAsia="en-IE"/>
              </w:rPr>
            </w:pPr>
            <w:r>
              <w:rPr>
                <w:noProof/>
                <w:szCs w:val="24"/>
                <w:lang w:eastAsia="en-IE"/>
              </w:rPr>
              <w:t>-------- Trentino, Alto Adige and Friuli</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2204 21 28</w:t>
            </w:r>
          </w:p>
        </w:tc>
        <w:tc>
          <w:tcPr>
            <w:tcW w:w="8075" w:type="dxa"/>
            <w:vAlign w:val="center"/>
            <w:hideMark/>
          </w:tcPr>
          <w:p>
            <w:pPr>
              <w:spacing w:before="60" w:after="60" w:line="240" w:lineRule="auto"/>
              <w:rPr>
                <w:noProof/>
                <w:szCs w:val="24"/>
                <w:lang w:eastAsia="en-IE"/>
              </w:rPr>
            </w:pPr>
            <w:r>
              <w:rPr>
                <w:noProof/>
                <w:szCs w:val="24"/>
                <w:lang w:eastAsia="en-IE"/>
              </w:rPr>
              <w:t>-------- Veneto</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2204 21 31</w:t>
            </w:r>
          </w:p>
        </w:tc>
        <w:tc>
          <w:tcPr>
            <w:tcW w:w="8075" w:type="dxa"/>
            <w:vAlign w:val="center"/>
            <w:hideMark/>
          </w:tcPr>
          <w:p>
            <w:pPr>
              <w:spacing w:before="60" w:after="60" w:line="240" w:lineRule="auto"/>
              <w:rPr>
                <w:noProof/>
                <w:szCs w:val="24"/>
                <w:lang w:eastAsia="en-IE"/>
              </w:rPr>
            </w:pPr>
            <w:r>
              <w:rPr>
                <w:noProof/>
                <w:szCs w:val="24"/>
                <w:lang w:eastAsia="en-IE"/>
              </w:rPr>
              <w:t>-------- Sicilia</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2204 21 32</w:t>
            </w:r>
          </w:p>
        </w:tc>
        <w:tc>
          <w:tcPr>
            <w:tcW w:w="8075" w:type="dxa"/>
            <w:vAlign w:val="center"/>
            <w:hideMark/>
          </w:tcPr>
          <w:p>
            <w:pPr>
              <w:spacing w:before="60" w:after="60" w:line="240" w:lineRule="auto"/>
              <w:rPr>
                <w:noProof/>
                <w:szCs w:val="24"/>
                <w:lang w:eastAsia="en-IE"/>
              </w:rPr>
            </w:pPr>
            <w:r>
              <w:rPr>
                <w:noProof/>
                <w:szCs w:val="24"/>
                <w:lang w:eastAsia="en-IE"/>
              </w:rPr>
              <w:t>-------- Vinho Verde</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2204 21 34</w:t>
            </w:r>
          </w:p>
        </w:tc>
        <w:tc>
          <w:tcPr>
            <w:tcW w:w="8075" w:type="dxa"/>
            <w:vAlign w:val="center"/>
            <w:hideMark/>
          </w:tcPr>
          <w:p>
            <w:pPr>
              <w:spacing w:before="60" w:after="60" w:line="240" w:lineRule="auto"/>
              <w:rPr>
                <w:noProof/>
                <w:szCs w:val="24"/>
                <w:lang w:eastAsia="en-IE"/>
              </w:rPr>
            </w:pPr>
            <w:r>
              <w:rPr>
                <w:noProof/>
                <w:szCs w:val="24"/>
                <w:lang w:eastAsia="en-IE"/>
              </w:rPr>
              <w:t>-------- Penedés</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2204 21 36</w:t>
            </w:r>
          </w:p>
        </w:tc>
        <w:tc>
          <w:tcPr>
            <w:tcW w:w="8075" w:type="dxa"/>
            <w:vAlign w:val="center"/>
            <w:hideMark/>
          </w:tcPr>
          <w:p>
            <w:pPr>
              <w:spacing w:before="60" w:after="60" w:line="240" w:lineRule="auto"/>
              <w:rPr>
                <w:noProof/>
                <w:szCs w:val="24"/>
                <w:lang w:eastAsia="en-IE"/>
              </w:rPr>
            </w:pPr>
            <w:r>
              <w:rPr>
                <w:noProof/>
                <w:szCs w:val="24"/>
                <w:lang w:eastAsia="en-IE"/>
              </w:rPr>
              <w:t>-------- Rioja</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2204 21 37</w:t>
            </w:r>
          </w:p>
        </w:tc>
        <w:tc>
          <w:tcPr>
            <w:tcW w:w="8075" w:type="dxa"/>
            <w:vAlign w:val="center"/>
            <w:hideMark/>
          </w:tcPr>
          <w:p>
            <w:pPr>
              <w:spacing w:before="60" w:after="60" w:line="240" w:lineRule="auto"/>
              <w:rPr>
                <w:noProof/>
                <w:szCs w:val="24"/>
                <w:lang w:eastAsia="en-IE"/>
              </w:rPr>
            </w:pPr>
            <w:r>
              <w:rPr>
                <w:noProof/>
                <w:szCs w:val="24"/>
                <w:lang w:eastAsia="en-IE"/>
              </w:rPr>
              <w:t>-------- Valencia</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2204 21 38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2204 21 42</w:t>
            </w:r>
          </w:p>
        </w:tc>
        <w:tc>
          <w:tcPr>
            <w:tcW w:w="8075" w:type="dxa"/>
            <w:vAlign w:val="center"/>
            <w:hideMark/>
          </w:tcPr>
          <w:p>
            <w:pPr>
              <w:spacing w:before="60" w:after="60" w:line="240" w:lineRule="auto"/>
              <w:rPr>
                <w:noProof/>
                <w:szCs w:val="24"/>
                <w:lang w:eastAsia="en-IE"/>
              </w:rPr>
            </w:pPr>
            <w:r>
              <w:rPr>
                <w:noProof/>
                <w:szCs w:val="24"/>
                <w:lang w:eastAsia="en-IE"/>
              </w:rPr>
              <w:t>-------- Bordeaux</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2204 21 43</w:t>
            </w:r>
          </w:p>
        </w:tc>
        <w:tc>
          <w:tcPr>
            <w:tcW w:w="8075" w:type="dxa"/>
            <w:vAlign w:val="center"/>
            <w:hideMark/>
          </w:tcPr>
          <w:p>
            <w:pPr>
              <w:spacing w:before="60" w:after="60" w:line="240" w:lineRule="auto"/>
              <w:rPr>
                <w:noProof/>
                <w:szCs w:val="24"/>
                <w:lang w:eastAsia="en-IE"/>
              </w:rPr>
            </w:pPr>
            <w:r>
              <w:rPr>
                <w:noProof/>
                <w:szCs w:val="24"/>
                <w:lang w:eastAsia="en-IE"/>
              </w:rPr>
              <w:t>-------- Bourgogne (Burgundy)</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2204 21 44</w:t>
            </w:r>
          </w:p>
        </w:tc>
        <w:tc>
          <w:tcPr>
            <w:tcW w:w="8075" w:type="dxa"/>
            <w:vAlign w:val="center"/>
            <w:hideMark/>
          </w:tcPr>
          <w:p>
            <w:pPr>
              <w:spacing w:before="60" w:after="60" w:line="240" w:lineRule="auto"/>
              <w:rPr>
                <w:noProof/>
                <w:szCs w:val="24"/>
                <w:lang w:eastAsia="en-IE"/>
              </w:rPr>
            </w:pPr>
            <w:r>
              <w:rPr>
                <w:noProof/>
                <w:szCs w:val="24"/>
                <w:lang w:eastAsia="en-IE"/>
              </w:rPr>
              <w:t>-------- Beaujolais</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2204 21 46</w:t>
            </w:r>
          </w:p>
        </w:tc>
        <w:tc>
          <w:tcPr>
            <w:tcW w:w="8075" w:type="dxa"/>
            <w:vAlign w:val="center"/>
            <w:hideMark/>
          </w:tcPr>
          <w:p>
            <w:pPr>
              <w:spacing w:before="60" w:after="60" w:line="240" w:lineRule="auto"/>
              <w:rPr>
                <w:noProof/>
                <w:szCs w:val="24"/>
                <w:lang w:eastAsia="en-IE"/>
              </w:rPr>
            </w:pPr>
            <w:r>
              <w:rPr>
                <w:noProof/>
                <w:szCs w:val="24"/>
                <w:lang w:eastAsia="en-IE"/>
              </w:rPr>
              <w:t>-------- Vallée du Rhône</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2204 21 47</w:t>
            </w:r>
          </w:p>
        </w:tc>
        <w:tc>
          <w:tcPr>
            <w:tcW w:w="8075" w:type="dxa"/>
            <w:vAlign w:val="center"/>
            <w:hideMark/>
          </w:tcPr>
          <w:p>
            <w:pPr>
              <w:spacing w:before="60" w:after="60" w:line="240" w:lineRule="auto"/>
              <w:rPr>
                <w:noProof/>
                <w:szCs w:val="24"/>
                <w:lang w:eastAsia="en-IE"/>
              </w:rPr>
            </w:pPr>
            <w:r>
              <w:rPr>
                <w:noProof/>
                <w:szCs w:val="24"/>
                <w:lang w:eastAsia="en-IE"/>
              </w:rPr>
              <w:t>-------- Languedoc-Roussillon</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2204 21 48</w:t>
            </w:r>
          </w:p>
        </w:tc>
        <w:tc>
          <w:tcPr>
            <w:tcW w:w="8075" w:type="dxa"/>
            <w:vAlign w:val="center"/>
            <w:hideMark/>
          </w:tcPr>
          <w:p>
            <w:pPr>
              <w:spacing w:before="60" w:after="60" w:line="240" w:lineRule="auto"/>
              <w:rPr>
                <w:noProof/>
                <w:szCs w:val="24"/>
                <w:lang w:eastAsia="en-IE"/>
              </w:rPr>
            </w:pPr>
            <w:r>
              <w:rPr>
                <w:noProof/>
                <w:szCs w:val="24"/>
                <w:lang w:eastAsia="en-IE"/>
              </w:rPr>
              <w:t>-------- Val de Loire (Loire Valley)</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2204 21 61</w:t>
            </w:r>
          </w:p>
        </w:tc>
        <w:tc>
          <w:tcPr>
            <w:tcW w:w="8075" w:type="dxa"/>
            <w:vAlign w:val="center"/>
            <w:hideMark/>
          </w:tcPr>
          <w:p>
            <w:pPr>
              <w:spacing w:before="60" w:after="60" w:line="240" w:lineRule="auto"/>
              <w:rPr>
                <w:noProof/>
                <w:szCs w:val="24"/>
                <w:lang w:eastAsia="en-IE"/>
              </w:rPr>
            </w:pPr>
            <w:r>
              <w:rPr>
                <w:noProof/>
                <w:szCs w:val="24"/>
                <w:lang w:eastAsia="en-IE"/>
              </w:rPr>
              <w:t>-------- Sicilia</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2204 21 62</w:t>
            </w:r>
          </w:p>
        </w:tc>
        <w:tc>
          <w:tcPr>
            <w:tcW w:w="8075" w:type="dxa"/>
            <w:vAlign w:val="center"/>
            <w:hideMark/>
          </w:tcPr>
          <w:p>
            <w:pPr>
              <w:spacing w:before="60" w:after="60" w:line="240" w:lineRule="auto"/>
              <w:rPr>
                <w:noProof/>
                <w:szCs w:val="24"/>
                <w:lang w:eastAsia="en-IE"/>
              </w:rPr>
            </w:pPr>
            <w:r>
              <w:rPr>
                <w:noProof/>
                <w:szCs w:val="24"/>
                <w:lang w:eastAsia="en-IE"/>
              </w:rPr>
              <w:t>-------- Piemonte (Piedmont)</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2204 21 66</w:t>
            </w:r>
          </w:p>
        </w:tc>
        <w:tc>
          <w:tcPr>
            <w:tcW w:w="8075" w:type="dxa"/>
            <w:vAlign w:val="center"/>
            <w:hideMark/>
          </w:tcPr>
          <w:p>
            <w:pPr>
              <w:spacing w:before="60" w:after="60" w:line="240" w:lineRule="auto"/>
              <w:rPr>
                <w:noProof/>
                <w:szCs w:val="24"/>
                <w:lang w:eastAsia="en-IE"/>
              </w:rPr>
            </w:pPr>
            <w:r>
              <w:rPr>
                <w:noProof/>
                <w:szCs w:val="24"/>
                <w:lang w:eastAsia="en-IE"/>
              </w:rPr>
              <w:t>-------- Toscana (Tuscany)</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2204 21 67</w:t>
            </w:r>
          </w:p>
        </w:tc>
        <w:tc>
          <w:tcPr>
            <w:tcW w:w="8075" w:type="dxa"/>
            <w:vAlign w:val="center"/>
            <w:hideMark/>
          </w:tcPr>
          <w:p>
            <w:pPr>
              <w:spacing w:before="60" w:after="60" w:line="240" w:lineRule="auto"/>
              <w:rPr>
                <w:noProof/>
                <w:szCs w:val="24"/>
                <w:lang w:eastAsia="en-IE"/>
              </w:rPr>
            </w:pPr>
            <w:r>
              <w:rPr>
                <w:noProof/>
                <w:szCs w:val="24"/>
                <w:lang w:eastAsia="en-IE"/>
              </w:rPr>
              <w:t>-------- Trentino and Alto Adige</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2204 21 68</w:t>
            </w:r>
          </w:p>
        </w:tc>
        <w:tc>
          <w:tcPr>
            <w:tcW w:w="8075" w:type="dxa"/>
            <w:vAlign w:val="center"/>
            <w:hideMark/>
          </w:tcPr>
          <w:p>
            <w:pPr>
              <w:spacing w:before="60" w:after="60" w:line="240" w:lineRule="auto"/>
              <w:rPr>
                <w:noProof/>
                <w:szCs w:val="24"/>
                <w:lang w:eastAsia="en-IE"/>
              </w:rPr>
            </w:pPr>
            <w:r>
              <w:rPr>
                <w:noProof/>
                <w:szCs w:val="24"/>
                <w:lang w:eastAsia="en-IE"/>
              </w:rPr>
              <w:t>-------- Veneto</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2204 21 69</w:t>
            </w:r>
          </w:p>
        </w:tc>
        <w:tc>
          <w:tcPr>
            <w:tcW w:w="8075" w:type="dxa"/>
            <w:vAlign w:val="center"/>
            <w:hideMark/>
          </w:tcPr>
          <w:p>
            <w:pPr>
              <w:spacing w:before="60" w:after="60" w:line="240" w:lineRule="auto"/>
              <w:rPr>
                <w:noProof/>
                <w:szCs w:val="24"/>
                <w:lang w:eastAsia="en-IE"/>
              </w:rPr>
            </w:pPr>
            <w:r>
              <w:rPr>
                <w:noProof/>
                <w:szCs w:val="24"/>
                <w:lang w:eastAsia="en-IE"/>
              </w:rPr>
              <w:t>-------- Dão, Bairrada and Douro</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2204 21 71</w:t>
            </w:r>
          </w:p>
        </w:tc>
        <w:tc>
          <w:tcPr>
            <w:tcW w:w="8075" w:type="dxa"/>
            <w:vAlign w:val="center"/>
            <w:hideMark/>
          </w:tcPr>
          <w:p>
            <w:pPr>
              <w:spacing w:before="60" w:after="60" w:line="240" w:lineRule="auto"/>
              <w:rPr>
                <w:noProof/>
                <w:szCs w:val="24"/>
                <w:lang w:eastAsia="en-IE"/>
              </w:rPr>
            </w:pPr>
            <w:r>
              <w:rPr>
                <w:noProof/>
                <w:szCs w:val="24"/>
                <w:lang w:eastAsia="en-IE"/>
              </w:rPr>
              <w:t>-------- Navarra</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2204 21 74</w:t>
            </w:r>
          </w:p>
        </w:tc>
        <w:tc>
          <w:tcPr>
            <w:tcW w:w="8075" w:type="dxa"/>
            <w:vAlign w:val="center"/>
            <w:hideMark/>
          </w:tcPr>
          <w:p>
            <w:pPr>
              <w:spacing w:before="60" w:after="60" w:line="240" w:lineRule="auto"/>
              <w:rPr>
                <w:noProof/>
                <w:szCs w:val="24"/>
                <w:lang w:eastAsia="en-IE"/>
              </w:rPr>
            </w:pPr>
            <w:r>
              <w:rPr>
                <w:noProof/>
                <w:szCs w:val="24"/>
                <w:lang w:eastAsia="en-IE"/>
              </w:rPr>
              <w:t>-------- Penedés</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2204 21 76</w:t>
            </w:r>
          </w:p>
        </w:tc>
        <w:tc>
          <w:tcPr>
            <w:tcW w:w="8075" w:type="dxa"/>
            <w:vAlign w:val="center"/>
            <w:hideMark/>
          </w:tcPr>
          <w:p>
            <w:pPr>
              <w:spacing w:before="60" w:after="60" w:line="240" w:lineRule="auto"/>
              <w:rPr>
                <w:noProof/>
                <w:szCs w:val="24"/>
                <w:lang w:eastAsia="en-IE"/>
              </w:rPr>
            </w:pPr>
            <w:r>
              <w:rPr>
                <w:noProof/>
                <w:szCs w:val="24"/>
                <w:lang w:eastAsia="en-IE"/>
              </w:rPr>
              <w:t>-------- Rioja</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2204 21 77</w:t>
            </w:r>
          </w:p>
        </w:tc>
        <w:tc>
          <w:tcPr>
            <w:tcW w:w="8075" w:type="dxa"/>
            <w:vAlign w:val="center"/>
            <w:hideMark/>
          </w:tcPr>
          <w:p>
            <w:pPr>
              <w:spacing w:before="60" w:after="60" w:line="240" w:lineRule="auto"/>
              <w:rPr>
                <w:noProof/>
                <w:szCs w:val="24"/>
                <w:lang w:eastAsia="en-IE"/>
              </w:rPr>
            </w:pPr>
            <w:r>
              <w:rPr>
                <w:noProof/>
                <w:szCs w:val="24"/>
                <w:lang w:eastAsia="en-IE"/>
              </w:rPr>
              <w:t>-------- Valdepeñas</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2204 21 78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2204 21 79</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2204 21 81</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2204 21 82</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2204 21 83</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2204 21 84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15.4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exceeding 15 % vol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 or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2204 21 85</w:t>
            </w:r>
          </w:p>
        </w:tc>
        <w:tc>
          <w:tcPr>
            <w:tcW w:w="8075" w:type="dxa"/>
            <w:vAlign w:val="center"/>
            <w:hideMark/>
          </w:tcPr>
          <w:p>
            <w:pPr>
              <w:spacing w:before="60" w:after="60" w:line="240" w:lineRule="auto"/>
              <w:rPr>
                <w:noProof/>
                <w:szCs w:val="24"/>
                <w:lang w:eastAsia="en-IE"/>
              </w:rPr>
            </w:pPr>
            <w:r>
              <w:rPr>
                <w:noProof/>
                <w:szCs w:val="24"/>
                <w:lang w:eastAsia="en-IE"/>
              </w:rPr>
              <w:t>------- Madeira and Setubal muscatel</w:t>
            </w:r>
          </w:p>
        </w:tc>
        <w:tc>
          <w:tcPr>
            <w:tcW w:w="2693" w:type="dxa"/>
            <w:vAlign w:val="center"/>
            <w:hideMark/>
          </w:tcPr>
          <w:p>
            <w:pPr>
              <w:spacing w:before="60" w:after="60" w:line="240" w:lineRule="auto"/>
              <w:rPr>
                <w:noProof/>
                <w:szCs w:val="24"/>
                <w:lang w:eastAsia="en-IE"/>
              </w:rPr>
            </w:pPr>
            <w:r>
              <w:rPr>
                <w:noProof/>
                <w:szCs w:val="24"/>
                <w:lang w:eastAsia="en-IE"/>
              </w:rPr>
              <w:t>15.8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2204 21 86</w:t>
            </w:r>
          </w:p>
        </w:tc>
        <w:tc>
          <w:tcPr>
            <w:tcW w:w="8075" w:type="dxa"/>
            <w:vAlign w:val="center"/>
            <w:hideMark/>
          </w:tcPr>
          <w:p>
            <w:pPr>
              <w:spacing w:before="60" w:after="60" w:line="240" w:lineRule="auto"/>
              <w:rPr>
                <w:noProof/>
                <w:szCs w:val="24"/>
                <w:lang w:eastAsia="en-IE"/>
              </w:rPr>
            </w:pPr>
            <w:r>
              <w:rPr>
                <w:noProof/>
                <w:szCs w:val="24"/>
                <w:lang w:eastAsia="en-IE"/>
              </w:rPr>
              <w:t>------- Sherry</w:t>
            </w:r>
          </w:p>
        </w:tc>
        <w:tc>
          <w:tcPr>
            <w:tcW w:w="2693" w:type="dxa"/>
            <w:vAlign w:val="center"/>
            <w:hideMark/>
          </w:tcPr>
          <w:p>
            <w:pPr>
              <w:spacing w:before="60" w:after="60" w:line="240" w:lineRule="auto"/>
              <w:rPr>
                <w:noProof/>
                <w:szCs w:val="24"/>
                <w:lang w:eastAsia="en-IE"/>
              </w:rPr>
            </w:pPr>
            <w:r>
              <w:rPr>
                <w:noProof/>
                <w:szCs w:val="24"/>
                <w:lang w:eastAsia="en-IE"/>
              </w:rPr>
              <w:t>15.8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2204 21 87</w:t>
            </w:r>
          </w:p>
        </w:tc>
        <w:tc>
          <w:tcPr>
            <w:tcW w:w="8075" w:type="dxa"/>
            <w:vAlign w:val="center"/>
            <w:hideMark/>
          </w:tcPr>
          <w:p>
            <w:pPr>
              <w:spacing w:before="60" w:after="60" w:line="240" w:lineRule="auto"/>
              <w:rPr>
                <w:noProof/>
                <w:szCs w:val="24"/>
                <w:lang w:eastAsia="en-IE"/>
              </w:rPr>
            </w:pPr>
            <w:r>
              <w:rPr>
                <w:noProof/>
                <w:szCs w:val="24"/>
                <w:lang w:eastAsia="en-IE"/>
              </w:rPr>
              <w:t>------- Marsala</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2204 21 88</w:t>
            </w:r>
          </w:p>
        </w:tc>
        <w:tc>
          <w:tcPr>
            <w:tcW w:w="8075" w:type="dxa"/>
            <w:vAlign w:val="center"/>
            <w:hideMark/>
          </w:tcPr>
          <w:p>
            <w:pPr>
              <w:spacing w:before="60" w:after="60" w:line="240" w:lineRule="auto"/>
              <w:rPr>
                <w:noProof/>
                <w:szCs w:val="24"/>
                <w:lang w:eastAsia="en-IE"/>
              </w:rPr>
            </w:pPr>
            <w:r>
              <w:rPr>
                <w:noProof/>
                <w:szCs w:val="24"/>
                <w:lang w:eastAsia="en-IE"/>
              </w:rPr>
              <w:t>------- Samos and Muscat de Lemnos</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2204 21 89</w:t>
            </w:r>
          </w:p>
        </w:tc>
        <w:tc>
          <w:tcPr>
            <w:tcW w:w="8075" w:type="dxa"/>
            <w:vAlign w:val="center"/>
            <w:hideMark/>
          </w:tcPr>
          <w:p>
            <w:pPr>
              <w:spacing w:before="60" w:after="60" w:line="240" w:lineRule="auto"/>
              <w:rPr>
                <w:noProof/>
                <w:szCs w:val="24"/>
                <w:lang w:eastAsia="en-IE"/>
              </w:rPr>
            </w:pPr>
            <w:r>
              <w:rPr>
                <w:noProof/>
                <w:szCs w:val="24"/>
                <w:lang w:eastAsia="en-IE"/>
              </w:rPr>
              <w:t>------- Port</w:t>
            </w:r>
          </w:p>
        </w:tc>
        <w:tc>
          <w:tcPr>
            <w:tcW w:w="2693" w:type="dxa"/>
            <w:vAlign w:val="center"/>
            <w:hideMark/>
          </w:tcPr>
          <w:p>
            <w:pPr>
              <w:spacing w:before="60" w:after="60" w:line="240" w:lineRule="auto"/>
              <w:rPr>
                <w:noProof/>
                <w:szCs w:val="24"/>
                <w:lang w:eastAsia="en-IE"/>
              </w:rPr>
            </w:pPr>
            <w:r>
              <w:rPr>
                <w:noProof/>
                <w:szCs w:val="24"/>
                <w:lang w:eastAsia="en-IE"/>
              </w:rPr>
              <w:t>15.8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2204 21 91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 or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2204 21 93</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2204 21 94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2204 21 95</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2204 21 96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2204 21 97</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2204 21 98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2204 22</w:t>
            </w:r>
          </w:p>
        </w:tc>
        <w:tc>
          <w:tcPr>
            <w:tcW w:w="8075" w:type="dxa"/>
            <w:vAlign w:val="center"/>
            <w:hideMark/>
          </w:tcPr>
          <w:p>
            <w:pPr>
              <w:spacing w:before="60" w:after="60" w:line="240" w:lineRule="auto"/>
              <w:rPr>
                <w:noProof/>
                <w:szCs w:val="24"/>
                <w:lang w:eastAsia="en-IE"/>
              </w:rPr>
            </w:pPr>
            <w:r>
              <w:rPr>
                <w:noProof/>
                <w:szCs w:val="24"/>
                <w:lang w:eastAsia="en-IE"/>
              </w:rPr>
              <w:t>-- In containers holding more than 2 litres but not more than 10 litres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2204 22 10</w:t>
            </w:r>
          </w:p>
        </w:tc>
        <w:tc>
          <w:tcPr>
            <w:tcW w:w="8075" w:type="dxa"/>
            <w:vAlign w:val="center"/>
            <w:hideMark/>
          </w:tcPr>
          <w:p>
            <w:pPr>
              <w:spacing w:before="60" w:after="60" w:line="240" w:lineRule="auto"/>
              <w:rPr>
                <w:noProof/>
                <w:szCs w:val="24"/>
                <w:lang w:eastAsia="en-IE"/>
              </w:rPr>
            </w:pPr>
            <w:r>
              <w:rPr>
                <w:noProof/>
                <w:szCs w:val="24"/>
                <w:lang w:eastAsia="en-IE"/>
              </w:rPr>
              <w:t>--- Wine, other than that referred to in subheading 2204 10, in bottles with "mushroom" stoppers held in place by ties or fastenings; wine, otherwise put up, with an excess pressure due to carbon dioxide in solution of not less than 1 bar but less than 3 bar, measured at a temperature of 20 °C</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Produced in the European Union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not exceeding 15 % vol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2204 22 22</w:t>
            </w:r>
          </w:p>
        </w:tc>
        <w:tc>
          <w:tcPr>
            <w:tcW w:w="8075" w:type="dxa"/>
            <w:vAlign w:val="center"/>
            <w:hideMark/>
          </w:tcPr>
          <w:p>
            <w:pPr>
              <w:spacing w:before="60" w:after="60" w:line="240" w:lineRule="auto"/>
              <w:rPr>
                <w:noProof/>
                <w:szCs w:val="24"/>
                <w:lang w:eastAsia="en-IE"/>
              </w:rPr>
            </w:pPr>
            <w:r>
              <w:rPr>
                <w:noProof/>
                <w:szCs w:val="24"/>
                <w:lang w:eastAsia="en-IE"/>
              </w:rPr>
              <w:t>------- Bordeaux</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2204 22 23</w:t>
            </w:r>
          </w:p>
        </w:tc>
        <w:tc>
          <w:tcPr>
            <w:tcW w:w="8075" w:type="dxa"/>
            <w:vAlign w:val="center"/>
            <w:hideMark/>
          </w:tcPr>
          <w:p>
            <w:pPr>
              <w:spacing w:before="60" w:after="60" w:line="240" w:lineRule="auto"/>
              <w:rPr>
                <w:noProof/>
                <w:szCs w:val="24"/>
                <w:lang w:eastAsia="en-IE"/>
              </w:rPr>
            </w:pPr>
            <w:r>
              <w:rPr>
                <w:noProof/>
                <w:szCs w:val="24"/>
                <w:lang w:eastAsia="en-IE"/>
              </w:rPr>
              <w:t>------- Bourgogne (Burgundy)</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2204 22 24</w:t>
            </w:r>
          </w:p>
        </w:tc>
        <w:tc>
          <w:tcPr>
            <w:tcW w:w="8075" w:type="dxa"/>
            <w:vAlign w:val="center"/>
            <w:hideMark/>
          </w:tcPr>
          <w:p>
            <w:pPr>
              <w:spacing w:before="60" w:after="60" w:line="240" w:lineRule="auto"/>
              <w:rPr>
                <w:noProof/>
                <w:szCs w:val="24"/>
                <w:lang w:eastAsia="en-IE"/>
              </w:rPr>
            </w:pPr>
            <w:r>
              <w:rPr>
                <w:noProof/>
                <w:szCs w:val="24"/>
                <w:lang w:eastAsia="en-IE"/>
              </w:rPr>
              <w:t>------- Beaujolais</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2204 22 26</w:t>
            </w:r>
          </w:p>
        </w:tc>
        <w:tc>
          <w:tcPr>
            <w:tcW w:w="8075" w:type="dxa"/>
            <w:vAlign w:val="center"/>
            <w:hideMark/>
          </w:tcPr>
          <w:p>
            <w:pPr>
              <w:spacing w:before="60" w:after="60" w:line="240" w:lineRule="auto"/>
              <w:rPr>
                <w:noProof/>
                <w:szCs w:val="24"/>
                <w:lang w:eastAsia="en-IE"/>
              </w:rPr>
            </w:pPr>
            <w:r>
              <w:rPr>
                <w:noProof/>
                <w:szCs w:val="24"/>
                <w:lang w:eastAsia="en-IE"/>
              </w:rPr>
              <w:t>------- Vallée du Rhône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2204 22 27</w:t>
            </w:r>
          </w:p>
        </w:tc>
        <w:tc>
          <w:tcPr>
            <w:tcW w:w="8075" w:type="dxa"/>
            <w:vAlign w:val="center"/>
            <w:hideMark/>
          </w:tcPr>
          <w:p>
            <w:pPr>
              <w:spacing w:before="60" w:after="60" w:line="240" w:lineRule="auto"/>
              <w:rPr>
                <w:noProof/>
                <w:szCs w:val="24"/>
                <w:lang w:eastAsia="en-IE"/>
              </w:rPr>
            </w:pPr>
            <w:r>
              <w:rPr>
                <w:noProof/>
                <w:szCs w:val="24"/>
                <w:lang w:eastAsia="en-IE"/>
              </w:rPr>
              <w:t>------- Languedoc-Roussillon</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2204 22 28</w:t>
            </w:r>
          </w:p>
        </w:tc>
        <w:tc>
          <w:tcPr>
            <w:tcW w:w="8075" w:type="dxa"/>
            <w:vAlign w:val="center"/>
            <w:hideMark/>
          </w:tcPr>
          <w:p>
            <w:pPr>
              <w:spacing w:before="60" w:after="60" w:line="240" w:lineRule="auto"/>
              <w:rPr>
                <w:noProof/>
                <w:szCs w:val="24"/>
                <w:lang w:eastAsia="en-IE"/>
              </w:rPr>
            </w:pPr>
            <w:r>
              <w:rPr>
                <w:noProof/>
                <w:szCs w:val="24"/>
                <w:lang w:eastAsia="en-IE"/>
              </w:rPr>
              <w:t>------- Val de Loire (Loire Valley)</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2204 22 32</w:t>
            </w:r>
          </w:p>
        </w:tc>
        <w:tc>
          <w:tcPr>
            <w:tcW w:w="8075" w:type="dxa"/>
            <w:vAlign w:val="center"/>
            <w:hideMark/>
          </w:tcPr>
          <w:p>
            <w:pPr>
              <w:spacing w:before="60" w:after="60" w:line="240" w:lineRule="auto"/>
              <w:rPr>
                <w:noProof/>
                <w:szCs w:val="24"/>
                <w:lang w:eastAsia="en-IE"/>
              </w:rPr>
            </w:pPr>
            <w:r>
              <w:rPr>
                <w:noProof/>
                <w:szCs w:val="24"/>
                <w:lang w:eastAsia="en-IE"/>
              </w:rPr>
              <w:t>------- Piemonte (Piedmont)</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2204 22 33</w:t>
            </w:r>
          </w:p>
        </w:tc>
        <w:tc>
          <w:tcPr>
            <w:tcW w:w="8075" w:type="dxa"/>
            <w:vAlign w:val="center"/>
            <w:hideMark/>
          </w:tcPr>
          <w:p>
            <w:pPr>
              <w:spacing w:before="60" w:after="60" w:line="240" w:lineRule="auto"/>
              <w:rPr>
                <w:noProof/>
                <w:szCs w:val="24"/>
                <w:lang w:eastAsia="en-IE"/>
              </w:rPr>
            </w:pPr>
            <w:r>
              <w:rPr>
                <w:noProof/>
                <w:szCs w:val="24"/>
                <w:lang w:eastAsia="en-IE"/>
              </w:rPr>
              <w:t>------- Tokaj</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2204 22 38</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2204 22 78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2204 22 79</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2204 22 81</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2204 22 82</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2204 22 83</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2204 22 84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exceeding 15 % vol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 or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2204 22 85</w:t>
            </w:r>
          </w:p>
        </w:tc>
        <w:tc>
          <w:tcPr>
            <w:tcW w:w="8075" w:type="dxa"/>
            <w:vAlign w:val="center"/>
            <w:hideMark/>
          </w:tcPr>
          <w:p>
            <w:pPr>
              <w:spacing w:before="60" w:after="60" w:line="240" w:lineRule="auto"/>
              <w:rPr>
                <w:noProof/>
                <w:szCs w:val="24"/>
                <w:lang w:eastAsia="en-IE"/>
              </w:rPr>
            </w:pPr>
            <w:r>
              <w:rPr>
                <w:noProof/>
                <w:szCs w:val="24"/>
                <w:lang w:eastAsia="en-IE"/>
              </w:rPr>
              <w:t>------- Madeira and Setubal muscatel</w:t>
            </w:r>
          </w:p>
        </w:tc>
        <w:tc>
          <w:tcPr>
            <w:tcW w:w="2693" w:type="dxa"/>
            <w:vAlign w:val="center"/>
            <w:hideMark/>
          </w:tcPr>
          <w:p>
            <w:pPr>
              <w:spacing w:before="60" w:after="60" w:line="240" w:lineRule="auto"/>
              <w:rPr>
                <w:noProof/>
                <w:szCs w:val="24"/>
                <w:lang w:eastAsia="en-IE"/>
              </w:rPr>
            </w:pPr>
            <w:r>
              <w:rPr>
                <w:noProof/>
                <w:szCs w:val="24"/>
                <w:lang w:eastAsia="en-IE"/>
              </w:rPr>
              <w:t>13.1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2204 22 86</w:t>
            </w:r>
          </w:p>
        </w:tc>
        <w:tc>
          <w:tcPr>
            <w:tcW w:w="8075" w:type="dxa"/>
            <w:vAlign w:val="center"/>
            <w:hideMark/>
          </w:tcPr>
          <w:p>
            <w:pPr>
              <w:spacing w:before="60" w:after="60" w:line="240" w:lineRule="auto"/>
              <w:rPr>
                <w:noProof/>
                <w:szCs w:val="24"/>
                <w:lang w:eastAsia="en-IE"/>
              </w:rPr>
            </w:pPr>
            <w:r>
              <w:rPr>
                <w:noProof/>
                <w:szCs w:val="24"/>
                <w:lang w:eastAsia="en-IE"/>
              </w:rPr>
              <w:t>------- Sherry</w:t>
            </w:r>
          </w:p>
        </w:tc>
        <w:tc>
          <w:tcPr>
            <w:tcW w:w="2693" w:type="dxa"/>
            <w:vAlign w:val="center"/>
            <w:hideMark/>
          </w:tcPr>
          <w:p>
            <w:pPr>
              <w:spacing w:before="60" w:after="60" w:line="240" w:lineRule="auto"/>
              <w:rPr>
                <w:noProof/>
                <w:szCs w:val="24"/>
                <w:lang w:eastAsia="en-IE"/>
              </w:rPr>
            </w:pPr>
            <w:r>
              <w:rPr>
                <w:noProof/>
                <w:szCs w:val="24"/>
                <w:lang w:eastAsia="en-IE"/>
              </w:rPr>
              <w:t>13.1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2204 22 88</w:t>
            </w:r>
          </w:p>
        </w:tc>
        <w:tc>
          <w:tcPr>
            <w:tcW w:w="8075" w:type="dxa"/>
            <w:vAlign w:val="center"/>
            <w:hideMark/>
          </w:tcPr>
          <w:p>
            <w:pPr>
              <w:spacing w:before="60" w:after="60" w:line="240" w:lineRule="auto"/>
              <w:rPr>
                <w:noProof/>
                <w:szCs w:val="24"/>
                <w:lang w:eastAsia="en-IE"/>
              </w:rPr>
            </w:pPr>
            <w:r>
              <w:rPr>
                <w:noProof/>
                <w:szCs w:val="24"/>
                <w:lang w:eastAsia="en-IE"/>
              </w:rPr>
              <w:t>------- Samos and Muscat de Lemnos</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2204 22 91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 or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2204 22 93</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2204 22 94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2204 22 95</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2204 22 96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2204 22 97</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2204 22 98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2204 29 10</w:t>
            </w:r>
          </w:p>
        </w:tc>
        <w:tc>
          <w:tcPr>
            <w:tcW w:w="8075" w:type="dxa"/>
            <w:vAlign w:val="center"/>
            <w:hideMark/>
          </w:tcPr>
          <w:p>
            <w:pPr>
              <w:spacing w:before="60" w:after="60" w:line="240" w:lineRule="auto"/>
              <w:rPr>
                <w:noProof/>
                <w:szCs w:val="24"/>
                <w:lang w:eastAsia="en-IE"/>
              </w:rPr>
            </w:pPr>
            <w:r>
              <w:rPr>
                <w:noProof/>
                <w:szCs w:val="24"/>
                <w:lang w:eastAsia="en-IE"/>
              </w:rPr>
              <w:t>--- Wine, other than that referred to in subheading 2204 10, in bottles with "mushroom" stoppers held in place by ties or fastenings; wine, otherwise put up, with an excess pressure due to carbon dioxide in solution of not less than 1 bar but less than 3 bar, measured at a temperature of 20 °C</w:t>
            </w:r>
          </w:p>
        </w:tc>
        <w:tc>
          <w:tcPr>
            <w:tcW w:w="2693" w:type="dxa"/>
            <w:vAlign w:val="center"/>
            <w:hideMark/>
          </w:tcPr>
          <w:p>
            <w:pPr>
              <w:spacing w:before="60" w:after="60" w:line="240" w:lineRule="auto"/>
              <w:rPr>
                <w:noProof/>
                <w:szCs w:val="24"/>
                <w:lang w:eastAsia="en-IE"/>
              </w:rPr>
            </w:pPr>
            <w:r>
              <w:rPr>
                <w:noProof/>
                <w:szCs w:val="24"/>
                <w:lang w:eastAsia="en-IE"/>
              </w:rPr>
              <w:t>32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Produced in the European Union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not exceeding 15 % vol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2204 29 22</w:t>
            </w:r>
          </w:p>
        </w:tc>
        <w:tc>
          <w:tcPr>
            <w:tcW w:w="8075" w:type="dxa"/>
            <w:vAlign w:val="center"/>
            <w:hideMark/>
          </w:tcPr>
          <w:p>
            <w:pPr>
              <w:spacing w:before="60" w:after="60" w:line="240" w:lineRule="auto"/>
              <w:rPr>
                <w:noProof/>
                <w:szCs w:val="24"/>
                <w:lang w:eastAsia="en-IE"/>
              </w:rPr>
            </w:pPr>
            <w:r>
              <w:rPr>
                <w:noProof/>
                <w:szCs w:val="24"/>
                <w:lang w:eastAsia="en-IE"/>
              </w:rPr>
              <w:t>------- Bordeaux</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2204 29 23</w:t>
            </w:r>
          </w:p>
        </w:tc>
        <w:tc>
          <w:tcPr>
            <w:tcW w:w="8075" w:type="dxa"/>
            <w:vAlign w:val="center"/>
            <w:hideMark/>
          </w:tcPr>
          <w:p>
            <w:pPr>
              <w:spacing w:before="60" w:after="60" w:line="240" w:lineRule="auto"/>
              <w:rPr>
                <w:noProof/>
                <w:szCs w:val="24"/>
                <w:lang w:eastAsia="en-IE"/>
              </w:rPr>
            </w:pPr>
            <w:r>
              <w:rPr>
                <w:noProof/>
                <w:szCs w:val="24"/>
                <w:lang w:eastAsia="en-IE"/>
              </w:rPr>
              <w:t>------- Bourgogne (Burgundy)</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2204 29 24</w:t>
            </w:r>
          </w:p>
        </w:tc>
        <w:tc>
          <w:tcPr>
            <w:tcW w:w="8075" w:type="dxa"/>
            <w:vAlign w:val="center"/>
            <w:hideMark/>
          </w:tcPr>
          <w:p>
            <w:pPr>
              <w:spacing w:before="60" w:after="60" w:line="240" w:lineRule="auto"/>
              <w:rPr>
                <w:noProof/>
                <w:szCs w:val="24"/>
                <w:lang w:eastAsia="en-IE"/>
              </w:rPr>
            </w:pPr>
            <w:r>
              <w:rPr>
                <w:noProof/>
                <w:szCs w:val="24"/>
                <w:lang w:eastAsia="en-IE"/>
              </w:rPr>
              <w:t>------- Beaujolais</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2204 29 26</w:t>
            </w:r>
          </w:p>
        </w:tc>
        <w:tc>
          <w:tcPr>
            <w:tcW w:w="8075" w:type="dxa"/>
            <w:vAlign w:val="center"/>
            <w:hideMark/>
          </w:tcPr>
          <w:p>
            <w:pPr>
              <w:spacing w:before="60" w:after="60" w:line="240" w:lineRule="auto"/>
              <w:rPr>
                <w:noProof/>
                <w:szCs w:val="24"/>
                <w:lang w:eastAsia="en-IE"/>
              </w:rPr>
            </w:pPr>
            <w:r>
              <w:rPr>
                <w:noProof/>
                <w:szCs w:val="24"/>
                <w:lang w:eastAsia="en-IE"/>
              </w:rPr>
              <w:t>------- Vallée du Rhône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2204 29 27</w:t>
            </w:r>
          </w:p>
        </w:tc>
        <w:tc>
          <w:tcPr>
            <w:tcW w:w="8075" w:type="dxa"/>
            <w:vAlign w:val="center"/>
            <w:hideMark/>
          </w:tcPr>
          <w:p>
            <w:pPr>
              <w:spacing w:before="60" w:after="60" w:line="240" w:lineRule="auto"/>
              <w:rPr>
                <w:noProof/>
                <w:szCs w:val="24"/>
                <w:lang w:eastAsia="en-IE"/>
              </w:rPr>
            </w:pPr>
            <w:r>
              <w:rPr>
                <w:noProof/>
                <w:szCs w:val="24"/>
                <w:lang w:eastAsia="en-IE"/>
              </w:rPr>
              <w:t>------- Languedoc-Roussillon</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2204 29 28</w:t>
            </w:r>
          </w:p>
        </w:tc>
        <w:tc>
          <w:tcPr>
            <w:tcW w:w="8075" w:type="dxa"/>
            <w:vAlign w:val="center"/>
            <w:hideMark/>
          </w:tcPr>
          <w:p>
            <w:pPr>
              <w:spacing w:before="60" w:after="60" w:line="240" w:lineRule="auto"/>
              <w:rPr>
                <w:noProof/>
                <w:szCs w:val="24"/>
                <w:lang w:eastAsia="en-IE"/>
              </w:rPr>
            </w:pPr>
            <w:r>
              <w:rPr>
                <w:noProof/>
                <w:szCs w:val="24"/>
                <w:lang w:eastAsia="en-IE"/>
              </w:rPr>
              <w:t>------- Val de Loire (Loire Valley)</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2204 29 32</w:t>
            </w:r>
          </w:p>
        </w:tc>
        <w:tc>
          <w:tcPr>
            <w:tcW w:w="8075" w:type="dxa"/>
            <w:vAlign w:val="center"/>
            <w:hideMark/>
          </w:tcPr>
          <w:p>
            <w:pPr>
              <w:spacing w:before="60" w:after="60" w:line="240" w:lineRule="auto"/>
              <w:rPr>
                <w:noProof/>
                <w:szCs w:val="24"/>
                <w:lang w:eastAsia="en-IE"/>
              </w:rPr>
            </w:pPr>
            <w:r>
              <w:rPr>
                <w:noProof/>
                <w:szCs w:val="24"/>
                <w:lang w:eastAsia="en-IE"/>
              </w:rPr>
              <w:t>------- Piemonte (Piedmont)</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2204 29 38</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2204 29 78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2204 29 79</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2204 29 81</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2204 29 82</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2204 29 83</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2204 29 84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12.1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exceeding 15 % vol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 or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2204 29 85</w:t>
            </w:r>
          </w:p>
        </w:tc>
        <w:tc>
          <w:tcPr>
            <w:tcW w:w="8075" w:type="dxa"/>
            <w:vAlign w:val="center"/>
            <w:hideMark/>
          </w:tcPr>
          <w:p>
            <w:pPr>
              <w:spacing w:before="60" w:after="60" w:line="240" w:lineRule="auto"/>
              <w:rPr>
                <w:noProof/>
                <w:szCs w:val="24"/>
                <w:lang w:eastAsia="en-IE"/>
              </w:rPr>
            </w:pPr>
            <w:r>
              <w:rPr>
                <w:noProof/>
                <w:szCs w:val="24"/>
                <w:lang w:eastAsia="en-IE"/>
              </w:rPr>
              <w:t>------- Madeira and Setubal muscatel</w:t>
            </w:r>
          </w:p>
        </w:tc>
        <w:tc>
          <w:tcPr>
            <w:tcW w:w="2693" w:type="dxa"/>
            <w:vAlign w:val="center"/>
            <w:hideMark/>
          </w:tcPr>
          <w:p>
            <w:pPr>
              <w:spacing w:before="60" w:after="60" w:line="240" w:lineRule="auto"/>
              <w:rPr>
                <w:noProof/>
                <w:szCs w:val="24"/>
                <w:lang w:eastAsia="en-IE"/>
              </w:rPr>
            </w:pPr>
            <w:r>
              <w:rPr>
                <w:noProof/>
                <w:szCs w:val="24"/>
                <w:lang w:eastAsia="en-IE"/>
              </w:rPr>
              <w:t>13.1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2204 29 86</w:t>
            </w:r>
          </w:p>
        </w:tc>
        <w:tc>
          <w:tcPr>
            <w:tcW w:w="8075" w:type="dxa"/>
            <w:vAlign w:val="center"/>
            <w:hideMark/>
          </w:tcPr>
          <w:p>
            <w:pPr>
              <w:spacing w:before="60" w:after="60" w:line="240" w:lineRule="auto"/>
              <w:rPr>
                <w:noProof/>
                <w:szCs w:val="24"/>
                <w:lang w:eastAsia="en-IE"/>
              </w:rPr>
            </w:pPr>
            <w:r>
              <w:rPr>
                <w:noProof/>
                <w:szCs w:val="24"/>
                <w:lang w:eastAsia="en-IE"/>
              </w:rPr>
              <w:t>------- Sherry</w:t>
            </w:r>
          </w:p>
        </w:tc>
        <w:tc>
          <w:tcPr>
            <w:tcW w:w="2693" w:type="dxa"/>
            <w:vAlign w:val="center"/>
            <w:hideMark/>
          </w:tcPr>
          <w:p>
            <w:pPr>
              <w:spacing w:before="60" w:after="60" w:line="240" w:lineRule="auto"/>
              <w:rPr>
                <w:noProof/>
                <w:szCs w:val="24"/>
                <w:lang w:eastAsia="en-IE"/>
              </w:rPr>
            </w:pPr>
            <w:r>
              <w:rPr>
                <w:noProof/>
                <w:szCs w:val="24"/>
                <w:lang w:eastAsia="en-IE"/>
              </w:rPr>
              <w:t>13.1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2204 29 88</w:t>
            </w:r>
          </w:p>
        </w:tc>
        <w:tc>
          <w:tcPr>
            <w:tcW w:w="8075" w:type="dxa"/>
            <w:vAlign w:val="center"/>
            <w:hideMark/>
          </w:tcPr>
          <w:p>
            <w:pPr>
              <w:spacing w:before="60" w:after="60" w:line="240" w:lineRule="auto"/>
              <w:rPr>
                <w:noProof/>
                <w:szCs w:val="24"/>
                <w:lang w:eastAsia="en-IE"/>
              </w:rPr>
            </w:pPr>
            <w:r>
              <w:rPr>
                <w:noProof/>
                <w:szCs w:val="24"/>
                <w:lang w:eastAsia="en-IE"/>
              </w:rPr>
              <w:t>------- Samos and Muscat de Lemnos</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13.1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2204 29 91</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with a protected designation of origin (PDO) or a protected geographical indication (PGI)</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2204 29 93</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2204 29 94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varietal wines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2204 29 95</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2204 29 96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2204 29 97</w:t>
            </w:r>
          </w:p>
        </w:tc>
        <w:tc>
          <w:tcPr>
            <w:tcW w:w="8075" w:type="dxa"/>
            <w:vAlign w:val="center"/>
            <w:hideMark/>
          </w:tcPr>
          <w:p>
            <w:pPr>
              <w:spacing w:before="60" w:after="60" w:line="240" w:lineRule="auto"/>
              <w:rPr>
                <w:noProof/>
                <w:szCs w:val="24"/>
                <w:lang w:eastAsia="en-IE"/>
              </w:rPr>
            </w:pPr>
            <w:r>
              <w:rPr>
                <w:noProof/>
                <w:szCs w:val="24"/>
                <w:lang w:eastAsia="en-IE"/>
              </w:rPr>
              <w:t>------ White</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2204 29 98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20.9 EUR/hl</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2204 30</w:t>
            </w:r>
          </w:p>
        </w:tc>
        <w:tc>
          <w:tcPr>
            <w:tcW w:w="8075" w:type="dxa"/>
            <w:vAlign w:val="center"/>
            <w:hideMark/>
          </w:tcPr>
          <w:p>
            <w:pPr>
              <w:spacing w:before="60" w:after="60" w:line="240" w:lineRule="auto"/>
              <w:rPr>
                <w:noProof/>
                <w:szCs w:val="24"/>
                <w:lang w:eastAsia="en-IE"/>
              </w:rPr>
            </w:pPr>
            <w:r>
              <w:rPr>
                <w:noProof/>
                <w:szCs w:val="24"/>
                <w:lang w:eastAsia="en-IE"/>
              </w:rPr>
              <w:t>- Other grape must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2204 30 10</w:t>
            </w:r>
          </w:p>
        </w:tc>
        <w:tc>
          <w:tcPr>
            <w:tcW w:w="8075" w:type="dxa"/>
            <w:vAlign w:val="center"/>
            <w:hideMark/>
          </w:tcPr>
          <w:p>
            <w:pPr>
              <w:spacing w:before="60" w:after="60" w:line="240" w:lineRule="auto"/>
              <w:rPr>
                <w:noProof/>
                <w:szCs w:val="24"/>
                <w:lang w:eastAsia="en-IE"/>
              </w:rPr>
            </w:pPr>
            <w:r>
              <w:rPr>
                <w:noProof/>
                <w:szCs w:val="24"/>
                <w:lang w:eastAsia="en-IE"/>
              </w:rPr>
              <w:t>-- In fermentation or with fermentation arrested otherwise than by the addition of alcohol</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density of 1.33 g/cm³ or less at 20 °C and of an actual alcoholic strength by volume not exceeding 1 % vol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2204 30 92</w:t>
            </w:r>
          </w:p>
        </w:tc>
        <w:tc>
          <w:tcPr>
            <w:tcW w:w="8075" w:type="dxa"/>
            <w:vAlign w:val="center"/>
            <w:hideMark/>
          </w:tcPr>
          <w:p>
            <w:pPr>
              <w:spacing w:before="60" w:after="60" w:line="240" w:lineRule="auto"/>
              <w:rPr>
                <w:noProof/>
                <w:szCs w:val="24"/>
                <w:lang w:eastAsia="en-IE"/>
              </w:rPr>
            </w:pPr>
            <w:r>
              <w:rPr>
                <w:noProof/>
                <w:szCs w:val="24"/>
                <w:lang w:eastAsia="en-IE"/>
              </w:rPr>
              <w:t>---- Concentrated</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2204 30 94</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2204 30 96</w:t>
            </w:r>
          </w:p>
        </w:tc>
        <w:tc>
          <w:tcPr>
            <w:tcW w:w="8075" w:type="dxa"/>
            <w:vAlign w:val="center"/>
            <w:hideMark/>
          </w:tcPr>
          <w:p>
            <w:pPr>
              <w:spacing w:before="60" w:after="60" w:line="240" w:lineRule="auto"/>
              <w:rPr>
                <w:noProof/>
                <w:szCs w:val="24"/>
                <w:lang w:eastAsia="en-IE"/>
              </w:rPr>
            </w:pPr>
            <w:r>
              <w:rPr>
                <w:noProof/>
                <w:szCs w:val="24"/>
                <w:lang w:eastAsia="en-IE"/>
              </w:rPr>
              <w:t>---- Concentrated</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2204 30 98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Entry Price System</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2205</w:t>
            </w:r>
          </w:p>
        </w:tc>
        <w:tc>
          <w:tcPr>
            <w:tcW w:w="8075" w:type="dxa"/>
            <w:vAlign w:val="center"/>
            <w:hideMark/>
          </w:tcPr>
          <w:p>
            <w:pPr>
              <w:spacing w:before="60" w:after="60" w:line="240" w:lineRule="auto"/>
              <w:rPr>
                <w:noProof/>
                <w:szCs w:val="24"/>
                <w:lang w:eastAsia="en-IE"/>
              </w:rPr>
            </w:pPr>
            <w:r>
              <w:rPr>
                <w:noProof/>
                <w:szCs w:val="24"/>
                <w:lang w:eastAsia="en-IE"/>
              </w:rPr>
              <w:t>Vermouth and other wine of fresh grapes flavoured with plants or aromatic substances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2205 10</w:t>
            </w:r>
          </w:p>
        </w:tc>
        <w:tc>
          <w:tcPr>
            <w:tcW w:w="8075" w:type="dxa"/>
            <w:vAlign w:val="center"/>
            <w:hideMark/>
          </w:tcPr>
          <w:p>
            <w:pPr>
              <w:spacing w:before="60" w:after="60" w:line="240" w:lineRule="auto"/>
              <w:rPr>
                <w:noProof/>
                <w:szCs w:val="24"/>
                <w:lang w:eastAsia="en-IE"/>
              </w:rPr>
            </w:pPr>
            <w:r>
              <w:rPr>
                <w:noProof/>
                <w:szCs w:val="24"/>
                <w:lang w:eastAsia="en-IE"/>
              </w:rPr>
              <w:t>- In containers holding 2 litres or 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2205 10 10</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of 18 % vol or less</w:t>
            </w:r>
          </w:p>
        </w:tc>
        <w:tc>
          <w:tcPr>
            <w:tcW w:w="2693" w:type="dxa"/>
            <w:vAlign w:val="center"/>
            <w:hideMark/>
          </w:tcPr>
          <w:p>
            <w:pPr>
              <w:spacing w:before="60" w:after="60" w:line="240" w:lineRule="auto"/>
              <w:rPr>
                <w:noProof/>
                <w:szCs w:val="24"/>
                <w:lang w:eastAsia="en-IE"/>
              </w:rPr>
            </w:pPr>
            <w:r>
              <w:rPr>
                <w:noProof/>
                <w:szCs w:val="24"/>
                <w:lang w:eastAsia="en-IE"/>
              </w:rPr>
              <w:t>10.9 EUR/hl</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2205 10 90</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exceeding 18 % vol</w:t>
            </w:r>
          </w:p>
        </w:tc>
        <w:tc>
          <w:tcPr>
            <w:tcW w:w="2693" w:type="dxa"/>
            <w:vAlign w:val="center"/>
            <w:hideMark/>
          </w:tcPr>
          <w:p>
            <w:pPr>
              <w:spacing w:before="60" w:after="60" w:line="240" w:lineRule="auto"/>
              <w:rPr>
                <w:noProof/>
                <w:szCs w:val="24"/>
                <w:lang w:eastAsia="en-IE"/>
              </w:rPr>
            </w:pPr>
            <w:r>
              <w:rPr>
                <w:noProof/>
                <w:szCs w:val="24"/>
                <w:lang w:eastAsia="en-IE"/>
              </w:rPr>
              <w:t>0.9 EUR/vol/hl + 6.4 EUR/hl</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2205 90 10</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of 18 % vol or less</w:t>
            </w:r>
          </w:p>
        </w:tc>
        <w:tc>
          <w:tcPr>
            <w:tcW w:w="2693" w:type="dxa"/>
            <w:vAlign w:val="center"/>
            <w:hideMark/>
          </w:tcPr>
          <w:p>
            <w:pPr>
              <w:spacing w:before="60" w:after="60" w:line="240" w:lineRule="auto"/>
              <w:rPr>
                <w:noProof/>
                <w:szCs w:val="24"/>
                <w:lang w:eastAsia="en-IE"/>
              </w:rPr>
            </w:pPr>
            <w:r>
              <w:rPr>
                <w:noProof/>
                <w:szCs w:val="24"/>
                <w:lang w:eastAsia="en-IE"/>
              </w:rPr>
              <w:t>9 EUR/hl</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2205 90 90</w:t>
            </w:r>
          </w:p>
        </w:tc>
        <w:tc>
          <w:tcPr>
            <w:tcW w:w="8075" w:type="dxa"/>
            <w:vAlign w:val="center"/>
            <w:hideMark/>
          </w:tcPr>
          <w:p>
            <w:pPr>
              <w:spacing w:before="60" w:after="60" w:line="240" w:lineRule="auto"/>
              <w:rPr>
                <w:noProof/>
                <w:szCs w:val="24"/>
                <w:lang w:eastAsia="en-IE"/>
              </w:rPr>
            </w:pPr>
            <w:r>
              <w:rPr>
                <w:noProof/>
                <w:szCs w:val="24"/>
                <w:lang w:eastAsia="en-IE"/>
              </w:rPr>
              <w:t>-- Of an actual alcoholic strength by volume exceeding 18 % vol</w:t>
            </w:r>
          </w:p>
        </w:tc>
        <w:tc>
          <w:tcPr>
            <w:tcW w:w="2693" w:type="dxa"/>
            <w:vAlign w:val="center"/>
            <w:hideMark/>
          </w:tcPr>
          <w:p>
            <w:pPr>
              <w:spacing w:before="60" w:after="60" w:line="240" w:lineRule="auto"/>
              <w:rPr>
                <w:noProof/>
                <w:szCs w:val="24"/>
                <w:lang w:eastAsia="en-IE"/>
              </w:rPr>
            </w:pPr>
            <w:r>
              <w:rPr>
                <w:noProof/>
                <w:szCs w:val="24"/>
                <w:lang w:eastAsia="en-IE"/>
              </w:rPr>
              <w:t>0.9 EUR/vol/hl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2206 00</w:t>
            </w:r>
          </w:p>
        </w:tc>
        <w:tc>
          <w:tcPr>
            <w:tcW w:w="8075" w:type="dxa"/>
            <w:vAlign w:val="center"/>
            <w:hideMark/>
          </w:tcPr>
          <w:p>
            <w:pPr>
              <w:spacing w:before="60" w:after="60" w:line="240" w:lineRule="auto"/>
              <w:rPr>
                <w:noProof/>
                <w:szCs w:val="24"/>
                <w:lang w:eastAsia="en-IE"/>
              </w:rPr>
            </w:pPr>
            <w:r>
              <w:rPr>
                <w:noProof/>
                <w:szCs w:val="24"/>
                <w:lang w:eastAsia="en-IE"/>
              </w:rPr>
              <w:t>Other fermented beverages (for example, cider, perry, mead, saké); mixtures of fermented beverages and mixtures of fermented beverages and non-alcoholic beverages,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2206 00 10</w:t>
            </w:r>
          </w:p>
        </w:tc>
        <w:tc>
          <w:tcPr>
            <w:tcW w:w="8075" w:type="dxa"/>
            <w:vAlign w:val="center"/>
            <w:hideMark/>
          </w:tcPr>
          <w:p>
            <w:pPr>
              <w:spacing w:before="60" w:after="60" w:line="240" w:lineRule="auto"/>
              <w:rPr>
                <w:noProof/>
                <w:szCs w:val="24"/>
                <w:lang w:eastAsia="en-IE"/>
              </w:rPr>
            </w:pPr>
            <w:r>
              <w:rPr>
                <w:noProof/>
                <w:szCs w:val="24"/>
                <w:lang w:eastAsia="en-IE"/>
              </w:rPr>
              <w:t>- Piquette</w:t>
            </w:r>
          </w:p>
        </w:tc>
        <w:tc>
          <w:tcPr>
            <w:tcW w:w="2693" w:type="dxa"/>
            <w:vAlign w:val="center"/>
            <w:hideMark/>
          </w:tcPr>
          <w:p>
            <w:pPr>
              <w:spacing w:before="60" w:after="60" w:line="240" w:lineRule="auto"/>
              <w:rPr>
                <w:noProof/>
                <w:szCs w:val="24"/>
                <w:lang w:eastAsia="en-IE"/>
              </w:rPr>
            </w:pPr>
            <w:r>
              <w:rPr>
                <w:noProof/>
                <w:szCs w:val="24"/>
                <w:lang w:eastAsia="en-IE"/>
              </w:rPr>
              <w:t>1.3 EUR/vol/hl MIN 7.2 EUR/hl</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Sparkling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2206 00 31</w:t>
            </w:r>
          </w:p>
        </w:tc>
        <w:tc>
          <w:tcPr>
            <w:tcW w:w="8075" w:type="dxa"/>
            <w:vAlign w:val="center"/>
            <w:hideMark/>
          </w:tcPr>
          <w:p>
            <w:pPr>
              <w:spacing w:before="60" w:after="60" w:line="240" w:lineRule="auto"/>
              <w:rPr>
                <w:noProof/>
                <w:szCs w:val="24"/>
                <w:lang w:eastAsia="en-IE"/>
              </w:rPr>
            </w:pPr>
            <w:r>
              <w:rPr>
                <w:noProof/>
                <w:szCs w:val="24"/>
                <w:lang w:eastAsia="en-IE"/>
              </w:rPr>
              <w:t>--- Cider and perry</w:t>
            </w:r>
          </w:p>
        </w:tc>
        <w:tc>
          <w:tcPr>
            <w:tcW w:w="2693" w:type="dxa"/>
            <w:vAlign w:val="center"/>
            <w:hideMark/>
          </w:tcPr>
          <w:p>
            <w:pPr>
              <w:spacing w:before="60" w:after="60" w:line="240" w:lineRule="auto"/>
              <w:rPr>
                <w:noProof/>
                <w:szCs w:val="24"/>
                <w:lang w:eastAsia="en-IE"/>
              </w:rPr>
            </w:pPr>
            <w:r>
              <w:rPr>
                <w:noProof/>
                <w:szCs w:val="24"/>
                <w:lang w:eastAsia="en-IE"/>
              </w:rPr>
              <w:t>19.2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2206 00 39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19.2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Still,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2206 00 51</w:t>
            </w:r>
          </w:p>
        </w:tc>
        <w:tc>
          <w:tcPr>
            <w:tcW w:w="8075" w:type="dxa"/>
            <w:vAlign w:val="center"/>
            <w:hideMark/>
          </w:tcPr>
          <w:p>
            <w:pPr>
              <w:spacing w:before="60" w:after="60" w:line="240" w:lineRule="auto"/>
              <w:rPr>
                <w:noProof/>
                <w:szCs w:val="24"/>
                <w:lang w:eastAsia="en-IE"/>
              </w:rPr>
            </w:pPr>
            <w:r>
              <w:rPr>
                <w:noProof/>
                <w:szCs w:val="24"/>
                <w:lang w:eastAsia="en-IE"/>
              </w:rPr>
              <w:t>---- Cider and perry</w:t>
            </w:r>
          </w:p>
        </w:tc>
        <w:tc>
          <w:tcPr>
            <w:tcW w:w="2693" w:type="dxa"/>
            <w:vAlign w:val="center"/>
            <w:hideMark/>
          </w:tcPr>
          <w:p>
            <w:pPr>
              <w:spacing w:before="60" w:after="60" w:line="240" w:lineRule="auto"/>
              <w:rPr>
                <w:noProof/>
                <w:szCs w:val="24"/>
                <w:lang w:eastAsia="en-IE"/>
              </w:rPr>
            </w:pPr>
            <w:r>
              <w:rPr>
                <w:noProof/>
                <w:szCs w:val="24"/>
                <w:lang w:eastAsia="en-IE"/>
              </w:rPr>
              <w:t>7.7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2206 00 59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7.7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2206 00 81</w:t>
            </w:r>
          </w:p>
        </w:tc>
        <w:tc>
          <w:tcPr>
            <w:tcW w:w="8075" w:type="dxa"/>
            <w:vAlign w:val="center"/>
            <w:hideMark/>
          </w:tcPr>
          <w:p>
            <w:pPr>
              <w:spacing w:before="60" w:after="60" w:line="240" w:lineRule="auto"/>
              <w:rPr>
                <w:noProof/>
                <w:szCs w:val="24"/>
                <w:lang w:eastAsia="en-IE"/>
              </w:rPr>
            </w:pPr>
            <w:r>
              <w:rPr>
                <w:noProof/>
                <w:szCs w:val="24"/>
                <w:lang w:eastAsia="en-IE"/>
              </w:rPr>
              <w:t>---- Cider and perry</w:t>
            </w:r>
          </w:p>
        </w:tc>
        <w:tc>
          <w:tcPr>
            <w:tcW w:w="2693" w:type="dxa"/>
            <w:vAlign w:val="center"/>
            <w:hideMark/>
          </w:tcPr>
          <w:p>
            <w:pPr>
              <w:spacing w:before="60" w:after="60" w:line="240" w:lineRule="auto"/>
              <w:rPr>
                <w:noProof/>
                <w:szCs w:val="24"/>
                <w:lang w:eastAsia="en-IE"/>
              </w:rPr>
            </w:pPr>
            <w:r>
              <w:rPr>
                <w:noProof/>
                <w:szCs w:val="24"/>
                <w:lang w:eastAsia="en-IE"/>
              </w:rPr>
              <w:t>5.76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2206 00 89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5.76 EUR/hl</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2207</w:t>
            </w:r>
          </w:p>
        </w:tc>
        <w:tc>
          <w:tcPr>
            <w:tcW w:w="8075" w:type="dxa"/>
            <w:vAlign w:val="center"/>
            <w:hideMark/>
          </w:tcPr>
          <w:p>
            <w:pPr>
              <w:spacing w:before="60" w:after="60" w:line="240" w:lineRule="auto"/>
              <w:rPr>
                <w:noProof/>
                <w:szCs w:val="24"/>
                <w:lang w:eastAsia="en-IE"/>
              </w:rPr>
            </w:pPr>
            <w:r>
              <w:rPr>
                <w:noProof/>
                <w:szCs w:val="24"/>
                <w:lang w:eastAsia="en-IE"/>
              </w:rPr>
              <w:t>Undenatured ethyl alcohol of an alcoholic strength by volume of 80 % vol or higher; ethyl alcohol and other spirits, denatured, of any strength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2207 10 00</w:t>
            </w:r>
          </w:p>
        </w:tc>
        <w:tc>
          <w:tcPr>
            <w:tcW w:w="8075" w:type="dxa"/>
            <w:vAlign w:val="center"/>
            <w:hideMark/>
          </w:tcPr>
          <w:p>
            <w:pPr>
              <w:spacing w:before="60" w:after="60" w:line="240" w:lineRule="auto"/>
              <w:rPr>
                <w:noProof/>
                <w:szCs w:val="24"/>
                <w:lang w:eastAsia="en-IE"/>
              </w:rPr>
            </w:pPr>
            <w:r>
              <w:rPr>
                <w:noProof/>
                <w:szCs w:val="24"/>
                <w:lang w:eastAsia="en-IE"/>
              </w:rPr>
              <w:t>- Undenatured ethyl alcohol of an alcoholic strength by volume of 80 % vol or higher</w:t>
            </w:r>
          </w:p>
        </w:tc>
        <w:tc>
          <w:tcPr>
            <w:tcW w:w="2693" w:type="dxa"/>
            <w:vAlign w:val="center"/>
            <w:hideMark/>
          </w:tcPr>
          <w:p>
            <w:pPr>
              <w:spacing w:before="60" w:after="60" w:line="240" w:lineRule="auto"/>
              <w:rPr>
                <w:noProof/>
                <w:szCs w:val="24"/>
                <w:lang w:eastAsia="en-IE"/>
              </w:rPr>
            </w:pPr>
            <w:r>
              <w:rPr>
                <w:noProof/>
                <w:szCs w:val="24"/>
                <w:lang w:eastAsia="en-IE"/>
              </w:rPr>
              <w:t>19.2 EUR/hl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2207 20 00</w:t>
            </w:r>
          </w:p>
        </w:tc>
        <w:tc>
          <w:tcPr>
            <w:tcW w:w="8075" w:type="dxa"/>
            <w:vAlign w:val="center"/>
            <w:hideMark/>
          </w:tcPr>
          <w:p>
            <w:pPr>
              <w:spacing w:before="60" w:after="60" w:line="240" w:lineRule="auto"/>
              <w:rPr>
                <w:noProof/>
                <w:szCs w:val="24"/>
                <w:lang w:eastAsia="en-IE"/>
              </w:rPr>
            </w:pPr>
            <w:r>
              <w:rPr>
                <w:noProof/>
                <w:szCs w:val="24"/>
                <w:lang w:eastAsia="en-IE"/>
              </w:rPr>
              <w:t>- Ethyl alcohol and other spirits, denatured, of any strength</w:t>
            </w:r>
          </w:p>
        </w:tc>
        <w:tc>
          <w:tcPr>
            <w:tcW w:w="2693" w:type="dxa"/>
            <w:vAlign w:val="center"/>
            <w:hideMark/>
          </w:tcPr>
          <w:p>
            <w:pPr>
              <w:spacing w:before="60" w:after="60" w:line="240" w:lineRule="auto"/>
              <w:rPr>
                <w:noProof/>
                <w:szCs w:val="24"/>
                <w:lang w:eastAsia="en-IE"/>
              </w:rPr>
            </w:pPr>
            <w:r>
              <w:rPr>
                <w:noProof/>
                <w:szCs w:val="24"/>
                <w:lang w:eastAsia="en-IE"/>
              </w:rPr>
              <w:t>10.2 EUR/hl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2208</w:t>
            </w:r>
          </w:p>
        </w:tc>
        <w:tc>
          <w:tcPr>
            <w:tcW w:w="8075" w:type="dxa"/>
            <w:vAlign w:val="center"/>
            <w:hideMark/>
          </w:tcPr>
          <w:p>
            <w:pPr>
              <w:spacing w:before="60" w:after="60" w:line="240" w:lineRule="auto"/>
              <w:rPr>
                <w:noProof/>
                <w:szCs w:val="24"/>
                <w:lang w:eastAsia="en-IE"/>
              </w:rPr>
            </w:pPr>
            <w:r>
              <w:rPr>
                <w:noProof/>
                <w:szCs w:val="24"/>
                <w:lang w:eastAsia="en-IE"/>
              </w:rPr>
              <w:t>Undenatured ethyl alcohol of an alcoholic strength by volume of less than 80 % vol; spirits, liqueurs and other spirituous beverages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2208 20</w:t>
            </w:r>
          </w:p>
        </w:tc>
        <w:tc>
          <w:tcPr>
            <w:tcW w:w="8075" w:type="dxa"/>
            <w:vAlign w:val="center"/>
            <w:hideMark/>
          </w:tcPr>
          <w:p>
            <w:pPr>
              <w:spacing w:before="60" w:after="60" w:line="240" w:lineRule="auto"/>
              <w:rPr>
                <w:noProof/>
                <w:szCs w:val="24"/>
                <w:lang w:eastAsia="en-IE"/>
              </w:rPr>
            </w:pPr>
            <w:r>
              <w:rPr>
                <w:noProof/>
                <w:szCs w:val="24"/>
                <w:lang w:eastAsia="en-IE"/>
              </w:rPr>
              <w:t>- Spirits obtained by distilling grape wine or grape marc</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containers holding 2 litres or 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Obtained by distilling grape 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2208 20 12</w:t>
            </w:r>
          </w:p>
        </w:tc>
        <w:tc>
          <w:tcPr>
            <w:tcW w:w="8075" w:type="dxa"/>
            <w:vAlign w:val="center"/>
            <w:hideMark/>
          </w:tcPr>
          <w:p>
            <w:pPr>
              <w:spacing w:before="60" w:after="60" w:line="240" w:lineRule="auto"/>
              <w:rPr>
                <w:noProof/>
                <w:szCs w:val="24"/>
                <w:lang w:eastAsia="en-IE"/>
              </w:rPr>
            </w:pPr>
            <w:r>
              <w:rPr>
                <w:noProof/>
                <w:szCs w:val="24"/>
                <w:lang w:eastAsia="en-IE"/>
              </w:rPr>
              <w:t>---- Cognac</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2208 20 14</w:t>
            </w:r>
          </w:p>
        </w:tc>
        <w:tc>
          <w:tcPr>
            <w:tcW w:w="8075" w:type="dxa"/>
            <w:vAlign w:val="center"/>
            <w:hideMark/>
          </w:tcPr>
          <w:p>
            <w:pPr>
              <w:spacing w:before="60" w:after="60" w:line="240" w:lineRule="auto"/>
              <w:rPr>
                <w:noProof/>
                <w:szCs w:val="24"/>
                <w:lang w:eastAsia="en-IE"/>
              </w:rPr>
            </w:pPr>
            <w:r>
              <w:rPr>
                <w:noProof/>
                <w:szCs w:val="24"/>
                <w:lang w:eastAsia="en-IE"/>
              </w:rPr>
              <w:t>---- Armagnac</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Brandy or Weinbrand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2208 20 16</w:t>
            </w:r>
          </w:p>
        </w:tc>
        <w:tc>
          <w:tcPr>
            <w:tcW w:w="8075" w:type="dxa"/>
            <w:vAlign w:val="center"/>
            <w:hideMark/>
          </w:tcPr>
          <w:p>
            <w:pPr>
              <w:spacing w:before="60" w:after="60" w:line="240" w:lineRule="auto"/>
              <w:rPr>
                <w:noProof/>
                <w:szCs w:val="24"/>
                <w:lang w:eastAsia="en-IE"/>
              </w:rPr>
            </w:pPr>
            <w:r>
              <w:rPr>
                <w:noProof/>
                <w:szCs w:val="24"/>
                <w:lang w:eastAsia="en-IE"/>
              </w:rPr>
              <w:t>----- Brandy de Jerez</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2208 20 18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2208 20 19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Obtained by distilling grape marc</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2208 20 26</w:t>
            </w:r>
          </w:p>
        </w:tc>
        <w:tc>
          <w:tcPr>
            <w:tcW w:w="8075" w:type="dxa"/>
            <w:vAlign w:val="center"/>
            <w:hideMark/>
          </w:tcPr>
          <w:p>
            <w:pPr>
              <w:spacing w:before="60" w:after="60" w:line="240" w:lineRule="auto"/>
              <w:rPr>
                <w:noProof/>
                <w:szCs w:val="24"/>
                <w:lang w:eastAsia="en-IE"/>
              </w:rPr>
            </w:pPr>
            <w:r>
              <w:rPr>
                <w:noProof/>
                <w:szCs w:val="24"/>
                <w:lang w:eastAsia="en-IE"/>
              </w:rPr>
              <w:t>---- Grappa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2208 20 28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containers holding more than 2 litres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Obtained by distilling grape wine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2208 20 62</w:t>
            </w:r>
          </w:p>
        </w:tc>
        <w:tc>
          <w:tcPr>
            <w:tcW w:w="8075" w:type="dxa"/>
            <w:vAlign w:val="center"/>
            <w:hideMark/>
          </w:tcPr>
          <w:p>
            <w:pPr>
              <w:spacing w:before="60" w:after="60" w:line="240" w:lineRule="auto"/>
              <w:rPr>
                <w:noProof/>
                <w:szCs w:val="24"/>
                <w:lang w:eastAsia="en-IE"/>
              </w:rPr>
            </w:pPr>
            <w:r>
              <w:rPr>
                <w:noProof/>
                <w:szCs w:val="24"/>
                <w:lang w:eastAsia="en-IE"/>
              </w:rPr>
              <w:t>---- Cognac</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2208 20 66</w:t>
            </w:r>
          </w:p>
        </w:tc>
        <w:tc>
          <w:tcPr>
            <w:tcW w:w="8075" w:type="dxa"/>
            <w:vAlign w:val="center"/>
            <w:hideMark/>
          </w:tcPr>
          <w:p>
            <w:pPr>
              <w:spacing w:before="60" w:after="60" w:line="240" w:lineRule="auto"/>
              <w:rPr>
                <w:noProof/>
                <w:szCs w:val="24"/>
                <w:lang w:eastAsia="en-IE"/>
              </w:rPr>
            </w:pPr>
            <w:r>
              <w:rPr>
                <w:noProof/>
                <w:szCs w:val="24"/>
                <w:lang w:eastAsia="en-IE"/>
              </w:rPr>
              <w:t>---- Brandy or Weinbrand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2208 20 69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Obtained by distilling grape marc</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2208 20 86</w:t>
            </w:r>
          </w:p>
        </w:tc>
        <w:tc>
          <w:tcPr>
            <w:tcW w:w="8075" w:type="dxa"/>
            <w:vAlign w:val="center"/>
            <w:hideMark/>
          </w:tcPr>
          <w:p>
            <w:pPr>
              <w:spacing w:before="60" w:after="60" w:line="240" w:lineRule="auto"/>
              <w:rPr>
                <w:noProof/>
                <w:szCs w:val="24"/>
                <w:lang w:eastAsia="en-IE"/>
              </w:rPr>
            </w:pPr>
            <w:r>
              <w:rPr>
                <w:noProof/>
                <w:szCs w:val="24"/>
                <w:lang w:eastAsia="en-IE"/>
              </w:rPr>
              <w:t>---- Grappa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2208 20 88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2208 30</w:t>
            </w:r>
          </w:p>
        </w:tc>
        <w:tc>
          <w:tcPr>
            <w:tcW w:w="8075" w:type="dxa"/>
            <w:vAlign w:val="center"/>
            <w:hideMark/>
          </w:tcPr>
          <w:p>
            <w:pPr>
              <w:spacing w:before="60" w:after="60" w:line="240" w:lineRule="auto"/>
              <w:rPr>
                <w:noProof/>
                <w:szCs w:val="24"/>
                <w:lang w:eastAsia="en-IE"/>
              </w:rPr>
            </w:pPr>
            <w:r>
              <w:rPr>
                <w:noProof/>
                <w:szCs w:val="24"/>
                <w:lang w:eastAsia="en-IE"/>
              </w:rPr>
              <w:t>- Whiskies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Bourbon whiskey,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2208 30 11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2208 30 19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Scotch whisky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2208 30 30</w:t>
            </w:r>
          </w:p>
        </w:tc>
        <w:tc>
          <w:tcPr>
            <w:tcW w:w="8075" w:type="dxa"/>
            <w:vAlign w:val="center"/>
            <w:hideMark/>
          </w:tcPr>
          <w:p>
            <w:pPr>
              <w:spacing w:before="60" w:after="60" w:line="240" w:lineRule="auto"/>
              <w:rPr>
                <w:noProof/>
                <w:szCs w:val="24"/>
                <w:lang w:eastAsia="en-IE"/>
              </w:rPr>
            </w:pPr>
            <w:r>
              <w:rPr>
                <w:noProof/>
                <w:szCs w:val="24"/>
                <w:lang w:eastAsia="en-IE"/>
              </w:rPr>
              <w:t>--- Single malt whisky</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Blended malt whisky,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2208 30 41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2208 30 49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Single grain whisky and blended grain whisky,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2208 30 61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2208 30 69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blended whisky,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2208 30 71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2208 30 79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2208 30 82</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2208 30 88</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2208 40</w:t>
            </w:r>
          </w:p>
        </w:tc>
        <w:tc>
          <w:tcPr>
            <w:tcW w:w="8075" w:type="dxa"/>
            <w:vAlign w:val="center"/>
            <w:hideMark/>
          </w:tcPr>
          <w:p>
            <w:pPr>
              <w:spacing w:before="60" w:after="60" w:line="240" w:lineRule="auto"/>
              <w:rPr>
                <w:noProof/>
                <w:szCs w:val="24"/>
                <w:lang w:eastAsia="en-IE"/>
              </w:rPr>
            </w:pPr>
            <w:r>
              <w:rPr>
                <w:noProof/>
                <w:szCs w:val="24"/>
                <w:lang w:eastAsia="en-IE"/>
              </w:rPr>
              <w:t>- Rum and other spirits obtained by distilling fermented sugar-cane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containers holding 2 litres or 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2208 40 11</w:t>
            </w:r>
          </w:p>
        </w:tc>
        <w:tc>
          <w:tcPr>
            <w:tcW w:w="8075" w:type="dxa"/>
            <w:vAlign w:val="center"/>
            <w:hideMark/>
          </w:tcPr>
          <w:p>
            <w:pPr>
              <w:spacing w:before="60" w:after="60" w:line="240" w:lineRule="auto"/>
              <w:rPr>
                <w:noProof/>
                <w:szCs w:val="24"/>
                <w:lang w:eastAsia="en-IE"/>
              </w:rPr>
            </w:pPr>
            <w:r>
              <w:rPr>
                <w:noProof/>
                <w:szCs w:val="24"/>
                <w:lang w:eastAsia="en-IE"/>
              </w:rPr>
              <w:t>--- Rum with a content of volatile substances other than ethyl and methyl alcohol equal to or exceeding 225 grams per hectolitre of pure alcohol (with a 10 % tolerance)</w:t>
            </w:r>
          </w:p>
        </w:tc>
        <w:tc>
          <w:tcPr>
            <w:tcW w:w="2693" w:type="dxa"/>
            <w:vAlign w:val="center"/>
            <w:hideMark/>
          </w:tcPr>
          <w:p>
            <w:pPr>
              <w:spacing w:before="60" w:after="60" w:line="240" w:lineRule="auto"/>
              <w:rPr>
                <w:noProof/>
                <w:szCs w:val="24"/>
                <w:lang w:eastAsia="en-IE"/>
              </w:rPr>
            </w:pPr>
            <w:r>
              <w:rPr>
                <w:noProof/>
                <w:szCs w:val="24"/>
                <w:lang w:eastAsia="en-IE"/>
              </w:rPr>
              <w:t>0.6 EUR/vol/hl + 3.2 EUR/hl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2208 40 31</w:t>
            </w:r>
          </w:p>
        </w:tc>
        <w:tc>
          <w:tcPr>
            <w:tcW w:w="8075" w:type="dxa"/>
            <w:vAlign w:val="center"/>
            <w:hideMark/>
          </w:tcPr>
          <w:p>
            <w:pPr>
              <w:spacing w:before="60" w:after="60" w:line="240" w:lineRule="auto"/>
              <w:rPr>
                <w:noProof/>
                <w:szCs w:val="24"/>
                <w:lang w:eastAsia="en-IE"/>
              </w:rPr>
            </w:pPr>
            <w:r>
              <w:rPr>
                <w:noProof/>
                <w:szCs w:val="24"/>
                <w:lang w:eastAsia="en-IE"/>
              </w:rPr>
              <w:t>---- Of a value exceeding EUR 7.9 per litre of pure alcohol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ex-2208 40 39</w:t>
            </w:r>
          </w:p>
        </w:tc>
        <w:tc>
          <w:tcPr>
            <w:tcW w:w="8075" w:type="dxa"/>
            <w:vAlign w:val="center"/>
            <w:hideMark/>
          </w:tcPr>
          <w:p>
            <w:pPr>
              <w:spacing w:before="60" w:after="60" w:line="240" w:lineRule="auto"/>
              <w:rPr>
                <w:noProof/>
                <w:szCs w:val="24"/>
                <w:lang w:eastAsia="en-IE"/>
              </w:rPr>
            </w:pPr>
            <w:r>
              <w:rPr>
                <w:noProof/>
                <w:szCs w:val="24"/>
                <w:lang w:eastAsia="en-IE"/>
              </w:rPr>
              <w:t>---- Other (non-molasses rum)</w:t>
            </w:r>
          </w:p>
        </w:tc>
        <w:tc>
          <w:tcPr>
            <w:tcW w:w="2693" w:type="dxa"/>
            <w:vAlign w:val="center"/>
            <w:hideMark/>
          </w:tcPr>
          <w:p>
            <w:pPr>
              <w:spacing w:before="60" w:after="60" w:line="240" w:lineRule="auto"/>
              <w:rPr>
                <w:noProof/>
                <w:szCs w:val="24"/>
                <w:lang w:eastAsia="en-IE"/>
              </w:rPr>
            </w:pPr>
            <w:r>
              <w:rPr>
                <w:noProof/>
                <w:szCs w:val="24"/>
                <w:lang w:eastAsia="en-IE"/>
              </w:rPr>
              <w:t>0.6 EUR/vol/hl + 3.2 EUR/hl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ex-2208 40 39</w:t>
            </w:r>
          </w:p>
        </w:tc>
        <w:tc>
          <w:tcPr>
            <w:tcW w:w="8075" w:type="dxa"/>
            <w:vAlign w:val="center"/>
            <w:hideMark/>
          </w:tcPr>
          <w:p>
            <w:pPr>
              <w:spacing w:before="60" w:after="60" w:line="240" w:lineRule="auto"/>
              <w:rPr>
                <w:noProof/>
                <w:szCs w:val="24"/>
                <w:lang w:eastAsia="en-IE"/>
              </w:rPr>
            </w:pPr>
            <w:r>
              <w:rPr>
                <w:noProof/>
                <w:szCs w:val="24"/>
                <w:lang w:eastAsia="en-IE"/>
              </w:rPr>
              <w:t>---- Other (molasses rum)</w:t>
            </w:r>
          </w:p>
        </w:tc>
        <w:tc>
          <w:tcPr>
            <w:tcW w:w="2693" w:type="dxa"/>
            <w:vAlign w:val="center"/>
            <w:hideMark/>
          </w:tcPr>
          <w:p>
            <w:pPr>
              <w:spacing w:before="60" w:after="60" w:line="240" w:lineRule="auto"/>
              <w:rPr>
                <w:noProof/>
                <w:szCs w:val="24"/>
                <w:lang w:eastAsia="en-IE"/>
              </w:rPr>
            </w:pPr>
            <w:r>
              <w:rPr>
                <w:noProof/>
                <w:szCs w:val="24"/>
                <w:lang w:eastAsia="en-IE"/>
              </w:rPr>
              <w:t>0.6 EUR/vol/hl + 3.2 EUR/hl</w:t>
            </w:r>
          </w:p>
        </w:tc>
        <w:tc>
          <w:tcPr>
            <w:tcW w:w="2093" w:type="dxa"/>
            <w:vAlign w:val="center"/>
            <w:hideMark/>
          </w:tcPr>
          <w:p>
            <w:pPr>
              <w:spacing w:before="60" w:after="60" w:line="240" w:lineRule="auto"/>
              <w:rPr>
                <w:noProof/>
                <w:szCs w:val="24"/>
                <w:lang w:eastAsia="en-IE"/>
              </w:rPr>
            </w:pPr>
            <w:r>
              <w:rPr>
                <w:noProof/>
                <w:szCs w:val="24"/>
                <w:lang w:eastAsia="en-IE"/>
              </w:rPr>
              <w:t>TRQ-EU Molasses Rum</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containers holding more than 2 litres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2208 40 51</w:t>
            </w:r>
          </w:p>
        </w:tc>
        <w:tc>
          <w:tcPr>
            <w:tcW w:w="8075" w:type="dxa"/>
            <w:vAlign w:val="center"/>
            <w:hideMark/>
          </w:tcPr>
          <w:p>
            <w:pPr>
              <w:spacing w:before="60" w:after="60" w:line="240" w:lineRule="auto"/>
              <w:rPr>
                <w:noProof/>
                <w:szCs w:val="24"/>
                <w:lang w:eastAsia="en-IE"/>
              </w:rPr>
            </w:pPr>
            <w:r>
              <w:rPr>
                <w:noProof/>
                <w:szCs w:val="24"/>
                <w:lang w:eastAsia="en-IE"/>
              </w:rPr>
              <w:t>--- Rum with a content of volatile substances other than ethyl and methyl alcohol equal to or exceeding 225 grams per hectolitre of pure alcohol (with a 10 % tolerance)</w:t>
            </w:r>
          </w:p>
        </w:tc>
        <w:tc>
          <w:tcPr>
            <w:tcW w:w="2693" w:type="dxa"/>
            <w:vAlign w:val="center"/>
            <w:hideMark/>
          </w:tcPr>
          <w:p>
            <w:pPr>
              <w:spacing w:before="60" w:after="60" w:line="240" w:lineRule="auto"/>
              <w:rPr>
                <w:noProof/>
                <w:szCs w:val="24"/>
                <w:lang w:eastAsia="en-IE"/>
              </w:rPr>
            </w:pPr>
            <w:r>
              <w:rPr>
                <w:noProof/>
                <w:szCs w:val="24"/>
                <w:lang w:eastAsia="en-IE"/>
              </w:rPr>
              <w:t>0.6 EUR/vol/hl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2208 40 91</w:t>
            </w:r>
          </w:p>
        </w:tc>
        <w:tc>
          <w:tcPr>
            <w:tcW w:w="8075" w:type="dxa"/>
            <w:vAlign w:val="center"/>
            <w:hideMark/>
          </w:tcPr>
          <w:p>
            <w:pPr>
              <w:spacing w:before="60" w:after="60" w:line="240" w:lineRule="auto"/>
              <w:rPr>
                <w:noProof/>
                <w:szCs w:val="24"/>
                <w:lang w:eastAsia="en-IE"/>
              </w:rPr>
            </w:pPr>
            <w:r>
              <w:rPr>
                <w:noProof/>
                <w:szCs w:val="24"/>
                <w:lang w:eastAsia="en-IE"/>
              </w:rPr>
              <w:t>---- Of a value exceeding EUR 2 per litre of pure alcohol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ex-2208 40 99</w:t>
            </w:r>
          </w:p>
        </w:tc>
        <w:tc>
          <w:tcPr>
            <w:tcW w:w="8075" w:type="dxa"/>
            <w:vAlign w:val="center"/>
            <w:hideMark/>
          </w:tcPr>
          <w:p>
            <w:pPr>
              <w:spacing w:before="60" w:after="60" w:line="240" w:lineRule="auto"/>
              <w:rPr>
                <w:noProof/>
                <w:szCs w:val="24"/>
                <w:lang w:eastAsia="en-IE"/>
              </w:rPr>
            </w:pPr>
            <w:r>
              <w:rPr>
                <w:noProof/>
                <w:szCs w:val="24"/>
                <w:lang w:eastAsia="en-IE"/>
              </w:rPr>
              <w:t>---- Other (non-molasses rum)</w:t>
            </w:r>
          </w:p>
        </w:tc>
        <w:tc>
          <w:tcPr>
            <w:tcW w:w="2693" w:type="dxa"/>
            <w:vAlign w:val="center"/>
            <w:hideMark/>
          </w:tcPr>
          <w:p>
            <w:pPr>
              <w:spacing w:before="60" w:after="60" w:line="240" w:lineRule="auto"/>
              <w:rPr>
                <w:noProof/>
                <w:szCs w:val="24"/>
                <w:lang w:eastAsia="en-IE"/>
              </w:rPr>
            </w:pPr>
            <w:r>
              <w:rPr>
                <w:noProof/>
                <w:szCs w:val="24"/>
                <w:lang w:eastAsia="en-IE"/>
              </w:rPr>
              <w:t>0.6 EUR/vol/hl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ex-2208 40 99</w:t>
            </w:r>
          </w:p>
        </w:tc>
        <w:tc>
          <w:tcPr>
            <w:tcW w:w="8075" w:type="dxa"/>
            <w:vAlign w:val="center"/>
            <w:hideMark/>
          </w:tcPr>
          <w:p>
            <w:pPr>
              <w:spacing w:before="60" w:after="60" w:line="240" w:lineRule="auto"/>
              <w:rPr>
                <w:noProof/>
                <w:szCs w:val="24"/>
                <w:lang w:eastAsia="en-IE"/>
              </w:rPr>
            </w:pPr>
            <w:r>
              <w:rPr>
                <w:noProof/>
                <w:szCs w:val="24"/>
                <w:lang w:eastAsia="en-IE"/>
              </w:rPr>
              <w:t>---- Other (molasses rum)</w:t>
            </w:r>
          </w:p>
        </w:tc>
        <w:tc>
          <w:tcPr>
            <w:tcW w:w="2693" w:type="dxa"/>
            <w:vAlign w:val="center"/>
            <w:hideMark/>
          </w:tcPr>
          <w:p>
            <w:pPr>
              <w:spacing w:before="60" w:after="60" w:line="240" w:lineRule="auto"/>
              <w:rPr>
                <w:noProof/>
                <w:szCs w:val="24"/>
                <w:lang w:eastAsia="en-IE"/>
              </w:rPr>
            </w:pPr>
            <w:r>
              <w:rPr>
                <w:noProof/>
                <w:szCs w:val="24"/>
                <w:lang w:eastAsia="en-IE"/>
              </w:rPr>
              <w:t>0.6 EUR/vol/hl</w:t>
            </w:r>
          </w:p>
        </w:tc>
        <w:tc>
          <w:tcPr>
            <w:tcW w:w="2093" w:type="dxa"/>
            <w:vAlign w:val="center"/>
            <w:hideMark/>
          </w:tcPr>
          <w:p>
            <w:pPr>
              <w:spacing w:before="60" w:after="60" w:line="240" w:lineRule="auto"/>
              <w:rPr>
                <w:noProof/>
                <w:szCs w:val="24"/>
                <w:lang w:eastAsia="en-IE"/>
              </w:rPr>
            </w:pPr>
            <w:r>
              <w:rPr>
                <w:noProof/>
                <w:szCs w:val="24"/>
                <w:lang w:eastAsia="en-IE"/>
              </w:rPr>
              <w:t>TRQ-EU Molasses Rum</w:t>
            </w:r>
          </w:p>
        </w:tc>
      </w:tr>
      <w:tr>
        <w:tc>
          <w:tcPr>
            <w:tcW w:w="1701" w:type="dxa"/>
            <w:vAlign w:val="center"/>
            <w:hideMark/>
          </w:tcPr>
          <w:p>
            <w:pPr>
              <w:spacing w:before="60" w:after="60" w:line="240" w:lineRule="auto"/>
              <w:rPr>
                <w:noProof/>
                <w:szCs w:val="24"/>
                <w:lang w:eastAsia="en-IE"/>
              </w:rPr>
            </w:pPr>
            <w:r>
              <w:rPr>
                <w:noProof/>
                <w:szCs w:val="24"/>
                <w:lang w:eastAsia="en-IE"/>
              </w:rPr>
              <w:t>2208 50</w:t>
            </w:r>
          </w:p>
        </w:tc>
        <w:tc>
          <w:tcPr>
            <w:tcW w:w="8075" w:type="dxa"/>
            <w:vAlign w:val="center"/>
            <w:hideMark/>
          </w:tcPr>
          <w:p>
            <w:pPr>
              <w:spacing w:before="60" w:after="60" w:line="240" w:lineRule="auto"/>
              <w:rPr>
                <w:noProof/>
                <w:szCs w:val="24"/>
                <w:lang w:eastAsia="en-IE"/>
              </w:rPr>
            </w:pPr>
            <w:r>
              <w:rPr>
                <w:noProof/>
                <w:szCs w:val="24"/>
                <w:lang w:eastAsia="en-IE"/>
              </w:rPr>
              <w:t>- Gin and Geneva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Gin,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2208 50 11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2208 50 19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Geneva,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2208 50 91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2208 50 99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2208 60</w:t>
            </w:r>
          </w:p>
        </w:tc>
        <w:tc>
          <w:tcPr>
            <w:tcW w:w="8075" w:type="dxa"/>
            <w:vAlign w:val="center"/>
            <w:hideMark/>
          </w:tcPr>
          <w:p>
            <w:pPr>
              <w:spacing w:before="60" w:after="60" w:line="240" w:lineRule="auto"/>
              <w:rPr>
                <w:noProof/>
                <w:szCs w:val="24"/>
                <w:lang w:eastAsia="en-IE"/>
              </w:rPr>
            </w:pPr>
            <w:r>
              <w:rPr>
                <w:noProof/>
                <w:szCs w:val="24"/>
                <w:lang w:eastAsia="en-IE"/>
              </w:rPr>
              <w:t>- Vodka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alcoholic strength by volume of 45.4 % vol or less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2208 60 11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2208 60 19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an alcoholic strength by volume of more than 45.4 % vol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2208 60 91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2208 60 99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2208 70</w:t>
            </w:r>
          </w:p>
        </w:tc>
        <w:tc>
          <w:tcPr>
            <w:tcW w:w="8075" w:type="dxa"/>
            <w:vAlign w:val="center"/>
            <w:hideMark/>
          </w:tcPr>
          <w:p>
            <w:pPr>
              <w:spacing w:before="60" w:after="60" w:line="240" w:lineRule="auto"/>
              <w:rPr>
                <w:noProof/>
                <w:szCs w:val="24"/>
                <w:lang w:eastAsia="en-IE"/>
              </w:rPr>
            </w:pPr>
            <w:r>
              <w:rPr>
                <w:noProof/>
                <w:szCs w:val="24"/>
                <w:lang w:eastAsia="en-IE"/>
              </w:rPr>
              <w:t>- Liqueurs and cordials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2208 70 10</w:t>
            </w:r>
          </w:p>
        </w:tc>
        <w:tc>
          <w:tcPr>
            <w:tcW w:w="8075" w:type="dxa"/>
            <w:vAlign w:val="center"/>
            <w:hideMark/>
          </w:tcPr>
          <w:p>
            <w:pPr>
              <w:spacing w:before="60" w:after="60" w:line="240" w:lineRule="auto"/>
              <w:rPr>
                <w:noProof/>
                <w:szCs w:val="24"/>
                <w:lang w:eastAsia="en-IE"/>
              </w:rPr>
            </w:pPr>
            <w:r>
              <w:rPr>
                <w:noProof/>
                <w:szCs w:val="24"/>
                <w:lang w:eastAsia="en-IE"/>
              </w:rPr>
              <w:t>-- In containers holding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2208 70 90</w:t>
            </w:r>
          </w:p>
        </w:tc>
        <w:tc>
          <w:tcPr>
            <w:tcW w:w="8075" w:type="dxa"/>
            <w:vAlign w:val="center"/>
            <w:hideMark/>
          </w:tcPr>
          <w:p>
            <w:pPr>
              <w:spacing w:before="60" w:after="60" w:line="240" w:lineRule="auto"/>
              <w:rPr>
                <w:noProof/>
                <w:szCs w:val="24"/>
                <w:lang w:eastAsia="en-IE"/>
              </w:rPr>
            </w:pPr>
            <w:r>
              <w:rPr>
                <w:noProof/>
                <w:szCs w:val="24"/>
                <w:lang w:eastAsia="en-IE"/>
              </w:rPr>
              <w:t>-- In containers holding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Arrack,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2208 90 11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2208 90 19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Plum, pear or cherry spirit (excluding liqueurs),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2208 90 33</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2208 90 38</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spirits and other spirituous beverages,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2208 90 41</w:t>
            </w:r>
          </w:p>
        </w:tc>
        <w:tc>
          <w:tcPr>
            <w:tcW w:w="8075" w:type="dxa"/>
            <w:vAlign w:val="center"/>
            <w:hideMark/>
          </w:tcPr>
          <w:p>
            <w:pPr>
              <w:spacing w:before="60" w:after="60" w:line="240" w:lineRule="auto"/>
              <w:rPr>
                <w:noProof/>
                <w:szCs w:val="24"/>
                <w:lang w:eastAsia="en-IE"/>
              </w:rPr>
            </w:pPr>
            <w:r>
              <w:rPr>
                <w:noProof/>
                <w:szCs w:val="24"/>
                <w:lang w:eastAsia="en-IE"/>
              </w:rPr>
              <w:t>---- Ouzo</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Spirits (excluding liqueurs)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Distilled from fruit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2208 90 45</w:t>
            </w:r>
          </w:p>
        </w:tc>
        <w:tc>
          <w:tcPr>
            <w:tcW w:w="8075" w:type="dxa"/>
            <w:vAlign w:val="center"/>
            <w:hideMark/>
          </w:tcPr>
          <w:p>
            <w:pPr>
              <w:spacing w:before="60" w:after="60" w:line="240" w:lineRule="auto"/>
              <w:rPr>
                <w:noProof/>
                <w:szCs w:val="24"/>
                <w:lang w:eastAsia="en-IE"/>
              </w:rPr>
            </w:pPr>
            <w:r>
              <w:rPr>
                <w:noProof/>
                <w:szCs w:val="24"/>
                <w:lang w:eastAsia="en-IE"/>
              </w:rPr>
              <w:t>------- Calvados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2208 90 48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2208 90 54</w:t>
            </w:r>
          </w:p>
        </w:tc>
        <w:tc>
          <w:tcPr>
            <w:tcW w:w="8075" w:type="dxa"/>
            <w:vAlign w:val="center"/>
            <w:hideMark/>
          </w:tcPr>
          <w:p>
            <w:pPr>
              <w:spacing w:before="60" w:after="60" w:line="240" w:lineRule="auto"/>
              <w:rPr>
                <w:noProof/>
                <w:szCs w:val="24"/>
                <w:lang w:eastAsia="en-IE"/>
              </w:rPr>
            </w:pPr>
            <w:r>
              <w:rPr>
                <w:noProof/>
                <w:szCs w:val="24"/>
                <w:lang w:eastAsia="en-IE"/>
              </w:rPr>
              <w:t>------- Tequila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2208 90 56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2208 90 69</w:t>
            </w:r>
          </w:p>
        </w:tc>
        <w:tc>
          <w:tcPr>
            <w:tcW w:w="8075" w:type="dxa"/>
            <w:vAlign w:val="center"/>
            <w:hideMark/>
          </w:tcPr>
          <w:p>
            <w:pPr>
              <w:spacing w:before="60" w:after="60" w:line="240" w:lineRule="auto"/>
              <w:rPr>
                <w:noProof/>
                <w:szCs w:val="24"/>
                <w:lang w:eastAsia="en-IE"/>
              </w:rPr>
            </w:pPr>
            <w:r>
              <w:rPr>
                <w:noProof/>
                <w:szCs w:val="24"/>
                <w:lang w:eastAsia="en-IE"/>
              </w:rPr>
              <w:t>----- Other spirituous beverages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Spirits (excluding liqueurs)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2208 90 71</w:t>
            </w:r>
          </w:p>
        </w:tc>
        <w:tc>
          <w:tcPr>
            <w:tcW w:w="8075" w:type="dxa"/>
            <w:vAlign w:val="center"/>
            <w:hideMark/>
          </w:tcPr>
          <w:p>
            <w:pPr>
              <w:spacing w:before="60" w:after="60" w:line="240" w:lineRule="auto"/>
              <w:rPr>
                <w:noProof/>
                <w:szCs w:val="24"/>
                <w:lang w:eastAsia="en-IE"/>
              </w:rPr>
            </w:pPr>
            <w:r>
              <w:rPr>
                <w:noProof/>
                <w:szCs w:val="24"/>
                <w:lang w:eastAsia="en-IE"/>
              </w:rPr>
              <w:t>----- Distilled from fruit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2208 90 75</w:t>
            </w:r>
          </w:p>
        </w:tc>
        <w:tc>
          <w:tcPr>
            <w:tcW w:w="8075" w:type="dxa"/>
            <w:vAlign w:val="center"/>
            <w:hideMark/>
          </w:tcPr>
          <w:p>
            <w:pPr>
              <w:spacing w:before="60" w:after="60" w:line="240" w:lineRule="auto"/>
              <w:rPr>
                <w:noProof/>
                <w:szCs w:val="24"/>
                <w:lang w:eastAsia="en-IE"/>
              </w:rPr>
            </w:pPr>
            <w:r>
              <w:rPr>
                <w:noProof/>
                <w:szCs w:val="24"/>
                <w:lang w:eastAsia="en-IE"/>
              </w:rPr>
              <w:t>----- Tequila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2208 90 77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2208 90 78</w:t>
            </w:r>
          </w:p>
        </w:tc>
        <w:tc>
          <w:tcPr>
            <w:tcW w:w="8075" w:type="dxa"/>
            <w:vAlign w:val="center"/>
            <w:hideMark/>
          </w:tcPr>
          <w:p>
            <w:pPr>
              <w:spacing w:before="60" w:after="60" w:line="240" w:lineRule="auto"/>
              <w:rPr>
                <w:noProof/>
                <w:szCs w:val="24"/>
                <w:lang w:eastAsia="en-IE"/>
              </w:rPr>
            </w:pPr>
            <w:r>
              <w:rPr>
                <w:noProof/>
                <w:szCs w:val="24"/>
                <w:lang w:eastAsia="en-IE"/>
              </w:rPr>
              <w:t>---- Other spirituous beverages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Undenatured ethyl alcohol of an alcoholic strength by volume of less than 80 % vol,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2208 90 91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1 EUR/vol/hl + 6.4 EUR/hl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2208 90 99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1 EUR/vol/hl</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2209 00</w:t>
            </w:r>
          </w:p>
        </w:tc>
        <w:tc>
          <w:tcPr>
            <w:tcW w:w="8075" w:type="dxa"/>
            <w:vAlign w:val="center"/>
            <w:hideMark/>
          </w:tcPr>
          <w:p>
            <w:pPr>
              <w:spacing w:before="60" w:after="60" w:line="240" w:lineRule="auto"/>
              <w:rPr>
                <w:noProof/>
                <w:szCs w:val="24"/>
                <w:lang w:eastAsia="en-IE"/>
              </w:rPr>
            </w:pPr>
            <w:r>
              <w:rPr>
                <w:noProof/>
                <w:szCs w:val="24"/>
                <w:lang w:eastAsia="en-IE"/>
              </w:rPr>
              <w:t>Vinegar and substitutes for vinegar obtained from acetic acid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vinegar,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2209 00 11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6.4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2209 00 19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4.8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 containers holding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2209 00 91</w:t>
            </w:r>
          </w:p>
        </w:tc>
        <w:tc>
          <w:tcPr>
            <w:tcW w:w="8075" w:type="dxa"/>
            <w:vAlign w:val="center"/>
            <w:hideMark/>
          </w:tcPr>
          <w:p>
            <w:pPr>
              <w:spacing w:before="60" w:after="60" w:line="240" w:lineRule="auto"/>
              <w:rPr>
                <w:noProof/>
                <w:szCs w:val="24"/>
                <w:lang w:eastAsia="en-IE"/>
              </w:rPr>
            </w:pPr>
            <w:r>
              <w:rPr>
                <w:noProof/>
                <w:szCs w:val="24"/>
                <w:lang w:eastAsia="en-IE"/>
              </w:rPr>
              <w:t>-- 2 litres or less</w:t>
            </w:r>
          </w:p>
        </w:tc>
        <w:tc>
          <w:tcPr>
            <w:tcW w:w="2693" w:type="dxa"/>
            <w:vAlign w:val="center"/>
            <w:hideMark/>
          </w:tcPr>
          <w:p>
            <w:pPr>
              <w:spacing w:before="60" w:after="60" w:line="240" w:lineRule="auto"/>
              <w:rPr>
                <w:noProof/>
                <w:szCs w:val="24"/>
                <w:lang w:eastAsia="en-IE"/>
              </w:rPr>
            </w:pPr>
            <w:r>
              <w:rPr>
                <w:noProof/>
                <w:szCs w:val="24"/>
                <w:lang w:eastAsia="en-IE"/>
              </w:rPr>
              <w:t>5.12 EUR/hl</w:t>
            </w:r>
          </w:p>
        </w:tc>
        <w:tc>
          <w:tcPr>
            <w:tcW w:w="2093" w:type="dxa"/>
            <w:vAlign w:val="center"/>
            <w:hideMark/>
          </w:tcPr>
          <w:p>
            <w:pPr>
              <w:spacing w:before="60" w:after="60" w:line="240" w:lineRule="auto"/>
              <w:rPr>
                <w:noProof/>
                <w:szCs w:val="24"/>
                <w:lang w:eastAsia="en-IE"/>
              </w:rPr>
            </w:pPr>
            <w:r>
              <w:rPr>
                <w:noProof/>
                <w:szCs w:val="24"/>
                <w:lang w:eastAsia="en-IE"/>
              </w:rPr>
              <w:t>GSP-B5</w:t>
            </w:r>
          </w:p>
        </w:tc>
      </w:tr>
      <w:tr>
        <w:tc>
          <w:tcPr>
            <w:tcW w:w="1701" w:type="dxa"/>
            <w:vAlign w:val="center"/>
            <w:hideMark/>
          </w:tcPr>
          <w:p>
            <w:pPr>
              <w:spacing w:before="60" w:after="60" w:line="240" w:lineRule="auto"/>
              <w:rPr>
                <w:noProof/>
                <w:szCs w:val="24"/>
                <w:lang w:eastAsia="en-IE"/>
              </w:rPr>
            </w:pPr>
            <w:r>
              <w:rPr>
                <w:noProof/>
                <w:szCs w:val="24"/>
                <w:lang w:eastAsia="en-IE"/>
              </w:rPr>
              <w:t>2209 00 99</w:t>
            </w:r>
          </w:p>
        </w:tc>
        <w:tc>
          <w:tcPr>
            <w:tcW w:w="8075" w:type="dxa"/>
            <w:vAlign w:val="center"/>
            <w:hideMark/>
          </w:tcPr>
          <w:p>
            <w:pPr>
              <w:spacing w:before="60" w:after="60" w:line="240" w:lineRule="auto"/>
              <w:rPr>
                <w:noProof/>
                <w:szCs w:val="24"/>
                <w:lang w:eastAsia="en-IE"/>
              </w:rPr>
            </w:pPr>
            <w:r>
              <w:rPr>
                <w:noProof/>
                <w:szCs w:val="24"/>
                <w:lang w:eastAsia="en-IE"/>
              </w:rPr>
              <w:t>-- More than 2 litres</w:t>
            </w:r>
          </w:p>
        </w:tc>
        <w:tc>
          <w:tcPr>
            <w:tcW w:w="2693" w:type="dxa"/>
            <w:vAlign w:val="center"/>
            <w:hideMark/>
          </w:tcPr>
          <w:p>
            <w:pPr>
              <w:spacing w:before="60" w:after="60" w:line="240" w:lineRule="auto"/>
              <w:rPr>
                <w:noProof/>
                <w:szCs w:val="24"/>
                <w:lang w:eastAsia="en-IE"/>
              </w:rPr>
            </w:pPr>
            <w:r>
              <w:rPr>
                <w:noProof/>
                <w:szCs w:val="24"/>
                <w:lang w:eastAsia="en-IE"/>
              </w:rPr>
              <w:t>3.84 EUR/hl</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23</w:t>
            </w:r>
          </w:p>
        </w:tc>
        <w:tc>
          <w:tcPr>
            <w:tcW w:w="8075" w:type="dxa"/>
            <w:vAlign w:val="center"/>
            <w:hideMark/>
          </w:tcPr>
          <w:p>
            <w:pPr>
              <w:spacing w:before="60" w:after="60" w:line="240" w:lineRule="auto"/>
              <w:rPr>
                <w:noProof/>
                <w:szCs w:val="24"/>
                <w:lang w:eastAsia="en-IE"/>
              </w:rPr>
            </w:pPr>
            <w:r>
              <w:rPr>
                <w:noProof/>
                <w:szCs w:val="24"/>
                <w:lang w:eastAsia="en-IE"/>
              </w:rPr>
              <w:t>CHAPTER 23 – RESIDUES AND WASTE FROM THE FOOD INDUSTRIES; PREPARED ANIMAL FODDER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2301</w:t>
            </w:r>
          </w:p>
        </w:tc>
        <w:tc>
          <w:tcPr>
            <w:tcW w:w="8075" w:type="dxa"/>
            <w:vAlign w:val="center"/>
            <w:hideMark/>
          </w:tcPr>
          <w:p>
            <w:pPr>
              <w:spacing w:before="60" w:after="60" w:line="240" w:lineRule="auto"/>
              <w:rPr>
                <w:noProof/>
                <w:szCs w:val="24"/>
                <w:lang w:eastAsia="en-IE"/>
              </w:rPr>
            </w:pPr>
            <w:r>
              <w:rPr>
                <w:noProof/>
                <w:szCs w:val="24"/>
                <w:lang w:eastAsia="en-IE"/>
              </w:rPr>
              <w:t>Flours, meals and pellets, of meat or meat offal, of fish or of crustaceans, molluscs or other aquatic invertebrates, unfit for human consumption; greaves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2301 10 00</w:t>
            </w:r>
          </w:p>
        </w:tc>
        <w:tc>
          <w:tcPr>
            <w:tcW w:w="8075" w:type="dxa"/>
            <w:vAlign w:val="center"/>
            <w:hideMark/>
          </w:tcPr>
          <w:p>
            <w:pPr>
              <w:spacing w:before="60" w:after="60" w:line="240" w:lineRule="auto"/>
              <w:rPr>
                <w:noProof/>
                <w:szCs w:val="24"/>
                <w:lang w:eastAsia="en-IE"/>
              </w:rPr>
            </w:pPr>
            <w:r>
              <w:rPr>
                <w:noProof/>
                <w:szCs w:val="24"/>
                <w:lang w:eastAsia="en-IE"/>
              </w:rPr>
              <w:t>- Flours, meals and pellets, of meat or meat offal; greaves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2301 20 00</w:t>
            </w:r>
          </w:p>
        </w:tc>
        <w:tc>
          <w:tcPr>
            <w:tcW w:w="8075" w:type="dxa"/>
            <w:vAlign w:val="center"/>
            <w:hideMark/>
          </w:tcPr>
          <w:p>
            <w:pPr>
              <w:spacing w:before="60" w:after="60" w:line="240" w:lineRule="auto"/>
              <w:rPr>
                <w:noProof/>
                <w:szCs w:val="24"/>
                <w:lang w:eastAsia="en-IE"/>
              </w:rPr>
            </w:pPr>
            <w:r>
              <w:rPr>
                <w:noProof/>
                <w:szCs w:val="24"/>
                <w:lang w:eastAsia="en-IE"/>
              </w:rPr>
              <w:t>- Flours, meals and pellets, of fish or of crustaceans, molluscs or other aquatic invertebrates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2302</w:t>
            </w:r>
          </w:p>
        </w:tc>
        <w:tc>
          <w:tcPr>
            <w:tcW w:w="8075" w:type="dxa"/>
            <w:vAlign w:val="center"/>
            <w:hideMark/>
          </w:tcPr>
          <w:p>
            <w:pPr>
              <w:spacing w:before="60" w:after="60" w:line="240" w:lineRule="auto"/>
              <w:rPr>
                <w:noProof/>
                <w:szCs w:val="24"/>
                <w:lang w:eastAsia="en-IE"/>
              </w:rPr>
            </w:pPr>
            <w:r>
              <w:rPr>
                <w:noProof/>
                <w:szCs w:val="24"/>
                <w:lang w:eastAsia="en-IE"/>
              </w:rPr>
              <w:t>Bran, sharps and other residues, whether or not in the form of pellets, derived from the sifting, milling or other working of cereals or of leguminous plants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2302 10</w:t>
            </w:r>
          </w:p>
        </w:tc>
        <w:tc>
          <w:tcPr>
            <w:tcW w:w="8075" w:type="dxa"/>
            <w:vAlign w:val="center"/>
            <w:hideMark/>
          </w:tcPr>
          <w:p>
            <w:pPr>
              <w:spacing w:before="60" w:after="60" w:line="240" w:lineRule="auto"/>
              <w:rPr>
                <w:noProof/>
                <w:szCs w:val="24"/>
                <w:lang w:eastAsia="en-IE"/>
              </w:rPr>
            </w:pPr>
            <w:r>
              <w:rPr>
                <w:noProof/>
                <w:szCs w:val="24"/>
                <w:lang w:eastAsia="en-IE"/>
              </w:rPr>
              <w:t>- Of maize (corn)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2302 10 10</w:t>
            </w:r>
          </w:p>
        </w:tc>
        <w:tc>
          <w:tcPr>
            <w:tcW w:w="8075" w:type="dxa"/>
            <w:vAlign w:val="center"/>
            <w:hideMark/>
          </w:tcPr>
          <w:p>
            <w:pPr>
              <w:spacing w:before="60" w:after="60" w:line="240" w:lineRule="auto"/>
              <w:rPr>
                <w:noProof/>
                <w:szCs w:val="24"/>
                <w:lang w:eastAsia="en-IE"/>
              </w:rPr>
            </w:pPr>
            <w:r>
              <w:rPr>
                <w:noProof/>
                <w:szCs w:val="24"/>
                <w:lang w:eastAsia="en-IE"/>
              </w:rPr>
              <w:t>-- With a starch content not exceeding 35 % by weight</w:t>
            </w:r>
          </w:p>
        </w:tc>
        <w:tc>
          <w:tcPr>
            <w:tcW w:w="2693" w:type="dxa"/>
            <w:vAlign w:val="center"/>
            <w:hideMark/>
          </w:tcPr>
          <w:p>
            <w:pPr>
              <w:spacing w:before="60" w:after="60" w:line="240" w:lineRule="auto"/>
              <w:rPr>
                <w:noProof/>
                <w:szCs w:val="24"/>
                <w:lang w:eastAsia="en-IE"/>
              </w:rPr>
            </w:pPr>
            <w:r>
              <w:rPr>
                <w:noProof/>
                <w:szCs w:val="24"/>
                <w:lang w:eastAsia="en-IE"/>
              </w:rPr>
              <w:t>44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2302 10 90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89 EUR/1,000 kg</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2302 30</w:t>
            </w:r>
          </w:p>
        </w:tc>
        <w:tc>
          <w:tcPr>
            <w:tcW w:w="8075" w:type="dxa"/>
            <w:vAlign w:val="center"/>
            <w:hideMark/>
          </w:tcPr>
          <w:p>
            <w:pPr>
              <w:spacing w:before="60" w:after="60" w:line="240" w:lineRule="auto"/>
              <w:rPr>
                <w:noProof/>
                <w:szCs w:val="24"/>
                <w:lang w:eastAsia="en-IE"/>
              </w:rPr>
            </w:pPr>
            <w:r>
              <w:rPr>
                <w:noProof/>
                <w:szCs w:val="24"/>
                <w:lang w:eastAsia="en-IE"/>
              </w:rPr>
              <w:t>- Of wheat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2302 30 10</w:t>
            </w:r>
          </w:p>
        </w:tc>
        <w:tc>
          <w:tcPr>
            <w:tcW w:w="8075" w:type="dxa"/>
            <w:vAlign w:val="center"/>
            <w:hideMark/>
          </w:tcPr>
          <w:p>
            <w:pPr>
              <w:spacing w:before="60" w:after="60" w:line="240" w:lineRule="auto"/>
              <w:rPr>
                <w:noProof/>
                <w:szCs w:val="24"/>
                <w:lang w:eastAsia="en-IE"/>
              </w:rPr>
            </w:pPr>
            <w:r>
              <w:rPr>
                <w:noProof/>
                <w:szCs w:val="24"/>
                <w:lang w:eastAsia="en-IE"/>
              </w:rPr>
              <w:t>-- Of which the starch content does not exceed 28 % by weight, and of which the proportion that passes through a sieve with an aperture of 0.2 mm does not exceed 10 % by weight or alternatively the proportion that passes through the sieve has an ash content, calculated on the dry product, equal to or more than 1.5 % by weight</w:t>
            </w:r>
          </w:p>
        </w:tc>
        <w:tc>
          <w:tcPr>
            <w:tcW w:w="2693" w:type="dxa"/>
            <w:vAlign w:val="center"/>
            <w:hideMark/>
          </w:tcPr>
          <w:p>
            <w:pPr>
              <w:spacing w:before="60" w:after="60" w:line="240" w:lineRule="auto"/>
              <w:rPr>
                <w:noProof/>
                <w:szCs w:val="24"/>
                <w:lang w:eastAsia="en-IE"/>
              </w:rPr>
            </w:pPr>
            <w:r>
              <w:rPr>
                <w:noProof/>
                <w:szCs w:val="24"/>
                <w:lang w:eastAsia="en-IE"/>
              </w:rPr>
              <w:t>44 EUR/1,000 kg</w:t>
            </w:r>
          </w:p>
        </w:tc>
        <w:tc>
          <w:tcPr>
            <w:tcW w:w="2093" w:type="dxa"/>
            <w:vAlign w:val="center"/>
            <w:hideMark/>
          </w:tcPr>
          <w:p>
            <w:pPr>
              <w:spacing w:before="60" w:after="60" w:line="240" w:lineRule="auto"/>
              <w:rPr>
                <w:noProof/>
                <w:szCs w:val="24"/>
                <w:lang w:eastAsia="en-IE"/>
              </w:rPr>
            </w:pPr>
            <w:r>
              <w:rPr>
                <w:noProof/>
                <w:szCs w:val="24"/>
                <w:lang w:eastAsia="en-IE"/>
              </w:rPr>
              <w:t>TRQ-EU Starch Residues</w:t>
            </w:r>
          </w:p>
        </w:tc>
      </w:tr>
      <w:tr>
        <w:tc>
          <w:tcPr>
            <w:tcW w:w="1701" w:type="dxa"/>
            <w:vAlign w:val="center"/>
            <w:hideMark/>
          </w:tcPr>
          <w:p>
            <w:pPr>
              <w:spacing w:before="60" w:after="60" w:line="240" w:lineRule="auto"/>
              <w:rPr>
                <w:noProof/>
                <w:szCs w:val="24"/>
                <w:lang w:eastAsia="en-IE"/>
              </w:rPr>
            </w:pPr>
            <w:r>
              <w:rPr>
                <w:noProof/>
                <w:szCs w:val="24"/>
                <w:lang w:eastAsia="en-IE"/>
              </w:rPr>
              <w:t>2302 30 90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89 EUR/1,000 kg</w:t>
            </w:r>
          </w:p>
        </w:tc>
        <w:tc>
          <w:tcPr>
            <w:tcW w:w="2093" w:type="dxa"/>
            <w:vAlign w:val="center"/>
            <w:hideMark/>
          </w:tcPr>
          <w:p>
            <w:pPr>
              <w:spacing w:before="60" w:after="60" w:line="240" w:lineRule="auto"/>
              <w:rPr>
                <w:noProof/>
                <w:szCs w:val="24"/>
                <w:lang w:eastAsia="en-IE"/>
              </w:rPr>
            </w:pPr>
            <w:r>
              <w:rPr>
                <w:noProof/>
                <w:szCs w:val="24"/>
                <w:lang w:eastAsia="en-IE"/>
              </w:rPr>
              <w:t>TRQ-EU Starch Residues</w:t>
            </w:r>
          </w:p>
        </w:tc>
      </w:tr>
      <w:tr>
        <w:tc>
          <w:tcPr>
            <w:tcW w:w="1701" w:type="dxa"/>
            <w:vAlign w:val="center"/>
            <w:hideMark/>
          </w:tcPr>
          <w:p>
            <w:pPr>
              <w:spacing w:before="60" w:after="60" w:line="240" w:lineRule="auto"/>
              <w:rPr>
                <w:noProof/>
                <w:szCs w:val="24"/>
                <w:lang w:eastAsia="en-IE"/>
              </w:rPr>
            </w:pPr>
            <w:r>
              <w:rPr>
                <w:noProof/>
                <w:szCs w:val="24"/>
                <w:lang w:eastAsia="en-IE"/>
              </w:rPr>
              <w:t>2302 40</w:t>
            </w:r>
          </w:p>
        </w:tc>
        <w:tc>
          <w:tcPr>
            <w:tcW w:w="8075" w:type="dxa"/>
            <w:vAlign w:val="center"/>
            <w:hideMark/>
          </w:tcPr>
          <w:p>
            <w:pPr>
              <w:spacing w:before="60" w:after="60" w:line="240" w:lineRule="auto"/>
              <w:rPr>
                <w:noProof/>
                <w:szCs w:val="24"/>
                <w:lang w:eastAsia="en-IE"/>
              </w:rPr>
            </w:pPr>
            <w:r>
              <w:rPr>
                <w:noProof/>
                <w:szCs w:val="24"/>
                <w:lang w:eastAsia="en-IE"/>
              </w:rPr>
              <w:t>- Of other cereals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rice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2302 40 02</w:t>
            </w:r>
          </w:p>
        </w:tc>
        <w:tc>
          <w:tcPr>
            <w:tcW w:w="8075" w:type="dxa"/>
            <w:vAlign w:val="center"/>
            <w:hideMark/>
          </w:tcPr>
          <w:p>
            <w:pPr>
              <w:spacing w:before="60" w:after="60" w:line="240" w:lineRule="auto"/>
              <w:rPr>
                <w:noProof/>
                <w:szCs w:val="24"/>
                <w:lang w:eastAsia="en-IE"/>
              </w:rPr>
            </w:pPr>
            <w:r>
              <w:rPr>
                <w:noProof/>
                <w:szCs w:val="24"/>
                <w:lang w:eastAsia="en-IE"/>
              </w:rPr>
              <w:t>--- With a starch content not exceeding 35 % by weight</w:t>
            </w:r>
          </w:p>
        </w:tc>
        <w:tc>
          <w:tcPr>
            <w:tcW w:w="2693" w:type="dxa"/>
            <w:vAlign w:val="center"/>
            <w:hideMark/>
          </w:tcPr>
          <w:p>
            <w:pPr>
              <w:spacing w:before="60" w:after="60" w:line="240" w:lineRule="auto"/>
              <w:rPr>
                <w:noProof/>
                <w:szCs w:val="24"/>
                <w:lang w:eastAsia="en-IE"/>
              </w:rPr>
            </w:pPr>
            <w:r>
              <w:rPr>
                <w:noProof/>
                <w:szCs w:val="24"/>
                <w:lang w:eastAsia="en-IE"/>
              </w:rPr>
              <w:t>44 EUR/1,000 kg</w:t>
            </w:r>
          </w:p>
        </w:tc>
        <w:tc>
          <w:tcPr>
            <w:tcW w:w="2093" w:type="dxa"/>
            <w:vAlign w:val="center"/>
            <w:hideMark/>
          </w:tcPr>
          <w:p>
            <w:pPr>
              <w:spacing w:before="60" w:after="60" w:line="240" w:lineRule="auto"/>
              <w:rPr>
                <w:noProof/>
                <w:szCs w:val="24"/>
                <w:lang w:eastAsia="en-IE"/>
              </w:rPr>
            </w:pPr>
            <w:r>
              <w:rPr>
                <w:noProof/>
                <w:szCs w:val="24"/>
                <w:lang w:eastAsia="en-IE"/>
              </w:rPr>
              <w:t>TRQ-EU Starch Residues</w:t>
            </w:r>
          </w:p>
        </w:tc>
      </w:tr>
      <w:tr>
        <w:tc>
          <w:tcPr>
            <w:tcW w:w="1701" w:type="dxa"/>
            <w:vAlign w:val="center"/>
            <w:hideMark/>
          </w:tcPr>
          <w:p>
            <w:pPr>
              <w:spacing w:before="60" w:after="60" w:line="240" w:lineRule="auto"/>
              <w:rPr>
                <w:noProof/>
                <w:szCs w:val="24"/>
                <w:lang w:eastAsia="en-IE"/>
              </w:rPr>
            </w:pPr>
            <w:r>
              <w:rPr>
                <w:noProof/>
                <w:szCs w:val="24"/>
                <w:lang w:eastAsia="en-IE"/>
              </w:rPr>
              <w:t>2302 40 08</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89 EUR/1,000 kg</w:t>
            </w:r>
          </w:p>
        </w:tc>
        <w:tc>
          <w:tcPr>
            <w:tcW w:w="2093" w:type="dxa"/>
            <w:vAlign w:val="center"/>
            <w:hideMark/>
          </w:tcPr>
          <w:p>
            <w:pPr>
              <w:spacing w:before="60" w:after="60" w:line="240" w:lineRule="auto"/>
              <w:rPr>
                <w:noProof/>
                <w:szCs w:val="24"/>
                <w:lang w:eastAsia="en-IE"/>
              </w:rPr>
            </w:pPr>
            <w:r>
              <w:rPr>
                <w:noProof/>
                <w:szCs w:val="24"/>
                <w:lang w:eastAsia="en-IE"/>
              </w:rPr>
              <w:t>TRQ-EU Starch Residues</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2302 40 10</w:t>
            </w:r>
          </w:p>
        </w:tc>
        <w:tc>
          <w:tcPr>
            <w:tcW w:w="8075" w:type="dxa"/>
            <w:vAlign w:val="center"/>
            <w:hideMark/>
          </w:tcPr>
          <w:p>
            <w:pPr>
              <w:spacing w:before="60" w:after="60" w:line="240" w:lineRule="auto"/>
              <w:rPr>
                <w:noProof/>
                <w:szCs w:val="24"/>
                <w:lang w:eastAsia="en-IE"/>
              </w:rPr>
            </w:pPr>
            <w:r>
              <w:rPr>
                <w:noProof/>
                <w:szCs w:val="24"/>
                <w:lang w:eastAsia="en-IE"/>
              </w:rPr>
              <w:t>--- Of which the starch content does not exceed 28 % by weight, and of which the proportion that passes through a sieve with an aperture of 0.2 mm does not exceed 10 % by weight or alternatively the proportion that passes through the sieve has an ash content, calculated on the dry product, equal to or more than 1.5 % by weight</w:t>
            </w:r>
          </w:p>
        </w:tc>
        <w:tc>
          <w:tcPr>
            <w:tcW w:w="2693" w:type="dxa"/>
            <w:vAlign w:val="center"/>
            <w:hideMark/>
          </w:tcPr>
          <w:p>
            <w:pPr>
              <w:spacing w:before="60" w:after="60" w:line="240" w:lineRule="auto"/>
              <w:rPr>
                <w:noProof/>
                <w:szCs w:val="24"/>
                <w:lang w:eastAsia="en-IE"/>
              </w:rPr>
            </w:pPr>
            <w:r>
              <w:rPr>
                <w:noProof/>
                <w:szCs w:val="24"/>
                <w:lang w:eastAsia="en-IE"/>
              </w:rPr>
              <w:t>44 EUR/1,000 kg</w:t>
            </w:r>
          </w:p>
        </w:tc>
        <w:tc>
          <w:tcPr>
            <w:tcW w:w="2093" w:type="dxa"/>
            <w:vAlign w:val="center"/>
            <w:hideMark/>
          </w:tcPr>
          <w:p>
            <w:pPr>
              <w:spacing w:before="60" w:after="60" w:line="240" w:lineRule="auto"/>
              <w:rPr>
                <w:noProof/>
                <w:szCs w:val="24"/>
                <w:lang w:eastAsia="en-IE"/>
              </w:rPr>
            </w:pPr>
            <w:r>
              <w:rPr>
                <w:noProof/>
                <w:szCs w:val="24"/>
                <w:lang w:eastAsia="en-IE"/>
              </w:rPr>
              <w:t>TRQ-EU Starch Residues</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2302 40 90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89 EUR/1,000 kg</w:t>
            </w:r>
          </w:p>
        </w:tc>
        <w:tc>
          <w:tcPr>
            <w:tcW w:w="2093" w:type="dxa"/>
            <w:vAlign w:val="center"/>
            <w:hideMark/>
          </w:tcPr>
          <w:p>
            <w:pPr>
              <w:spacing w:before="60" w:after="60" w:line="240" w:lineRule="auto"/>
              <w:rPr>
                <w:noProof/>
                <w:szCs w:val="24"/>
                <w:lang w:eastAsia="en-IE"/>
              </w:rPr>
            </w:pPr>
            <w:r>
              <w:rPr>
                <w:noProof/>
                <w:szCs w:val="24"/>
                <w:lang w:eastAsia="en-IE"/>
              </w:rPr>
              <w:t>TRQ-EU Starch Residues</w:t>
            </w:r>
          </w:p>
        </w:tc>
      </w:tr>
      <w:tr>
        <w:tc>
          <w:tcPr>
            <w:tcW w:w="1701" w:type="dxa"/>
            <w:vAlign w:val="center"/>
            <w:hideMark/>
          </w:tcPr>
          <w:p>
            <w:pPr>
              <w:spacing w:before="60" w:after="60" w:line="240" w:lineRule="auto"/>
              <w:rPr>
                <w:noProof/>
                <w:szCs w:val="24"/>
                <w:lang w:eastAsia="en-IE"/>
              </w:rPr>
            </w:pPr>
            <w:r>
              <w:rPr>
                <w:noProof/>
                <w:szCs w:val="24"/>
                <w:lang w:eastAsia="en-IE"/>
              </w:rPr>
              <w:t>2302 50 00</w:t>
            </w:r>
          </w:p>
        </w:tc>
        <w:tc>
          <w:tcPr>
            <w:tcW w:w="8075" w:type="dxa"/>
            <w:vAlign w:val="center"/>
            <w:hideMark/>
          </w:tcPr>
          <w:p>
            <w:pPr>
              <w:spacing w:before="60" w:after="60" w:line="240" w:lineRule="auto"/>
              <w:rPr>
                <w:noProof/>
                <w:szCs w:val="24"/>
                <w:lang w:eastAsia="en-IE"/>
              </w:rPr>
            </w:pPr>
            <w:r>
              <w:rPr>
                <w:noProof/>
                <w:szCs w:val="24"/>
                <w:lang w:eastAsia="en-IE"/>
              </w:rPr>
              <w:t>- Of leguminous plants</w:t>
            </w:r>
          </w:p>
        </w:tc>
        <w:tc>
          <w:tcPr>
            <w:tcW w:w="2693" w:type="dxa"/>
            <w:vAlign w:val="center"/>
            <w:hideMark/>
          </w:tcPr>
          <w:p>
            <w:pPr>
              <w:spacing w:before="60" w:after="60" w:line="240" w:lineRule="auto"/>
              <w:rPr>
                <w:noProof/>
                <w:szCs w:val="24"/>
                <w:lang w:eastAsia="en-IE"/>
              </w:rPr>
            </w:pPr>
            <w:r>
              <w:rPr>
                <w:noProof/>
                <w:szCs w:val="24"/>
                <w:lang w:eastAsia="en-IE"/>
              </w:rPr>
              <w:t>5.1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2303</w:t>
            </w:r>
          </w:p>
        </w:tc>
        <w:tc>
          <w:tcPr>
            <w:tcW w:w="8075" w:type="dxa"/>
            <w:vAlign w:val="center"/>
            <w:hideMark/>
          </w:tcPr>
          <w:p>
            <w:pPr>
              <w:spacing w:before="60" w:after="60" w:line="240" w:lineRule="auto"/>
              <w:rPr>
                <w:noProof/>
                <w:szCs w:val="24"/>
                <w:lang w:eastAsia="en-IE"/>
              </w:rPr>
            </w:pPr>
            <w:r>
              <w:rPr>
                <w:noProof/>
                <w:szCs w:val="24"/>
                <w:lang w:eastAsia="en-IE"/>
              </w:rPr>
              <w:t>Residues of starch manufacture and similar residues, beet-pulp, bagasse and other waste of sugar manufacture, brewing or distilling dregs and waste, whether or not in the form of pellets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2303 10</w:t>
            </w:r>
          </w:p>
        </w:tc>
        <w:tc>
          <w:tcPr>
            <w:tcW w:w="8075" w:type="dxa"/>
            <w:vAlign w:val="center"/>
            <w:hideMark/>
          </w:tcPr>
          <w:p>
            <w:pPr>
              <w:spacing w:before="60" w:after="60" w:line="240" w:lineRule="auto"/>
              <w:rPr>
                <w:noProof/>
                <w:szCs w:val="24"/>
                <w:lang w:eastAsia="en-IE"/>
              </w:rPr>
            </w:pPr>
            <w:r>
              <w:rPr>
                <w:noProof/>
                <w:szCs w:val="24"/>
                <w:lang w:eastAsia="en-IE"/>
              </w:rPr>
              <w:t>- Residues of starch manufacture and similar residues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Residues from the manufacture of starch from maize (excluding concentrated steeping liquors), of a protein content, calculated on the dry product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2303 10 11</w:t>
            </w:r>
          </w:p>
        </w:tc>
        <w:tc>
          <w:tcPr>
            <w:tcW w:w="8075" w:type="dxa"/>
            <w:vAlign w:val="center"/>
            <w:hideMark/>
          </w:tcPr>
          <w:p>
            <w:pPr>
              <w:spacing w:before="60" w:after="60" w:line="240" w:lineRule="auto"/>
              <w:rPr>
                <w:noProof/>
                <w:szCs w:val="24"/>
                <w:lang w:eastAsia="en-IE"/>
              </w:rPr>
            </w:pPr>
            <w:r>
              <w:rPr>
                <w:noProof/>
                <w:szCs w:val="24"/>
                <w:lang w:eastAsia="en-IE"/>
              </w:rPr>
              <w:t>--- Exceeding 40 % by weight</w:t>
            </w:r>
          </w:p>
        </w:tc>
        <w:tc>
          <w:tcPr>
            <w:tcW w:w="2693" w:type="dxa"/>
            <w:vAlign w:val="center"/>
            <w:hideMark/>
          </w:tcPr>
          <w:p>
            <w:pPr>
              <w:spacing w:before="60" w:after="60" w:line="240" w:lineRule="auto"/>
              <w:rPr>
                <w:noProof/>
                <w:szCs w:val="24"/>
                <w:lang w:eastAsia="en-IE"/>
              </w:rPr>
            </w:pPr>
            <w:r>
              <w:rPr>
                <w:noProof/>
                <w:szCs w:val="24"/>
                <w:lang w:eastAsia="en-IE"/>
              </w:rPr>
              <w:t>320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2303 10 19</w:t>
            </w:r>
          </w:p>
        </w:tc>
        <w:tc>
          <w:tcPr>
            <w:tcW w:w="8075" w:type="dxa"/>
            <w:vAlign w:val="center"/>
            <w:hideMark/>
          </w:tcPr>
          <w:p>
            <w:pPr>
              <w:spacing w:before="60" w:after="60" w:line="240" w:lineRule="auto"/>
              <w:rPr>
                <w:noProof/>
                <w:szCs w:val="24"/>
                <w:lang w:eastAsia="en-IE"/>
              </w:rPr>
            </w:pPr>
            <w:r>
              <w:rPr>
                <w:noProof/>
                <w:szCs w:val="24"/>
                <w:lang w:eastAsia="en-IE"/>
              </w:rPr>
              <w:t>--- Not exceeding 40 %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2303 10 90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2303 20</w:t>
            </w:r>
          </w:p>
        </w:tc>
        <w:tc>
          <w:tcPr>
            <w:tcW w:w="8075" w:type="dxa"/>
            <w:vAlign w:val="center"/>
            <w:hideMark/>
          </w:tcPr>
          <w:p>
            <w:pPr>
              <w:spacing w:before="60" w:after="60" w:line="240" w:lineRule="auto"/>
              <w:rPr>
                <w:noProof/>
                <w:szCs w:val="24"/>
                <w:lang w:eastAsia="en-IE"/>
              </w:rPr>
            </w:pPr>
            <w:r>
              <w:rPr>
                <w:noProof/>
                <w:szCs w:val="24"/>
                <w:lang w:eastAsia="en-IE"/>
              </w:rPr>
              <w:t>- Beet-pulp, bagasse and other waste of sugar manufacture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2303 20 10</w:t>
            </w:r>
          </w:p>
        </w:tc>
        <w:tc>
          <w:tcPr>
            <w:tcW w:w="8075" w:type="dxa"/>
            <w:vAlign w:val="center"/>
            <w:hideMark/>
          </w:tcPr>
          <w:p>
            <w:pPr>
              <w:spacing w:before="60" w:after="60" w:line="240" w:lineRule="auto"/>
              <w:rPr>
                <w:noProof/>
                <w:szCs w:val="24"/>
                <w:lang w:eastAsia="en-IE"/>
              </w:rPr>
            </w:pPr>
            <w:r>
              <w:rPr>
                <w:noProof/>
                <w:szCs w:val="24"/>
                <w:lang w:eastAsia="en-IE"/>
              </w:rPr>
              <w:t>-- Beet-pulp</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2303 20 90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2303 30 00</w:t>
            </w:r>
          </w:p>
        </w:tc>
        <w:tc>
          <w:tcPr>
            <w:tcW w:w="8075" w:type="dxa"/>
            <w:vAlign w:val="center"/>
            <w:hideMark/>
          </w:tcPr>
          <w:p>
            <w:pPr>
              <w:spacing w:before="60" w:after="60" w:line="240" w:lineRule="auto"/>
              <w:rPr>
                <w:noProof/>
                <w:szCs w:val="24"/>
                <w:lang w:eastAsia="en-IE"/>
              </w:rPr>
            </w:pPr>
            <w:r>
              <w:rPr>
                <w:noProof/>
                <w:szCs w:val="24"/>
                <w:lang w:eastAsia="en-IE"/>
              </w:rPr>
              <w:t>- Brewing or distilling dregs and waste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2304 00 00</w:t>
            </w:r>
          </w:p>
        </w:tc>
        <w:tc>
          <w:tcPr>
            <w:tcW w:w="8075" w:type="dxa"/>
            <w:vAlign w:val="center"/>
            <w:hideMark/>
          </w:tcPr>
          <w:p>
            <w:pPr>
              <w:spacing w:before="60" w:after="60" w:line="240" w:lineRule="auto"/>
              <w:rPr>
                <w:noProof/>
                <w:szCs w:val="24"/>
                <w:lang w:eastAsia="en-IE"/>
              </w:rPr>
            </w:pPr>
            <w:r>
              <w:rPr>
                <w:noProof/>
                <w:szCs w:val="24"/>
                <w:lang w:eastAsia="en-IE"/>
              </w:rPr>
              <w:t>Oilcake and other solid residues, whether or not ground or in the form of pellets, resulting from the extraction of soya-bean oil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2305 00 00</w:t>
            </w:r>
          </w:p>
        </w:tc>
        <w:tc>
          <w:tcPr>
            <w:tcW w:w="8075" w:type="dxa"/>
            <w:vAlign w:val="center"/>
            <w:hideMark/>
          </w:tcPr>
          <w:p>
            <w:pPr>
              <w:spacing w:before="60" w:after="60" w:line="240" w:lineRule="auto"/>
              <w:rPr>
                <w:noProof/>
                <w:szCs w:val="24"/>
                <w:lang w:eastAsia="en-IE"/>
              </w:rPr>
            </w:pPr>
            <w:r>
              <w:rPr>
                <w:noProof/>
                <w:szCs w:val="24"/>
                <w:lang w:eastAsia="en-IE"/>
              </w:rPr>
              <w:t>Oilcake and other solid residues, whether or not ground or in the form of pellets, resulting from the extraction of groundnut oil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2306</w:t>
            </w:r>
          </w:p>
        </w:tc>
        <w:tc>
          <w:tcPr>
            <w:tcW w:w="8075" w:type="dxa"/>
            <w:vAlign w:val="center"/>
            <w:hideMark/>
          </w:tcPr>
          <w:p>
            <w:pPr>
              <w:spacing w:before="60" w:after="60" w:line="240" w:lineRule="auto"/>
              <w:rPr>
                <w:noProof/>
                <w:szCs w:val="24"/>
                <w:lang w:eastAsia="en-IE"/>
              </w:rPr>
            </w:pPr>
            <w:r>
              <w:rPr>
                <w:noProof/>
                <w:szCs w:val="24"/>
                <w:lang w:eastAsia="en-IE"/>
              </w:rPr>
              <w:t>Oil-cake and other solid residues, whether or not ground or in the form of pellets, resulting from the extraction of vegetable or microbial fats or oils, other than those of heading 2304 or 2305</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2306 10 00</w:t>
            </w:r>
          </w:p>
        </w:tc>
        <w:tc>
          <w:tcPr>
            <w:tcW w:w="8075" w:type="dxa"/>
            <w:vAlign w:val="center"/>
            <w:hideMark/>
          </w:tcPr>
          <w:p>
            <w:pPr>
              <w:spacing w:before="60" w:after="60" w:line="240" w:lineRule="auto"/>
              <w:rPr>
                <w:noProof/>
                <w:szCs w:val="24"/>
                <w:lang w:eastAsia="en-IE"/>
              </w:rPr>
            </w:pPr>
            <w:r>
              <w:rPr>
                <w:noProof/>
                <w:szCs w:val="24"/>
                <w:lang w:eastAsia="en-IE"/>
              </w:rPr>
              <w:t>- Of cotton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2306 20 00</w:t>
            </w:r>
          </w:p>
        </w:tc>
        <w:tc>
          <w:tcPr>
            <w:tcW w:w="8075" w:type="dxa"/>
            <w:vAlign w:val="center"/>
            <w:hideMark/>
          </w:tcPr>
          <w:p>
            <w:pPr>
              <w:spacing w:before="60" w:after="60" w:line="240" w:lineRule="auto"/>
              <w:rPr>
                <w:noProof/>
                <w:szCs w:val="24"/>
                <w:lang w:eastAsia="en-IE"/>
              </w:rPr>
            </w:pPr>
            <w:r>
              <w:rPr>
                <w:noProof/>
                <w:szCs w:val="24"/>
                <w:lang w:eastAsia="en-IE"/>
              </w:rPr>
              <w:t>- Of linseed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2306 30 00</w:t>
            </w:r>
          </w:p>
        </w:tc>
        <w:tc>
          <w:tcPr>
            <w:tcW w:w="8075" w:type="dxa"/>
            <w:vAlign w:val="center"/>
            <w:hideMark/>
          </w:tcPr>
          <w:p>
            <w:pPr>
              <w:spacing w:before="60" w:after="60" w:line="240" w:lineRule="auto"/>
              <w:rPr>
                <w:noProof/>
                <w:szCs w:val="24"/>
                <w:lang w:eastAsia="en-IE"/>
              </w:rPr>
            </w:pPr>
            <w:r>
              <w:rPr>
                <w:noProof/>
                <w:szCs w:val="24"/>
                <w:lang w:eastAsia="en-IE"/>
              </w:rPr>
              <w:t>- Of sunflower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rape or colza seeds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2306 41 00</w:t>
            </w:r>
          </w:p>
        </w:tc>
        <w:tc>
          <w:tcPr>
            <w:tcW w:w="8075" w:type="dxa"/>
            <w:vAlign w:val="center"/>
            <w:hideMark/>
          </w:tcPr>
          <w:p>
            <w:pPr>
              <w:spacing w:before="60" w:after="60" w:line="240" w:lineRule="auto"/>
              <w:rPr>
                <w:noProof/>
                <w:szCs w:val="24"/>
                <w:lang w:eastAsia="en-IE"/>
              </w:rPr>
            </w:pPr>
            <w:r>
              <w:rPr>
                <w:noProof/>
                <w:szCs w:val="24"/>
                <w:lang w:eastAsia="en-IE"/>
              </w:rPr>
              <w:t>-- Of low erucic acid rape or colza seeds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2306 49 00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2306 50 00</w:t>
            </w:r>
          </w:p>
        </w:tc>
        <w:tc>
          <w:tcPr>
            <w:tcW w:w="8075" w:type="dxa"/>
            <w:vAlign w:val="center"/>
            <w:hideMark/>
          </w:tcPr>
          <w:p>
            <w:pPr>
              <w:spacing w:before="60" w:after="60" w:line="240" w:lineRule="auto"/>
              <w:rPr>
                <w:noProof/>
                <w:szCs w:val="24"/>
                <w:lang w:eastAsia="en-IE"/>
              </w:rPr>
            </w:pPr>
            <w:r>
              <w:rPr>
                <w:noProof/>
                <w:szCs w:val="24"/>
                <w:lang w:eastAsia="en-IE"/>
              </w:rPr>
              <w:t>- Of coconut or copra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2306 60 00</w:t>
            </w:r>
          </w:p>
        </w:tc>
        <w:tc>
          <w:tcPr>
            <w:tcW w:w="8075" w:type="dxa"/>
            <w:vAlign w:val="center"/>
            <w:hideMark/>
          </w:tcPr>
          <w:p>
            <w:pPr>
              <w:spacing w:before="60" w:after="60" w:line="240" w:lineRule="auto"/>
              <w:rPr>
                <w:noProof/>
                <w:szCs w:val="24"/>
                <w:lang w:eastAsia="en-IE"/>
              </w:rPr>
            </w:pPr>
            <w:r>
              <w:rPr>
                <w:noProof/>
                <w:szCs w:val="24"/>
                <w:lang w:eastAsia="en-IE"/>
              </w:rPr>
              <w:t>- Of palm nuts or kernels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2306 90 05</w:t>
            </w:r>
          </w:p>
        </w:tc>
        <w:tc>
          <w:tcPr>
            <w:tcW w:w="8075" w:type="dxa"/>
            <w:vAlign w:val="center"/>
            <w:hideMark/>
          </w:tcPr>
          <w:p>
            <w:pPr>
              <w:spacing w:before="60" w:after="60" w:line="240" w:lineRule="auto"/>
              <w:rPr>
                <w:noProof/>
                <w:szCs w:val="24"/>
                <w:lang w:eastAsia="en-IE"/>
              </w:rPr>
            </w:pPr>
            <w:r>
              <w:rPr>
                <w:noProof/>
                <w:szCs w:val="24"/>
                <w:lang w:eastAsia="en-IE"/>
              </w:rPr>
              <w:t>-- Of maize (corn) germ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Oilcake and other residues resulting from the extraction of olive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2306 90 11</w:t>
            </w:r>
          </w:p>
        </w:tc>
        <w:tc>
          <w:tcPr>
            <w:tcW w:w="8075" w:type="dxa"/>
            <w:vAlign w:val="center"/>
            <w:hideMark/>
          </w:tcPr>
          <w:p>
            <w:pPr>
              <w:spacing w:before="60" w:after="60" w:line="240" w:lineRule="auto"/>
              <w:rPr>
                <w:noProof/>
                <w:szCs w:val="24"/>
                <w:lang w:eastAsia="en-IE"/>
              </w:rPr>
            </w:pPr>
            <w:r>
              <w:rPr>
                <w:noProof/>
                <w:szCs w:val="24"/>
                <w:lang w:eastAsia="en-IE"/>
              </w:rPr>
              <w:t>---- Containing 3 % or less by weight of olive oil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2306 90 19</w:t>
            </w:r>
          </w:p>
        </w:tc>
        <w:tc>
          <w:tcPr>
            <w:tcW w:w="8075" w:type="dxa"/>
            <w:vAlign w:val="center"/>
            <w:hideMark/>
          </w:tcPr>
          <w:p>
            <w:pPr>
              <w:spacing w:before="60" w:after="60" w:line="240" w:lineRule="auto"/>
              <w:rPr>
                <w:noProof/>
                <w:szCs w:val="24"/>
                <w:lang w:eastAsia="en-IE"/>
              </w:rPr>
            </w:pPr>
            <w:r>
              <w:rPr>
                <w:noProof/>
                <w:szCs w:val="24"/>
                <w:lang w:eastAsia="en-IE"/>
              </w:rPr>
              <w:t>---- Containing more than 3 % by weight of olive oil</w:t>
            </w:r>
          </w:p>
        </w:tc>
        <w:tc>
          <w:tcPr>
            <w:tcW w:w="2693" w:type="dxa"/>
            <w:vAlign w:val="center"/>
            <w:hideMark/>
          </w:tcPr>
          <w:p>
            <w:pPr>
              <w:spacing w:before="60" w:after="60" w:line="240" w:lineRule="auto"/>
              <w:rPr>
                <w:noProof/>
                <w:szCs w:val="24"/>
                <w:lang w:eastAsia="en-IE"/>
              </w:rPr>
            </w:pPr>
            <w:r>
              <w:rPr>
                <w:noProof/>
                <w:szCs w:val="24"/>
                <w:lang w:eastAsia="en-IE"/>
              </w:rPr>
              <w:t>48 EUR/1,000 kg</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2306 90 90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2307 00</w:t>
            </w:r>
          </w:p>
        </w:tc>
        <w:tc>
          <w:tcPr>
            <w:tcW w:w="8075" w:type="dxa"/>
            <w:vAlign w:val="center"/>
            <w:hideMark/>
          </w:tcPr>
          <w:p>
            <w:pPr>
              <w:spacing w:before="60" w:after="60" w:line="240" w:lineRule="auto"/>
              <w:rPr>
                <w:noProof/>
                <w:szCs w:val="24"/>
                <w:lang w:eastAsia="en-IE"/>
              </w:rPr>
            </w:pPr>
            <w:r>
              <w:rPr>
                <w:noProof/>
                <w:szCs w:val="24"/>
                <w:lang w:eastAsia="en-IE"/>
              </w:rPr>
              <w:t>Wine lees; argol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Wine lees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2307 00 11</w:t>
            </w:r>
          </w:p>
        </w:tc>
        <w:tc>
          <w:tcPr>
            <w:tcW w:w="8075" w:type="dxa"/>
            <w:vAlign w:val="center"/>
            <w:hideMark/>
          </w:tcPr>
          <w:p>
            <w:pPr>
              <w:spacing w:before="60" w:after="60" w:line="240" w:lineRule="auto"/>
              <w:rPr>
                <w:noProof/>
                <w:szCs w:val="24"/>
                <w:lang w:eastAsia="en-IE"/>
              </w:rPr>
            </w:pPr>
            <w:r>
              <w:rPr>
                <w:noProof/>
                <w:szCs w:val="24"/>
                <w:lang w:eastAsia="en-IE"/>
              </w:rPr>
              <w:t>-- Having a total alcoholic strength by mass not exceeding 7.9 % mas and a dry matter content not less than 25 %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2307 00 19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1.62 EUR/kg/tot/alc</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2307 00 90</w:t>
            </w:r>
          </w:p>
        </w:tc>
        <w:tc>
          <w:tcPr>
            <w:tcW w:w="8075" w:type="dxa"/>
            <w:vAlign w:val="center"/>
            <w:hideMark/>
          </w:tcPr>
          <w:p>
            <w:pPr>
              <w:spacing w:before="60" w:after="60" w:line="240" w:lineRule="auto"/>
              <w:rPr>
                <w:noProof/>
                <w:szCs w:val="24"/>
                <w:lang w:eastAsia="en-IE"/>
              </w:rPr>
            </w:pPr>
            <w:r>
              <w:rPr>
                <w:noProof/>
                <w:szCs w:val="24"/>
                <w:lang w:eastAsia="en-IE"/>
              </w:rPr>
              <w:t>- Argol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2308 00</w:t>
            </w:r>
          </w:p>
        </w:tc>
        <w:tc>
          <w:tcPr>
            <w:tcW w:w="8075" w:type="dxa"/>
            <w:vAlign w:val="center"/>
            <w:hideMark/>
          </w:tcPr>
          <w:p>
            <w:pPr>
              <w:spacing w:before="60" w:after="60" w:line="240" w:lineRule="auto"/>
              <w:rPr>
                <w:noProof/>
                <w:szCs w:val="24"/>
                <w:lang w:eastAsia="en-IE"/>
              </w:rPr>
            </w:pPr>
            <w:r>
              <w:rPr>
                <w:noProof/>
                <w:szCs w:val="24"/>
                <w:lang w:eastAsia="en-IE"/>
              </w:rPr>
              <w:t>Vegetable materials and vegetable waste, vegetable residues and by-products, whether or not in the form of pellets, of a kind used in animal feeding,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Grape marc</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2308 00 11</w:t>
            </w:r>
          </w:p>
        </w:tc>
        <w:tc>
          <w:tcPr>
            <w:tcW w:w="8075" w:type="dxa"/>
            <w:vAlign w:val="center"/>
            <w:hideMark/>
          </w:tcPr>
          <w:p>
            <w:pPr>
              <w:spacing w:before="60" w:after="60" w:line="240" w:lineRule="auto"/>
              <w:rPr>
                <w:noProof/>
                <w:szCs w:val="24"/>
                <w:lang w:eastAsia="en-IE"/>
              </w:rPr>
            </w:pPr>
            <w:r>
              <w:rPr>
                <w:noProof/>
                <w:szCs w:val="24"/>
                <w:lang w:eastAsia="en-IE"/>
              </w:rPr>
              <w:t>-- Having a total alcoholic strength by mass not exceeding 4.3 % mas and a dry matter content not less than 40 %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2308 00 19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1.62 EUR/kg/tot/alc</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2308 00 40</w:t>
            </w:r>
          </w:p>
        </w:tc>
        <w:tc>
          <w:tcPr>
            <w:tcW w:w="8075" w:type="dxa"/>
            <w:vAlign w:val="center"/>
            <w:hideMark/>
          </w:tcPr>
          <w:p>
            <w:pPr>
              <w:spacing w:before="60" w:after="60" w:line="240" w:lineRule="auto"/>
              <w:rPr>
                <w:noProof/>
                <w:szCs w:val="24"/>
                <w:lang w:eastAsia="en-IE"/>
              </w:rPr>
            </w:pPr>
            <w:r>
              <w:rPr>
                <w:noProof/>
                <w:szCs w:val="24"/>
                <w:lang w:eastAsia="en-IE"/>
              </w:rPr>
              <w:t>- Acorns and horse-chestnuts; pomace or marc of fruit, other than grapes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2308 00 90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2309</w:t>
            </w:r>
          </w:p>
        </w:tc>
        <w:tc>
          <w:tcPr>
            <w:tcW w:w="8075" w:type="dxa"/>
            <w:vAlign w:val="center"/>
            <w:hideMark/>
          </w:tcPr>
          <w:p>
            <w:pPr>
              <w:spacing w:before="60" w:after="60" w:line="240" w:lineRule="auto"/>
              <w:rPr>
                <w:noProof/>
                <w:szCs w:val="24"/>
                <w:lang w:eastAsia="en-IE"/>
              </w:rPr>
            </w:pPr>
            <w:r>
              <w:rPr>
                <w:noProof/>
                <w:szCs w:val="24"/>
                <w:lang w:eastAsia="en-IE"/>
              </w:rPr>
              <w:t>Preparations of a kind used in animal feeding</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2309 10</w:t>
            </w:r>
          </w:p>
        </w:tc>
        <w:tc>
          <w:tcPr>
            <w:tcW w:w="8075" w:type="dxa"/>
            <w:vAlign w:val="center"/>
            <w:hideMark/>
          </w:tcPr>
          <w:p>
            <w:pPr>
              <w:spacing w:before="60" w:after="60" w:line="240" w:lineRule="auto"/>
              <w:rPr>
                <w:noProof/>
                <w:szCs w:val="24"/>
                <w:lang w:eastAsia="en-IE"/>
              </w:rPr>
            </w:pPr>
            <w:r>
              <w:rPr>
                <w:noProof/>
                <w:szCs w:val="24"/>
                <w:lang w:eastAsia="en-IE"/>
              </w:rPr>
              <w:t>- Dog or cat food, put up for retail sale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starch, glucose, glucose syrup, maltodextrine or maltodextrine syrup of subheadings 1702 30 50, 1702 30 90, 1702 40 90, 1702 90 50 and 2106 90 55 or milk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starch, glucose, glucose syrup, maltodextrine or maltodextrine syrup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no starch or containing 10 % or less by weight of starch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2309 10 11</w:t>
            </w:r>
          </w:p>
        </w:tc>
        <w:tc>
          <w:tcPr>
            <w:tcW w:w="8075" w:type="dxa"/>
            <w:vAlign w:val="center"/>
            <w:hideMark/>
          </w:tcPr>
          <w:p>
            <w:pPr>
              <w:spacing w:before="60" w:after="60" w:line="240" w:lineRule="auto"/>
              <w:rPr>
                <w:noProof/>
                <w:szCs w:val="24"/>
                <w:lang w:eastAsia="en-IE"/>
              </w:rPr>
            </w:pPr>
            <w:r>
              <w:rPr>
                <w:noProof/>
                <w:szCs w:val="24"/>
                <w:lang w:eastAsia="en-IE"/>
              </w:rPr>
              <w:t>----- Containing no milk products or containing less than 10 % by weight of such products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2309 10 13</w:t>
            </w:r>
          </w:p>
        </w:tc>
        <w:tc>
          <w:tcPr>
            <w:tcW w:w="8075" w:type="dxa"/>
            <w:vAlign w:val="center"/>
            <w:hideMark/>
          </w:tcPr>
          <w:p>
            <w:pPr>
              <w:spacing w:before="60" w:after="60" w:line="240" w:lineRule="auto"/>
              <w:rPr>
                <w:noProof/>
                <w:szCs w:val="24"/>
                <w:lang w:eastAsia="en-IE"/>
              </w:rPr>
            </w:pPr>
            <w:r>
              <w:rPr>
                <w:noProof/>
                <w:szCs w:val="24"/>
                <w:lang w:eastAsia="en-IE"/>
              </w:rPr>
              <w:t>----- Containing not less than 10 % but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498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r>
              <w:rPr>
                <w:noProof/>
                <w:szCs w:val="24"/>
                <w:lang w:eastAsia="en-IE"/>
              </w:rPr>
              <w:t>2309 10 15</w:t>
            </w:r>
          </w:p>
        </w:tc>
        <w:tc>
          <w:tcPr>
            <w:tcW w:w="8075" w:type="dxa"/>
            <w:vAlign w:val="center"/>
            <w:hideMark/>
          </w:tcPr>
          <w:p>
            <w:pPr>
              <w:spacing w:before="60" w:after="60" w:line="240" w:lineRule="auto"/>
              <w:rPr>
                <w:noProof/>
                <w:szCs w:val="24"/>
                <w:lang w:eastAsia="en-IE"/>
              </w:rPr>
            </w:pPr>
            <w:r>
              <w:rPr>
                <w:noProof/>
                <w:szCs w:val="24"/>
                <w:lang w:eastAsia="en-IE"/>
              </w:rPr>
              <w:t>----- Containing not less than 50 % but less than 75 %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730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r>
              <w:rPr>
                <w:noProof/>
                <w:szCs w:val="24"/>
                <w:lang w:eastAsia="en-IE"/>
              </w:rPr>
              <w:t>2309 10 19</w:t>
            </w:r>
          </w:p>
        </w:tc>
        <w:tc>
          <w:tcPr>
            <w:tcW w:w="8075" w:type="dxa"/>
            <w:vAlign w:val="center"/>
            <w:hideMark/>
          </w:tcPr>
          <w:p>
            <w:pPr>
              <w:spacing w:before="60" w:after="60" w:line="240" w:lineRule="auto"/>
              <w:rPr>
                <w:noProof/>
                <w:szCs w:val="24"/>
                <w:lang w:eastAsia="en-IE"/>
              </w:rPr>
            </w:pPr>
            <w:r>
              <w:rPr>
                <w:noProof/>
                <w:szCs w:val="24"/>
                <w:lang w:eastAsia="en-IE"/>
              </w:rPr>
              <w:t>----- Containing not less than 75 %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948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more than 10 % but not more than 30 % by weight of starch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2309 10 31</w:t>
            </w:r>
          </w:p>
        </w:tc>
        <w:tc>
          <w:tcPr>
            <w:tcW w:w="8075" w:type="dxa"/>
            <w:vAlign w:val="center"/>
            <w:hideMark/>
          </w:tcPr>
          <w:p>
            <w:pPr>
              <w:spacing w:before="60" w:after="60" w:line="240" w:lineRule="auto"/>
              <w:rPr>
                <w:noProof/>
                <w:szCs w:val="24"/>
                <w:lang w:eastAsia="en-IE"/>
              </w:rPr>
            </w:pPr>
            <w:r>
              <w:rPr>
                <w:noProof/>
                <w:szCs w:val="24"/>
                <w:lang w:eastAsia="en-IE"/>
              </w:rPr>
              <w:t>----- Containing no milk products or containing less than 10 % by weight of such products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2309 10 33</w:t>
            </w:r>
          </w:p>
        </w:tc>
        <w:tc>
          <w:tcPr>
            <w:tcW w:w="8075" w:type="dxa"/>
            <w:vAlign w:val="center"/>
            <w:hideMark/>
          </w:tcPr>
          <w:p>
            <w:pPr>
              <w:spacing w:before="60" w:after="60" w:line="240" w:lineRule="auto"/>
              <w:rPr>
                <w:noProof/>
                <w:szCs w:val="24"/>
                <w:lang w:eastAsia="en-IE"/>
              </w:rPr>
            </w:pPr>
            <w:r>
              <w:rPr>
                <w:noProof/>
                <w:szCs w:val="24"/>
                <w:lang w:eastAsia="en-IE"/>
              </w:rPr>
              <w:t>----- Containing not less than 10 % but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530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r>
              <w:rPr>
                <w:noProof/>
                <w:szCs w:val="24"/>
                <w:lang w:eastAsia="en-IE"/>
              </w:rPr>
              <w:t>2309 10 39</w:t>
            </w:r>
          </w:p>
        </w:tc>
        <w:tc>
          <w:tcPr>
            <w:tcW w:w="8075" w:type="dxa"/>
            <w:vAlign w:val="center"/>
            <w:hideMark/>
          </w:tcPr>
          <w:p>
            <w:pPr>
              <w:spacing w:before="60" w:after="60" w:line="240" w:lineRule="auto"/>
              <w:rPr>
                <w:noProof/>
                <w:szCs w:val="24"/>
                <w:lang w:eastAsia="en-IE"/>
              </w:rPr>
            </w:pPr>
            <w:r>
              <w:rPr>
                <w:noProof/>
                <w:szCs w:val="24"/>
                <w:lang w:eastAsia="en-IE"/>
              </w:rPr>
              <w:t>----- Containing not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888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more than 30 % by weight of starch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2309 10 51</w:t>
            </w:r>
          </w:p>
        </w:tc>
        <w:tc>
          <w:tcPr>
            <w:tcW w:w="8075" w:type="dxa"/>
            <w:vAlign w:val="center"/>
            <w:hideMark/>
          </w:tcPr>
          <w:p>
            <w:pPr>
              <w:spacing w:before="60" w:after="60" w:line="240" w:lineRule="auto"/>
              <w:rPr>
                <w:noProof/>
                <w:szCs w:val="24"/>
                <w:lang w:eastAsia="en-IE"/>
              </w:rPr>
            </w:pPr>
            <w:r>
              <w:rPr>
                <w:noProof/>
                <w:szCs w:val="24"/>
                <w:lang w:eastAsia="en-IE"/>
              </w:rPr>
              <w:t>----- Containing no milk products or containing less than 10 % by weight of such products</w:t>
            </w:r>
          </w:p>
        </w:tc>
        <w:tc>
          <w:tcPr>
            <w:tcW w:w="2693" w:type="dxa"/>
            <w:vAlign w:val="center"/>
            <w:hideMark/>
          </w:tcPr>
          <w:p>
            <w:pPr>
              <w:spacing w:before="60" w:after="60" w:line="240" w:lineRule="auto"/>
              <w:rPr>
                <w:noProof/>
                <w:szCs w:val="24"/>
                <w:lang w:eastAsia="en-IE"/>
              </w:rPr>
            </w:pPr>
            <w:r>
              <w:rPr>
                <w:noProof/>
                <w:szCs w:val="24"/>
                <w:lang w:eastAsia="en-IE"/>
              </w:rPr>
              <w:t>102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r>
              <w:rPr>
                <w:noProof/>
                <w:szCs w:val="24"/>
                <w:lang w:eastAsia="en-IE"/>
              </w:rPr>
              <w:t>2309 10 53</w:t>
            </w:r>
          </w:p>
        </w:tc>
        <w:tc>
          <w:tcPr>
            <w:tcW w:w="8075" w:type="dxa"/>
            <w:vAlign w:val="center"/>
            <w:hideMark/>
          </w:tcPr>
          <w:p>
            <w:pPr>
              <w:spacing w:before="60" w:after="60" w:line="240" w:lineRule="auto"/>
              <w:rPr>
                <w:noProof/>
                <w:szCs w:val="24"/>
                <w:lang w:eastAsia="en-IE"/>
              </w:rPr>
            </w:pPr>
            <w:r>
              <w:rPr>
                <w:noProof/>
                <w:szCs w:val="24"/>
                <w:lang w:eastAsia="en-IE"/>
              </w:rPr>
              <w:t>----- Containing not less than 10 % but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577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r>
              <w:rPr>
                <w:noProof/>
                <w:szCs w:val="24"/>
                <w:lang w:eastAsia="en-IE"/>
              </w:rPr>
              <w:t>2309 10 59</w:t>
            </w:r>
          </w:p>
        </w:tc>
        <w:tc>
          <w:tcPr>
            <w:tcW w:w="8075" w:type="dxa"/>
            <w:vAlign w:val="center"/>
            <w:hideMark/>
          </w:tcPr>
          <w:p>
            <w:pPr>
              <w:spacing w:before="60" w:after="60" w:line="240" w:lineRule="auto"/>
              <w:rPr>
                <w:noProof/>
                <w:szCs w:val="24"/>
                <w:lang w:eastAsia="en-IE"/>
              </w:rPr>
            </w:pPr>
            <w:r>
              <w:rPr>
                <w:noProof/>
                <w:szCs w:val="24"/>
                <w:lang w:eastAsia="en-IE"/>
              </w:rPr>
              <w:t>----- Containing not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730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r>
              <w:rPr>
                <w:noProof/>
                <w:szCs w:val="24"/>
                <w:lang w:eastAsia="en-IE"/>
              </w:rPr>
              <w:t>2309 10 70</w:t>
            </w:r>
          </w:p>
        </w:tc>
        <w:tc>
          <w:tcPr>
            <w:tcW w:w="8075" w:type="dxa"/>
            <w:vAlign w:val="center"/>
            <w:hideMark/>
          </w:tcPr>
          <w:p>
            <w:pPr>
              <w:spacing w:before="60" w:after="60" w:line="240" w:lineRule="auto"/>
              <w:rPr>
                <w:noProof/>
                <w:szCs w:val="24"/>
                <w:lang w:eastAsia="en-IE"/>
              </w:rPr>
            </w:pPr>
            <w:r>
              <w:rPr>
                <w:noProof/>
                <w:szCs w:val="24"/>
                <w:lang w:eastAsia="en-IE"/>
              </w:rPr>
              <w:t>--- Containing no starch, glucose, glucose syrup, maltodextrine or maltodextrine syrup but containing milk products</w:t>
            </w:r>
          </w:p>
        </w:tc>
        <w:tc>
          <w:tcPr>
            <w:tcW w:w="2693" w:type="dxa"/>
            <w:vAlign w:val="center"/>
            <w:hideMark/>
          </w:tcPr>
          <w:p>
            <w:pPr>
              <w:spacing w:before="60" w:after="60" w:line="240" w:lineRule="auto"/>
              <w:rPr>
                <w:noProof/>
                <w:szCs w:val="24"/>
                <w:lang w:eastAsia="en-IE"/>
              </w:rPr>
            </w:pPr>
            <w:r>
              <w:rPr>
                <w:noProof/>
                <w:szCs w:val="24"/>
                <w:lang w:eastAsia="en-IE"/>
              </w:rPr>
              <w:t>948 EUR/1,000 kg</w:t>
            </w:r>
          </w:p>
        </w:tc>
        <w:tc>
          <w:tcPr>
            <w:tcW w:w="2093" w:type="dxa"/>
            <w:vAlign w:val="center"/>
            <w:hideMark/>
          </w:tcPr>
          <w:p>
            <w:pPr>
              <w:spacing w:before="60" w:after="60" w:line="240" w:lineRule="auto"/>
              <w:rPr>
                <w:noProof/>
                <w:szCs w:val="24"/>
                <w:lang w:eastAsia="en-IE"/>
              </w:rPr>
            </w:pPr>
            <w:r>
              <w:rPr>
                <w:noProof/>
                <w:szCs w:val="24"/>
                <w:lang w:eastAsia="en-IE"/>
              </w:rPr>
              <w:t>TRQ-EU Pet Food</w:t>
            </w:r>
          </w:p>
        </w:tc>
      </w:tr>
      <w:tr>
        <w:tc>
          <w:tcPr>
            <w:tcW w:w="1701" w:type="dxa"/>
            <w:vAlign w:val="center"/>
            <w:hideMark/>
          </w:tcPr>
          <w:p>
            <w:pPr>
              <w:spacing w:before="60" w:after="60" w:line="240" w:lineRule="auto"/>
              <w:rPr>
                <w:noProof/>
                <w:szCs w:val="24"/>
                <w:lang w:eastAsia="en-IE"/>
              </w:rPr>
            </w:pPr>
            <w:r>
              <w:rPr>
                <w:noProof/>
                <w:szCs w:val="24"/>
                <w:lang w:eastAsia="en-IE"/>
              </w:rPr>
              <w:t>2309 10 90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spacing w:before="60" w:after="60" w:line="240" w:lineRule="auto"/>
              <w:rPr>
                <w:noProof/>
                <w:szCs w:val="24"/>
                <w:lang w:eastAsia="en-IE"/>
              </w:rPr>
            </w:pPr>
            <w:r>
              <w:rPr>
                <w:noProof/>
                <w:szCs w:val="24"/>
                <w:lang w:eastAsia="en-IE"/>
              </w:rPr>
              <w:t>2309 90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2309 90 10</w:t>
            </w:r>
          </w:p>
        </w:tc>
        <w:tc>
          <w:tcPr>
            <w:tcW w:w="8075" w:type="dxa"/>
            <w:vAlign w:val="center"/>
            <w:hideMark/>
          </w:tcPr>
          <w:p>
            <w:pPr>
              <w:spacing w:before="60" w:after="60" w:line="240" w:lineRule="auto"/>
              <w:rPr>
                <w:noProof/>
                <w:szCs w:val="24"/>
                <w:lang w:eastAsia="en-IE"/>
              </w:rPr>
            </w:pPr>
            <w:r>
              <w:rPr>
                <w:noProof/>
                <w:szCs w:val="24"/>
                <w:lang w:eastAsia="en-IE"/>
              </w:rPr>
              <w:t>-- Fish or marine mammal solubles</w:t>
            </w:r>
          </w:p>
        </w:tc>
        <w:tc>
          <w:tcPr>
            <w:tcW w:w="2693" w:type="dxa"/>
            <w:vAlign w:val="center"/>
            <w:hideMark/>
          </w:tcPr>
          <w:p>
            <w:pPr>
              <w:spacing w:before="60" w:after="60" w:line="240" w:lineRule="auto"/>
              <w:rPr>
                <w:noProof/>
                <w:szCs w:val="24"/>
                <w:lang w:eastAsia="en-IE"/>
              </w:rPr>
            </w:pPr>
            <w:r>
              <w:rPr>
                <w:noProof/>
                <w:szCs w:val="24"/>
                <w:lang w:eastAsia="en-IE"/>
              </w:rPr>
              <w:t>3.8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2309 90 20</w:t>
            </w:r>
          </w:p>
        </w:tc>
        <w:tc>
          <w:tcPr>
            <w:tcW w:w="8075" w:type="dxa"/>
            <w:vAlign w:val="center"/>
            <w:hideMark/>
          </w:tcPr>
          <w:p>
            <w:pPr>
              <w:spacing w:before="60" w:after="60" w:line="240" w:lineRule="auto"/>
              <w:rPr>
                <w:noProof/>
                <w:szCs w:val="24"/>
                <w:lang w:eastAsia="en-IE"/>
              </w:rPr>
            </w:pPr>
            <w:r>
              <w:rPr>
                <w:noProof/>
                <w:szCs w:val="24"/>
                <w:lang w:eastAsia="en-IE"/>
              </w:rPr>
              <w:t>-- Products referred to in additional note 5 to this chapter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including premixes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starch, glucose, glucose syrup, maltodextrine or maltodextrine syrup of subheadings 1702 30 50, 1702 30 90, 1702 40 90, 1702 90 50 and 2106 90 55 or milk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starch, glucose, glucose syrup, maltodextrine or maltodextrin syrup</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no starch or containing 10 % or less by weight of starch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2309 90 31</w:t>
            </w:r>
          </w:p>
        </w:tc>
        <w:tc>
          <w:tcPr>
            <w:tcW w:w="8075" w:type="dxa"/>
            <w:vAlign w:val="center"/>
            <w:hideMark/>
          </w:tcPr>
          <w:p>
            <w:pPr>
              <w:spacing w:before="60" w:after="60" w:line="240" w:lineRule="auto"/>
              <w:rPr>
                <w:noProof/>
                <w:szCs w:val="24"/>
                <w:lang w:eastAsia="en-IE"/>
              </w:rPr>
            </w:pPr>
            <w:r>
              <w:rPr>
                <w:noProof/>
                <w:szCs w:val="24"/>
                <w:lang w:eastAsia="en-IE"/>
              </w:rPr>
              <w:t>------ Containing no milk products or containing less than 10 % by weight of such products</w:t>
            </w:r>
          </w:p>
        </w:tc>
        <w:tc>
          <w:tcPr>
            <w:tcW w:w="2693" w:type="dxa"/>
            <w:vAlign w:val="center"/>
            <w:hideMark/>
          </w:tcPr>
          <w:p>
            <w:pPr>
              <w:spacing w:before="60" w:after="60" w:line="240" w:lineRule="auto"/>
              <w:rPr>
                <w:noProof/>
                <w:szCs w:val="24"/>
                <w:lang w:eastAsia="en-IE"/>
              </w:rPr>
            </w:pPr>
            <w:r>
              <w:rPr>
                <w:noProof/>
                <w:szCs w:val="24"/>
                <w:lang w:eastAsia="en-IE"/>
              </w:rPr>
              <w:t>23 EUR/1,000 kg</w:t>
            </w:r>
          </w:p>
        </w:tc>
        <w:tc>
          <w:tcPr>
            <w:tcW w:w="2093" w:type="dxa"/>
            <w:vAlign w:val="center"/>
            <w:hideMark/>
          </w:tcPr>
          <w:p>
            <w:pPr>
              <w:spacing w:before="60" w:after="60" w:line="240" w:lineRule="auto"/>
              <w:rPr>
                <w:noProof/>
                <w:szCs w:val="24"/>
                <w:lang w:eastAsia="en-IE"/>
              </w:rPr>
            </w:pPr>
            <w:r>
              <w:rPr>
                <w:noProof/>
                <w:szCs w:val="24"/>
                <w:lang w:eastAsia="en-IE"/>
              </w:rPr>
              <w:t>TRQ-EU Preparations of Chapter 23</w:t>
            </w:r>
          </w:p>
        </w:tc>
      </w:tr>
      <w:tr>
        <w:tc>
          <w:tcPr>
            <w:tcW w:w="1701" w:type="dxa"/>
            <w:vAlign w:val="center"/>
            <w:hideMark/>
          </w:tcPr>
          <w:p>
            <w:pPr>
              <w:spacing w:before="60" w:after="60" w:line="240" w:lineRule="auto"/>
              <w:rPr>
                <w:noProof/>
                <w:szCs w:val="24"/>
                <w:lang w:eastAsia="en-IE"/>
              </w:rPr>
            </w:pPr>
            <w:r>
              <w:rPr>
                <w:noProof/>
                <w:szCs w:val="24"/>
                <w:lang w:eastAsia="en-IE"/>
              </w:rPr>
              <w:t>2309 90 33</w:t>
            </w:r>
          </w:p>
        </w:tc>
        <w:tc>
          <w:tcPr>
            <w:tcW w:w="8075" w:type="dxa"/>
            <w:vAlign w:val="center"/>
            <w:hideMark/>
          </w:tcPr>
          <w:p>
            <w:pPr>
              <w:spacing w:before="60" w:after="60" w:line="240" w:lineRule="auto"/>
              <w:rPr>
                <w:noProof/>
                <w:szCs w:val="24"/>
                <w:lang w:eastAsia="en-IE"/>
              </w:rPr>
            </w:pPr>
            <w:r>
              <w:rPr>
                <w:noProof/>
                <w:szCs w:val="24"/>
                <w:lang w:eastAsia="en-IE"/>
              </w:rPr>
              <w:t>------ Containing not less than 10 % but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498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2309 90 35</w:t>
            </w:r>
          </w:p>
        </w:tc>
        <w:tc>
          <w:tcPr>
            <w:tcW w:w="8075" w:type="dxa"/>
            <w:vAlign w:val="center"/>
            <w:hideMark/>
          </w:tcPr>
          <w:p>
            <w:pPr>
              <w:spacing w:before="60" w:after="60" w:line="240" w:lineRule="auto"/>
              <w:rPr>
                <w:noProof/>
                <w:szCs w:val="24"/>
                <w:lang w:eastAsia="en-IE"/>
              </w:rPr>
            </w:pPr>
            <w:r>
              <w:rPr>
                <w:noProof/>
                <w:szCs w:val="24"/>
                <w:lang w:eastAsia="en-IE"/>
              </w:rPr>
              <w:t>------ Containing not less than 50 % but less than 75 %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730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2309 90 39</w:t>
            </w:r>
          </w:p>
        </w:tc>
        <w:tc>
          <w:tcPr>
            <w:tcW w:w="8075" w:type="dxa"/>
            <w:vAlign w:val="center"/>
            <w:hideMark/>
          </w:tcPr>
          <w:p>
            <w:pPr>
              <w:spacing w:before="60" w:after="60" w:line="240" w:lineRule="auto"/>
              <w:rPr>
                <w:noProof/>
                <w:szCs w:val="24"/>
                <w:lang w:eastAsia="en-IE"/>
              </w:rPr>
            </w:pPr>
            <w:r>
              <w:rPr>
                <w:noProof/>
                <w:szCs w:val="24"/>
                <w:lang w:eastAsia="en-IE"/>
              </w:rPr>
              <w:t>------ Containing not less than 75 %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948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more than 10 % but not more than 30 % by weight of starch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2309 90 41</w:t>
            </w:r>
          </w:p>
        </w:tc>
        <w:tc>
          <w:tcPr>
            <w:tcW w:w="8075" w:type="dxa"/>
            <w:vAlign w:val="center"/>
            <w:hideMark/>
          </w:tcPr>
          <w:p>
            <w:pPr>
              <w:spacing w:before="60" w:after="60" w:line="240" w:lineRule="auto"/>
              <w:rPr>
                <w:noProof/>
                <w:szCs w:val="24"/>
                <w:lang w:eastAsia="en-IE"/>
              </w:rPr>
            </w:pPr>
            <w:r>
              <w:rPr>
                <w:noProof/>
                <w:szCs w:val="24"/>
                <w:lang w:eastAsia="en-IE"/>
              </w:rPr>
              <w:t>------ Containing no milk products or containing less than 10 % by weight of such products</w:t>
            </w:r>
          </w:p>
        </w:tc>
        <w:tc>
          <w:tcPr>
            <w:tcW w:w="2693" w:type="dxa"/>
            <w:vAlign w:val="center"/>
            <w:hideMark/>
          </w:tcPr>
          <w:p>
            <w:pPr>
              <w:spacing w:before="60" w:after="60" w:line="240" w:lineRule="auto"/>
              <w:rPr>
                <w:noProof/>
                <w:szCs w:val="24"/>
                <w:lang w:eastAsia="en-IE"/>
              </w:rPr>
            </w:pPr>
            <w:r>
              <w:rPr>
                <w:noProof/>
                <w:szCs w:val="24"/>
                <w:lang w:eastAsia="en-IE"/>
              </w:rPr>
              <w:t>55 EUR/1,000 kg</w:t>
            </w:r>
          </w:p>
        </w:tc>
        <w:tc>
          <w:tcPr>
            <w:tcW w:w="2093" w:type="dxa"/>
            <w:vAlign w:val="center"/>
            <w:hideMark/>
          </w:tcPr>
          <w:p>
            <w:pPr>
              <w:spacing w:before="60" w:after="60" w:line="240" w:lineRule="auto"/>
              <w:rPr>
                <w:noProof/>
                <w:szCs w:val="24"/>
                <w:lang w:eastAsia="en-IE"/>
              </w:rPr>
            </w:pPr>
            <w:r>
              <w:rPr>
                <w:noProof/>
                <w:szCs w:val="24"/>
                <w:lang w:eastAsia="en-IE"/>
              </w:rPr>
              <w:t>TRQ-EU Preparations of Chapter 23</w:t>
            </w:r>
          </w:p>
        </w:tc>
      </w:tr>
      <w:tr>
        <w:tc>
          <w:tcPr>
            <w:tcW w:w="1701" w:type="dxa"/>
            <w:vAlign w:val="center"/>
            <w:hideMark/>
          </w:tcPr>
          <w:p>
            <w:pPr>
              <w:spacing w:before="60" w:after="60" w:line="240" w:lineRule="auto"/>
              <w:rPr>
                <w:noProof/>
                <w:szCs w:val="24"/>
                <w:lang w:eastAsia="en-IE"/>
              </w:rPr>
            </w:pPr>
            <w:r>
              <w:rPr>
                <w:noProof/>
                <w:szCs w:val="24"/>
                <w:lang w:eastAsia="en-IE"/>
              </w:rPr>
              <w:t>2309 90 43</w:t>
            </w:r>
          </w:p>
        </w:tc>
        <w:tc>
          <w:tcPr>
            <w:tcW w:w="8075" w:type="dxa"/>
            <w:vAlign w:val="center"/>
            <w:hideMark/>
          </w:tcPr>
          <w:p>
            <w:pPr>
              <w:spacing w:before="60" w:after="60" w:line="240" w:lineRule="auto"/>
              <w:rPr>
                <w:noProof/>
                <w:szCs w:val="24"/>
                <w:lang w:eastAsia="en-IE"/>
              </w:rPr>
            </w:pPr>
            <w:r>
              <w:rPr>
                <w:noProof/>
                <w:szCs w:val="24"/>
                <w:lang w:eastAsia="en-IE"/>
              </w:rPr>
              <w:t>------ Containing not less than 10 % but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530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2309 90 49</w:t>
            </w:r>
          </w:p>
        </w:tc>
        <w:tc>
          <w:tcPr>
            <w:tcW w:w="8075" w:type="dxa"/>
            <w:vAlign w:val="center"/>
            <w:hideMark/>
          </w:tcPr>
          <w:p>
            <w:pPr>
              <w:spacing w:before="60" w:after="60" w:line="240" w:lineRule="auto"/>
              <w:rPr>
                <w:noProof/>
                <w:szCs w:val="24"/>
                <w:lang w:eastAsia="en-IE"/>
              </w:rPr>
            </w:pPr>
            <w:r>
              <w:rPr>
                <w:noProof/>
                <w:szCs w:val="24"/>
                <w:lang w:eastAsia="en-IE"/>
              </w:rPr>
              <w:t>------ Containing not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888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more than 30 % by weight of starch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2309 90 51</w:t>
            </w:r>
          </w:p>
        </w:tc>
        <w:tc>
          <w:tcPr>
            <w:tcW w:w="8075" w:type="dxa"/>
            <w:vAlign w:val="center"/>
            <w:hideMark/>
          </w:tcPr>
          <w:p>
            <w:pPr>
              <w:spacing w:before="60" w:after="60" w:line="240" w:lineRule="auto"/>
              <w:rPr>
                <w:noProof/>
                <w:szCs w:val="24"/>
                <w:lang w:eastAsia="en-IE"/>
              </w:rPr>
            </w:pPr>
            <w:r>
              <w:rPr>
                <w:noProof/>
                <w:szCs w:val="24"/>
                <w:lang w:eastAsia="en-IE"/>
              </w:rPr>
              <w:t>------ Containing no milk products or containing less than 10 % by weight of such products</w:t>
            </w:r>
          </w:p>
        </w:tc>
        <w:tc>
          <w:tcPr>
            <w:tcW w:w="2693" w:type="dxa"/>
            <w:vAlign w:val="center"/>
            <w:hideMark/>
          </w:tcPr>
          <w:p>
            <w:pPr>
              <w:spacing w:before="60" w:after="60" w:line="240" w:lineRule="auto"/>
              <w:rPr>
                <w:noProof/>
                <w:szCs w:val="24"/>
                <w:lang w:eastAsia="en-IE"/>
              </w:rPr>
            </w:pPr>
            <w:r>
              <w:rPr>
                <w:noProof/>
                <w:szCs w:val="24"/>
                <w:lang w:eastAsia="en-IE"/>
              </w:rPr>
              <w:t>102 EUR/1,000 kg</w:t>
            </w:r>
          </w:p>
        </w:tc>
        <w:tc>
          <w:tcPr>
            <w:tcW w:w="2093" w:type="dxa"/>
            <w:vAlign w:val="center"/>
            <w:hideMark/>
          </w:tcPr>
          <w:p>
            <w:pPr>
              <w:spacing w:before="60" w:after="60" w:line="240" w:lineRule="auto"/>
              <w:rPr>
                <w:noProof/>
                <w:szCs w:val="24"/>
                <w:lang w:eastAsia="en-IE"/>
              </w:rPr>
            </w:pPr>
            <w:r>
              <w:rPr>
                <w:noProof/>
                <w:szCs w:val="24"/>
                <w:lang w:eastAsia="en-IE"/>
              </w:rPr>
              <w:t>TRQ-EU Preparations of Chapter 23</w:t>
            </w:r>
          </w:p>
        </w:tc>
      </w:tr>
      <w:tr>
        <w:tc>
          <w:tcPr>
            <w:tcW w:w="1701" w:type="dxa"/>
            <w:vAlign w:val="center"/>
            <w:hideMark/>
          </w:tcPr>
          <w:p>
            <w:pPr>
              <w:spacing w:before="60" w:after="60" w:line="240" w:lineRule="auto"/>
              <w:rPr>
                <w:noProof/>
                <w:szCs w:val="24"/>
                <w:lang w:eastAsia="en-IE"/>
              </w:rPr>
            </w:pPr>
            <w:r>
              <w:rPr>
                <w:noProof/>
                <w:szCs w:val="24"/>
                <w:lang w:eastAsia="en-IE"/>
              </w:rPr>
              <w:t>2309 90 53</w:t>
            </w:r>
          </w:p>
        </w:tc>
        <w:tc>
          <w:tcPr>
            <w:tcW w:w="8075" w:type="dxa"/>
            <w:vAlign w:val="center"/>
            <w:hideMark/>
          </w:tcPr>
          <w:p>
            <w:pPr>
              <w:spacing w:before="60" w:after="60" w:line="240" w:lineRule="auto"/>
              <w:rPr>
                <w:noProof/>
                <w:szCs w:val="24"/>
                <w:lang w:eastAsia="en-IE"/>
              </w:rPr>
            </w:pPr>
            <w:r>
              <w:rPr>
                <w:noProof/>
                <w:szCs w:val="24"/>
                <w:lang w:eastAsia="en-IE"/>
              </w:rPr>
              <w:t>------ Containing not less than 10 % but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577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2309 90 59</w:t>
            </w:r>
          </w:p>
        </w:tc>
        <w:tc>
          <w:tcPr>
            <w:tcW w:w="8075" w:type="dxa"/>
            <w:vAlign w:val="center"/>
            <w:hideMark/>
          </w:tcPr>
          <w:p>
            <w:pPr>
              <w:spacing w:before="60" w:after="60" w:line="240" w:lineRule="auto"/>
              <w:rPr>
                <w:noProof/>
                <w:szCs w:val="24"/>
                <w:lang w:eastAsia="en-IE"/>
              </w:rPr>
            </w:pPr>
            <w:r>
              <w:rPr>
                <w:noProof/>
                <w:szCs w:val="24"/>
                <w:lang w:eastAsia="en-IE"/>
              </w:rPr>
              <w:t>------ Containing not less than 50 % by weight of milk products</w:t>
            </w:r>
          </w:p>
        </w:tc>
        <w:tc>
          <w:tcPr>
            <w:tcW w:w="2693" w:type="dxa"/>
            <w:vAlign w:val="center"/>
            <w:hideMark/>
          </w:tcPr>
          <w:p>
            <w:pPr>
              <w:spacing w:before="60" w:after="60" w:line="240" w:lineRule="auto"/>
              <w:rPr>
                <w:noProof/>
                <w:szCs w:val="24"/>
                <w:lang w:eastAsia="en-IE"/>
              </w:rPr>
            </w:pPr>
            <w:r>
              <w:rPr>
                <w:noProof/>
                <w:szCs w:val="24"/>
                <w:lang w:eastAsia="en-IE"/>
              </w:rPr>
              <w:t>730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r>
              <w:rPr>
                <w:noProof/>
                <w:szCs w:val="24"/>
                <w:lang w:eastAsia="en-IE"/>
              </w:rPr>
              <w:t>2309 90 70</w:t>
            </w:r>
          </w:p>
        </w:tc>
        <w:tc>
          <w:tcPr>
            <w:tcW w:w="8075" w:type="dxa"/>
            <w:vAlign w:val="center"/>
            <w:hideMark/>
          </w:tcPr>
          <w:p>
            <w:pPr>
              <w:spacing w:before="60" w:after="60" w:line="240" w:lineRule="auto"/>
              <w:rPr>
                <w:noProof/>
                <w:szCs w:val="24"/>
                <w:lang w:eastAsia="en-IE"/>
              </w:rPr>
            </w:pPr>
            <w:r>
              <w:rPr>
                <w:noProof/>
                <w:szCs w:val="24"/>
                <w:lang w:eastAsia="en-IE"/>
              </w:rPr>
              <w:t>---- Containing no starch, glucose, glucose syrup, maltodextrine or maltodextrine syrup but containing milk products</w:t>
            </w:r>
          </w:p>
        </w:tc>
        <w:tc>
          <w:tcPr>
            <w:tcW w:w="2693" w:type="dxa"/>
            <w:vAlign w:val="center"/>
            <w:hideMark/>
          </w:tcPr>
          <w:p>
            <w:pPr>
              <w:spacing w:before="60" w:after="60" w:line="240" w:lineRule="auto"/>
              <w:rPr>
                <w:noProof/>
                <w:szCs w:val="24"/>
                <w:lang w:eastAsia="en-IE"/>
              </w:rPr>
            </w:pPr>
            <w:r>
              <w:rPr>
                <w:noProof/>
                <w:szCs w:val="24"/>
                <w:lang w:eastAsia="en-IE"/>
              </w:rPr>
              <w:t>948 EUR/1,000 kg</w:t>
            </w:r>
          </w:p>
        </w:tc>
        <w:tc>
          <w:tcPr>
            <w:tcW w:w="2093" w:type="dxa"/>
            <w:vAlign w:val="center"/>
            <w:hideMark/>
          </w:tcPr>
          <w:p>
            <w:pPr>
              <w:spacing w:before="60" w:after="60" w:line="240" w:lineRule="auto"/>
              <w:rPr>
                <w:noProof/>
                <w:szCs w:val="24"/>
                <w:lang w:eastAsia="en-IE"/>
              </w:rPr>
            </w:pPr>
            <w:r>
              <w:rPr>
                <w:noProof/>
                <w:szCs w:val="24"/>
                <w:lang w:eastAsia="en-IE"/>
              </w:rPr>
              <w:t>TR of 30 %</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2309 90 91</w:t>
            </w:r>
          </w:p>
        </w:tc>
        <w:tc>
          <w:tcPr>
            <w:tcW w:w="8075" w:type="dxa"/>
            <w:vAlign w:val="center"/>
            <w:hideMark/>
          </w:tcPr>
          <w:p>
            <w:pPr>
              <w:spacing w:before="60" w:after="60" w:line="240" w:lineRule="auto"/>
              <w:rPr>
                <w:noProof/>
                <w:szCs w:val="24"/>
                <w:lang w:eastAsia="en-IE"/>
              </w:rPr>
            </w:pPr>
            <w:r>
              <w:rPr>
                <w:noProof/>
                <w:szCs w:val="24"/>
                <w:lang w:eastAsia="en-IE"/>
              </w:rPr>
              <w:t>---- Beet-pulp with added molasses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GSP-B7</w:t>
            </w:r>
          </w:p>
        </w:tc>
      </w:tr>
      <w:tr>
        <w:tc>
          <w:tcPr>
            <w:tcW w:w="1701" w:type="dxa"/>
            <w:vAlign w:val="center"/>
            <w:hideMark/>
          </w:tcPr>
          <w:p>
            <w:pPr>
              <w:spacing w:before="60" w:after="60" w:line="240" w:lineRule="auto"/>
              <w:rPr>
                <w:noProof/>
                <w:szCs w:val="24"/>
                <w:lang w:eastAsia="en-IE"/>
              </w:rPr>
            </w:pPr>
            <w:r>
              <w:rPr>
                <w:noProof/>
                <w:szCs w:val="24"/>
                <w:lang w:eastAsia="en-IE"/>
              </w:rPr>
              <w:t>2309 90 96</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9.6</w:t>
            </w:r>
          </w:p>
        </w:tc>
        <w:tc>
          <w:tcPr>
            <w:tcW w:w="2093" w:type="dxa"/>
            <w:vAlign w:val="center"/>
            <w:hideMark/>
          </w:tcPr>
          <w:p>
            <w:pPr>
              <w:spacing w:before="60" w:after="60" w:line="240" w:lineRule="auto"/>
              <w:rPr>
                <w:noProof/>
                <w:szCs w:val="24"/>
                <w:lang w:eastAsia="en-IE"/>
              </w:rPr>
            </w:pPr>
            <w:r>
              <w:rPr>
                <w:noProof/>
                <w:szCs w:val="24"/>
                <w:lang w:eastAsia="en-IE"/>
              </w:rPr>
              <w:t>GSP-B3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24</w:t>
            </w:r>
          </w:p>
        </w:tc>
        <w:tc>
          <w:tcPr>
            <w:tcW w:w="8075" w:type="dxa"/>
            <w:vAlign w:val="center"/>
            <w:hideMark/>
          </w:tcPr>
          <w:p>
            <w:pPr>
              <w:spacing w:before="60" w:after="60" w:line="240" w:lineRule="auto"/>
              <w:rPr>
                <w:noProof/>
                <w:szCs w:val="24"/>
                <w:lang w:eastAsia="en-IE"/>
              </w:rPr>
            </w:pPr>
            <w:r>
              <w:rPr>
                <w:noProof/>
                <w:szCs w:val="24"/>
                <w:lang w:eastAsia="en-IE"/>
              </w:rPr>
              <w:t>CHAPTER 24 – TOBACCO AND MANUFACTURED TOBACCO SUBSTITUTES; PRODUCTS, WHETHER OR NOT CONTAINING NICOTINE, INTENDED FOR INHALATION WITHOUT COMBUSTION; OTHER NICOTINE CONTAINING PRODUCTS INTENDED FOR THE INTAKE OF NICOTINE INTO THE HUMAN BODY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2401</w:t>
            </w:r>
          </w:p>
        </w:tc>
        <w:tc>
          <w:tcPr>
            <w:tcW w:w="8075" w:type="dxa"/>
            <w:vAlign w:val="center"/>
            <w:hideMark/>
          </w:tcPr>
          <w:p>
            <w:pPr>
              <w:spacing w:before="60" w:after="60" w:line="240" w:lineRule="auto"/>
              <w:rPr>
                <w:noProof/>
                <w:szCs w:val="24"/>
                <w:lang w:eastAsia="en-IE"/>
              </w:rPr>
            </w:pPr>
            <w:r>
              <w:rPr>
                <w:noProof/>
                <w:szCs w:val="24"/>
                <w:lang w:eastAsia="en-IE"/>
              </w:rPr>
              <w:t>Unmanufactured tobacco; tobacco refuse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2401 10</w:t>
            </w:r>
          </w:p>
        </w:tc>
        <w:tc>
          <w:tcPr>
            <w:tcW w:w="8075" w:type="dxa"/>
            <w:vAlign w:val="center"/>
            <w:hideMark/>
          </w:tcPr>
          <w:p>
            <w:pPr>
              <w:spacing w:before="60" w:after="60" w:line="240" w:lineRule="auto"/>
              <w:rPr>
                <w:noProof/>
                <w:szCs w:val="24"/>
                <w:lang w:eastAsia="en-IE"/>
              </w:rPr>
            </w:pPr>
            <w:r>
              <w:rPr>
                <w:noProof/>
                <w:szCs w:val="24"/>
                <w:lang w:eastAsia="en-IE"/>
              </w:rPr>
              <w:t>- Tobacco, not stemmed/stripped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2401 10 35</w:t>
            </w:r>
          </w:p>
        </w:tc>
        <w:tc>
          <w:tcPr>
            <w:tcW w:w="8075" w:type="dxa"/>
            <w:vAlign w:val="center"/>
            <w:hideMark/>
          </w:tcPr>
          <w:p>
            <w:pPr>
              <w:spacing w:before="60" w:after="60" w:line="240" w:lineRule="auto"/>
              <w:rPr>
                <w:noProof/>
                <w:szCs w:val="24"/>
                <w:lang w:eastAsia="en-IE"/>
              </w:rPr>
            </w:pPr>
            <w:r>
              <w:rPr>
                <w:noProof/>
                <w:szCs w:val="24"/>
                <w:lang w:eastAsia="en-IE"/>
              </w:rPr>
              <w:t>-- Light air-cured tobacco</w:t>
            </w:r>
          </w:p>
        </w:tc>
        <w:tc>
          <w:tcPr>
            <w:tcW w:w="2693" w:type="dxa"/>
            <w:vAlign w:val="center"/>
            <w:hideMark/>
          </w:tcPr>
          <w:p>
            <w:pPr>
              <w:spacing w:before="60" w:after="60" w:line="240" w:lineRule="auto"/>
              <w:rPr>
                <w:noProof/>
                <w:szCs w:val="24"/>
                <w:lang w:eastAsia="en-IE"/>
              </w:rPr>
            </w:pPr>
            <w:r>
              <w:rPr>
                <w:noProof/>
                <w:szCs w:val="24"/>
                <w:lang w:eastAsia="en-IE"/>
              </w:rPr>
              <w:t>11.2 MIN 22 EUR MAX 56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2401 10 60</w:t>
            </w:r>
          </w:p>
        </w:tc>
        <w:tc>
          <w:tcPr>
            <w:tcW w:w="8075" w:type="dxa"/>
            <w:vAlign w:val="center"/>
            <w:hideMark/>
          </w:tcPr>
          <w:p>
            <w:pPr>
              <w:spacing w:before="60" w:after="60" w:line="240" w:lineRule="auto"/>
              <w:rPr>
                <w:noProof/>
                <w:szCs w:val="24"/>
                <w:lang w:eastAsia="en-IE"/>
              </w:rPr>
            </w:pPr>
            <w:r>
              <w:rPr>
                <w:noProof/>
                <w:szCs w:val="24"/>
                <w:lang w:eastAsia="en-IE"/>
              </w:rPr>
              <w:t>-- Sun-cured Oriental type tobacco</w:t>
            </w:r>
          </w:p>
        </w:tc>
        <w:tc>
          <w:tcPr>
            <w:tcW w:w="2693" w:type="dxa"/>
            <w:vAlign w:val="center"/>
            <w:hideMark/>
          </w:tcPr>
          <w:p>
            <w:pPr>
              <w:spacing w:before="60" w:after="60" w:line="240" w:lineRule="auto"/>
              <w:rPr>
                <w:noProof/>
                <w:szCs w:val="24"/>
                <w:lang w:eastAsia="en-IE"/>
              </w:rPr>
            </w:pPr>
            <w:r>
              <w:rPr>
                <w:noProof/>
                <w:szCs w:val="24"/>
                <w:lang w:eastAsia="en-IE"/>
              </w:rPr>
              <w:t>11.2 MIN 22 EUR/100 kg MAX 56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2401 10 70</w:t>
            </w:r>
          </w:p>
        </w:tc>
        <w:tc>
          <w:tcPr>
            <w:tcW w:w="8075" w:type="dxa"/>
            <w:vAlign w:val="center"/>
            <w:hideMark/>
          </w:tcPr>
          <w:p>
            <w:pPr>
              <w:spacing w:before="60" w:after="60" w:line="240" w:lineRule="auto"/>
              <w:rPr>
                <w:noProof/>
                <w:szCs w:val="24"/>
                <w:lang w:eastAsia="en-IE"/>
              </w:rPr>
            </w:pPr>
            <w:r>
              <w:rPr>
                <w:noProof/>
                <w:szCs w:val="24"/>
                <w:lang w:eastAsia="en-IE"/>
              </w:rPr>
              <w:t>-- Dark air-cured tobacco</w:t>
            </w:r>
          </w:p>
        </w:tc>
        <w:tc>
          <w:tcPr>
            <w:tcW w:w="2693" w:type="dxa"/>
            <w:vAlign w:val="center"/>
            <w:hideMark/>
          </w:tcPr>
          <w:p>
            <w:pPr>
              <w:spacing w:before="60" w:after="60" w:line="240" w:lineRule="auto"/>
              <w:rPr>
                <w:noProof/>
                <w:szCs w:val="24"/>
                <w:lang w:eastAsia="en-IE"/>
              </w:rPr>
            </w:pPr>
            <w:r>
              <w:rPr>
                <w:noProof/>
                <w:szCs w:val="24"/>
                <w:lang w:eastAsia="en-IE"/>
              </w:rPr>
              <w:t>11.2 MIN 22 EUR/100 kg MAX 56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2401 10 85</w:t>
            </w:r>
          </w:p>
        </w:tc>
        <w:tc>
          <w:tcPr>
            <w:tcW w:w="8075" w:type="dxa"/>
            <w:vAlign w:val="center"/>
            <w:hideMark/>
          </w:tcPr>
          <w:p>
            <w:pPr>
              <w:spacing w:before="60" w:after="60" w:line="240" w:lineRule="auto"/>
              <w:rPr>
                <w:noProof/>
                <w:szCs w:val="24"/>
                <w:lang w:eastAsia="en-IE"/>
              </w:rPr>
            </w:pPr>
            <w:r>
              <w:rPr>
                <w:noProof/>
                <w:szCs w:val="24"/>
                <w:lang w:eastAsia="en-IE"/>
              </w:rPr>
              <w:t>-- Flue-cured tobacco</w:t>
            </w:r>
          </w:p>
        </w:tc>
        <w:tc>
          <w:tcPr>
            <w:tcW w:w="2693" w:type="dxa"/>
            <w:vAlign w:val="center"/>
            <w:hideMark/>
          </w:tcPr>
          <w:p>
            <w:pPr>
              <w:spacing w:before="60" w:after="60" w:line="240" w:lineRule="auto"/>
              <w:rPr>
                <w:noProof/>
                <w:szCs w:val="24"/>
                <w:lang w:eastAsia="en-IE"/>
              </w:rPr>
            </w:pPr>
            <w:r>
              <w:rPr>
                <w:noProof/>
                <w:szCs w:val="24"/>
                <w:lang w:eastAsia="en-IE"/>
              </w:rPr>
              <w:t>11.2 MIN 22 EUR MAX 56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2401 10 95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10 MIN 22 EUR MAX 56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2401 20</w:t>
            </w:r>
          </w:p>
        </w:tc>
        <w:tc>
          <w:tcPr>
            <w:tcW w:w="8075" w:type="dxa"/>
            <w:vAlign w:val="center"/>
            <w:hideMark/>
          </w:tcPr>
          <w:p>
            <w:pPr>
              <w:spacing w:before="60" w:after="60" w:line="240" w:lineRule="auto"/>
              <w:rPr>
                <w:noProof/>
                <w:szCs w:val="24"/>
                <w:lang w:eastAsia="en-IE"/>
              </w:rPr>
            </w:pPr>
            <w:r>
              <w:rPr>
                <w:noProof/>
                <w:szCs w:val="24"/>
                <w:lang w:eastAsia="en-IE"/>
              </w:rPr>
              <w:t>- Tobacco, partly or wholly stemmed/stripped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2401 20 35</w:t>
            </w:r>
          </w:p>
        </w:tc>
        <w:tc>
          <w:tcPr>
            <w:tcW w:w="8075" w:type="dxa"/>
            <w:vAlign w:val="center"/>
            <w:hideMark/>
          </w:tcPr>
          <w:p>
            <w:pPr>
              <w:spacing w:before="60" w:after="60" w:line="240" w:lineRule="auto"/>
              <w:rPr>
                <w:noProof/>
                <w:szCs w:val="24"/>
                <w:lang w:eastAsia="en-IE"/>
              </w:rPr>
            </w:pPr>
            <w:r>
              <w:rPr>
                <w:noProof/>
                <w:szCs w:val="24"/>
                <w:lang w:eastAsia="en-IE"/>
              </w:rPr>
              <w:t>-- Light air-cured tobacco</w:t>
            </w:r>
          </w:p>
        </w:tc>
        <w:tc>
          <w:tcPr>
            <w:tcW w:w="2693" w:type="dxa"/>
            <w:vAlign w:val="center"/>
            <w:hideMark/>
          </w:tcPr>
          <w:p>
            <w:pPr>
              <w:spacing w:before="60" w:after="60" w:line="240" w:lineRule="auto"/>
              <w:rPr>
                <w:noProof/>
                <w:szCs w:val="24"/>
                <w:lang w:eastAsia="en-IE"/>
              </w:rPr>
            </w:pPr>
            <w:r>
              <w:rPr>
                <w:noProof/>
                <w:szCs w:val="24"/>
                <w:lang w:eastAsia="en-IE"/>
              </w:rPr>
              <w:t>11.2 MIN 22 EUR MAX 56 EUR/100 kg</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2401 20 60</w:t>
            </w:r>
          </w:p>
        </w:tc>
        <w:tc>
          <w:tcPr>
            <w:tcW w:w="8075" w:type="dxa"/>
            <w:vAlign w:val="center"/>
            <w:hideMark/>
          </w:tcPr>
          <w:p>
            <w:pPr>
              <w:spacing w:before="60" w:after="60" w:line="240" w:lineRule="auto"/>
              <w:rPr>
                <w:noProof/>
                <w:szCs w:val="24"/>
                <w:lang w:eastAsia="en-IE"/>
              </w:rPr>
            </w:pPr>
            <w:r>
              <w:rPr>
                <w:noProof/>
                <w:szCs w:val="24"/>
                <w:lang w:eastAsia="en-IE"/>
              </w:rPr>
              <w:t>-- Sun-cured Oriental type tobacco</w:t>
            </w:r>
          </w:p>
        </w:tc>
        <w:tc>
          <w:tcPr>
            <w:tcW w:w="2693" w:type="dxa"/>
            <w:vAlign w:val="center"/>
            <w:hideMark/>
          </w:tcPr>
          <w:p>
            <w:pPr>
              <w:spacing w:before="60" w:after="60" w:line="240" w:lineRule="auto"/>
              <w:rPr>
                <w:noProof/>
                <w:szCs w:val="24"/>
                <w:lang w:eastAsia="en-IE"/>
              </w:rPr>
            </w:pPr>
            <w:r>
              <w:rPr>
                <w:noProof/>
                <w:szCs w:val="24"/>
                <w:lang w:eastAsia="en-IE"/>
              </w:rPr>
              <w:t>11.2 MIN 22 EUR/</w:t>
            </w:r>
            <w:r>
              <w:rPr>
                <w:noProof/>
                <w:szCs w:val="24"/>
                <w:lang w:eastAsia="en-IE"/>
              </w:rPr>
              <w:br/>
              <w:t>100 kg MAX 56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2401 20 70</w:t>
            </w:r>
          </w:p>
        </w:tc>
        <w:tc>
          <w:tcPr>
            <w:tcW w:w="8075" w:type="dxa"/>
            <w:vAlign w:val="center"/>
            <w:hideMark/>
          </w:tcPr>
          <w:p>
            <w:pPr>
              <w:spacing w:before="60" w:after="60" w:line="240" w:lineRule="auto"/>
              <w:rPr>
                <w:noProof/>
                <w:szCs w:val="24"/>
                <w:lang w:eastAsia="en-IE"/>
              </w:rPr>
            </w:pPr>
            <w:r>
              <w:rPr>
                <w:noProof/>
                <w:szCs w:val="24"/>
                <w:lang w:eastAsia="en-IE"/>
              </w:rPr>
              <w:t>-- Dark air-cured tobacco</w:t>
            </w:r>
          </w:p>
        </w:tc>
        <w:tc>
          <w:tcPr>
            <w:tcW w:w="2693" w:type="dxa"/>
            <w:vAlign w:val="center"/>
            <w:hideMark/>
          </w:tcPr>
          <w:p>
            <w:pPr>
              <w:spacing w:before="60" w:after="60" w:line="240" w:lineRule="auto"/>
              <w:rPr>
                <w:noProof/>
                <w:szCs w:val="24"/>
                <w:lang w:eastAsia="en-IE"/>
              </w:rPr>
            </w:pPr>
            <w:r>
              <w:rPr>
                <w:noProof/>
                <w:szCs w:val="24"/>
                <w:lang w:eastAsia="en-IE"/>
              </w:rPr>
              <w:t>11.2 MIN 22 EUR/</w:t>
            </w:r>
            <w:r>
              <w:rPr>
                <w:noProof/>
                <w:szCs w:val="24"/>
                <w:lang w:eastAsia="en-IE"/>
              </w:rPr>
              <w:br/>
              <w:t>100 kg MAX 56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2401 20 85</w:t>
            </w:r>
          </w:p>
        </w:tc>
        <w:tc>
          <w:tcPr>
            <w:tcW w:w="8075" w:type="dxa"/>
            <w:vAlign w:val="center"/>
            <w:hideMark/>
          </w:tcPr>
          <w:p>
            <w:pPr>
              <w:spacing w:before="60" w:after="60" w:line="240" w:lineRule="auto"/>
              <w:rPr>
                <w:noProof/>
                <w:szCs w:val="24"/>
                <w:lang w:eastAsia="en-IE"/>
              </w:rPr>
            </w:pPr>
            <w:r>
              <w:rPr>
                <w:noProof/>
                <w:szCs w:val="24"/>
                <w:lang w:eastAsia="en-IE"/>
              </w:rPr>
              <w:t>-- Flue-cured tobacco</w:t>
            </w:r>
          </w:p>
        </w:tc>
        <w:tc>
          <w:tcPr>
            <w:tcW w:w="2693" w:type="dxa"/>
            <w:vAlign w:val="center"/>
            <w:hideMark/>
          </w:tcPr>
          <w:p>
            <w:pPr>
              <w:spacing w:before="60" w:after="60" w:line="240" w:lineRule="auto"/>
              <w:rPr>
                <w:noProof/>
                <w:szCs w:val="24"/>
                <w:lang w:eastAsia="en-IE"/>
              </w:rPr>
            </w:pPr>
            <w:r>
              <w:rPr>
                <w:noProof/>
                <w:szCs w:val="24"/>
                <w:lang w:eastAsia="en-IE"/>
              </w:rPr>
              <w:t>11.2 MIN 22 EUR MAX 56 EUR/100 kg</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2401 20 95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11.2 MIN 22 EUR MAX 56 EUR/100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2401 30 00</w:t>
            </w:r>
          </w:p>
        </w:tc>
        <w:tc>
          <w:tcPr>
            <w:tcW w:w="8075" w:type="dxa"/>
            <w:vAlign w:val="center"/>
            <w:hideMark/>
          </w:tcPr>
          <w:p>
            <w:pPr>
              <w:spacing w:before="60" w:after="60" w:line="240" w:lineRule="auto"/>
              <w:rPr>
                <w:noProof/>
                <w:szCs w:val="24"/>
                <w:lang w:eastAsia="en-IE"/>
              </w:rPr>
            </w:pPr>
            <w:r>
              <w:rPr>
                <w:noProof/>
                <w:szCs w:val="24"/>
                <w:lang w:eastAsia="en-IE"/>
              </w:rPr>
              <w:t>- Tobacco refuse</w:t>
            </w:r>
          </w:p>
        </w:tc>
        <w:tc>
          <w:tcPr>
            <w:tcW w:w="2693" w:type="dxa"/>
            <w:vAlign w:val="center"/>
            <w:hideMark/>
          </w:tcPr>
          <w:p>
            <w:pPr>
              <w:spacing w:before="60" w:after="60" w:line="240" w:lineRule="auto"/>
              <w:rPr>
                <w:noProof/>
                <w:szCs w:val="24"/>
                <w:lang w:eastAsia="en-IE"/>
              </w:rPr>
            </w:pPr>
            <w:r>
              <w:rPr>
                <w:noProof/>
                <w:szCs w:val="24"/>
                <w:lang w:eastAsia="en-IE"/>
              </w:rPr>
              <w:t>11.2 MIN 22 EUR/</w:t>
            </w:r>
            <w:r>
              <w:rPr>
                <w:noProof/>
                <w:szCs w:val="24"/>
                <w:lang w:eastAsia="en-IE"/>
              </w:rPr>
              <w:br/>
              <w:t>100 kg MAX 56 EUR/</w:t>
            </w:r>
            <w:r>
              <w:rPr>
                <w:noProof/>
                <w:szCs w:val="24"/>
                <w:lang w:eastAsia="en-IE"/>
              </w:rPr>
              <w:br/>
              <w:t>100 kg</w:t>
            </w:r>
          </w:p>
        </w:tc>
        <w:tc>
          <w:tcPr>
            <w:tcW w:w="2093" w:type="dxa"/>
            <w:vAlign w:val="center"/>
            <w:hideMark/>
          </w:tcPr>
          <w:p>
            <w:pPr>
              <w:spacing w:before="60" w:after="60" w:line="240" w:lineRule="auto"/>
              <w:rPr>
                <w:noProof/>
                <w:szCs w:val="24"/>
                <w:lang w:eastAsia="en-IE"/>
              </w:rPr>
            </w:pPr>
            <w:r>
              <w:rPr>
                <w:noProof/>
                <w:szCs w:val="24"/>
                <w:lang w:eastAsia="en-IE"/>
              </w:rPr>
              <w:t>X</w:t>
            </w:r>
          </w:p>
        </w:tc>
      </w:tr>
      <w:tr>
        <w:tc>
          <w:tcPr>
            <w:tcW w:w="1701" w:type="dxa"/>
            <w:vAlign w:val="center"/>
            <w:hideMark/>
          </w:tcPr>
          <w:p>
            <w:pPr>
              <w:spacing w:before="60" w:after="60" w:line="240" w:lineRule="auto"/>
              <w:rPr>
                <w:noProof/>
                <w:szCs w:val="24"/>
                <w:lang w:eastAsia="en-IE"/>
              </w:rPr>
            </w:pPr>
            <w:r>
              <w:rPr>
                <w:noProof/>
                <w:szCs w:val="24"/>
                <w:lang w:eastAsia="en-IE"/>
              </w:rPr>
              <w:t>2402</w:t>
            </w:r>
          </w:p>
        </w:tc>
        <w:tc>
          <w:tcPr>
            <w:tcW w:w="8075" w:type="dxa"/>
            <w:vAlign w:val="center"/>
            <w:hideMark/>
          </w:tcPr>
          <w:p>
            <w:pPr>
              <w:spacing w:before="60" w:after="60" w:line="240" w:lineRule="auto"/>
              <w:rPr>
                <w:noProof/>
                <w:szCs w:val="24"/>
                <w:lang w:eastAsia="en-IE"/>
              </w:rPr>
            </w:pPr>
            <w:r>
              <w:rPr>
                <w:noProof/>
                <w:szCs w:val="24"/>
                <w:lang w:eastAsia="en-IE"/>
              </w:rPr>
              <w:t>Cigars, cheroots, cigarillos and cigarettes, of tobacco or of tobacco substitutes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2402 10 00</w:t>
            </w:r>
          </w:p>
        </w:tc>
        <w:tc>
          <w:tcPr>
            <w:tcW w:w="8075" w:type="dxa"/>
            <w:vAlign w:val="center"/>
            <w:hideMark/>
          </w:tcPr>
          <w:p>
            <w:pPr>
              <w:spacing w:before="60" w:after="60" w:line="240" w:lineRule="auto"/>
              <w:rPr>
                <w:noProof/>
                <w:szCs w:val="24"/>
                <w:lang w:eastAsia="en-IE"/>
              </w:rPr>
            </w:pPr>
            <w:r>
              <w:rPr>
                <w:noProof/>
                <w:szCs w:val="24"/>
                <w:lang w:eastAsia="en-IE"/>
              </w:rPr>
              <w:t>- Cigars, cheroots and cigarillos, containing tobacco</w:t>
            </w:r>
          </w:p>
        </w:tc>
        <w:tc>
          <w:tcPr>
            <w:tcW w:w="2693" w:type="dxa"/>
            <w:vAlign w:val="center"/>
            <w:hideMark/>
          </w:tcPr>
          <w:p>
            <w:pPr>
              <w:spacing w:before="60" w:after="60" w:line="240" w:lineRule="auto"/>
              <w:rPr>
                <w:noProof/>
                <w:szCs w:val="24"/>
                <w:lang w:eastAsia="en-IE"/>
              </w:rPr>
            </w:pPr>
            <w:r>
              <w:rPr>
                <w:noProof/>
                <w:szCs w:val="24"/>
                <w:lang w:eastAsia="en-IE"/>
              </w:rPr>
              <w:t>26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2402 20</w:t>
            </w:r>
          </w:p>
        </w:tc>
        <w:tc>
          <w:tcPr>
            <w:tcW w:w="8075" w:type="dxa"/>
            <w:vAlign w:val="center"/>
            <w:hideMark/>
          </w:tcPr>
          <w:p>
            <w:pPr>
              <w:spacing w:before="60" w:after="60" w:line="240" w:lineRule="auto"/>
              <w:rPr>
                <w:noProof/>
                <w:szCs w:val="24"/>
                <w:lang w:eastAsia="en-IE"/>
              </w:rPr>
            </w:pPr>
            <w:r>
              <w:rPr>
                <w:noProof/>
                <w:szCs w:val="24"/>
                <w:lang w:eastAsia="en-IE"/>
              </w:rPr>
              <w:t>- Cigarettes containing tobacco</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2402 20 10</w:t>
            </w:r>
          </w:p>
        </w:tc>
        <w:tc>
          <w:tcPr>
            <w:tcW w:w="8075" w:type="dxa"/>
            <w:vAlign w:val="center"/>
            <w:hideMark/>
          </w:tcPr>
          <w:p>
            <w:pPr>
              <w:spacing w:before="60" w:after="60" w:line="240" w:lineRule="auto"/>
              <w:rPr>
                <w:noProof/>
                <w:szCs w:val="24"/>
                <w:lang w:eastAsia="en-IE"/>
              </w:rPr>
            </w:pPr>
            <w:r>
              <w:rPr>
                <w:noProof/>
                <w:szCs w:val="24"/>
                <w:lang w:eastAsia="en-IE"/>
              </w:rPr>
              <w:t>-- Containing cloves</w:t>
            </w:r>
          </w:p>
        </w:tc>
        <w:tc>
          <w:tcPr>
            <w:tcW w:w="2693" w:type="dxa"/>
            <w:vAlign w:val="center"/>
            <w:hideMark/>
          </w:tcPr>
          <w:p>
            <w:pPr>
              <w:spacing w:before="60" w:after="60" w:line="240" w:lineRule="auto"/>
              <w:rPr>
                <w:noProof/>
                <w:szCs w:val="24"/>
                <w:lang w:eastAsia="en-IE"/>
              </w:rPr>
            </w:pPr>
            <w:r>
              <w:rPr>
                <w:noProof/>
                <w:szCs w:val="24"/>
                <w:lang w:eastAsia="en-IE"/>
              </w:rPr>
              <w:t>10</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57.6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2402 90 00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57.6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2403</w:t>
            </w:r>
          </w:p>
        </w:tc>
        <w:tc>
          <w:tcPr>
            <w:tcW w:w="8075" w:type="dxa"/>
            <w:vAlign w:val="center"/>
            <w:hideMark/>
          </w:tcPr>
          <w:p>
            <w:pPr>
              <w:spacing w:before="60" w:after="60" w:line="240" w:lineRule="auto"/>
              <w:rPr>
                <w:noProof/>
                <w:szCs w:val="24"/>
                <w:lang w:eastAsia="en-IE"/>
              </w:rPr>
            </w:pPr>
            <w:r>
              <w:rPr>
                <w:noProof/>
                <w:szCs w:val="24"/>
                <w:lang w:eastAsia="en-IE"/>
              </w:rPr>
              <w:t>Other manufactured tobacco and manufactured tobacco substitutes; "homogenised" or "reconstituted" tobacco; tobacco extracts and essences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Smoking tobacco, whether or not containing tobacco substitutes in any proportion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2403 11 00</w:t>
            </w:r>
          </w:p>
        </w:tc>
        <w:tc>
          <w:tcPr>
            <w:tcW w:w="8075" w:type="dxa"/>
            <w:vAlign w:val="center"/>
            <w:hideMark/>
          </w:tcPr>
          <w:p>
            <w:pPr>
              <w:spacing w:before="60" w:after="60" w:line="240" w:lineRule="auto"/>
              <w:rPr>
                <w:noProof/>
                <w:szCs w:val="24"/>
                <w:lang w:eastAsia="en-IE"/>
              </w:rPr>
            </w:pPr>
            <w:r>
              <w:rPr>
                <w:noProof/>
                <w:szCs w:val="24"/>
                <w:lang w:eastAsia="en-IE"/>
              </w:rPr>
              <w:t>-- Water-pipe tobacco specified in subheading note 1 to this chapter</w:t>
            </w:r>
          </w:p>
        </w:tc>
        <w:tc>
          <w:tcPr>
            <w:tcW w:w="2693" w:type="dxa"/>
            <w:vAlign w:val="center"/>
            <w:hideMark/>
          </w:tcPr>
          <w:p>
            <w:pPr>
              <w:spacing w:before="60" w:after="60" w:line="240" w:lineRule="auto"/>
              <w:rPr>
                <w:noProof/>
                <w:szCs w:val="24"/>
                <w:lang w:eastAsia="en-IE"/>
              </w:rPr>
            </w:pPr>
            <w:r>
              <w:rPr>
                <w:noProof/>
                <w:szCs w:val="24"/>
                <w:lang w:eastAsia="en-IE"/>
              </w:rPr>
              <w:t>74.9</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2403 19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2403 19 10</w:t>
            </w:r>
          </w:p>
        </w:tc>
        <w:tc>
          <w:tcPr>
            <w:tcW w:w="8075" w:type="dxa"/>
            <w:vAlign w:val="center"/>
            <w:hideMark/>
          </w:tcPr>
          <w:p>
            <w:pPr>
              <w:spacing w:before="60" w:after="60" w:line="240" w:lineRule="auto"/>
              <w:rPr>
                <w:noProof/>
                <w:szCs w:val="24"/>
                <w:lang w:eastAsia="en-IE"/>
              </w:rPr>
            </w:pPr>
            <w:r>
              <w:rPr>
                <w:noProof/>
                <w:szCs w:val="24"/>
                <w:lang w:eastAsia="en-IE"/>
              </w:rPr>
              <w:t>--- In immediate packings of a net content not exceeding 500 g</w:t>
            </w:r>
          </w:p>
        </w:tc>
        <w:tc>
          <w:tcPr>
            <w:tcW w:w="2693" w:type="dxa"/>
            <w:vAlign w:val="center"/>
            <w:hideMark/>
          </w:tcPr>
          <w:p>
            <w:pPr>
              <w:spacing w:before="60" w:after="60" w:line="240" w:lineRule="auto"/>
              <w:rPr>
                <w:noProof/>
                <w:szCs w:val="24"/>
                <w:lang w:eastAsia="en-IE"/>
              </w:rPr>
            </w:pPr>
            <w:r>
              <w:rPr>
                <w:noProof/>
                <w:szCs w:val="24"/>
                <w:lang w:eastAsia="en-IE"/>
              </w:rPr>
              <w:t>74.9</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2403 19 90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74.9</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2403 91 00</w:t>
            </w:r>
          </w:p>
        </w:tc>
        <w:tc>
          <w:tcPr>
            <w:tcW w:w="8075" w:type="dxa"/>
            <w:vAlign w:val="center"/>
            <w:hideMark/>
          </w:tcPr>
          <w:p>
            <w:pPr>
              <w:spacing w:before="60" w:after="60" w:line="240" w:lineRule="auto"/>
              <w:rPr>
                <w:noProof/>
                <w:szCs w:val="24"/>
                <w:lang w:eastAsia="en-IE"/>
              </w:rPr>
            </w:pPr>
            <w:r>
              <w:rPr>
                <w:noProof/>
                <w:szCs w:val="24"/>
                <w:lang w:eastAsia="en-IE"/>
              </w:rPr>
              <w:t>-- "Homogenised" or "reconstituted" tobacco</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2403 99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2403 99 10</w:t>
            </w:r>
          </w:p>
        </w:tc>
        <w:tc>
          <w:tcPr>
            <w:tcW w:w="8075" w:type="dxa"/>
            <w:vAlign w:val="center"/>
            <w:hideMark/>
          </w:tcPr>
          <w:p>
            <w:pPr>
              <w:spacing w:before="60" w:after="60" w:line="240" w:lineRule="auto"/>
              <w:rPr>
                <w:noProof/>
                <w:szCs w:val="24"/>
                <w:lang w:eastAsia="en-IE"/>
              </w:rPr>
            </w:pPr>
            <w:r>
              <w:rPr>
                <w:noProof/>
                <w:szCs w:val="24"/>
                <w:lang w:eastAsia="en-IE"/>
              </w:rPr>
              <w:t>--- Chewing tobacco and snuff (nasal tobacco)</w:t>
            </w:r>
          </w:p>
        </w:tc>
        <w:tc>
          <w:tcPr>
            <w:tcW w:w="2693" w:type="dxa"/>
            <w:vAlign w:val="center"/>
            <w:hideMark/>
          </w:tcPr>
          <w:p>
            <w:pPr>
              <w:spacing w:before="60" w:after="60" w:line="240" w:lineRule="auto"/>
              <w:rPr>
                <w:noProof/>
                <w:szCs w:val="24"/>
                <w:lang w:eastAsia="en-IE"/>
              </w:rPr>
            </w:pPr>
            <w:r>
              <w:rPr>
                <w:noProof/>
                <w:szCs w:val="24"/>
                <w:lang w:eastAsia="en-IE"/>
              </w:rPr>
              <w:t>41.6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2403 99 90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2404</w:t>
            </w:r>
          </w:p>
        </w:tc>
        <w:tc>
          <w:tcPr>
            <w:tcW w:w="8075" w:type="dxa"/>
            <w:vAlign w:val="center"/>
            <w:hideMark/>
          </w:tcPr>
          <w:p>
            <w:pPr>
              <w:spacing w:before="60" w:after="60" w:line="240" w:lineRule="auto"/>
              <w:rPr>
                <w:noProof/>
                <w:szCs w:val="24"/>
                <w:lang w:eastAsia="en-IE"/>
              </w:rPr>
            </w:pPr>
            <w:r>
              <w:rPr>
                <w:noProof/>
                <w:szCs w:val="24"/>
                <w:lang w:eastAsia="en-IE"/>
              </w:rPr>
              <w:t>Products containing tobacco, reconstituted tobacco, nicotine, or tobacco or nicotine substitutes, intended for inhalation without combustion; other nicotine containing products intended for the intake of nicotine into the human body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Products intended for inhalation without combustion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2404 11 00</w:t>
            </w:r>
          </w:p>
        </w:tc>
        <w:tc>
          <w:tcPr>
            <w:tcW w:w="8075" w:type="dxa"/>
            <w:vAlign w:val="center"/>
            <w:hideMark/>
          </w:tcPr>
          <w:p>
            <w:pPr>
              <w:spacing w:before="60" w:after="60" w:line="240" w:lineRule="auto"/>
              <w:rPr>
                <w:noProof/>
                <w:szCs w:val="24"/>
                <w:lang w:eastAsia="en-IE"/>
              </w:rPr>
            </w:pPr>
            <w:r>
              <w:rPr>
                <w:noProof/>
                <w:szCs w:val="24"/>
                <w:lang w:eastAsia="en-IE"/>
              </w:rPr>
              <w:t>-- Containing tobacco or reconstituted tobacco</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2404 12 00</w:t>
            </w:r>
          </w:p>
        </w:tc>
        <w:tc>
          <w:tcPr>
            <w:tcW w:w="8075" w:type="dxa"/>
            <w:vAlign w:val="center"/>
            <w:hideMark/>
          </w:tcPr>
          <w:p>
            <w:pPr>
              <w:spacing w:before="60" w:after="60" w:line="240" w:lineRule="auto"/>
              <w:rPr>
                <w:noProof/>
                <w:szCs w:val="24"/>
                <w:lang w:eastAsia="en-IE"/>
              </w:rPr>
            </w:pPr>
            <w:r>
              <w:rPr>
                <w:noProof/>
                <w:szCs w:val="24"/>
                <w:lang w:eastAsia="en-IE"/>
              </w:rPr>
              <w:t>-- Other, containing nicotine</w:t>
            </w:r>
          </w:p>
        </w:tc>
        <w:tc>
          <w:tcPr>
            <w:tcW w:w="2693" w:type="dxa"/>
            <w:vAlign w:val="center"/>
            <w:hideMark/>
          </w:tcPr>
          <w:p>
            <w:pPr>
              <w:spacing w:before="60" w:after="60" w:line="240" w:lineRule="auto"/>
              <w:rPr>
                <w:noProof/>
                <w:szCs w:val="24"/>
                <w:lang w:eastAsia="en-IE"/>
              </w:rPr>
            </w:pPr>
            <w:r>
              <w:rPr>
                <w:noProof/>
                <w:szCs w:val="24"/>
                <w:lang w:eastAsia="en-IE"/>
              </w:rPr>
              <w:t>6.5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2404 19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2404 19 10</w:t>
            </w:r>
          </w:p>
        </w:tc>
        <w:tc>
          <w:tcPr>
            <w:tcW w:w="8075" w:type="dxa"/>
            <w:vAlign w:val="center"/>
            <w:hideMark/>
          </w:tcPr>
          <w:p>
            <w:pPr>
              <w:spacing w:before="60" w:after="60" w:line="240" w:lineRule="auto"/>
              <w:rPr>
                <w:noProof/>
                <w:szCs w:val="24"/>
                <w:lang w:eastAsia="en-IE"/>
              </w:rPr>
            </w:pPr>
            <w:r>
              <w:rPr>
                <w:noProof/>
                <w:szCs w:val="24"/>
                <w:lang w:eastAsia="en-IE"/>
              </w:rPr>
              <w:t>--- Containing tobacco substitutes</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2404 19 90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2404 91</w:t>
            </w:r>
          </w:p>
        </w:tc>
        <w:tc>
          <w:tcPr>
            <w:tcW w:w="8075" w:type="dxa"/>
            <w:vAlign w:val="center"/>
            <w:hideMark/>
          </w:tcPr>
          <w:p>
            <w:pPr>
              <w:spacing w:before="60" w:after="60" w:line="240" w:lineRule="auto"/>
              <w:rPr>
                <w:noProof/>
                <w:szCs w:val="24"/>
                <w:lang w:eastAsia="en-IE"/>
              </w:rPr>
            </w:pPr>
            <w:r>
              <w:rPr>
                <w:noProof/>
                <w:szCs w:val="24"/>
                <w:lang w:eastAsia="en-IE"/>
              </w:rPr>
              <w:t>-- For oral application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2404 91 10</w:t>
            </w:r>
          </w:p>
        </w:tc>
        <w:tc>
          <w:tcPr>
            <w:tcW w:w="8075" w:type="dxa"/>
            <w:vAlign w:val="center"/>
            <w:hideMark/>
          </w:tcPr>
          <w:p>
            <w:pPr>
              <w:spacing w:before="60" w:after="60" w:line="240" w:lineRule="auto"/>
              <w:rPr>
                <w:noProof/>
                <w:szCs w:val="24"/>
                <w:lang w:eastAsia="en-IE"/>
              </w:rPr>
            </w:pPr>
            <w:r>
              <w:rPr>
                <w:noProof/>
                <w:szCs w:val="24"/>
                <w:lang w:eastAsia="en-IE"/>
              </w:rPr>
              <w:t>--- Nicotine containing products intended to assist tobacco use cessation</w:t>
            </w:r>
          </w:p>
        </w:tc>
        <w:tc>
          <w:tcPr>
            <w:tcW w:w="2693" w:type="dxa"/>
            <w:vAlign w:val="center"/>
            <w:hideMark/>
          </w:tcPr>
          <w:p>
            <w:pPr>
              <w:spacing w:before="60" w:after="60" w:line="240" w:lineRule="auto"/>
              <w:rPr>
                <w:noProof/>
                <w:szCs w:val="24"/>
                <w:lang w:eastAsia="en-IE"/>
              </w:rPr>
            </w:pPr>
            <w:r>
              <w:rPr>
                <w:noProof/>
                <w:szCs w:val="24"/>
                <w:lang w:eastAsia="en-IE"/>
              </w:rPr>
              <w:t>12.8</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2404 91 90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16.6</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spacing w:before="60" w:after="60" w:line="240" w:lineRule="auto"/>
              <w:rPr>
                <w:noProof/>
                <w:szCs w:val="24"/>
                <w:lang w:eastAsia="en-IE"/>
              </w:rPr>
            </w:pPr>
            <w:r>
              <w:rPr>
                <w:noProof/>
                <w:szCs w:val="24"/>
                <w:lang w:eastAsia="en-IE"/>
              </w:rPr>
              <w:t>2404 92 00</w:t>
            </w:r>
          </w:p>
        </w:tc>
        <w:tc>
          <w:tcPr>
            <w:tcW w:w="8075" w:type="dxa"/>
            <w:vAlign w:val="center"/>
            <w:hideMark/>
          </w:tcPr>
          <w:p>
            <w:pPr>
              <w:spacing w:before="60" w:after="60" w:line="240" w:lineRule="auto"/>
              <w:rPr>
                <w:noProof/>
                <w:szCs w:val="24"/>
                <w:lang w:eastAsia="en-IE"/>
              </w:rPr>
            </w:pPr>
            <w:r>
              <w:rPr>
                <w:noProof/>
                <w:szCs w:val="24"/>
                <w:lang w:eastAsia="en-IE"/>
              </w:rPr>
              <w:t>-- For transdermal application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2404 99 00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6.5</w:t>
            </w:r>
          </w:p>
        </w:tc>
        <w:tc>
          <w:tcPr>
            <w:tcW w:w="2093" w:type="dxa"/>
            <w:vAlign w:val="center"/>
            <w:hideMark/>
          </w:tcPr>
          <w:p>
            <w:pPr>
              <w:spacing w:before="60" w:after="60" w:line="240" w:lineRule="auto"/>
              <w:rPr>
                <w:noProof/>
                <w:szCs w:val="24"/>
                <w:lang w:eastAsia="en-IE"/>
              </w:rPr>
            </w:pPr>
            <w:r>
              <w:rPr>
                <w:noProof/>
                <w:szCs w:val="24"/>
                <w:lang w:eastAsia="en-IE"/>
              </w:rPr>
              <w:t>TR GSP</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V</w:t>
            </w:r>
          </w:p>
        </w:tc>
        <w:tc>
          <w:tcPr>
            <w:tcW w:w="8075" w:type="dxa"/>
            <w:vAlign w:val="center"/>
            <w:hideMark/>
          </w:tcPr>
          <w:p>
            <w:pPr>
              <w:spacing w:before="60" w:after="60" w:line="240" w:lineRule="auto"/>
              <w:rPr>
                <w:noProof/>
                <w:szCs w:val="24"/>
                <w:lang w:eastAsia="en-IE"/>
              </w:rPr>
            </w:pPr>
            <w:r>
              <w:rPr>
                <w:noProof/>
                <w:szCs w:val="24"/>
                <w:lang w:eastAsia="en-IE"/>
              </w:rPr>
              <w:t>SECTION V – MINERAL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w:t>
            </w:r>
          </w:p>
        </w:tc>
        <w:tc>
          <w:tcPr>
            <w:tcW w:w="8075" w:type="dxa"/>
            <w:vAlign w:val="center"/>
            <w:hideMark/>
          </w:tcPr>
          <w:p>
            <w:pPr>
              <w:spacing w:before="60" w:after="60" w:line="240" w:lineRule="auto"/>
              <w:rPr>
                <w:noProof/>
                <w:szCs w:val="24"/>
                <w:lang w:eastAsia="en-IE"/>
              </w:rPr>
            </w:pPr>
            <w:r>
              <w:rPr>
                <w:noProof/>
                <w:szCs w:val="24"/>
                <w:lang w:eastAsia="en-IE"/>
              </w:rPr>
              <w:t>CHAPTER 25 – SALT; SULPHUR; EARTHS AND STONE; PLASTERING MATERIALS, LIME AND CEMENT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2501 00</w:t>
            </w:r>
          </w:p>
        </w:tc>
        <w:tc>
          <w:tcPr>
            <w:tcW w:w="8075" w:type="dxa"/>
            <w:vAlign w:val="center"/>
            <w:hideMark/>
          </w:tcPr>
          <w:p>
            <w:pPr>
              <w:spacing w:before="60" w:after="60" w:line="240" w:lineRule="auto"/>
              <w:rPr>
                <w:noProof/>
                <w:szCs w:val="24"/>
                <w:lang w:eastAsia="en-IE"/>
              </w:rPr>
            </w:pPr>
            <w:r>
              <w:rPr>
                <w:noProof/>
                <w:szCs w:val="24"/>
                <w:lang w:eastAsia="en-IE"/>
              </w:rPr>
              <w:t>Salt (including table salt and denatured salt) and pure sodium chloride, whether or not in aqueous solution or containing added anti-caking or free-flowing agents; sea water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2501 00 10</w:t>
            </w:r>
          </w:p>
        </w:tc>
        <w:tc>
          <w:tcPr>
            <w:tcW w:w="8075" w:type="dxa"/>
            <w:vAlign w:val="center"/>
            <w:hideMark/>
          </w:tcPr>
          <w:p>
            <w:pPr>
              <w:spacing w:before="60" w:after="60" w:line="240" w:lineRule="auto"/>
              <w:rPr>
                <w:noProof/>
                <w:szCs w:val="24"/>
                <w:lang w:eastAsia="en-IE"/>
              </w:rPr>
            </w:pPr>
            <w:r>
              <w:rPr>
                <w:noProof/>
                <w:szCs w:val="24"/>
                <w:lang w:eastAsia="en-IE"/>
              </w:rPr>
              <w:t>- Sea water and salt liquors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Salt (including table salt and denatured salt) and pure sodium chloride, whether or not in aqueous solution or containing added anti-caking or free-flowing agents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2501 00 31</w:t>
            </w:r>
          </w:p>
        </w:tc>
        <w:tc>
          <w:tcPr>
            <w:tcW w:w="8075" w:type="dxa"/>
            <w:vAlign w:val="center"/>
            <w:hideMark/>
          </w:tcPr>
          <w:p>
            <w:pPr>
              <w:spacing w:before="60" w:after="60" w:line="240" w:lineRule="auto"/>
              <w:rPr>
                <w:noProof/>
                <w:szCs w:val="24"/>
                <w:lang w:eastAsia="en-IE"/>
              </w:rPr>
            </w:pPr>
            <w:r>
              <w:rPr>
                <w:noProof/>
                <w:szCs w:val="24"/>
                <w:lang w:eastAsia="en-IE"/>
              </w:rPr>
              <w:t>-- For chemical transformation (separation of Na from Cl) for the manufacture of other products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2501 00 51</w:t>
            </w:r>
          </w:p>
        </w:tc>
        <w:tc>
          <w:tcPr>
            <w:tcW w:w="8075" w:type="dxa"/>
            <w:vAlign w:val="center"/>
            <w:hideMark/>
          </w:tcPr>
          <w:p>
            <w:pPr>
              <w:spacing w:before="60" w:after="60" w:line="240" w:lineRule="auto"/>
              <w:rPr>
                <w:noProof/>
                <w:szCs w:val="24"/>
                <w:lang w:eastAsia="en-IE"/>
              </w:rPr>
            </w:pPr>
            <w:r>
              <w:rPr>
                <w:noProof/>
                <w:szCs w:val="24"/>
                <w:lang w:eastAsia="en-IE"/>
              </w:rPr>
              <w:t>--- Denatured or for industrial uses (including refining) other than the preservation or preparation of foodstuffs for human or animal consumption</w:t>
            </w:r>
          </w:p>
        </w:tc>
        <w:tc>
          <w:tcPr>
            <w:tcW w:w="2693" w:type="dxa"/>
            <w:vAlign w:val="center"/>
            <w:hideMark/>
          </w:tcPr>
          <w:p>
            <w:pPr>
              <w:spacing w:before="60" w:after="60" w:line="240" w:lineRule="auto"/>
              <w:rPr>
                <w:noProof/>
                <w:szCs w:val="24"/>
                <w:lang w:eastAsia="en-IE"/>
              </w:rPr>
            </w:pPr>
            <w:r>
              <w:rPr>
                <w:noProof/>
                <w:szCs w:val="24"/>
                <w:lang w:eastAsia="en-IE"/>
              </w:rPr>
              <w:t>1.7 EUR/1,000 kg</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2501 00 91</w:t>
            </w:r>
          </w:p>
        </w:tc>
        <w:tc>
          <w:tcPr>
            <w:tcW w:w="8075" w:type="dxa"/>
            <w:vAlign w:val="center"/>
            <w:hideMark/>
          </w:tcPr>
          <w:p>
            <w:pPr>
              <w:spacing w:before="60" w:after="60" w:line="240" w:lineRule="auto"/>
              <w:rPr>
                <w:noProof/>
                <w:szCs w:val="24"/>
                <w:lang w:eastAsia="en-IE"/>
              </w:rPr>
            </w:pPr>
            <w:r>
              <w:rPr>
                <w:noProof/>
                <w:szCs w:val="24"/>
                <w:lang w:eastAsia="en-IE"/>
              </w:rPr>
              <w:t>---- Salt suitable for human consumption</w:t>
            </w:r>
          </w:p>
        </w:tc>
        <w:tc>
          <w:tcPr>
            <w:tcW w:w="2693" w:type="dxa"/>
            <w:vAlign w:val="center"/>
            <w:hideMark/>
          </w:tcPr>
          <w:p>
            <w:pPr>
              <w:spacing w:before="60" w:after="60" w:line="240" w:lineRule="auto"/>
              <w:rPr>
                <w:noProof/>
                <w:szCs w:val="24"/>
                <w:lang w:eastAsia="en-IE"/>
              </w:rPr>
            </w:pPr>
            <w:r>
              <w:rPr>
                <w:noProof/>
                <w:szCs w:val="24"/>
                <w:lang w:eastAsia="en-IE"/>
              </w:rPr>
              <w:t>2.6 EUR/1,000 kg</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2501 00 99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2.6 EUR/1,000 kg</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2502 00 00</w:t>
            </w:r>
          </w:p>
        </w:tc>
        <w:tc>
          <w:tcPr>
            <w:tcW w:w="8075" w:type="dxa"/>
            <w:vAlign w:val="center"/>
            <w:hideMark/>
          </w:tcPr>
          <w:p>
            <w:pPr>
              <w:spacing w:before="60" w:after="60" w:line="240" w:lineRule="auto"/>
              <w:rPr>
                <w:noProof/>
                <w:szCs w:val="24"/>
                <w:lang w:eastAsia="en-IE"/>
              </w:rPr>
            </w:pPr>
            <w:r>
              <w:rPr>
                <w:noProof/>
                <w:szCs w:val="24"/>
                <w:lang w:eastAsia="en-IE"/>
              </w:rPr>
              <w:t>Unroasted iron pyrites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2503 00</w:t>
            </w:r>
          </w:p>
        </w:tc>
        <w:tc>
          <w:tcPr>
            <w:tcW w:w="8075" w:type="dxa"/>
            <w:vAlign w:val="center"/>
            <w:hideMark/>
          </w:tcPr>
          <w:p>
            <w:pPr>
              <w:spacing w:before="60" w:after="60" w:line="240" w:lineRule="auto"/>
              <w:rPr>
                <w:noProof/>
                <w:szCs w:val="24"/>
                <w:lang w:eastAsia="en-IE"/>
              </w:rPr>
            </w:pPr>
            <w:r>
              <w:rPr>
                <w:noProof/>
                <w:szCs w:val="24"/>
                <w:lang w:eastAsia="en-IE"/>
              </w:rPr>
              <w:t>Sulphur of all kinds, other than sublimed sulphur, precipitated sulphur and colloidal sulphur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2503 00 10</w:t>
            </w:r>
          </w:p>
        </w:tc>
        <w:tc>
          <w:tcPr>
            <w:tcW w:w="8075" w:type="dxa"/>
            <w:vAlign w:val="center"/>
            <w:hideMark/>
          </w:tcPr>
          <w:p>
            <w:pPr>
              <w:spacing w:before="60" w:after="60" w:line="240" w:lineRule="auto"/>
              <w:rPr>
                <w:noProof/>
                <w:szCs w:val="24"/>
                <w:lang w:eastAsia="en-IE"/>
              </w:rPr>
            </w:pPr>
            <w:r>
              <w:rPr>
                <w:noProof/>
                <w:szCs w:val="24"/>
                <w:lang w:eastAsia="en-IE"/>
              </w:rPr>
              <w:t>- Crude or unrefined sulphur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2503 00 90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2504</w:t>
            </w:r>
          </w:p>
        </w:tc>
        <w:tc>
          <w:tcPr>
            <w:tcW w:w="8075" w:type="dxa"/>
            <w:vAlign w:val="center"/>
            <w:hideMark/>
          </w:tcPr>
          <w:p>
            <w:pPr>
              <w:spacing w:before="60" w:after="60" w:line="240" w:lineRule="auto"/>
              <w:rPr>
                <w:noProof/>
                <w:szCs w:val="24"/>
                <w:lang w:eastAsia="en-IE"/>
              </w:rPr>
            </w:pPr>
            <w:r>
              <w:rPr>
                <w:noProof/>
                <w:szCs w:val="24"/>
                <w:lang w:eastAsia="en-IE"/>
              </w:rPr>
              <w:t>Natural graphite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2504 10 00</w:t>
            </w:r>
          </w:p>
        </w:tc>
        <w:tc>
          <w:tcPr>
            <w:tcW w:w="8075" w:type="dxa"/>
            <w:vAlign w:val="center"/>
            <w:hideMark/>
          </w:tcPr>
          <w:p>
            <w:pPr>
              <w:spacing w:before="60" w:after="60" w:line="240" w:lineRule="auto"/>
              <w:rPr>
                <w:noProof/>
                <w:szCs w:val="24"/>
                <w:lang w:eastAsia="en-IE"/>
              </w:rPr>
            </w:pPr>
            <w:r>
              <w:rPr>
                <w:noProof/>
                <w:szCs w:val="24"/>
                <w:lang w:eastAsia="en-IE"/>
              </w:rPr>
              <w:t>- In powder or in flakes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2504 90 00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2505</w:t>
            </w:r>
          </w:p>
        </w:tc>
        <w:tc>
          <w:tcPr>
            <w:tcW w:w="8075" w:type="dxa"/>
            <w:vAlign w:val="center"/>
            <w:hideMark/>
          </w:tcPr>
          <w:p>
            <w:pPr>
              <w:spacing w:before="60" w:after="60" w:line="240" w:lineRule="auto"/>
              <w:rPr>
                <w:noProof/>
                <w:szCs w:val="24"/>
                <w:lang w:eastAsia="en-IE"/>
              </w:rPr>
            </w:pPr>
            <w:r>
              <w:rPr>
                <w:noProof/>
                <w:szCs w:val="24"/>
                <w:lang w:eastAsia="en-IE"/>
              </w:rPr>
              <w:t>Natural sands of all kinds, whether or not coloured, other than metal-bearing sands of chapter 26</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2505 10 00</w:t>
            </w:r>
          </w:p>
        </w:tc>
        <w:tc>
          <w:tcPr>
            <w:tcW w:w="8075" w:type="dxa"/>
            <w:vAlign w:val="center"/>
            <w:hideMark/>
          </w:tcPr>
          <w:p>
            <w:pPr>
              <w:spacing w:before="60" w:after="60" w:line="240" w:lineRule="auto"/>
              <w:rPr>
                <w:noProof/>
                <w:szCs w:val="24"/>
                <w:lang w:eastAsia="en-IE"/>
              </w:rPr>
            </w:pPr>
            <w:r>
              <w:rPr>
                <w:noProof/>
                <w:szCs w:val="24"/>
                <w:lang w:eastAsia="en-IE"/>
              </w:rPr>
              <w:t>- Silica sands and quartz sands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2505 90 00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2506</w:t>
            </w:r>
          </w:p>
        </w:tc>
        <w:tc>
          <w:tcPr>
            <w:tcW w:w="8075" w:type="dxa"/>
            <w:vAlign w:val="center"/>
            <w:hideMark/>
          </w:tcPr>
          <w:p>
            <w:pPr>
              <w:spacing w:before="60" w:after="60" w:line="240" w:lineRule="auto"/>
              <w:rPr>
                <w:noProof/>
                <w:szCs w:val="24"/>
                <w:lang w:eastAsia="en-IE"/>
              </w:rPr>
            </w:pPr>
            <w:r>
              <w:rPr>
                <w:noProof/>
                <w:szCs w:val="24"/>
                <w:lang w:eastAsia="en-IE"/>
              </w:rPr>
              <w:t>Quartz (other than natural sands); quartzite, whether or not roughly trimmed or merely cut, by sawing or otherwise, into blocks or slabs of a rectangular (including square) shape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2506 10 00</w:t>
            </w:r>
          </w:p>
        </w:tc>
        <w:tc>
          <w:tcPr>
            <w:tcW w:w="8075" w:type="dxa"/>
            <w:vAlign w:val="center"/>
            <w:hideMark/>
          </w:tcPr>
          <w:p>
            <w:pPr>
              <w:spacing w:before="60" w:after="60" w:line="240" w:lineRule="auto"/>
              <w:rPr>
                <w:noProof/>
                <w:szCs w:val="24"/>
                <w:lang w:eastAsia="en-IE"/>
              </w:rPr>
            </w:pPr>
            <w:r>
              <w:rPr>
                <w:noProof/>
                <w:szCs w:val="24"/>
                <w:lang w:eastAsia="en-IE"/>
              </w:rPr>
              <w:t>- Quartz</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2506 20 00</w:t>
            </w:r>
          </w:p>
        </w:tc>
        <w:tc>
          <w:tcPr>
            <w:tcW w:w="8075" w:type="dxa"/>
            <w:vAlign w:val="center"/>
            <w:hideMark/>
          </w:tcPr>
          <w:p>
            <w:pPr>
              <w:spacing w:before="60" w:after="60" w:line="240" w:lineRule="auto"/>
              <w:rPr>
                <w:noProof/>
                <w:szCs w:val="24"/>
                <w:lang w:eastAsia="en-IE"/>
              </w:rPr>
            </w:pPr>
            <w:r>
              <w:rPr>
                <w:noProof/>
                <w:szCs w:val="24"/>
                <w:lang w:eastAsia="en-IE"/>
              </w:rPr>
              <w:t>- Quartzite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2507 00</w:t>
            </w:r>
          </w:p>
        </w:tc>
        <w:tc>
          <w:tcPr>
            <w:tcW w:w="8075" w:type="dxa"/>
            <w:vAlign w:val="center"/>
            <w:hideMark/>
          </w:tcPr>
          <w:p>
            <w:pPr>
              <w:spacing w:before="60" w:after="60" w:line="240" w:lineRule="auto"/>
              <w:rPr>
                <w:noProof/>
                <w:szCs w:val="24"/>
                <w:lang w:eastAsia="en-IE"/>
              </w:rPr>
            </w:pPr>
            <w:r>
              <w:rPr>
                <w:noProof/>
                <w:szCs w:val="24"/>
                <w:lang w:eastAsia="en-IE"/>
              </w:rPr>
              <w:t>Kaolin and other kaolinic clays, whether or not calcined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2507 00 20</w:t>
            </w:r>
          </w:p>
        </w:tc>
        <w:tc>
          <w:tcPr>
            <w:tcW w:w="8075" w:type="dxa"/>
            <w:vAlign w:val="center"/>
            <w:hideMark/>
          </w:tcPr>
          <w:p>
            <w:pPr>
              <w:spacing w:before="60" w:after="60" w:line="240" w:lineRule="auto"/>
              <w:rPr>
                <w:noProof/>
                <w:szCs w:val="24"/>
                <w:lang w:eastAsia="en-IE"/>
              </w:rPr>
            </w:pPr>
            <w:r>
              <w:rPr>
                <w:noProof/>
                <w:szCs w:val="24"/>
                <w:lang w:eastAsia="en-IE"/>
              </w:rPr>
              <w:t>- Kaolin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2507 00 80</w:t>
            </w:r>
          </w:p>
        </w:tc>
        <w:tc>
          <w:tcPr>
            <w:tcW w:w="8075" w:type="dxa"/>
            <w:vAlign w:val="center"/>
            <w:hideMark/>
          </w:tcPr>
          <w:p>
            <w:pPr>
              <w:spacing w:before="60" w:after="60" w:line="240" w:lineRule="auto"/>
              <w:rPr>
                <w:noProof/>
                <w:szCs w:val="24"/>
                <w:lang w:eastAsia="en-IE"/>
              </w:rPr>
            </w:pPr>
            <w:r>
              <w:rPr>
                <w:noProof/>
                <w:szCs w:val="24"/>
                <w:lang w:eastAsia="en-IE"/>
              </w:rPr>
              <w:t>- Other kaolinic clays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2508</w:t>
            </w:r>
          </w:p>
        </w:tc>
        <w:tc>
          <w:tcPr>
            <w:tcW w:w="8075" w:type="dxa"/>
            <w:vAlign w:val="center"/>
            <w:hideMark/>
          </w:tcPr>
          <w:p>
            <w:pPr>
              <w:spacing w:before="60" w:after="60" w:line="240" w:lineRule="auto"/>
              <w:rPr>
                <w:noProof/>
                <w:szCs w:val="24"/>
                <w:lang w:eastAsia="en-IE"/>
              </w:rPr>
            </w:pPr>
            <w:r>
              <w:rPr>
                <w:noProof/>
                <w:szCs w:val="24"/>
                <w:lang w:eastAsia="en-IE"/>
              </w:rPr>
              <w:t>Other clays (not including expanded clays of heading 6806), andalusite, kyanite and sillimanite, whether or not calcined; mullite; chamotte or dinas earths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2508 10 00</w:t>
            </w:r>
          </w:p>
        </w:tc>
        <w:tc>
          <w:tcPr>
            <w:tcW w:w="8075" w:type="dxa"/>
            <w:vAlign w:val="center"/>
            <w:hideMark/>
          </w:tcPr>
          <w:p>
            <w:pPr>
              <w:spacing w:before="60" w:after="60" w:line="240" w:lineRule="auto"/>
              <w:rPr>
                <w:noProof/>
                <w:szCs w:val="24"/>
                <w:lang w:eastAsia="en-IE"/>
              </w:rPr>
            </w:pPr>
            <w:r>
              <w:rPr>
                <w:noProof/>
                <w:szCs w:val="24"/>
                <w:lang w:eastAsia="en-IE"/>
              </w:rPr>
              <w:t>- Bentonite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2508 30 00</w:t>
            </w:r>
          </w:p>
        </w:tc>
        <w:tc>
          <w:tcPr>
            <w:tcW w:w="8075" w:type="dxa"/>
            <w:vAlign w:val="center"/>
            <w:hideMark/>
          </w:tcPr>
          <w:p>
            <w:pPr>
              <w:spacing w:before="60" w:after="60" w:line="240" w:lineRule="auto"/>
              <w:rPr>
                <w:noProof/>
                <w:szCs w:val="24"/>
                <w:lang w:eastAsia="en-IE"/>
              </w:rPr>
            </w:pPr>
            <w:r>
              <w:rPr>
                <w:noProof/>
                <w:szCs w:val="24"/>
                <w:lang w:eastAsia="en-IE"/>
              </w:rPr>
              <w:t>- Fireclay</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2508 40 00</w:t>
            </w:r>
          </w:p>
        </w:tc>
        <w:tc>
          <w:tcPr>
            <w:tcW w:w="8075" w:type="dxa"/>
            <w:vAlign w:val="center"/>
            <w:hideMark/>
          </w:tcPr>
          <w:p>
            <w:pPr>
              <w:spacing w:before="60" w:after="60" w:line="240" w:lineRule="auto"/>
              <w:rPr>
                <w:noProof/>
                <w:szCs w:val="24"/>
                <w:lang w:eastAsia="en-IE"/>
              </w:rPr>
            </w:pPr>
            <w:r>
              <w:rPr>
                <w:noProof/>
                <w:szCs w:val="24"/>
                <w:lang w:eastAsia="en-IE"/>
              </w:rPr>
              <w:t>- Other clays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2508 50 00</w:t>
            </w:r>
          </w:p>
        </w:tc>
        <w:tc>
          <w:tcPr>
            <w:tcW w:w="8075" w:type="dxa"/>
            <w:vAlign w:val="center"/>
            <w:hideMark/>
          </w:tcPr>
          <w:p>
            <w:pPr>
              <w:spacing w:before="60" w:after="60" w:line="240" w:lineRule="auto"/>
              <w:rPr>
                <w:noProof/>
                <w:szCs w:val="24"/>
                <w:lang w:eastAsia="en-IE"/>
              </w:rPr>
            </w:pPr>
            <w:r>
              <w:rPr>
                <w:noProof/>
                <w:szCs w:val="24"/>
                <w:lang w:eastAsia="en-IE"/>
              </w:rPr>
              <w:t>- Andalusite, kyanite and sillimanite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2508 60 00</w:t>
            </w:r>
          </w:p>
        </w:tc>
        <w:tc>
          <w:tcPr>
            <w:tcW w:w="8075" w:type="dxa"/>
            <w:vAlign w:val="center"/>
            <w:hideMark/>
          </w:tcPr>
          <w:p>
            <w:pPr>
              <w:spacing w:before="60" w:after="60" w:line="240" w:lineRule="auto"/>
              <w:rPr>
                <w:noProof/>
                <w:szCs w:val="24"/>
                <w:lang w:eastAsia="en-IE"/>
              </w:rPr>
            </w:pPr>
            <w:r>
              <w:rPr>
                <w:noProof/>
                <w:szCs w:val="24"/>
                <w:lang w:eastAsia="en-IE"/>
              </w:rPr>
              <w:t>- Mullite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2508 70 00</w:t>
            </w:r>
          </w:p>
        </w:tc>
        <w:tc>
          <w:tcPr>
            <w:tcW w:w="8075" w:type="dxa"/>
            <w:vAlign w:val="center"/>
            <w:hideMark/>
          </w:tcPr>
          <w:p>
            <w:pPr>
              <w:spacing w:before="60" w:after="60" w:line="240" w:lineRule="auto"/>
              <w:rPr>
                <w:noProof/>
                <w:szCs w:val="24"/>
                <w:lang w:eastAsia="en-IE"/>
              </w:rPr>
            </w:pPr>
            <w:r>
              <w:rPr>
                <w:noProof/>
                <w:szCs w:val="24"/>
                <w:lang w:eastAsia="en-IE"/>
              </w:rPr>
              <w:t>- Chamotte or dinas earths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2509 00 00</w:t>
            </w:r>
          </w:p>
        </w:tc>
        <w:tc>
          <w:tcPr>
            <w:tcW w:w="8075" w:type="dxa"/>
            <w:vAlign w:val="center"/>
            <w:hideMark/>
          </w:tcPr>
          <w:p>
            <w:pPr>
              <w:spacing w:before="60" w:after="60" w:line="240" w:lineRule="auto"/>
              <w:rPr>
                <w:noProof/>
                <w:szCs w:val="24"/>
                <w:lang w:eastAsia="en-IE"/>
              </w:rPr>
            </w:pPr>
            <w:r>
              <w:rPr>
                <w:noProof/>
                <w:szCs w:val="24"/>
                <w:lang w:eastAsia="en-IE"/>
              </w:rPr>
              <w:t>Chalk</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2510</w:t>
            </w:r>
          </w:p>
        </w:tc>
        <w:tc>
          <w:tcPr>
            <w:tcW w:w="8075" w:type="dxa"/>
            <w:vAlign w:val="center"/>
            <w:hideMark/>
          </w:tcPr>
          <w:p>
            <w:pPr>
              <w:spacing w:before="60" w:after="60" w:line="240" w:lineRule="auto"/>
              <w:rPr>
                <w:noProof/>
                <w:szCs w:val="24"/>
                <w:lang w:eastAsia="en-IE"/>
              </w:rPr>
            </w:pPr>
            <w:r>
              <w:rPr>
                <w:noProof/>
                <w:szCs w:val="24"/>
                <w:lang w:eastAsia="en-IE"/>
              </w:rPr>
              <w:t>Natural calcium phosphates, natural aluminium calcium phosphates and phosphatic chalk</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2510 10 00</w:t>
            </w:r>
          </w:p>
        </w:tc>
        <w:tc>
          <w:tcPr>
            <w:tcW w:w="8075" w:type="dxa"/>
            <w:vAlign w:val="center"/>
            <w:hideMark/>
          </w:tcPr>
          <w:p>
            <w:pPr>
              <w:spacing w:before="60" w:after="60" w:line="240" w:lineRule="auto"/>
              <w:rPr>
                <w:noProof/>
                <w:szCs w:val="24"/>
                <w:lang w:eastAsia="en-IE"/>
              </w:rPr>
            </w:pPr>
            <w:r>
              <w:rPr>
                <w:noProof/>
                <w:szCs w:val="24"/>
                <w:lang w:eastAsia="en-IE"/>
              </w:rPr>
              <w:t>- Unground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2510 20 00</w:t>
            </w:r>
          </w:p>
        </w:tc>
        <w:tc>
          <w:tcPr>
            <w:tcW w:w="8075" w:type="dxa"/>
            <w:vAlign w:val="center"/>
            <w:hideMark/>
          </w:tcPr>
          <w:p>
            <w:pPr>
              <w:spacing w:before="60" w:after="60" w:line="240" w:lineRule="auto"/>
              <w:rPr>
                <w:noProof/>
                <w:szCs w:val="24"/>
                <w:lang w:eastAsia="en-IE"/>
              </w:rPr>
            </w:pPr>
            <w:r>
              <w:rPr>
                <w:noProof/>
                <w:szCs w:val="24"/>
                <w:lang w:eastAsia="en-IE"/>
              </w:rPr>
              <w:t>- Ground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2511</w:t>
            </w:r>
          </w:p>
        </w:tc>
        <w:tc>
          <w:tcPr>
            <w:tcW w:w="8075" w:type="dxa"/>
            <w:vAlign w:val="center"/>
            <w:hideMark/>
          </w:tcPr>
          <w:p>
            <w:pPr>
              <w:spacing w:before="60" w:after="60" w:line="240" w:lineRule="auto"/>
              <w:rPr>
                <w:noProof/>
                <w:szCs w:val="24"/>
                <w:lang w:eastAsia="en-IE"/>
              </w:rPr>
            </w:pPr>
            <w:r>
              <w:rPr>
                <w:noProof/>
                <w:szCs w:val="24"/>
                <w:lang w:eastAsia="en-IE"/>
              </w:rPr>
              <w:t>Natural barium sulphate (barytes); natural barium carbonate (witherite), whether or not calcined, other than barium oxide of heading 2816</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2511 10 00</w:t>
            </w:r>
          </w:p>
        </w:tc>
        <w:tc>
          <w:tcPr>
            <w:tcW w:w="8075" w:type="dxa"/>
            <w:vAlign w:val="center"/>
            <w:hideMark/>
          </w:tcPr>
          <w:p>
            <w:pPr>
              <w:spacing w:before="60" w:after="60" w:line="240" w:lineRule="auto"/>
              <w:rPr>
                <w:noProof/>
                <w:szCs w:val="24"/>
                <w:lang w:eastAsia="en-IE"/>
              </w:rPr>
            </w:pPr>
            <w:r>
              <w:rPr>
                <w:noProof/>
                <w:szCs w:val="24"/>
                <w:lang w:eastAsia="en-IE"/>
              </w:rPr>
              <w:t>- Natural barium sulphate (barytes)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2511 20 00</w:t>
            </w:r>
          </w:p>
        </w:tc>
        <w:tc>
          <w:tcPr>
            <w:tcW w:w="8075" w:type="dxa"/>
            <w:vAlign w:val="center"/>
            <w:hideMark/>
          </w:tcPr>
          <w:p>
            <w:pPr>
              <w:spacing w:before="60" w:after="60" w:line="240" w:lineRule="auto"/>
              <w:rPr>
                <w:noProof/>
                <w:szCs w:val="24"/>
                <w:lang w:eastAsia="en-IE"/>
              </w:rPr>
            </w:pPr>
            <w:r>
              <w:rPr>
                <w:noProof/>
                <w:szCs w:val="24"/>
                <w:lang w:eastAsia="en-IE"/>
              </w:rPr>
              <w:t>- Natural barium carbonate (witherite)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2512 00 00</w:t>
            </w:r>
          </w:p>
        </w:tc>
        <w:tc>
          <w:tcPr>
            <w:tcW w:w="8075" w:type="dxa"/>
            <w:vAlign w:val="center"/>
            <w:hideMark/>
          </w:tcPr>
          <w:p>
            <w:pPr>
              <w:spacing w:before="60" w:after="60" w:line="240" w:lineRule="auto"/>
              <w:rPr>
                <w:noProof/>
                <w:szCs w:val="24"/>
                <w:lang w:eastAsia="en-IE"/>
              </w:rPr>
            </w:pPr>
            <w:r>
              <w:rPr>
                <w:noProof/>
                <w:szCs w:val="24"/>
                <w:lang w:eastAsia="en-IE"/>
              </w:rPr>
              <w:t>Siliceous fossil meals (for example, kieselguhr, tripolite and diatomite) and similar siliceous earths, whether or not calcined, of an apparent specific gravity of 1 or less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2513</w:t>
            </w:r>
          </w:p>
        </w:tc>
        <w:tc>
          <w:tcPr>
            <w:tcW w:w="8075" w:type="dxa"/>
            <w:vAlign w:val="center"/>
            <w:hideMark/>
          </w:tcPr>
          <w:p>
            <w:pPr>
              <w:spacing w:before="60" w:after="60" w:line="240" w:lineRule="auto"/>
              <w:rPr>
                <w:noProof/>
                <w:szCs w:val="24"/>
                <w:lang w:eastAsia="en-IE"/>
              </w:rPr>
            </w:pPr>
            <w:r>
              <w:rPr>
                <w:noProof/>
                <w:szCs w:val="24"/>
                <w:lang w:eastAsia="en-IE"/>
              </w:rPr>
              <w:t>Pumice stone; emery; natural corundum, natural garnet and other natural abrasives, whether or not heat-treated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2513 10 00</w:t>
            </w:r>
          </w:p>
        </w:tc>
        <w:tc>
          <w:tcPr>
            <w:tcW w:w="8075" w:type="dxa"/>
            <w:vAlign w:val="center"/>
            <w:hideMark/>
          </w:tcPr>
          <w:p>
            <w:pPr>
              <w:spacing w:before="60" w:after="60" w:line="240" w:lineRule="auto"/>
              <w:rPr>
                <w:noProof/>
                <w:szCs w:val="24"/>
                <w:lang w:eastAsia="en-IE"/>
              </w:rPr>
            </w:pPr>
            <w:r>
              <w:rPr>
                <w:noProof/>
                <w:szCs w:val="24"/>
                <w:lang w:eastAsia="en-IE"/>
              </w:rPr>
              <w:t>- Pumice stone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2513 20 00</w:t>
            </w:r>
          </w:p>
        </w:tc>
        <w:tc>
          <w:tcPr>
            <w:tcW w:w="8075" w:type="dxa"/>
            <w:vAlign w:val="center"/>
            <w:hideMark/>
          </w:tcPr>
          <w:p>
            <w:pPr>
              <w:spacing w:before="60" w:after="60" w:line="240" w:lineRule="auto"/>
              <w:rPr>
                <w:noProof/>
                <w:szCs w:val="24"/>
                <w:lang w:eastAsia="en-IE"/>
              </w:rPr>
            </w:pPr>
            <w:r>
              <w:rPr>
                <w:noProof/>
                <w:szCs w:val="24"/>
                <w:lang w:eastAsia="en-IE"/>
              </w:rPr>
              <w:t>- Emery, natural corundum, natural garnet and other natural abrasives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2514 00 00</w:t>
            </w:r>
          </w:p>
        </w:tc>
        <w:tc>
          <w:tcPr>
            <w:tcW w:w="8075" w:type="dxa"/>
            <w:vAlign w:val="center"/>
            <w:hideMark/>
          </w:tcPr>
          <w:p>
            <w:pPr>
              <w:spacing w:before="60" w:after="60" w:line="240" w:lineRule="auto"/>
              <w:rPr>
                <w:noProof/>
                <w:szCs w:val="24"/>
                <w:lang w:eastAsia="en-IE"/>
              </w:rPr>
            </w:pPr>
            <w:r>
              <w:rPr>
                <w:noProof/>
                <w:szCs w:val="24"/>
                <w:lang w:eastAsia="en-IE"/>
              </w:rPr>
              <w:t>Slate, whether or not roughly trimmed or merely cut, by sawing or otherwise, into blocks or slabs of a rectangular (including square) shape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2515</w:t>
            </w:r>
          </w:p>
        </w:tc>
        <w:tc>
          <w:tcPr>
            <w:tcW w:w="8075" w:type="dxa"/>
            <w:vAlign w:val="center"/>
            <w:hideMark/>
          </w:tcPr>
          <w:p>
            <w:pPr>
              <w:spacing w:before="60" w:after="60" w:line="240" w:lineRule="auto"/>
              <w:rPr>
                <w:noProof/>
                <w:szCs w:val="24"/>
                <w:lang w:eastAsia="en-IE"/>
              </w:rPr>
            </w:pPr>
            <w:r>
              <w:rPr>
                <w:noProof/>
                <w:szCs w:val="24"/>
                <w:lang w:eastAsia="en-IE"/>
              </w:rPr>
              <w:t>Marble, travertine, ecaussine and other calcareous monumental or building stone of an apparent specific gravity of 2.5 or more, and alabaster, whether or not roughly trimmed or merely cut, by sawing or otherwise, into blocks or slabs of a rectangular (including square) shape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Marble and travertine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2515 11 00</w:t>
            </w:r>
          </w:p>
        </w:tc>
        <w:tc>
          <w:tcPr>
            <w:tcW w:w="8075" w:type="dxa"/>
            <w:vAlign w:val="center"/>
            <w:hideMark/>
          </w:tcPr>
          <w:p>
            <w:pPr>
              <w:spacing w:before="60" w:after="60" w:line="240" w:lineRule="auto"/>
              <w:rPr>
                <w:noProof/>
                <w:szCs w:val="24"/>
                <w:lang w:eastAsia="en-IE"/>
              </w:rPr>
            </w:pPr>
            <w:r>
              <w:rPr>
                <w:noProof/>
                <w:szCs w:val="24"/>
                <w:lang w:eastAsia="en-IE"/>
              </w:rPr>
              <w:t>-- Crude or roughly trimmed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2515 12 00</w:t>
            </w:r>
          </w:p>
        </w:tc>
        <w:tc>
          <w:tcPr>
            <w:tcW w:w="8075" w:type="dxa"/>
            <w:vAlign w:val="center"/>
            <w:hideMark/>
          </w:tcPr>
          <w:p>
            <w:pPr>
              <w:spacing w:before="60" w:after="60" w:line="240" w:lineRule="auto"/>
              <w:rPr>
                <w:noProof/>
                <w:szCs w:val="24"/>
                <w:lang w:eastAsia="en-IE"/>
              </w:rPr>
            </w:pPr>
            <w:r>
              <w:rPr>
                <w:noProof/>
                <w:szCs w:val="24"/>
                <w:lang w:eastAsia="en-IE"/>
              </w:rPr>
              <w:t>-- Merely cut, by sawing or otherwise, into blocks or slabs of a rectangular (including square) shape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2515 20 00</w:t>
            </w:r>
          </w:p>
        </w:tc>
        <w:tc>
          <w:tcPr>
            <w:tcW w:w="8075" w:type="dxa"/>
            <w:vAlign w:val="center"/>
            <w:hideMark/>
          </w:tcPr>
          <w:p>
            <w:pPr>
              <w:spacing w:before="60" w:after="60" w:line="240" w:lineRule="auto"/>
              <w:rPr>
                <w:noProof/>
                <w:szCs w:val="24"/>
                <w:lang w:eastAsia="en-IE"/>
              </w:rPr>
            </w:pPr>
            <w:r>
              <w:rPr>
                <w:noProof/>
                <w:szCs w:val="24"/>
                <w:lang w:eastAsia="en-IE"/>
              </w:rPr>
              <w:t>- Ecaussine and other calcareous monumental or building stone; alabaster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2516</w:t>
            </w:r>
          </w:p>
        </w:tc>
        <w:tc>
          <w:tcPr>
            <w:tcW w:w="8075" w:type="dxa"/>
            <w:vAlign w:val="center"/>
            <w:hideMark/>
          </w:tcPr>
          <w:p>
            <w:pPr>
              <w:spacing w:before="60" w:after="60" w:line="240" w:lineRule="auto"/>
              <w:rPr>
                <w:noProof/>
                <w:szCs w:val="24"/>
                <w:lang w:eastAsia="en-IE"/>
              </w:rPr>
            </w:pPr>
            <w:r>
              <w:rPr>
                <w:noProof/>
                <w:szCs w:val="24"/>
                <w:lang w:eastAsia="en-IE"/>
              </w:rPr>
              <w:t>Granite, porphyry, basalt, sandstone and other monumental or building stone, whether or not roughly trimmed or merely cut, by sawing or otherwise, into blocks or slabs of a rectangular (including square) shape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Granite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2516 11 00</w:t>
            </w:r>
          </w:p>
        </w:tc>
        <w:tc>
          <w:tcPr>
            <w:tcW w:w="8075" w:type="dxa"/>
            <w:vAlign w:val="center"/>
            <w:hideMark/>
          </w:tcPr>
          <w:p>
            <w:pPr>
              <w:spacing w:before="60" w:after="60" w:line="240" w:lineRule="auto"/>
              <w:rPr>
                <w:noProof/>
                <w:szCs w:val="24"/>
                <w:lang w:eastAsia="en-IE"/>
              </w:rPr>
            </w:pPr>
            <w:r>
              <w:rPr>
                <w:noProof/>
                <w:szCs w:val="24"/>
                <w:lang w:eastAsia="en-IE"/>
              </w:rPr>
              <w:t>-- Crude or roughly trimmed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2516 12 00</w:t>
            </w:r>
          </w:p>
        </w:tc>
        <w:tc>
          <w:tcPr>
            <w:tcW w:w="8075" w:type="dxa"/>
            <w:vAlign w:val="center"/>
            <w:hideMark/>
          </w:tcPr>
          <w:p>
            <w:pPr>
              <w:spacing w:before="60" w:after="60" w:line="240" w:lineRule="auto"/>
              <w:rPr>
                <w:noProof/>
                <w:szCs w:val="24"/>
                <w:lang w:eastAsia="en-IE"/>
              </w:rPr>
            </w:pPr>
            <w:r>
              <w:rPr>
                <w:noProof/>
                <w:szCs w:val="24"/>
                <w:lang w:eastAsia="en-IE"/>
              </w:rPr>
              <w:t>-- Merely cut, by sawing or otherwise, into blocks or slabs of a rectangular (including square) shape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2516 20 00</w:t>
            </w:r>
          </w:p>
        </w:tc>
        <w:tc>
          <w:tcPr>
            <w:tcW w:w="8075" w:type="dxa"/>
            <w:vAlign w:val="center"/>
            <w:hideMark/>
          </w:tcPr>
          <w:p>
            <w:pPr>
              <w:spacing w:before="60" w:after="60" w:line="240" w:lineRule="auto"/>
              <w:rPr>
                <w:noProof/>
                <w:szCs w:val="24"/>
                <w:lang w:eastAsia="en-IE"/>
              </w:rPr>
            </w:pPr>
            <w:r>
              <w:rPr>
                <w:noProof/>
                <w:szCs w:val="24"/>
                <w:lang w:eastAsia="en-IE"/>
              </w:rPr>
              <w:t>- Sandstone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2516 90 00</w:t>
            </w:r>
          </w:p>
        </w:tc>
        <w:tc>
          <w:tcPr>
            <w:tcW w:w="8075" w:type="dxa"/>
            <w:vAlign w:val="center"/>
            <w:hideMark/>
          </w:tcPr>
          <w:p>
            <w:pPr>
              <w:spacing w:before="60" w:after="60" w:line="240" w:lineRule="auto"/>
              <w:rPr>
                <w:noProof/>
                <w:szCs w:val="24"/>
                <w:lang w:eastAsia="en-IE"/>
              </w:rPr>
            </w:pPr>
            <w:r>
              <w:rPr>
                <w:noProof/>
                <w:szCs w:val="24"/>
                <w:lang w:eastAsia="en-IE"/>
              </w:rPr>
              <w:t>- Other monumental or building stone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2517</w:t>
            </w:r>
          </w:p>
        </w:tc>
        <w:tc>
          <w:tcPr>
            <w:tcW w:w="8075" w:type="dxa"/>
            <w:vAlign w:val="center"/>
            <w:hideMark/>
          </w:tcPr>
          <w:p>
            <w:pPr>
              <w:spacing w:before="60" w:after="60" w:line="240" w:lineRule="auto"/>
              <w:rPr>
                <w:noProof/>
                <w:szCs w:val="24"/>
                <w:lang w:eastAsia="en-IE"/>
              </w:rPr>
            </w:pPr>
            <w:r>
              <w:rPr>
                <w:noProof/>
                <w:szCs w:val="24"/>
                <w:lang w:eastAsia="en-IE"/>
              </w:rPr>
              <w:t>Pebbles, gravel, broken or crushed stone, of a kind commonly used for concrete aggregates, for road metalling or for railway or other ballast, shingle and flint, whether or not heat-treated; macadam of slag, dross or similar industrial waste, whether or not incorporating the materials cited in the first part of the heading; tarred macadam; granules, chippings and powder, of stones of heading 2515 or 2516, whether or not heat-treated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2517 10</w:t>
            </w:r>
          </w:p>
        </w:tc>
        <w:tc>
          <w:tcPr>
            <w:tcW w:w="8075" w:type="dxa"/>
            <w:vAlign w:val="center"/>
            <w:hideMark/>
          </w:tcPr>
          <w:p>
            <w:pPr>
              <w:spacing w:before="60" w:after="60" w:line="240" w:lineRule="auto"/>
              <w:rPr>
                <w:noProof/>
                <w:szCs w:val="24"/>
                <w:lang w:eastAsia="en-IE"/>
              </w:rPr>
            </w:pPr>
            <w:r>
              <w:rPr>
                <w:noProof/>
                <w:szCs w:val="24"/>
                <w:lang w:eastAsia="en-IE"/>
              </w:rPr>
              <w:t>- Pebbles, gravel, broken or crushed stone, of a kind commonly used for concrete aggregates, for road metalling or for railway or other ballast, shingle and flint, whether or not heat-treated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2517 10 10</w:t>
            </w:r>
          </w:p>
        </w:tc>
        <w:tc>
          <w:tcPr>
            <w:tcW w:w="8075" w:type="dxa"/>
            <w:vAlign w:val="center"/>
            <w:hideMark/>
          </w:tcPr>
          <w:p>
            <w:pPr>
              <w:spacing w:before="60" w:after="60" w:line="240" w:lineRule="auto"/>
              <w:rPr>
                <w:noProof/>
                <w:szCs w:val="24"/>
                <w:lang w:eastAsia="en-IE"/>
              </w:rPr>
            </w:pPr>
            <w:r>
              <w:rPr>
                <w:noProof/>
                <w:szCs w:val="24"/>
                <w:lang w:eastAsia="en-IE"/>
              </w:rPr>
              <w:t>-- Pebbles, gravel, shingle and flint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2517 10 20</w:t>
            </w:r>
          </w:p>
        </w:tc>
        <w:tc>
          <w:tcPr>
            <w:tcW w:w="8075" w:type="dxa"/>
            <w:vAlign w:val="center"/>
            <w:hideMark/>
          </w:tcPr>
          <w:p>
            <w:pPr>
              <w:spacing w:before="60" w:after="60" w:line="240" w:lineRule="auto"/>
              <w:rPr>
                <w:noProof/>
                <w:szCs w:val="24"/>
                <w:lang w:eastAsia="en-IE"/>
              </w:rPr>
            </w:pPr>
            <w:r>
              <w:rPr>
                <w:noProof/>
                <w:szCs w:val="24"/>
                <w:lang w:eastAsia="en-IE"/>
              </w:rPr>
              <w:t>-- Limestone, dolomite and other calcareous stone, broken or crushed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2517 10 80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2517 20 00</w:t>
            </w:r>
          </w:p>
        </w:tc>
        <w:tc>
          <w:tcPr>
            <w:tcW w:w="8075" w:type="dxa"/>
            <w:vAlign w:val="center"/>
            <w:hideMark/>
          </w:tcPr>
          <w:p>
            <w:pPr>
              <w:spacing w:before="60" w:after="60" w:line="240" w:lineRule="auto"/>
              <w:rPr>
                <w:noProof/>
                <w:szCs w:val="24"/>
                <w:lang w:eastAsia="en-IE"/>
              </w:rPr>
            </w:pPr>
            <w:r>
              <w:rPr>
                <w:noProof/>
                <w:szCs w:val="24"/>
                <w:lang w:eastAsia="en-IE"/>
              </w:rPr>
              <w:t>- Macadam of slag, dross or similar industrial waste, whether or not incorporating the materials cited in subheading 2517 10</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2517 30 00</w:t>
            </w:r>
          </w:p>
        </w:tc>
        <w:tc>
          <w:tcPr>
            <w:tcW w:w="8075" w:type="dxa"/>
            <w:vAlign w:val="center"/>
            <w:hideMark/>
          </w:tcPr>
          <w:p>
            <w:pPr>
              <w:spacing w:before="60" w:after="60" w:line="240" w:lineRule="auto"/>
              <w:rPr>
                <w:noProof/>
                <w:szCs w:val="24"/>
                <w:lang w:eastAsia="en-IE"/>
              </w:rPr>
            </w:pPr>
            <w:r>
              <w:rPr>
                <w:noProof/>
                <w:szCs w:val="24"/>
                <w:lang w:eastAsia="en-IE"/>
              </w:rPr>
              <w:t>- Tarred macadam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Granules, chippings and powder, of stones of heading 2515 or 2516, whether or not heat-treated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2517 41 00</w:t>
            </w:r>
          </w:p>
        </w:tc>
        <w:tc>
          <w:tcPr>
            <w:tcW w:w="8075" w:type="dxa"/>
            <w:vAlign w:val="center"/>
            <w:hideMark/>
          </w:tcPr>
          <w:p>
            <w:pPr>
              <w:spacing w:before="60" w:after="60" w:line="240" w:lineRule="auto"/>
              <w:rPr>
                <w:noProof/>
                <w:szCs w:val="24"/>
                <w:lang w:eastAsia="en-IE"/>
              </w:rPr>
            </w:pPr>
            <w:r>
              <w:rPr>
                <w:noProof/>
                <w:szCs w:val="24"/>
                <w:lang w:eastAsia="en-IE"/>
              </w:rPr>
              <w:t>-- Of marble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2517 49 00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2518</w:t>
            </w:r>
          </w:p>
        </w:tc>
        <w:tc>
          <w:tcPr>
            <w:tcW w:w="8075" w:type="dxa"/>
            <w:vAlign w:val="center"/>
            <w:hideMark/>
          </w:tcPr>
          <w:p>
            <w:pPr>
              <w:spacing w:before="60" w:after="60" w:line="240" w:lineRule="auto"/>
              <w:rPr>
                <w:noProof/>
                <w:szCs w:val="24"/>
                <w:lang w:eastAsia="en-IE"/>
              </w:rPr>
            </w:pPr>
            <w:r>
              <w:rPr>
                <w:noProof/>
                <w:szCs w:val="24"/>
                <w:lang w:eastAsia="en-IE"/>
              </w:rPr>
              <w:t>Dolomite, whether or not calcined or sintered, including dolomite roughly trimmed or merely cut, by sawing or otherwise, into blocks or slabs of a rectangular (including square) shape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2518 10 00</w:t>
            </w:r>
          </w:p>
        </w:tc>
        <w:tc>
          <w:tcPr>
            <w:tcW w:w="8075" w:type="dxa"/>
            <w:vAlign w:val="center"/>
            <w:hideMark/>
          </w:tcPr>
          <w:p>
            <w:pPr>
              <w:spacing w:before="60" w:after="60" w:line="240" w:lineRule="auto"/>
              <w:rPr>
                <w:noProof/>
                <w:szCs w:val="24"/>
                <w:lang w:eastAsia="en-IE"/>
              </w:rPr>
            </w:pPr>
            <w:r>
              <w:rPr>
                <w:noProof/>
                <w:szCs w:val="24"/>
                <w:lang w:eastAsia="en-IE"/>
              </w:rPr>
              <w:t>- Dolomite, not calcined or sintered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2518 20 00</w:t>
            </w:r>
          </w:p>
        </w:tc>
        <w:tc>
          <w:tcPr>
            <w:tcW w:w="8075" w:type="dxa"/>
            <w:vAlign w:val="center"/>
            <w:hideMark/>
          </w:tcPr>
          <w:p>
            <w:pPr>
              <w:spacing w:before="60" w:after="60" w:line="240" w:lineRule="auto"/>
              <w:rPr>
                <w:noProof/>
                <w:szCs w:val="24"/>
                <w:lang w:eastAsia="en-IE"/>
              </w:rPr>
            </w:pPr>
            <w:r>
              <w:rPr>
                <w:noProof/>
                <w:szCs w:val="24"/>
                <w:lang w:eastAsia="en-IE"/>
              </w:rPr>
              <w:t>- Calcined or sintered dolomite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2519</w:t>
            </w:r>
          </w:p>
        </w:tc>
        <w:tc>
          <w:tcPr>
            <w:tcW w:w="8075" w:type="dxa"/>
            <w:vAlign w:val="center"/>
            <w:hideMark/>
          </w:tcPr>
          <w:p>
            <w:pPr>
              <w:spacing w:before="60" w:after="60" w:line="240" w:lineRule="auto"/>
              <w:rPr>
                <w:noProof/>
                <w:szCs w:val="24"/>
                <w:lang w:eastAsia="en-IE"/>
              </w:rPr>
            </w:pPr>
            <w:r>
              <w:rPr>
                <w:noProof/>
                <w:szCs w:val="24"/>
                <w:lang w:eastAsia="en-IE"/>
              </w:rPr>
              <w:t>Natural magnesium carbonate (magnesite); fused magnesia; dead-burned (sintered) magnesia, whether or not containing small quantities of other oxides added before sintering; other magnesium oxide, whether or not pure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2519 10 00</w:t>
            </w:r>
          </w:p>
        </w:tc>
        <w:tc>
          <w:tcPr>
            <w:tcW w:w="8075" w:type="dxa"/>
            <w:vAlign w:val="center"/>
            <w:hideMark/>
          </w:tcPr>
          <w:p>
            <w:pPr>
              <w:spacing w:before="60" w:after="60" w:line="240" w:lineRule="auto"/>
              <w:rPr>
                <w:noProof/>
                <w:szCs w:val="24"/>
                <w:lang w:eastAsia="en-IE"/>
              </w:rPr>
            </w:pPr>
            <w:r>
              <w:rPr>
                <w:noProof/>
                <w:szCs w:val="24"/>
                <w:lang w:eastAsia="en-IE"/>
              </w:rPr>
              <w:t>- Natural magnesium carbonate (magnesite)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2519 90 10</w:t>
            </w:r>
          </w:p>
        </w:tc>
        <w:tc>
          <w:tcPr>
            <w:tcW w:w="8075" w:type="dxa"/>
            <w:vAlign w:val="center"/>
            <w:hideMark/>
          </w:tcPr>
          <w:p>
            <w:pPr>
              <w:spacing w:before="60" w:after="60" w:line="240" w:lineRule="auto"/>
              <w:rPr>
                <w:noProof/>
                <w:szCs w:val="24"/>
                <w:lang w:eastAsia="en-IE"/>
              </w:rPr>
            </w:pPr>
            <w:r>
              <w:rPr>
                <w:noProof/>
                <w:szCs w:val="24"/>
                <w:lang w:eastAsia="en-IE"/>
              </w:rPr>
              <w:t>-- Magnesium oxide, other than calcined natural magnesium carbonate</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2519 90 30</w:t>
            </w:r>
          </w:p>
        </w:tc>
        <w:tc>
          <w:tcPr>
            <w:tcW w:w="8075" w:type="dxa"/>
            <w:vAlign w:val="center"/>
            <w:hideMark/>
          </w:tcPr>
          <w:p>
            <w:pPr>
              <w:spacing w:before="60" w:after="60" w:line="240" w:lineRule="auto"/>
              <w:rPr>
                <w:noProof/>
                <w:szCs w:val="24"/>
                <w:lang w:eastAsia="en-IE"/>
              </w:rPr>
            </w:pPr>
            <w:r>
              <w:rPr>
                <w:noProof/>
                <w:szCs w:val="24"/>
                <w:lang w:eastAsia="en-IE"/>
              </w:rPr>
              <w:t>-- Dead-burned (sintered) magnesia</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2519 90 90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2520</w:t>
            </w:r>
          </w:p>
        </w:tc>
        <w:tc>
          <w:tcPr>
            <w:tcW w:w="8075" w:type="dxa"/>
            <w:vAlign w:val="center"/>
            <w:hideMark/>
          </w:tcPr>
          <w:p>
            <w:pPr>
              <w:spacing w:before="60" w:after="60" w:line="240" w:lineRule="auto"/>
              <w:rPr>
                <w:noProof/>
                <w:szCs w:val="24"/>
                <w:lang w:eastAsia="en-IE"/>
              </w:rPr>
            </w:pPr>
            <w:r>
              <w:rPr>
                <w:noProof/>
                <w:szCs w:val="24"/>
                <w:lang w:eastAsia="en-IE"/>
              </w:rPr>
              <w:t>Gypsum; anhydrite; plasters (consisting of calcined gypsum or calcium sulphate) whether or not coloured, with or without small quantities of accelerators or retarders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2520 10 00</w:t>
            </w:r>
          </w:p>
        </w:tc>
        <w:tc>
          <w:tcPr>
            <w:tcW w:w="8075" w:type="dxa"/>
            <w:vAlign w:val="center"/>
            <w:hideMark/>
          </w:tcPr>
          <w:p>
            <w:pPr>
              <w:spacing w:before="60" w:after="60" w:line="240" w:lineRule="auto"/>
              <w:rPr>
                <w:noProof/>
                <w:szCs w:val="24"/>
                <w:lang w:eastAsia="en-IE"/>
              </w:rPr>
            </w:pPr>
            <w:r>
              <w:rPr>
                <w:noProof/>
                <w:szCs w:val="24"/>
                <w:lang w:eastAsia="en-IE"/>
              </w:rPr>
              <w:t>- Gypsum; anhydrite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2520 20 00</w:t>
            </w:r>
          </w:p>
        </w:tc>
        <w:tc>
          <w:tcPr>
            <w:tcW w:w="8075" w:type="dxa"/>
            <w:vAlign w:val="center"/>
            <w:hideMark/>
          </w:tcPr>
          <w:p>
            <w:pPr>
              <w:spacing w:before="60" w:after="60" w:line="240" w:lineRule="auto"/>
              <w:rPr>
                <w:noProof/>
                <w:szCs w:val="24"/>
                <w:lang w:eastAsia="en-IE"/>
              </w:rPr>
            </w:pPr>
            <w:r>
              <w:rPr>
                <w:noProof/>
                <w:szCs w:val="24"/>
                <w:lang w:eastAsia="en-IE"/>
              </w:rPr>
              <w:t>- Plasters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2521 00 00</w:t>
            </w:r>
          </w:p>
        </w:tc>
        <w:tc>
          <w:tcPr>
            <w:tcW w:w="8075" w:type="dxa"/>
            <w:vAlign w:val="center"/>
            <w:hideMark/>
          </w:tcPr>
          <w:p>
            <w:pPr>
              <w:spacing w:before="60" w:after="60" w:line="240" w:lineRule="auto"/>
              <w:rPr>
                <w:noProof/>
                <w:szCs w:val="24"/>
                <w:lang w:eastAsia="en-IE"/>
              </w:rPr>
            </w:pPr>
            <w:r>
              <w:rPr>
                <w:noProof/>
                <w:szCs w:val="24"/>
                <w:lang w:eastAsia="en-IE"/>
              </w:rPr>
              <w:t>Limestone flux; limestone and other calcareous stone, of a kind used for the manufacture of lime or cement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2522</w:t>
            </w:r>
          </w:p>
        </w:tc>
        <w:tc>
          <w:tcPr>
            <w:tcW w:w="8075" w:type="dxa"/>
            <w:vAlign w:val="center"/>
            <w:hideMark/>
          </w:tcPr>
          <w:p>
            <w:pPr>
              <w:spacing w:before="60" w:after="60" w:line="240" w:lineRule="auto"/>
              <w:rPr>
                <w:noProof/>
                <w:szCs w:val="24"/>
                <w:lang w:eastAsia="en-IE"/>
              </w:rPr>
            </w:pPr>
            <w:r>
              <w:rPr>
                <w:noProof/>
                <w:szCs w:val="24"/>
                <w:lang w:eastAsia="en-IE"/>
              </w:rPr>
              <w:t>Quicklime, slaked lime and hydraulic lime, other than calcium oxide and hydroxide of heading 2825</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2522 10 00</w:t>
            </w:r>
          </w:p>
        </w:tc>
        <w:tc>
          <w:tcPr>
            <w:tcW w:w="8075" w:type="dxa"/>
            <w:vAlign w:val="center"/>
            <w:hideMark/>
          </w:tcPr>
          <w:p>
            <w:pPr>
              <w:spacing w:before="60" w:after="60" w:line="240" w:lineRule="auto"/>
              <w:rPr>
                <w:noProof/>
                <w:szCs w:val="24"/>
                <w:lang w:eastAsia="en-IE"/>
              </w:rPr>
            </w:pPr>
            <w:r>
              <w:rPr>
                <w:noProof/>
                <w:szCs w:val="24"/>
                <w:lang w:eastAsia="en-IE"/>
              </w:rPr>
              <w:t>- Quicklime</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2522 20 00</w:t>
            </w:r>
          </w:p>
        </w:tc>
        <w:tc>
          <w:tcPr>
            <w:tcW w:w="8075" w:type="dxa"/>
            <w:vAlign w:val="center"/>
            <w:hideMark/>
          </w:tcPr>
          <w:p>
            <w:pPr>
              <w:spacing w:before="60" w:after="60" w:line="240" w:lineRule="auto"/>
              <w:rPr>
                <w:noProof/>
                <w:szCs w:val="24"/>
                <w:lang w:eastAsia="en-IE"/>
              </w:rPr>
            </w:pPr>
            <w:r>
              <w:rPr>
                <w:noProof/>
                <w:szCs w:val="24"/>
                <w:lang w:eastAsia="en-IE"/>
              </w:rPr>
              <w:t>- Slaked lime</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2522 30 00</w:t>
            </w:r>
          </w:p>
        </w:tc>
        <w:tc>
          <w:tcPr>
            <w:tcW w:w="8075" w:type="dxa"/>
            <w:vAlign w:val="center"/>
            <w:hideMark/>
          </w:tcPr>
          <w:p>
            <w:pPr>
              <w:spacing w:before="60" w:after="60" w:line="240" w:lineRule="auto"/>
              <w:rPr>
                <w:noProof/>
                <w:szCs w:val="24"/>
                <w:lang w:eastAsia="en-IE"/>
              </w:rPr>
            </w:pPr>
            <w:r>
              <w:rPr>
                <w:noProof/>
                <w:szCs w:val="24"/>
                <w:lang w:eastAsia="en-IE"/>
              </w:rPr>
              <w:t>- Hydraulic lime</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2523</w:t>
            </w:r>
          </w:p>
        </w:tc>
        <w:tc>
          <w:tcPr>
            <w:tcW w:w="8075" w:type="dxa"/>
            <w:vAlign w:val="center"/>
            <w:hideMark/>
          </w:tcPr>
          <w:p>
            <w:pPr>
              <w:spacing w:before="60" w:after="60" w:line="240" w:lineRule="auto"/>
              <w:rPr>
                <w:noProof/>
                <w:szCs w:val="24"/>
                <w:lang w:eastAsia="en-IE"/>
              </w:rPr>
            </w:pPr>
            <w:r>
              <w:rPr>
                <w:noProof/>
                <w:szCs w:val="24"/>
                <w:lang w:eastAsia="en-IE"/>
              </w:rPr>
              <w:t>Portland cement, aluminous cement, slag cement, supersulphate cement and similar hydraulic cements, whether or not coloured or in the form of clinkers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2523 10 00</w:t>
            </w:r>
          </w:p>
        </w:tc>
        <w:tc>
          <w:tcPr>
            <w:tcW w:w="8075" w:type="dxa"/>
            <w:vAlign w:val="center"/>
            <w:hideMark/>
          </w:tcPr>
          <w:p>
            <w:pPr>
              <w:spacing w:before="60" w:after="60" w:line="240" w:lineRule="auto"/>
              <w:rPr>
                <w:noProof/>
                <w:szCs w:val="24"/>
                <w:lang w:eastAsia="en-IE"/>
              </w:rPr>
            </w:pPr>
            <w:r>
              <w:rPr>
                <w:noProof/>
                <w:szCs w:val="24"/>
                <w:lang w:eastAsia="en-IE"/>
              </w:rPr>
              <w:t>- Cement clinkers</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Portland cement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2523 21 00</w:t>
            </w:r>
          </w:p>
        </w:tc>
        <w:tc>
          <w:tcPr>
            <w:tcW w:w="8075" w:type="dxa"/>
            <w:vAlign w:val="center"/>
            <w:hideMark/>
          </w:tcPr>
          <w:p>
            <w:pPr>
              <w:spacing w:before="60" w:after="60" w:line="240" w:lineRule="auto"/>
              <w:rPr>
                <w:noProof/>
                <w:szCs w:val="24"/>
                <w:lang w:eastAsia="en-IE"/>
              </w:rPr>
            </w:pPr>
            <w:r>
              <w:rPr>
                <w:noProof/>
                <w:szCs w:val="24"/>
                <w:lang w:eastAsia="en-IE"/>
              </w:rPr>
              <w:t>-- White cement, whether or not artificially coloured</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2523 29 00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2523 30 00</w:t>
            </w:r>
          </w:p>
        </w:tc>
        <w:tc>
          <w:tcPr>
            <w:tcW w:w="8075" w:type="dxa"/>
            <w:vAlign w:val="center"/>
            <w:hideMark/>
          </w:tcPr>
          <w:p>
            <w:pPr>
              <w:spacing w:before="60" w:after="60" w:line="240" w:lineRule="auto"/>
              <w:rPr>
                <w:noProof/>
                <w:szCs w:val="24"/>
                <w:lang w:eastAsia="en-IE"/>
              </w:rPr>
            </w:pPr>
            <w:r>
              <w:rPr>
                <w:noProof/>
                <w:szCs w:val="24"/>
                <w:lang w:eastAsia="en-IE"/>
              </w:rPr>
              <w:t>- Aluminous cement</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2523 90 00</w:t>
            </w:r>
          </w:p>
        </w:tc>
        <w:tc>
          <w:tcPr>
            <w:tcW w:w="8075" w:type="dxa"/>
            <w:vAlign w:val="center"/>
            <w:hideMark/>
          </w:tcPr>
          <w:p>
            <w:pPr>
              <w:spacing w:before="60" w:after="60" w:line="240" w:lineRule="auto"/>
              <w:rPr>
                <w:noProof/>
                <w:szCs w:val="24"/>
                <w:lang w:eastAsia="en-IE"/>
              </w:rPr>
            </w:pPr>
            <w:r>
              <w:rPr>
                <w:noProof/>
                <w:szCs w:val="24"/>
                <w:lang w:eastAsia="en-IE"/>
              </w:rPr>
              <w:t>- Other hydraulic cements</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2524</w:t>
            </w:r>
          </w:p>
        </w:tc>
        <w:tc>
          <w:tcPr>
            <w:tcW w:w="8075" w:type="dxa"/>
            <w:vAlign w:val="center"/>
            <w:hideMark/>
          </w:tcPr>
          <w:p>
            <w:pPr>
              <w:spacing w:before="60" w:after="60" w:line="240" w:lineRule="auto"/>
              <w:rPr>
                <w:noProof/>
                <w:szCs w:val="24"/>
                <w:lang w:eastAsia="en-IE"/>
              </w:rPr>
            </w:pPr>
            <w:r>
              <w:rPr>
                <w:noProof/>
                <w:szCs w:val="24"/>
                <w:lang w:eastAsia="en-IE"/>
              </w:rPr>
              <w:t>Asbestos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2524 10 00</w:t>
            </w:r>
          </w:p>
        </w:tc>
        <w:tc>
          <w:tcPr>
            <w:tcW w:w="8075" w:type="dxa"/>
            <w:vAlign w:val="center"/>
            <w:hideMark/>
          </w:tcPr>
          <w:p>
            <w:pPr>
              <w:spacing w:before="60" w:after="60" w:line="240" w:lineRule="auto"/>
              <w:rPr>
                <w:noProof/>
                <w:szCs w:val="24"/>
                <w:lang w:eastAsia="en-IE"/>
              </w:rPr>
            </w:pPr>
            <w:r>
              <w:rPr>
                <w:noProof/>
                <w:szCs w:val="24"/>
                <w:lang w:eastAsia="en-IE"/>
              </w:rPr>
              <w:t>- Crocidolite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2524 90 00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2525</w:t>
            </w:r>
          </w:p>
        </w:tc>
        <w:tc>
          <w:tcPr>
            <w:tcW w:w="8075" w:type="dxa"/>
            <w:vAlign w:val="center"/>
            <w:hideMark/>
          </w:tcPr>
          <w:p>
            <w:pPr>
              <w:spacing w:before="60" w:after="60" w:line="240" w:lineRule="auto"/>
              <w:rPr>
                <w:noProof/>
                <w:szCs w:val="24"/>
                <w:lang w:eastAsia="en-IE"/>
              </w:rPr>
            </w:pPr>
            <w:r>
              <w:rPr>
                <w:noProof/>
                <w:szCs w:val="24"/>
                <w:lang w:eastAsia="en-IE"/>
              </w:rPr>
              <w:t>Mica, including splittings; mica waste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2525 10 00</w:t>
            </w:r>
          </w:p>
        </w:tc>
        <w:tc>
          <w:tcPr>
            <w:tcW w:w="8075" w:type="dxa"/>
            <w:vAlign w:val="center"/>
            <w:hideMark/>
          </w:tcPr>
          <w:p>
            <w:pPr>
              <w:spacing w:before="60" w:after="60" w:line="240" w:lineRule="auto"/>
              <w:rPr>
                <w:noProof/>
                <w:szCs w:val="24"/>
                <w:lang w:eastAsia="en-IE"/>
              </w:rPr>
            </w:pPr>
            <w:r>
              <w:rPr>
                <w:noProof/>
                <w:szCs w:val="24"/>
                <w:lang w:eastAsia="en-IE"/>
              </w:rPr>
              <w:t>- Crude mica and mica rifted into sheets or splittings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2525 20 00</w:t>
            </w:r>
          </w:p>
        </w:tc>
        <w:tc>
          <w:tcPr>
            <w:tcW w:w="8075" w:type="dxa"/>
            <w:vAlign w:val="center"/>
            <w:hideMark/>
          </w:tcPr>
          <w:p>
            <w:pPr>
              <w:spacing w:before="60" w:after="60" w:line="240" w:lineRule="auto"/>
              <w:rPr>
                <w:noProof/>
                <w:szCs w:val="24"/>
                <w:lang w:eastAsia="en-IE"/>
              </w:rPr>
            </w:pPr>
            <w:r>
              <w:rPr>
                <w:noProof/>
                <w:szCs w:val="24"/>
                <w:lang w:eastAsia="en-IE"/>
              </w:rPr>
              <w:t>- Mica powder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2525 30 00</w:t>
            </w:r>
          </w:p>
        </w:tc>
        <w:tc>
          <w:tcPr>
            <w:tcW w:w="8075" w:type="dxa"/>
            <w:vAlign w:val="center"/>
            <w:hideMark/>
          </w:tcPr>
          <w:p>
            <w:pPr>
              <w:spacing w:before="60" w:after="60" w:line="240" w:lineRule="auto"/>
              <w:rPr>
                <w:noProof/>
                <w:szCs w:val="24"/>
                <w:lang w:eastAsia="en-IE"/>
              </w:rPr>
            </w:pPr>
            <w:r>
              <w:rPr>
                <w:noProof/>
                <w:szCs w:val="24"/>
                <w:lang w:eastAsia="en-IE"/>
              </w:rPr>
              <w:t>- Mica waste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2526</w:t>
            </w:r>
          </w:p>
        </w:tc>
        <w:tc>
          <w:tcPr>
            <w:tcW w:w="8075" w:type="dxa"/>
            <w:vAlign w:val="center"/>
            <w:hideMark/>
          </w:tcPr>
          <w:p>
            <w:pPr>
              <w:spacing w:before="60" w:after="60" w:line="240" w:lineRule="auto"/>
              <w:rPr>
                <w:noProof/>
                <w:szCs w:val="24"/>
                <w:lang w:eastAsia="en-IE"/>
              </w:rPr>
            </w:pPr>
            <w:r>
              <w:rPr>
                <w:noProof/>
                <w:szCs w:val="24"/>
                <w:lang w:eastAsia="en-IE"/>
              </w:rPr>
              <w:t>Natural steatite, whether or not roughly trimmed or merely cut, by sawing or otherwise, into blocks or slabs of a rectangular (including square) shape; talc</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2526 10 00</w:t>
            </w:r>
          </w:p>
        </w:tc>
        <w:tc>
          <w:tcPr>
            <w:tcW w:w="8075" w:type="dxa"/>
            <w:vAlign w:val="center"/>
            <w:hideMark/>
          </w:tcPr>
          <w:p>
            <w:pPr>
              <w:spacing w:before="60" w:after="60" w:line="240" w:lineRule="auto"/>
              <w:rPr>
                <w:noProof/>
                <w:szCs w:val="24"/>
                <w:lang w:eastAsia="en-IE"/>
              </w:rPr>
            </w:pPr>
            <w:r>
              <w:rPr>
                <w:noProof/>
                <w:szCs w:val="24"/>
                <w:lang w:eastAsia="en-IE"/>
              </w:rPr>
              <w:t>- Not crushed, not powdered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2526 20 00</w:t>
            </w:r>
          </w:p>
        </w:tc>
        <w:tc>
          <w:tcPr>
            <w:tcW w:w="8075" w:type="dxa"/>
            <w:vAlign w:val="center"/>
            <w:hideMark/>
          </w:tcPr>
          <w:p>
            <w:pPr>
              <w:spacing w:before="60" w:after="60" w:line="240" w:lineRule="auto"/>
              <w:rPr>
                <w:noProof/>
                <w:szCs w:val="24"/>
                <w:lang w:eastAsia="en-IE"/>
              </w:rPr>
            </w:pPr>
            <w:r>
              <w:rPr>
                <w:noProof/>
                <w:szCs w:val="24"/>
                <w:lang w:eastAsia="en-IE"/>
              </w:rPr>
              <w:t>- Crushed or powdered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2528 00 00</w:t>
            </w:r>
          </w:p>
        </w:tc>
        <w:tc>
          <w:tcPr>
            <w:tcW w:w="8075" w:type="dxa"/>
            <w:vAlign w:val="center"/>
            <w:hideMark/>
          </w:tcPr>
          <w:p>
            <w:pPr>
              <w:spacing w:before="60" w:after="60" w:line="240" w:lineRule="auto"/>
              <w:rPr>
                <w:noProof/>
                <w:szCs w:val="24"/>
                <w:lang w:eastAsia="en-IE"/>
              </w:rPr>
            </w:pPr>
            <w:r>
              <w:rPr>
                <w:noProof/>
                <w:szCs w:val="24"/>
                <w:lang w:eastAsia="en-IE"/>
              </w:rPr>
              <w:t>Natural borates and concentrates thereof (whether or not calcined), but not including borates separated from natural brine; natural boric acid containing not more than 85 % of H3BO3 calculated on the dry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2529</w:t>
            </w:r>
          </w:p>
        </w:tc>
        <w:tc>
          <w:tcPr>
            <w:tcW w:w="8075" w:type="dxa"/>
            <w:vAlign w:val="center"/>
            <w:hideMark/>
          </w:tcPr>
          <w:p>
            <w:pPr>
              <w:spacing w:before="60" w:after="60" w:line="240" w:lineRule="auto"/>
              <w:rPr>
                <w:noProof/>
                <w:szCs w:val="24"/>
                <w:lang w:eastAsia="en-IE"/>
              </w:rPr>
            </w:pPr>
            <w:r>
              <w:rPr>
                <w:noProof/>
                <w:szCs w:val="24"/>
                <w:lang w:eastAsia="en-IE"/>
              </w:rPr>
              <w:t>Feldspar; leucite; nepheline and nepheline syenite; fluorspar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2529 10 00</w:t>
            </w:r>
          </w:p>
        </w:tc>
        <w:tc>
          <w:tcPr>
            <w:tcW w:w="8075" w:type="dxa"/>
            <w:vAlign w:val="center"/>
            <w:hideMark/>
          </w:tcPr>
          <w:p>
            <w:pPr>
              <w:spacing w:before="60" w:after="60" w:line="240" w:lineRule="auto"/>
              <w:rPr>
                <w:noProof/>
                <w:szCs w:val="24"/>
                <w:lang w:eastAsia="en-IE"/>
              </w:rPr>
            </w:pPr>
            <w:r>
              <w:rPr>
                <w:noProof/>
                <w:szCs w:val="24"/>
                <w:lang w:eastAsia="en-IE"/>
              </w:rPr>
              <w:t>- Feldspar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Fluorspar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2529 21 00</w:t>
            </w:r>
          </w:p>
        </w:tc>
        <w:tc>
          <w:tcPr>
            <w:tcW w:w="8075" w:type="dxa"/>
            <w:vAlign w:val="center"/>
            <w:hideMark/>
          </w:tcPr>
          <w:p>
            <w:pPr>
              <w:spacing w:before="60" w:after="60" w:line="240" w:lineRule="auto"/>
              <w:rPr>
                <w:noProof/>
                <w:szCs w:val="24"/>
                <w:lang w:eastAsia="en-IE"/>
              </w:rPr>
            </w:pPr>
            <w:r>
              <w:rPr>
                <w:noProof/>
                <w:szCs w:val="24"/>
                <w:lang w:eastAsia="en-IE"/>
              </w:rPr>
              <w:t>-- Containing by weight 97 % or less of calcium fluoride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2529 22 00</w:t>
            </w:r>
          </w:p>
        </w:tc>
        <w:tc>
          <w:tcPr>
            <w:tcW w:w="8075" w:type="dxa"/>
            <w:vAlign w:val="center"/>
            <w:hideMark/>
          </w:tcPr>
          <w:p>
            <w:pPr>
              <w:spacing w:before="60" w:after="60" w:line="240" w:lineRule="auto"/>
              <w:rPr>
                <w:noProof/>
                <w:szCs w:val="24"/>
                <w:lang w:eastAsia="en-IE"/>
              </w:rPr>
            </w:pPr>
            <w:r>
              <w:rPr>
                <w:noProof/>
                <w:szCs w:val="24"/>
                <w:lang w:eastAsia="en-IE"/>
              </w:rPr>
              <w:t>-- Containing by weight more than 97 % of calcium fluoride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2529 30 00</w:t>
            </w:r>
          </w:p>
        </w:tc>
        <w:tc>
          <w:tcPr>
            <w:tcW w:w="8075" w:type="dxa"/>
            <w:vAlign w:val="center"/>
            <w:hideMark/>
          </w:tcPr>
          <w:p>
            <w:pPr>
              <w:spacing w:before="60" w:after="60" w:line="240" w:lineRule="auto"/>
              <w:rPr>
                <w:noProof/>
                <w:szCs w:val="24"/>
                <w:lang w:eastAsia="en-IE"/>
              </w:rPr>
            </w:pPr>
            <w:r>
              <w:rPr>
                <w:noProof/>
                <w:szCs w:val="24"/>
                <w:lang w:eastAsia="en-IE"/>
              </w:rPr>
              <w:t>- Leucite; nepheline and nepheline syenite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2530</w:t>
            </w:r>
          </w:p>
        </w:tc>
        <w:tc>
          <w:tcPr>
            <w:tcW w:w="8075" w:type="dxa"/>
            <w:vAlign w:val="center"/>
            <w:hideMark/>
          </w:tcPr>
          <w:p>
            <w:pPr>
              <w:spacing w:before="60" w:after="60" w:line="240" w:lineRule="auto"/>
              <w:rPr>
                <w:noProof/>
                <w:szCs w:val="24"/>
                <w:lang w:eastAsia="en-IE"/>
              </w:rPr>
            </w:pPr>
            <w:r>
              <w:rPr>
                <w:noProof/>
                <w:szCs w:val="24"/>
                <w:lang w:eastAsia="en-IE"/>
              </w:rPr>
              <w:t>Mineral substances not elsewhere specified or included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2530 10 00</w:t>
            </w:r>
          </w:p>
        </w:tc>
        <w:tc>
          <w:tcPr>
            <w:tcW w:w="8075" w:type="dxa"/>
            <w:vAlign w:val="center"/>
            <w:hideMark/>
          </w:tcPr>
          <w:p>
            <w:pPr>
              <w:spacing w:before="60" w:after="60" w:line="240" w:lineRule="auto"/>
              <w:rPr>
                <w:noProof/>
                <w:szCs w:val="24"/>
                <w:lang w:eastAsia="en-IE"/>
              </w:rPr>
            </w:pPr>
            <w:r>
              <w:rPr>
                <w:noProof/>
                <w:szCs w:val="24"/>
                <w:lang w:eastAsia="en-IE"/>
              </w:rPr>
              <w:t>- Vermiculite, perlite and chlorites, unexpanded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2530 20 00</w:t>
            </w:r>
          </w:p>
        </w:tc>
        <w:tc>
          <w:tcPr>
            <w:tcW w:w="8075" w:type="dxa"/>
            <w:vAlign w:val="center"/>
            <w:hideMark/>
          </w:tcPr>
          <w:p>
            <w:pPr>
              <w:spacing w:before="60" w:after="60" w:line="240" w:lineRule="auto"/>
              <w:rPr>
                <w:noProof/>
                <w:szCs w:val="24"/>
                <w:lang w:eastAsia="en-IE"/>
              </w:rPr>
            </w:pPr>
            <w:r>
              <w:rPr>
                <w:noProof/>
                <w:szCs w:val="24"/>
                <w:lang w:eastAsia="en-IE"/>
              </w:rPr>
              <w:t>- Kieserite, epsomite (natural magnesium sulphates)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2530 90 00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w:t>
            </w:r>
          </w:p>
        </w:tc>
        <w:tc>
          <w:tcPr>
            <w:tcW w:w="8075" w:type="dxa"/>
            <w:vAlign w:val="center"/>
            <w:hideMark/>
          </w:tcPr>
          <w:p>
            <w:pPr>
              <w:spacing w:before="60" w:after="60" w:line="240" w:lineRule="auto"/>
              <w:rPr>
                <w:noProof/>
                <w:szCs w:val="24"/>
                <w:lang w:eastAsia="en-IE"/>
              </w:rPr>
            </w:pPr>
            <w:r>
              <w:rPr>
                <w:noProof/>
                <w:szCs w:val="24"/>
                <w:lang w:eastAsia="en-IE"/>
              </w:rPr>
              <w:t>CHAPTER 26 – ORES, SLAG AND ASH</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2601</w:t>
            </w:r>
          </w:p>
        </w:tc>
        <w:tc>
          <w:tcPr>
            <w:tcW w:w="8075" w:type="dxa"/>
            <w:vAlign w:val="center"/>
            <w:hideMark/>
          </w:tcPr>
          <w:p>
            <w:pPr>
              <w:spacing w:before="60" w:after="60" w:line="240" w:lineRule="auto"/>
              <w:rPr>
                <w:noProof/>
                <w:szCs w:val="24"/>
                <w:lang w:eastAsia="en-IE"/>
              </w:rPr>
            </w:pPr>
            <w:r>
              <w:rPr>
                <w:noProof/>
                <w:szCs w:val="24"/>
                <w:lang w:eastAsia="en-IE"/>
              </w:rPr>
              <w:t>Iron ores and concentrates, including roasted iron pyrites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Iron ores and concentrates, other than roasted iron pyrites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2601 11 00</w:t>
            </w:r>
          </w:p>
        </w:tc>
        <w:tc>
          <w:tcPr>
            <w:tcW w:w="8075" w:type="dxa"/>
            <w:vAlign w:val="center"/>
            <w:hideMark/>
          </w:tcPr>
          <w:p>
            <w:pPr>
              <w:spacing w:before="60" w:after="60" w:line="240" w:lineRule="auto"/>
              <w:rPr>
                <w:noProof/>
                <w:szCs w:val="24"/>
                <w:lang w:eastAsia="en-IE"/>
              </w:rPr>
            </w:pPr>
            <w:r>
              <w:rPr>
                <w:noProof/>
                <w:szCs w:val="24"/>
                <w:lang w:eastAsia="en-IE"/>
              </w:rPr>
              <w:t>-- Non-agglomerated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2601 12 00</w:t>
            </w:r>
          </w:p>
        </w:tc>
        <w:tc>
          <w:tcPr>
            <w:tcW w:w="8075" w:type="dxa"/>
            <w:vAlign w:val="center"/>
            <w:hideMark/>
          </w:tcPr>
          <w:p>
            <w:pPr>
              <w:spacing w:before="60" w:after="60" w:line="240" w:lineRule="auto"/>
              <w:rPr>
                <w:noProof/>
                <w:szCs w:val="24"/>
                <w:lang w:eastAsia="en-IE"/>
              </w:rPr>
            </w:pPr>
            <w:r>
              <w:rPr>
                <w:noProof/>
                <w:szCs w:val="24"/>
                <w:lang w:eastAsia="en-IE"/>
              </w:rPr>
              <w:t>-- Agglomerated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2601 20 00</w:t>
            </w:r>
          </w:p>
        </w:tc>
        <w:tc>
          <w:tcPr>
            <w:tcW w:w="8075" w:type="dxa"/>
            <w:vAlign w:val="center"/>
            <w:hideMark/>
          </w:tcPr>
          <w:p>
            <w:pPr>
              <w:spacing w:before="60" w:after="60" w:line="240" w:lineRule="auto"/>
              <w:rPr>
                <w:noProof/>
                <w:szCs w:val="24"/>
                <w:lang w:eastAsia="en-IE"/>
              </w:rPr>
            </w:pPr>
            <w:r>
              <w:rPr>
                <w:noProof/>
                <w:szCs w:val="24"/>
                <w:lang w:eastAsia="en-IE"/>
              </w:rPr>
              <w:t>- Roasted iron pyrites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2602 00 00</w:t>
            </w:r>
          </w:p>
        </w:tc>
        <w:tc>
          <w:tcPr>
            <w:tcW w:w="8075" w:type="dxa"/>
            <w:vAlign w:val="center"/>
            <w:hideMark/>
          </w:tcPr>
          <w:p>
            <w:pPr>
              <w:spacing w:before="60" w:after="60" w:line="240" w:lineRule="auto"/>
              <w:rPr>
                <w:noProof/>
                <w:szCs w:val="24"/>
                <w:lang w:eastAsia="en-IE"/>
              </w:rPr>
            </w:pPr>
            <w:r>
              <w:rPr>
                <w:noProof/>
                <w:szCs w:val="24"/>
                <w:lang w:eastAsia="en-IE"/>
              </w:rPr>
              <w:t>Manganese ores and concentrates, including ferruginous manganese ores and concentrates with a manganese content of 20 % or more, calculated on the dry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2603 00 00</w:t>
            </w:r>
          </w:p>
        </w:tc>
        <w:tc>
          <w:tcPr>
            <w:tcW w:w="8075" w:type="dxa"/>
            <w:vAlign w:val="center"/>
            <w:hideMark/>
          </w:tcPr>
          <w:p>
            <w:pPr>
              <w:spacing w:before="60" w:after="60" w:line="240" w:lineRule="auto"/>
              <w:rPr>
                <w:noProof/>
                <w:szCs w:val="24"/>
                <w:lang w:eastAsia="en-IE"/>
              </w:rPr>
            </w:pPr>
            <w:r>
              <w:rPr>
                <w:noProof/>
                <w:szCs w:val="24"/>
                <w:lang w:eastAsia="en-IE"/>
              </w:rPr>
              <w:t>Copper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2604 00 00</w:t>
            </w:r>
          </w:p>
        </w:tc>
        <w:tc>
          <w:tcPr>
            <w:tcW w:w="8075" w:type="dxa"/>
            <w:vAlign w:val="center"/>
            <w:hideMark/>
          </w:tcPr>
          <w:p>
            <w:pPr>
              <w:spacing w:before="60" w:after="60" w:line="240" w:lineRule="auto"/>
              <w:rPr>
                <w:noProof/>
                <w:szCs w:val="24"/>
                <w:lang w:eastAsia="en-IE"/>
              </w:rPr>
            </w:pPr>
            <w:r>
              <w:rPr>
                <w:noProof/>
                <w:szCs w:val="24"/>
                <w:lang w:eastAsia="en-IE"/>
              </w:rPr>
              <w:t>Nickel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2605 00 00</w:t>
            </w:r>
          </w:p>
        </w:tc>
        <w:tc>
          <w:tcPr>
            <w:tcW w:w="8075" w:type="dxa"/>
            <w:vAlign w:val="center"/>
            <w:hideMark/>
          </w:tcPr>
          <w:p>
            <w:pPr>
              <w:spacing w:before="60" w:after="60" w:line="240" w:lineRule="auto"/>
              <w:rPr>
                <w:noProof/>
                <w:szCs w:val="24"/>
                <w:lang w:eastAsia="en-IE"/>
              </w:rPr>
            </w:pPr>
            <w:r>
              <w:rPr>
                <w:noProof/>
                <w:szCs w:val="24"/>
                <w:lang w:eastAsia="en-IE"/>
              </w:rPr>
              <w:t>Cobalt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2606 00 00</w:t>
            </w:r>
          </w:p>
        </w:tc>
        <w:tc>
          <w:tcPr>
            <w:tcW w:w="8075" w:type="dxa"/>
            <w:vAlign w:val="center"/>
            <w:hideMark/>
          </w:tcPr>
          <w:p>
            <w:pPr>
              <w:spacing w:before="60" w:after="60" w:line="240" w:lineRule="auto"/>
              <w:rPr>
                <w:noProof/>
                <w:szCs w:val="24"/>
                <w:lang w:eastAsia="en-IE"/>
              </w:rPr>
            </w:pPr>
            <w:r>
              <w:rPr>
                <w:noProof/>
                <w:szCs w:val="24"/>
                <w:lang w:eastAsia="en-IE"/>
              </w:rPr>
              <w:t>Aluminium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2607 00 00</w:t>
            </w:r>
          </w:p>
        </w:tc>
        <w:tc>
          <w:tcPr>
            <w:tcW w:w="8075" w:type="dxa"/>
            <w:vAlign w:val="center"/>
            <w:hideMark/>
          </w:tcPr>
          <w:p>
            <w:pPr>
              <w:spacing w:before="60" w:after="60" w:line="240" w:lineRule="auto"/>
              <w:rPr>
                <w:noProof/>
                <w:szCs w:val="24"/>
                <w:lang w:eastAsia="en-IE"/>
              </w:rPr>
            </w:pPr>
            <w:r>
              <w:rPr>
                <w:noProof/>
                <w:szCs w:val="24"/>
                <w:lang w:eastAsia="en-IE"/>
              </w:rPr>
              <w:t>Lead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2608 00 00</w:t>
            </w:r>
          </w:p>
        </w:tc>
        <w:tc>
          <w:tcPr>
            <w:tcW w:w="8075" w:type="dxa"/>
            <w:vAlign w:val="center"/>
            <w:hideMark/>
          </w:tcPr>
          <w:p>
            <w:pPr>
              <w:spacing w:before="60" w:after="60" w:line="240" w:lineRule="auto"/>
              <w:rPr>
                <w:noProof/>
                <w:szCs w:val="24"/>
                <w:lang w:eastAsia="en-IE"/>
              </w:rPr>
            </w:pPr>
            <w:r>
              <w:rPr>
                <w:noProof/>
                <w:szCs w:val="24"/>
                <w:lang w:eastAsia="en-IE"/>
              </w:rPr>
              <w:t>Zinc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2609 00 00</w:t>
            </w:r>
          </w:p>
        </w:tc>
        <w:tc>
          <w:tcPr>
            <w:tcW w:w="8075" w:type="dxa"/>
            <w:vAlign w:val="center"/>
            <w:hideMark/>
          </w:tcPr>
          <w:p>
            <w:pPr>
              <w:spacing w:before="60" w:after="60" w:line="240" w:lineRule="auto"/>
              <w:rPr>
                <w:noProof/>
                <w:szCs w:val="24"/>
                <w:lang w:eastAsia="en-IE"/>
              </w:rPr>
            </w:pPr>
            <w:r>
              <w:rPr>
                <w:noProof/>
                <w:szCs w:val="24"/>
                <w:lang w:eastAsia="en-IE"/>
              </w:rPr>
              <w:t>Tin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2610 00 00</w:t>
            </w:r>
          </w:p>
        </w:tc>
        <w:tc>
          <w:tcPr>
            <w:tcW w:w="8075" w:type="dxa"/>
            <w:vAlign w:val="center"/>
            <w:hideMark/>
          </w:tcPr>
          <w:p>
            <w:pPr>
              <w:spacing w:before="60" w:after="60" w:line="240" w:lineRule="auto"/>
              <w:rPr>
                <w:noProof/>
                <w:szCs w:val="24"/>
                <w:lang w:eastAsia="en-IE"/>
              </w:rPr>
            </w:pPr>
            <w:r>
              <w:rPr>
                <w:noProof/>
                <w:szCs w:val="24"/>
                <w:lang w:eastAsia="en-IE"/>
              </w:rPr>
              <w:t>Chromium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2611 00 00</w:t>
            </w:r>
          </w:p>
        </w:tc>
        <w:tc>
          <w:tcPr>
            <w:tcW w:w="8075" w:type="dxa"/>
            <w:vAlign w:val="center"/>
            <w:hideMark/>
          </w:tcPr>
          <w:p>
            <w:pPr>
              <w:spacing w:before="60" w:after="60" w:line="240" w:lineRule="auto"/>
              <w:rPr>
                <w:noProof/>
                <w:szCs w:val="24"/>
                <w:lang w:eastAsia="en-IE"/>
              </w:rPr>
            </w:pPr>
            <w:r>
              <w:rPr>
                <w:noProof/>
                <w:szCs w:val="24"/>
                <w:lang w:eastAsia="en-IE"/>
              </w:rPr>
              <w:t>Tungsten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2612</w:t>
            </w:r>
          </w:p>
        </w:tc>
        <w:tc>
          <w:tcPr>
            <w:tcW w:w="8075" w:type="dxa"/>
            <w:vAlign w:val="center"/>
            <w:hideMark/>
          </w:tcPr>
          <w:p>
            <w:pPr>
              <w:spacing w:before="60" w:after="60" w:line="240" w:lineRule="auto"/>
              <w:rPr>
                <w:noProof/>
                <w:szCs w:val="24"/>
                <w:lang w:eastAsia="en-IE"/>
              </w:rPr>
            </w:pPr>
            <w:r>
              <w:rPr>
                <w:noProof/>
                <w:szCs w:val="24"/>
                <w:lang w:eastAsia="en-IE"/>
              </w:rPr>
              <w:t>Uranium or thorium ores and concentrates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2612 10</w:t>
            </w:r>
          </w:p>
        </w:tc>
        <w:tc>
          <w:tcPr>
            <w:tcW w:w="8075" w:type="dxa"/>
            <w:vAlign w:val="center"/>
            <w:hideMark/>
          </w:tcPr>
          <w:p>
            <w:pPr>
              <w:spacing w:before="60" w:after="60" w:line="240" w:lineRule="auto"/>
              <w:rPr>
                <w:noProof/>
                <w:szCs w:val="24"/>
                <w:lang w:eastAsia="en-IE"/>
              </w:rPr>
            </w:pPr>
            <w:r>
              <w:rPr>
                <w:noProof/>
                <w:szCs w:val="24"/>
                <w:lang w:eastAsia="en-IE"/>
              </w:rPr>
              <w:t>- Uranium ores and concentrates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2612 10 10</w:t>
            </w:r>
          </w:p>
        </w:tc>
        <w:tc>
          <w:tcPr>
            <w:tcW w:w="8075" w:type="dxa"/>
            <w:vAlign w:val="center"/>
            <w:hideMark/>
          </w:tcPr>
          <w:p>
            <w:pPr>
              <w:spacing w:before="60" w:after="60" w:line="240" w:lineRule="auto"/>
              <w:rPr>
                <w:noProof/>
                <w:szCs w:val="24"/>
                <w:lang w:eastAsia="en-IE"/>
              </w:rPr>
            </w:pPr>
            <w:r>
              <w:rPr>
                <w:noProof/>
                <w:szCs w:val="24"/>
                <w:lang w:eastAsia="en-IE"/>
              </w:rPr>
              <w:t>-- Uranium ores and pitchblende, and concentrates thereof, with a uranium content of more than 5 % by weight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2612 10 90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2612 20</w:t>
            </w:r>
          </w:p>
        </w:tc>
        <w:tc>
          <w:tcPr>
            <w:tcW w:w="8075" w:type="dxa"/>
            <w:vAlign w:val="center"/>
            <w:hideMark/>
          </w:tcPr>
          <w:p>
            <w:pPr>
              <w:spacing w:before="60" w:after="60" w:line="240" w:lineRule="auto"/>
              <w:rPr>
                <w:noProof/>
                <w:szCs w:val="24"/>
                <w:lang w:eastAsia="en-IE"/>
              </w:rPr>
            </w:pPr>
            <w:r>
              <w:rPr>
                <w:noProof/>
                <w:szCs w:val="24"/>
                <w:lang w:eastAsia="en-IE"/>
              </w:rPr>
              <w:t>- Thorium ores and concentrates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2612 20 10</w:t>
            </w:r>
          </w:p>
        </w:tc>
        <w:tc>
          <w:tcPr>
            <w:tcW w:w="8075" w:type="dxa"/>
            <w:vAlign w:val="center"/>
            <w:hideMark/>
          </w:tcPr>
          <w:p>
            <w:pPr>
              <w:spacing w:before="60" w:after="60" w:line="240" w:lineRule="auto"/>
              <w:rPr>
                <w:noProof/>
                <w:szCs w:val="24"/>
                <w:lang w:eastAsia="en-IE"/>
              </w:rPr>
            </w:pPr>
            <w:r>
              <w:rPr>
                <w:noProof/>
                <w:szCs w:val="24"/>
                <w:lang w:eastAsia="en-IE"/>
              </w:rPr>
              <w:t>-- Monazite; urano-thorianite and other thorium ores and concentrates, with a thorium content of more than 20 % by weight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2613</w:t>
            </w:r>
          </w:p>
        </w:tc>
        <w:tc>
          <w:tcPr>
            <w:tcW w:w="8075" w:type="dxa"/>
            <w:vAlign w:val="center"/>
            <w:hideMark/>
          </w:tcPr>
          <w:p>
            <w:pPr>
              <w:spacing w:before="60" w:after="60" w:line="240" w:lineRule="auto"/>
              <w:rPr>
                <w:noProof/>
                <w:szCs w:val="24"/>
                <w:lang w:eastAsia="en-IE"/>
              </w:rPr>
            </w:pPr>
            <w:r>
              <w:rPr>
                <w:noProof/>
                <w:szCs w:val="24"/>
                <w:lang w:eastAsia="en-IE"/>
              </w:rPr>
              <w:t>Molybdenum ores and concentrates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2613 10 00</w:t>
            </w:r>
          </w:p>
        </w:tc>
        <w:tc>
          <w:tcPr>
            <w:tcW w:w="8075" w:type="dxa"/>
            <w:vAlign w:val="center"/>
            <w:hideMark/>
          </w:tcPr>
          <w:p>
            <w:pPr>
              <w:spacing w:before="60" w:after="60" w:line="240" w:lineRule="auto"/>
              <w:rPr>
                <w:noProof/>
                <w:szCs w:val="24"/>
                <w:lang w:eastAsia="en-IE"/>
              </w:rPr>
            </w:pPr>
            <w:r>
              <w:rPr>
                <w:noProof/>
                <w:szCs w:val="24"/>
                <w:lang w:eastAsia="en-IE"/>
              </w:rPr>
              <w:t>- Roasted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2613 90 00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2614 00 00</w:t>
            </w:r>
          </w:p>
        </w:tc>
        <w:tc>
          <w:tcPr>
            <w:tcW w:w="8075" w:type="dxa"/>
            <w:vAlign w:val="center"/>
            <w:hideMark/>
          </w:tcPr>
          <w:p>
            <w:pPr>
              <w:spacing w:before="60" w:after="60" w:line="240" w:lineRule="auto"/>
              <w:rPr>
                <w:noProof/>
                <w:szCs w:val="24"/>
                <w:lang w:eastAsia="en-IE"/>
              </w:rPr>
            </w:pPr>
            <w:r>
              <w:rPr>
                <w:noProof/>
                <w:szCs w:val="24"/>
                <w:lang w:eastAsia="en-IE"/>
              </w:rPr>
              <w:t>Titanium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2615</w:t>
            </w:r>
          </w:p>
        </w:tc>
        <w:tc>
          <w:tcPr>
            <w:tcW w:w="8075" w:type="dxa"/>
            <w:vAlign w:val="center"/>
            <w:hideMark/>
          </w:tcPr>
          <w:p>
            <w:pPr>
              <w:spacing w:before="60" w:after="60" w:line="240" w:lineRule="auto"/>
              <w:rPr>
                <w:noProof/>
                <w:szCs w:val="24"/>
                <w:lang w:eastAsia="en-IE"/>
              </w:rPr>
            </w:pPr>
            <w:r>
              <w:rPr>
                <w:noProof/>
                <w:szCs w:val="24"/>
                <w:lang w:eastAsia="en-IE"/>
              </w:rPr>
              <w:t>Niobium, tantalum, vanadium or zirconium ores and concentrates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2615 10 00</w:t>
            </w:r>
          </w:p>
        </w:tc>
        <w:tc>
          <w:tcPr>
            <w:tcW w:w="8075" w:type="dxa"/>
            <w:vAlign w:val="center"/>
            <w:hideMark/>
          </w:tcPr>
          <w:p>
            <w:pPr>
              <w:spacing w:before="60" w:after="60" w:line="240" w:lineRule="auto"/>
              <w:rPr>
                <w:noProof/>
                <w:szCs w:val="24"/>
                <w:lang w:eastAsia="en-IE"/>
              </w:rPr>
            </w:pPr>
            <w:r>
              <w:rPr>
                <w:noProof/>
                <w:szCs w:val="24"/>
                <w:lang w:eastAsia="en-IE"/>
              </w:rPr>
              <w:t>- Zirconium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2615 90 00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2616</w:t>
            </w:r>
          </w:p>
        </w:tc>
        <w:tc>
          <w:tcPr>
            <w:tcW w:w="8075" w:type="dxa"/>
            <w:vAlign w:val="center"/>
            <w:hideMark/>
          </w:tcPr>
          <w:p>
            <w:pPr>
              <w:spacing w:before="60" w:after="60" w:line="240" w:lineRule="auto"/>
              <w:rPr>
                <w:noProof/>
                <w:szCs w:val="24"/>
                <w:lang w:eastAsia="en-IE"/>
              </w:rPr>
            </w:pPr>
            <w:r>
              <w:rPr>
                <w:noProof/>
                <w:szCs w:val="24"/>
                <w:lang w:eastAsia="en-IE"/>
              </w:rPr>
              <w:t>Precious-metal ores and concentrates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2616 10 00</w:t>
            </w:r>
          </w:p>
        </w:tc>
        <w:tc>
          <w:tcPr>
            <w:tcW w:w="8075" w:type="dxa"/>
            <w:vAlign w:val="center"/>
            <w:hideMark/>
          </w:tcPr>
          <w:p>
            <w:pPr>
              <w:spacing w:before="60" w:after="60" w:line="240" w:lineRule="auto"/>
              <w:rPr>
                <w:noProof/>
                <w:szCs w:val="24"/>
                <w:lang w:eastAsia="en-IE"/>
              </w:rPr>
            </w:pPr>
            <w:r>
              <w:rPr>
                <w:noProof/>
                <w:szCs w:val="24"/>
                <w:lang w:eastAsia="en-IE"/>
              </w:rPr>
              <w:t>- Silver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2616 90 00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2617</w:t>
            </w:r>
          </w:p>
        </w:tc>
        <w:tc>
          <w:tcPr>
            <w:tcW w:w="8075" w:type="dxa"/>
            <w:vAlign w:val="center"/>
            <w:hideMark/>
          </w:tcPr>
          <w:p>
            <w:pPr>
              <w:spacing w:before="60" w:after="60" w:line="240" w:lineRule="auto"/>
              <w:rPr>
                <w:noProof/>
                <w:szCs w:val="24"/>
                <w:lang w:eastAsia="en-IE"/>
              </w:rPr>
            </w:pPr>
            <w:r>
              <w:rPr>
                <w:noProof/>
                <w:szCs w:val="24"/>
                <w:lang w:eastAsia="en-IE"/>
              </w:rPr>
              <w:t>Other ores and concentrates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2617 10 00</w:t>
            </w:r>
          </w:p>
        </w:tc>
        <w:tc>
          <w:tcPr>
            <w:tcW w:w="8075" w:type="dxa"/>
            <w:vAlign w:val="center"/>
            <w:hideMark/>
          </w:tcPr>
          <w:p>
            <w:pPr>
              <w:spacing w:before="60" w:after="60" w:line="240" w:lineRule="auto"/>
              <w:rPr>
                <w:noProof/>
                <w:szCs w:val="24"/>
                <w:lang w:eastAsia="en-IE"/>
              </w:rPr>
            </w:pPr>
            <w:r>
              <w:rPr>
                <w:noProof/>
                <w:szCs w:val="24"/>
                <w:lang w:eastAsia="en-IE"/>
              </w:rPr>
              <w:t>- Antimony ores and concentrates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2617 90 00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2618 00 00</w:t>
            </w:r>
          </w:p>
        </w:tc>
        <w:tc>
          <w:tcPr>
            <w:tcW w:w="8075" w:type="dxa"/>
            <w:vAlign w:val="center"/>
            <w:hideMark/>
          </w:tcPr>
          <w:p>
            <w:pPr>
              <w:spacing w:before="60" w:after="60" w:line="240" w:lineRule="auto"/>
              <w:rPr>
                <w:noProof/>
                <w:szCs w:val="24"/>
                <w:lang w:eastAsia="en-IE"/>
              </w:rPr>
            </w:pPr>
            <w:r>
              <w:rPr>
                <w:noProof/>
                <w:szCs w:val="24"/>
                <w:lang w:eastAsia="en-IE"/>
              </w:rPr>
              <w:t>Granulated slag (slag sand) from the manufacture of iron or steel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2619 00</w:t>
            </w:r>
          </w:p>
        </w:tc>
        <w:tc>
          <w:tcPr>
            <w:tcW w:w="8075" w:type="dxa"/>
            <w:vAlign w:val="center"/>
            <w:hideMark/>
          </w:tcPr>
          <w:p>
            <w:pPr>
              <w:spacing w:before="60" w:after="60" w:line="240" w:lineRule="auto"/>
              <w:rPr>
                <w:noProof/>
                <w:szCs w:val="24"/>
                <w:lang w:eastAsia="en-IE"/>
              </w:rPr>
            </w:pPr>
            <w:r>
              <w:rPr>
                <w:noProof/>
                <w:szCs w:val="24"/>
                <w:lang w:eastAsia="en-IE"/>
              </w:rPr>
              <w:t>Slag, dross (other than granulated slag), scalings and other waste from the manufacture of iron or steel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2619 00 20</w:t>
            </w:r>
          </w:p>
        </w:tc>
        <w:tc>
          <w:tcPr>
            <w:tcW w:w="8075" w:type="dxa"/>
            <w:vAlign w:val="center"/>
            <w:hideMark/>
          </w:tcPr>
          <w:p>
            <w:pPr>
              <w:spacing w:before="60" w:after="60" w:line="240" w:lineRule="auto"/>
              <w:rPr>
                <w:noProof/>
                <w:szCs w:val="24"/>
                <w:lang w:eastAsia="en-IE"/>
              </w:rPr>
            </w:pPr>
            <w:r>
              <w:rPr>
                <w:noProof/>
                <w:szCs w:val="24"/>
                <w:lang w:eastAsia="en-IE"/>
              </w:rPr>
              <w:t>- Waste suitable for the recovery of iron or manganese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2619 00 90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w:t>
            </w:r>
          </w:p>
        </w:tc>
        <w:tc>
          <w:tcPr>
            <w:tcW w:w="8075" w:type="dxa"/>
            <w:vAlign w:val="center"/>
            <w:hideMark/>
          </w:tcPr>
          <w:p>
            <w:pPr>
              <w:spacing w:before="60" w:after="60" w:line="240" w:lineRule="auto"/>
              <w:rPr>
                <w:noProof/>
                <w:szCs w:val="24"/>
                <w:lang w:eastAsia="en-IE"/>
              </w:rPr>
            </w:pPr>
            <w:r>
              <w:rPr>
                <w:noProof/>
                <w:szCs w:val="24"/>
                <w:lang w:eastAsia="en-IE"/>
              </w:rPr>
              <w:t>Slag, ash and residues (other than from the manufacture of iron or steel), containing metals, arsenic or their compounds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mainly zinc</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2620 11 00</w:t>
            </w:r>
          </w:p>
        </w:tc>
        <w:tc>
          <w:tcPr>
            <w:tcW w:w="8075" w:type="dxa"/>
            <w:vAlign w:val="center"/>
            <w:hideMark/>
          </w:tcPr>
          <w:p>
            <w:pPr>
              <w:spacing w:before="60" w:after="60" w:line="240" w:lineRule="auto"/>
              <w:rPr>
                <w:noProof/>
                <w:szCs w:val="24"/>
                <w:lang w:eastAsia="en-IE"/>
              </w:rPr>
            </w:pPr>
            <w:r>
              <w:rPr>
                <w:noProof/>
                <w:szCs w:val="24"/>
                <w:lang w:eastAsia="en-IE"/>
              </w:rPr>
              <w:t>-- Hard zinc spelter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Containing mainly lead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2620 21 00</w:t>
            </w:r>
          </w:p>
        </w:tc>
        <w:tc>
          <w:tcPr>
            <w:tcW w:w="8075" w:type="dxa"/>
            <w:vAlign w:val="center"/>
            <w:hideMark/>
          </w:tcPr>
          <w:p>
            <w:pPr>
              <w:spacing w:before="60" w:after="60" w:line="240" w:lineRule="auto"/>
              <w:rPr>
                <w:noProof/>
                <w:szCs w:val="24"/>
                <w:lang w:eastAsia="en-IE"/>
              </w:rPr>
            </w:pPr>
            <w:r>
              <w:rPr>
                <w:noProof/>
                <w:szCs w:val="24"/>
                <w:lang w:eastAsia="en-IE"/>
              </w:rPr>
              <w:t>-- Leaded gasoline sludges and leaded anti-knock compound sludges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2620 30 00</w:t>
            </w:r>
          </w:p>
        </w:tc>
        <w:tc>
          <w:tcPr>
            <w:tcW w:w="8075" w:type="dxa"/>
            <w:vAlign w:val="center"/>
            <w:hideMark/>
          </w:tcPr>
          <w:p>
            <w:pPr>
              <w:spacing w:before="60" w:after="60" w:line="240" w:lineRule="auto"/>
              <w:rPr>
                <w:noProof/>
                <w:szCs w:val="24"/>
                <w:lang w:eastAsia="en-IE"/>
              </w:rPr>
            </w:pPr>
            <w:r>
              <w:rPr>
                <w:noProof/>
                <w:szCs w:val="24"/>
                <w:lang w:eastAsia="en-IE"/>
              </w:rPr>
              <w:t>- Containing mainly copper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2620 40 00</w:t>
            </w:r>
          </w:p>
        </w:tc>
        <w:tc>
          <w:tcPr>
            <w:tcW w:w="8075" w:type="dxa"/>
            <w:vAlign w:val="center"/>
            <w:hideMark/>
          </w:tcPr>
          <w:p>
            <w:pPr>
              <w:spacing w:before="60" w:after="60" w:line="240" w:lineRule="auto"/>
              <w:rPr>
                <w:noProof/>
                <w:szCs w:val="24"/>
                <w:lang w:eastAsia="en-IE"/>
              </w:rPr>
            </w:pPr>
            <w:r>
              <w:rPr>
                <w:noProof/>
                <w:szCs w:val="24"/>
                <w:lang w:eastAsia="en-IE"/>
              </w:rPr>
              <w:t>- Containing mainly aluminium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2620 60 00</w:t>
            </w:r>
          </w:p>
        </w:tc>
        <w:tc>
          <w:tcPr>
            <w:tcW w:w="8075" w:type="dxa"/>
            <w:vAlign w:val="center"/>
            <w:hideMark/>
          </w:tcPr>
          <w:p>
            <w:pPr>
              <w:spacing w:before="60" w:after="60" w:line="240" w:lineRule="auto"/>
              <w:rPr>
                <w:noProof/>
                <w:szCs w:val="24"/>
                <w:lang w:eastAsia="en-IE"/>
              </w:rPr>
            </w:pPr>
            <w:r>
              <w:rPr>
                <w:noProof/>
                <w:szCs w:val="24"/>
                <w:lang w:eastAsia="en-IE"/>
              </w:rPr>
              <w:t>- Containing arsenic, mercury, thallium or their mixtures, of a kind used for the extraction of arsenic or those metals or for the manufacture of their chemical compounds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2620 91 00</w:t>
            </w:r>
          </w:p>
        </w:tc>
        <w:tc>
          <w:tcPr>
            <w:tcW w:w="8075" w:type="dxa"/>
            <w:vAlign w:val="center"/>
            <w:hideMark/>
          </w:tcPr>
          <w:p>
            <w:pPr>
              <w:spacing w:before="60" w:after="60" w:line="240" w:lineRule="auto"/>
              <w:rPr>
                <w:noProof/>
                <w:szCs w:val="24"/>
                <w:lang w:eastAsia="en-IE"/>
              </w:rPr>
            </w:pPr>
            <w:r>
              <w:rPr>
                <w:noProof/>
                <w:szCs w:val="24"/>
                <w:lang w:eastAsia="en-IE"/>
              </w:rPr>
              <w:t>-- Containing antimony, beryllium, cadmium, chromium or their mixtures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2620 99 10</w:t>
            </w:r>
          </w:p>
        </w:tc>
        <w:tc>
          <w:tcPr>
            <w:tcW w:w="8075" w:type="dxa"/>
            <w:vAlign w:val="center"/>
            <w:hideMark/>
          </w:tcPr>
          <w:p>
            <w:pPr>
              <w:spacing w:before="60" w:after="60" w:line="240" w:lineRule="auto"/>
              <w:rPr>
                <w:noProof/>
                <w:szCs w:val="24"/>
                <w:lang w:eastAsia="en-IE"/>
              </w:rPr>
            </w:pPr>
            <w:r>
              <w:rPr>
                <w:noProof/>
                <w:szCs w:val="24"/>
                <w:lang w:eastAsia="en-IE"/>
              </w:rPr>
              <w:t>--- Containing mainly nickel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2620 99 20</w:t>
            </w:r>
          </w:p>
        </w:tc>
        <w:tc>
          <w:tcPr>
            <w:tcW w:w="8075" w:type="dxa"/>
            <w:vAlign w:val="center"/>
            <w:hideMark/>
          </w:tcPr>
          <w:p>
            <w:pPr>
              <w:spacing w:before="60" w:after="60" w:line="240" w:lineRule="auto"/>
              <w:rPr>
                <w:noProof/>
                <w:szCs w:val="24"/>
                <w:lang w:eastAsia="en-IE"/>
              </w:rPr>
            </w:pPr>
            <w:r>
              <w:rPr>
                <w:noProof/>
                <w:szCs w:val="24"/>
                <w:lang w:eastAsia="en-IE"/>
              </w:rPr>
              <w:t>--- Containing mainly niobium or tantalum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2620 99 40</w:t>
            </w:r>
          </w:p>
        </w:tc>
        <w:tc>
          <w:tcPr>
            <w:tcW w:w="8075" w:type="dxa"/>
            <w:vAlign w:val="center"/>
            <w:hideMark/>
          </w:tcPr>
          <w:p>
            <w:pPr>
              <w:spacing w:before="60" w:after="60" w:line="240" w:lineRule="auto"/>
              <w:rPr>
                <w:noProof/>
                <w:szCs w:val="24"/>
                <w:lang w:eastAsia="en-IE"/>
              </w:rPr>
            </w:pPr>
            <w:r>
              <w:rPr>
                <w:noProof/>
                <w:szCs w:val="24"/>
                <w:lang w:eastAsia="en-IE"/>
              </w:rPr>
              <w:t>--- Containing mainly tin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2620 99 60</w:t>
            </w:r>
          </w:p>
        </w:tc>
        <w:tc>
          <w:tcPr>
            <w:tcW w:w="8075" w:type="dxa"/>
            <w:vAlign w:val="center"/>
            <w:hideMark/>
          </w:tcPr>
          <w:p>
            <w:pPr>
              <w:spacing w:before="60" w:after="60" w:line="240" w:lineRule="auto"/>
              <w:rPr>
                <w:noProof/>
                <w:szCs w:val="24"/>
                <w:lang w:eastAsia="en-IE"/>
              </w:rPr>
            </w:pPr>
            <w:r>
              <w:rPr>
                <w:noProof/>
                <w:szCs w:val="24"/>
                <w:lang w:eastAsia="en-IE"/>
              </w:rPr>
              <w:t>--- Containing mainly titanium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2620 99 95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2621</w:t>
            </w:r>
          </w:p>
        </w:tc>
        <w:tc>
          <w:tcPr>
            <w:tcW w:w="8075" w:type="dxa"/>
            <w:vAlign w:val="center"/>
            <w:hideMark/>
          </w:tcPr>
          <w:p>
            <w:pPr>
              <w:spacing w:before="60" w:after="60" w:line="240" w:lineRule="auto"/>
              <w:rPr>
                <w:noProof/>
                <w:szCs w:val="24"/>
                <w:lang w:eastAsia="en-IE"/>
              </w:rPr>
            </w:pPr>
            <w:r>
              <w:rPr>
                <w:noProof/>
                <w:szCs w:val="24"/>
                <w:lang w:eastAsia="en-IE"/>
              </w:rPr>
              <w:t>Other slag and ash, including seaweed ash (kelp); ash and residues from the incineration of municipal waste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2621 10 00</w:t>
            </w:r>
          </w:p>
        </w:tc>
        <w:tc>
          <w:tcPr>
            <w:tcW w:w="8075" w:type="dxa"/>
            <w:vAlign w:val="center"/>
            <w:hideMark/>
          </w:tcPr>
          <w:p>
            <w:pPr>
              <w:spacing w:before="60" w:after="60" w:line="240" w:lineRule="auto"/>
              <w:rPr>
                <w:noProof/>
                <w:szCs w:val="24"/>
                <w:lang w:eastAsia="en-IE"/>
              </w:rPr>
            </w:pPr>
            <w:r>
              <w:rPr>
                <w:noProof/>
                <w:szCs w:val="24"/>
                <w:lang w:eastAsia="en-IE"/>
              </w:rPr>
              <w:t>- Ash and residues from the incineration of municipal waste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2621 90 00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w:t>
            </w:r>
          </w:p>
        </w:tc>
        <w:tc>
          <w:tcPr>
            <w:tcW w:w="8075" w:type="dxa"/>
            <w:vAlign w:val="center"/>
            <w:hideMark/>
          </w:tcPr>
          <w:p>
            <w:pPr>
              <w:spacing w:before="60" w:after="60" w:line="240" w:lineRule="auto"/>
              <w:rPr>
                <w:noProof/>
                <w:szCs w:val="24"/>
                <w:lang w:eastAsia="en-IE"/>
              </w:rPr>
            </w:pPr>
            <w:r>
              <w:rPr>
                <w:noProof/>
                <w:szCs w:val="24"/>
                <w:lang w:eastAsia="en-IE"/>
              </w:rPr>
              <w:t>CHAPTER 27 – MINERAL FUELS, MINERAL OILS AND PRODUCTS OF THEIR DISTILLATION; BITUMINOUS SUBSTANCES; MINERAL WAXES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2701</w:t>
            </w:r>
          </w:p>
        </w:tc>
        <w:tc>
          <w:tcPr>
            <w:tcW w:w="8075" w:type="dxa"/>
            <w:vAlign w:val="center"/>
            <w:hideMark/>
          </w:tcPr>
          <w:p>
            <w:pPr>
              <w:spacing w:before="60" w:after="60" w:line="240" w:lineRule="auto"/>
              <w:rPr>
                <w:noProof/>
                <w:szCs w:val="24"/>
                <w:lang w:eastAsia="en-IE"/>
              </w:rPr>
            </w:pPr>
            <w:r>
              <w:rPr>
                <w:noProof/>
                <w:szCs w:val="24"/>
                <w:lang w:eastAsia="en-IE"/>
              </w:rPr>
              <w:t>Coal; briquettes, ovoids and similar solid fuels manufactured from coal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Coal, whether or not pulverised, but not agglomerated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2701 11 00</w:t>
            </w:r>
          </w:p>
        </w:tc>
        <w:tc>
          <w:tcPr>
            <w:tcW w:w="8075" w:type="dxa"/>
            <w:vAlign w:val="center"/>
            <w:hideMark/>
          </w:tcPr>
          <w:p>
            <w:pPr>
              <w:spacing w:before="60" w:after="60" w:line="240" w:lineRule="auto"/>
              <w:rPr>
                <w:noProof/>
                <w:szCs w:val="24"/>
                <w:lang w:eastAsia="en-IE"/>
              </w:rPr>
            </w:pPr>
            <w:r>
              <w:rPr>
                <w:noProof/>
                <w:szCs w:val="24"/>
                <w:lang w:eastAsia="en-IE"/>
              </w:rPr>
              <w:t>-- Anthracite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2701 12</w:t>
            </w:r>
          </w:p>
        </w:tc>
        <w:tc>
          <w:tcPr>
            <w:tcW w:w="8075" w:type="dxa"/>
            <w:vAlign w:val="center"/>
            <w:hideMark/>
          </w:tcPr>
          <w:p>
            <w:pPr>
              <w:spacing w:before="60" w:after="60" w:line="240" w:lineRule="auto"/>
              <w:rPr>
                <w:noProof/>
                <w:szCs w:val="24"/>
                <w:lang w:eastAsia="en-IE"/>
              </w:rPr>
            </w:pPr>
            <w:r>
              <w:rPr>
                <w:noProof/>
                <w:szCs w:val="24"/>
                <w:lang w:eastAsia="en-IE"/>
              </w:rPr>
              <w:t>-- Bituminous coal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2701 12 10</w:t>
            </w:r>
          </w:p>
        </w:tc>
        <w:tc>
          <w:tcPr>
            <w:tcW w:w="8075" w:type="dxa"/>
            <w:vAlign w:val="center"/>
            <w:hideMark/>
          </w:tcPr>
          <w:p>
            <w:pPr>
              <w:spacing w:before="60" w:after="60" w:line="240" w:lineRule="auto"/>
              <w:rPr>
                <w:noProof/>
                <w:szCs w:val="24"/>
                <w:lang w:eastAsia="en-IE"/>
              </w:rPr>
            </w:pPr>
            <w:r>
              <w:rPr>
                <w:noProof/>
                <w:szCs w:val="24"/>
                <w:lang w:eastAsia="en-IE"/>
              </w:rPr>
              <w:t>--- Coking coal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2701 12 90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2701 19 00</w:t>
            </w:r>
          </w:p>
        </w:tc>
        <w:tc>
          <w:tcPr>
            <w:tcW w:w="8075" w:type="dxa"/>
            <w:vAlign w:val="center"/>
            <w:hideMark/>
          </w:tcPr>
          <w:p>
            <w:pPr>
              <w:spacing w:before="60" w:after="60" w:line="240" w:lineRule="auto"/>
              <w:rPr>
                <w:noProof/>
                <w:szCs w:val="24"/>
                <w:lang w:eastAsia="en-IE"/>
              </w:rPr>
            </w:pPr>
            <w:r>
              <w:rPr>
                <w:noProof/>
                <w:szCs w:val="24"/>
                <w:lang w:eastAsia="en-IE"/>
              </w:rPr>
              <w:t>-- Other coal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2701 20 00</w:t>
            </w:r>
          </w:p>
        </w:tc>
        <w:tc>
          <w:tcPr>
            <w:tcW w:w="8075" w:type="dxa"/>
            <w:vAlign w:val="center"/>
            <w:hideMark/>
          </w:tcPr>
          <w:p>
            <w:pPr>
              <w:spacing w:before="60" w:after="60" w:line="240" w:lineRule="auto"/>
              <w:rPr>
                <w:noProof/>
                <w:szCs w:val="24"/>
                <w:lang w:eastAsia="en-IE"/>
              </w:rPr>
            </w:pPr>
            <w:r>
              <w:rPr>
                <w:noProof/>
                <w:szCs w:val="24"/>
                <w:lang w:eastAsia="en-IE"/>
              </w:rPr>
              <w:t>- Briquettes, ovoids and similar solid fuels manufactured from coal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2702</w:t>
            </w:r>
          </w:p>
        </w:tc>
        <w:tc>
          <w:tcPr>
            <w:tcW w:w="8075" w:type="dxa"/>
            <w:vAlign w:val="center"/>
            <w:hideMark/>
          </w:tcPr>
          <w:p>
            <w:pPr>
              <w:spacing w:before="60" w:after="60" w:line="240" w:lineRule="auto"/>
              <w:rPr>
                <w:noProof/>
                <w:szCs w:val="24"/>
                <w:lang w:eastAsia="en-IE"/>
              </w:rPr>
            </w:pPr>
            <w:r>
              <w:rPr>
                <w:noProof/>
                <w:szCs w:val="24"/>
                <w:lang w:eastAsia="en-IE"/>
              </w:rPr>
              <w:t>Lignite, whether or not agglomerated, excluding jet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2702 10 00</w:t>
            </w:r>
          </w:p>
        </w:tc>
        <w:tc>
          <w:tcPr>
            <w:tcW w:w="8075" w:type="dxa"/>
            <w:vAlign w:val="center"/>
            <w:hideMark/>
          </w:tcPr>
          <w:p>
            <w:pPr>
              <w:spacing w:before="60" w:after="60" w:line="240" w:lineRule="auto"/>
              <w:rPr>
                <w:noProof/>
                <w:szCs w:val="24"/>
                <w:lang w:eastAsia="en-IE"/>
              </w:rPr>
            </w:pPr>
            <w:r>
              <w:rPr>
                <w:noProof/>
                <w:szCs w:val="24"/>
                <w:lang w:eastAsia="en-IE"/>
              </w:rPr>
              <w:t>- Lignite, whether or not pulverised, but not agglomerated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2702 20 00</w:t>
            </w:r>
          </w:p>
        </w:tc>
        <w:tc>
          <w:tcPr>
            <w:tcW w:w="8075" w:type="dxa"/>
            <w:vAlign w:val="center"/>
            <w:hideMark/>
          </w:tcPr>
          <w:p>
            <w:pPr>
              <w:spacing w:before="60" w:after="60" w:line="240" w:lineRule="auto"/>
              <w:rPr>
                <w:noProof/>
                <w:szCs w:val="24"/>
                <w:lang w:eastAsia="en-IE"/>
              </w:rPr>
            </w:pPr>
            <w:r>
              <w:rPr>
                <w:noProof/>
                <w:szCs w:val="24"/>
                <w:lang w:eastAsia="en-IE"/>
              </w:rPr>
              <w:t>- Agglomerated lignite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2703 00 00</w:t>
            </w:r>
          </w:p>
        </w:tc>
        <w:tc>
          <w:tcPr>
            <w:tcW w:w="8075" w:type="dxa"/>
            <w:vAlign w:val="center"/>
            <w:hideMark/>
          </w:tcPr>
          <w:p>
            <w:pPr>
              <w:spacing w:before="60" w:after="60" w:line="240" w:lineRule="auto"/>
              <w:rPr>
                <w:noProof/>
                <w:szCs w:val="24"/>
                <w:lang w:eastAsia="en-IE"/>
              </w:rPr>
            </w:pPr>
            <w:r>
              <w:rPr>
                <w:noProof/>
                <w:szCs w:val="24"/>
                <w:lang w:eastAsia="en-IE"/>
              </w:rPr>
              <w:t>Peat (including peat litter), whether or not agglomerated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2704 00</w:t>
            </w:r>
          </w:p>
        </w:tc>
        <w:tc>
          <w:tcPr>
            <w:tcW w:w="8075" w:type="dxa"/>
            <w:vAlign w:val="center"/>
            <w:hideMark/>
          </w:tcPr>
          <w:p>
            <w:pPr>
              <w:spacing w:before="60" w:after="60" w:line="240" w:lineRule="auto"/>
              <w:rPr>
                <w:noProof/>
                <w:szCs w:val="24"/>
                <w:lang w:eastAsia="en-IE"/>
              </w:rPr>
            </w:pPr>
            <w:r>
              <w:rPr>
                <w:noProof/>
                <w:szCs w:val="24"/>
                <w:lang w:eastAsia="en-IE"/>
              </w:rPr>
              <w:t>Coke and semi-coke of coal, of lignite or of peat, whether or not agglomerated; retort carbon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2704 00 10</w:t>
            </w:r>
          </w:p>
        </w:tc>
        <w:tc>
          <w:tcPr>
            <w:tcW w:w="8075" w:type="dxa"/>
            <w:vAlign w:val="center"/>
            <w:hideMark/>
          </w:tcPr>
          <w:p>
            <w:pPr>
              <w:spacing w:before="60" w:after="60" w:line="240" w:lineRule="auto"/>
              <w:rPr>
                <w:noProof/>
                <w:szCs w:val="24"/>
                <w:lang w:eastAsia="en-IE"/>
              </w:rPr>
            </w:pPr>
            <w:r>
              <w:rPr>
                <w:noProof/>
                <w:szCs w:val="24"/>
                <w:lang w:eastAsia="en-IE"/>
              </w:rPr>
              <w:t>- Coke and semi-coke of coal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2704 00 30</w:t>
            </w:r>
          </w:p>
        </w:tc>
        <w:tc>
          <w:tcPr>
            <w:tcW w:w="8075" w:type="dxa"/>
            <w:vAlign w:val="center"/>
            <w:hideMark/>
          </w:tcPr>
          <w:p>
            <w:pPr>
              <w:spacing w:before="60" w:after="60" w:line="240" w:lineRule="auto"/>
              <w:rPr>
                <w:noProof/>
                <w:szCs w:val="24"/>
                <w:lang w:eastAsia="en-IE"/>
              </w:rPr>
            </w:pPr>
            <w:r>
              <w:rPr>
                <w:noProof/>
                <w:szCs w:val="24"/>
                <w:lang w:eastAsia="en-IE"/>
              </w:rPr>
              <w:t>- Coke and semi-coke of lignite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2704 00 90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2705 00 00</w:t>
            </w:r>
          </w:p>
        </w:tc>
        <w:tc>
          <w:tcPr>
            <w:tcW w:w="8075" w:type="dxa"/>
            <w:vAlign w:val="center"/>
            <w:hideMark/>
          </w:tcPr>
          <w:p>
            <w:pPr>
              <w:spacing w:before="60" w:after="60" w:line="240" w:lineRule="auto"/>
              <w:rPr>
                <w:noProof/>
                <w:szCs w:val="24"/>
                <w:lang w:eastAsia="en-IE"/>
              </w:rPr>
            </w:pPr>
            <w:r>
              <w:rPr>
                <w:noProof/>
                <w:szCs w:val="24"/>
                <w:lang w:eastAsia="en-IE"/>
              </w:rPr>
              <w:t>Coal gas, water gas, producer gas and similar gases, other than petroleum gases and other gaseous hydrocarbons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2706 00 00</w:t>
            </w:r>
          </w:p>
        </w:tc>
        <w:tc>
          <w:tcPr>
            <w:tcW w:w="8075" w:type="dxa"/>
            <w:vAlign w:val="center"/>
            <w:hideMark/>
          </w:tcPr>
          <w:p>
            <w:pPr>
              <w:spacing w:before="60" w:after="60" w:line="240" w:lineRule="auto"/>
              <w:rPr>
                <w:noProof/>
                <w:szCs w:val="24"/>
                <w:lang w:eastAsia="en-IE"/>
              </w:rPr>
            </w:pPr>
            <w:r>
              <w:rPr>
                <w:noProof/>
                <w:szCs w:val="24"/>
                <w:lang w:eastAsia="en-IE"/>
              </w:rPr>
              <w:t>Tar distilled from coal, from lignite or from peat, and other mineral tars, whether or not dehydrated or partially distilled, including reconstituted tars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w:t>
            </w:r>
          </w:p>
        </w:tc>
        <w:tc>
          <w:tcPr>
            <w:tcW w:w="8075" w:type="dxa"/>
            <w:vAlign w:val="center"/>
            <w:hideMark/>
          </w:tcPr>
          <w:p>
            <w:pPr>
              <w:spacing w:before="60" w:after="60" w:line="240" w:lineRule="auto"/>
              <w:rPr>
                <w:noProof/>
                <w:szCs w:val="24"/>
                <w:lang w:eastAsia="en-IE"/>
              </w:rPr>
            </w:pPr>
            <w:r>
              <w:rPr>
                <w:noProof/>
                <w:szCs w:val="24"/>
                <w:lang w:eastAsia="en-IE"/>
              </w:rPr>
              <w:t>Oils and other products of the distillation of high temperature coal tar; similar products in which the weight of the aromatic constituents exceeds that of the non</w:t>
            </w:r>
            <w:r>
              <w:rPr>
                <w:noProof/>
                <w:szCs w:val="24"/>
                <w:lang w:eastAsia="en-IE"/>
              </w:rPr>
              <w:noBreakHyphen/>
              <w:t>aromatic constituents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2707 10 00</w:t>
            </w:r>
          </w:p>
        </w:tc>
        <w:tc>
          <w:tcPr>
            <w:tcW w:w="8075" w:type="dxa"/>
            <w:vAlign w:val="center"/>
            <w:hideMark/>
          </w:tcPr>
          <w:p>
            <w:pPr>
              <w:spacing w:before="60" w:after="60" w:line="240" w:lineRule="auto"/>
              <w:rPr>
                <w:noProof/>
                <w:szCs w:val="24"/>
                <w:lang w:eastAsia="en-IE"/>
              </w:rPr>
            </w:pPr>
            <w:r>
              <w:rPr>
                <w:noProof/>
                <w:szCs w:val="24"/>
                <w:lang w:eastAsia="en-IE"/>
              </w:rPr>
              <w:t>- Benzol (benzene)</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2707 20 00</w:t>
            </w:r>
          </w:p>
        </w:tc>
        <w:tc>
          <w:tcPr>
            <w:tcW w:w="8075" w:type="dxa"/>
            <w:vAlign w:val="center"/>
            <w:hideMark/>
          </w:tcPr>
          <w:p>
            <w:pPr>
              <w:spacing w:before="60" w:after="60" w:line="240" w:lineRule="auto"/>
              <w:rPr>
                <w:noProof/>
                <w:szCs w:val="24"/>
                <w:lang w:eastAsia="en-IE"/>
              </w:rPr>
            </w:pPr>
            <w:r>
              <w:rPr>
                <w:noProof/>
                <w:szCs w:val="24"/>
                <w:lang w:eastAsia="en-IE"/>
              </w:rPr>
              <w:t>- Toluol (toluene)</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2707 30 00</w:t>
            </w:r>
          </w:p>
        </w:tc>
        <w:tc>
          <w:tcPr>
            <w:tcW w:w="8075" w:type="dxa"/>
            <w:vAlign w:val="center"/>
            <w:hideMark/>
          </w:tcPr>
          <w:p>
            <w:pPr>
              <w:spacing w:before="60" w:after="60" w:line="240" w:lineRule="auto"/>
              <w:rPr>
                <w:noProof/>
                <w:szCs w:val="24"/>
                <w:lang w:eastAsia="en-IE"/>
              </w:rPr>
            </w:pPr>
            <w:r>
              <w:rPr>
                <w:noProof/>
                <w:szCs w:val="24"/>
                <w:lang w:eastAsia="en-IE"/>
              </w:rPr>
              <w:t>- Xylol (xylenes)</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2707 40 00</w:t>
            </w:r>
          </w:p>
        </w:tc>
        <w:tc>
          <w:tcPr>
            <w:tcW w:w="8075" w:type="dxa"/>
            <w:vAlign w:val="center"/>
            <w:hideMark/>
          </w:tcPr>
          <w:p>
            <w:pPr>
              <w:spacing w:before="60" w:after="60" w:line="240" w:lineRule="auto"/>
              <w:rPr>
                <w:noProof/>
                <w:szCs w:val="24"/>
                <w:lang w:eastAsia="en-IE"/>
              </w:rPr>
            </w:pPr>
            <w:r>
              <w:rPr>
                <w:noProof/>
                <w:szCs w:val="24"/>
                <w:lang w:eastAsia="en-IE"/>
              </w:rPr>
              <w:t>- Naphthalene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2707 50 00</w:t>
            </w:r>
          </w:p>
        </w:tc>
        <w:tc>
          <w:tcPr>
            <w:tcW w:w="8075" w:type="dxa"/>
            <w:vAlign w:val="center"/>
            <w:hideMark/>
          </w:tcPr>
          <w:p>
            <w:pPr>
              <w:spacing w:before="60" w:after="60" w:line="240" w:lineRule="auto"/>
              <w:rPr>
                <w:noProof/>
                <w:szCs w:val="24"/>
                <w:lang w:eastAsia="en-IE"/>
              </w:rPr>
            </w:pPr>
            <w:r>
              <w:rPr>
                <w:noProof/>
                <w:szCs w:val="24"/>
                <w:lang w:eastAsia="en-IE"/>
              </w:rPr>
              <w:t>- Other aromatic hydrocarbon mixtures of which 65 % or more by volume (including losses) distils at 250 °C by the ISO 3405 method (equivalent to the ASTM D 86 method)</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2707 91 00</w:t>
            </w:r>
          </w:p>
        </w:tc>
        <w:tc>
          <w:tcPr>
            <w:tcW w:w="8075" w:type="dxa"/>
            <w:vAlign w:val="center"/>
            <w:hideMark/>
          </w:tcPr>
          <w:p>
            <w:pPr>
              <w:spacing w:before="60" w:after="60" w:line="240" w:lineRule="auto"/>
              <w:rPr>
                <w:noProof/>
                <w:szCs w:val="24"/>
                <w:lang w:eastAsia="en-IE"/>
              </w:rPr>
            </w:pPr>
            <w:r>
              <w:rPr>
                <w:noProof/>
                <w:szCs w:val="24"/>
                <w:lang w:eastAsia="en-IE"/>
              </w:rPr>
              <w:t>-- Creosote oils</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2707 99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Crude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2707 99 11</w:t>
            </w:r>
          </w:p>
        </w:tc>
        <w:tc>
          <w:tcPr>
            <w:tcW w:w="8075" w:type="dxa"/>
            <w:vAlign w:val="center"/>
            <w:hideMark/>
          </w:tcPr>
          <w:p>
            <w:pPr>
              <w:spacing w:before="60" w:after="60" w:line="240" w:lineRule="auto"/>
              <w:rPr>
                <w:noProof/>
                <w:szCs w:val="24"/>
                <w:lang w:eastAsia="en-IE"/>
              </w:rPr>
            </w:pPr>
            <w:r>
              <w:rPr>
                <w:noProof/>
                <w:szCs w:val="24"/>
                <w:lang w:eastAsia="en-IE"/>
              </w:rPr>
              <w:t>---- Crude light oils of which 90 % or more by volume distils at temperatures of up to 200 °C</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2707 99 19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2707 99 20</w:t>
            </w:r>
          </w:p>
        </w:tc>
        <w:tc>
          <w:tcPr>
            <w:tcW w:w="8075" w:type="dxa"/>
            <w:vAlign w:val="center"/>
            <w:hideMark/>
          </w:tcPr>
          <w:p>
            <w:pPr>
              <w:spacing w:before="60" w:after="60" w:line="240" w:lineRule="auto"/>
              <w:rPr>
                <w:noProof/>
                <w:szCs w:val="24"/>
                <w:lang w:eastAsia="en-IE"/>
              </w:rPr>
            </w:pPr>
            <w:r>
              <w:rPr>
                <w:noProof/>
                <w:szCs w:val="24"/>
                <w:lang w:eastAsia="en-IE"/>
              </w:rPr>
              <w:t>--- Sulphuretted toppings; anthracene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2707 99 50</w:t>
            </w:r>
          </w:p>
        </w:tc>
        <w:tc>
          <w:tcPr>
            <w:tcW w:w="8075" w:type="dxa"/>
            <w:vAlign w:val="center"/>
            <w:hideMark/>
          </w:tcPr>
          <w:p>
            <w:pPr>
              <w:spacing w:before="60" w:after="60" w:line="240" w:lineRule="auto"/>
              <w:rPr>
                <w:noProof/>
                <w:szCs w:val="24"/>
                <w:lang w:eastAsia="en-IE"/>
              </w:rPr>
            </w:pPr>
            <w:r>
              <w:rPr>
                <w:noProof/>
                <w:szCs w:val="24"/>
                <w:lang w:eastAsia="en-IE"/>
              </w:rPr>
              <w:t>--- Basic products</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2707 99 80</w:t>
            </w:r>
          </w:p>
        </w:tc>
        <w:tc>
          <w:tcPr>
            <w:tcW w:w="8075" w:type="dxa"/>
            <w:vAlign w:val="center"/>
            <w:hideMark/>
          </w:tcPr>
          <w:p>
            <w:pPr>
              <w:spacing w:before="60" w:after="60" w:line="240" w:lineRule="auto"/>
              <w:rPr>
                <w:noProof/>
                <w:szCs w:val="24"/>
                <w:lang w:eastAsia="en-IE"/>
              </w:rPr>
            </w:pPr>
            <w:r>
              <w:rPr>
                <w:noProof/>
                <w:szCs w:val="24"/>
                <w:lang w:eastAsia="en-IE"/>
              </w:rPr>
              <w:t>--- Phenols</w:t>
            </w:r>
          </w:p>
        </w:tc>
        <w:tc>
          <w:tcPr>
            <w:tcW w:w="2693" w:type="dxa"/>
            <w:vAlign w:val="center"/>
            <w:hideMark/>
          </w:tcPr>
          <w:p>
            <w:pPr>
              <w:spacing w:before="60" w:after="60" w:line="240" w:lineRule="auto"/>
              <w:rPr>
                <w:noProof/>
                <w:szCs w:val="24"/>
                <w:lang w:eastAsia="en-IE"/>
              </w:rPr>
            </w:pPr>
            <w:r>
              <w:rPr>
                <w:noProof/>
                <w:szCs w:val="24"/>
                <w:lang w:eastAsia="en-IE"/>
              </w:rPr>
              <w:t>1.2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2707 99 91</w:t>
            </w:r>
          </w:p>
        </w:tc>
        <w:tc>
          <w:tcPr>
            <w:tcW w:w="8075" w:type="dxa"/>
            <w:vAlign w:val="center"/>
            <w:hideMark/>
          </w:tcPr>
          <w:p>
            <w:pPr>
              <w:spacing w:before="60" w:after="60" w:line="240" w:lineRule="auto"/>
              <w:rPr>
                <w:noProof/>
                <w:szCs w:val="24"/>
                <w:lang w:eastAsia="en-IE"/>
              </w:rPr>
            </w:pPr>
            <w:r>
              <w:rPr>
                <w:noProof/>
                <w:szCs w:val="24"/>
                <w:lang w:eastAsia="en-IE"/>
              </w:rPr>
              <w:t>---- For the manufacture of the products of heading 2803</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2707 99 99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1.7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2708</w:t>
            </w:r>
          </w:p>
        </w:tc>
        <w:tc>
          <w:tcPr>
            <w:tcW w:w="8075" w:type="dxa"/>
            <w:vAlign w:val="center"/>
            <w:hideMark/>
          </w:tcPr>
          <w:p>
            <w:pPr>
              <w:spacing w:before="60" w:after="60" w:line="240" w:lineRule="auto"/>
              <w:rPr>
                <w:noProof/>
                <w:szCs w:val="24"/>
                <w:lang w:eastAsia="en-IE"/>
              </w:rPr>
            </w:pPr>
            <w:r>
              <w:rPr>
                <w:noProof/>
                <w:szCs w:val="24"/>
                <w:lang w:eastAsia="en-IE"/>
              </w:rPr>
              <w:t>Pitch and pitch coke, obtained from coal tar or from other mineral tars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2708 10 00</w:t>
            </w:r>
          </w:p>
        </w:tc>
        <w:tc>
          <w:tcPr>
            <w:tcW w:w="8075" w:type="dxa"/>
            <w:vAlign w:val="center"/>
            <w:hideMark/>
          </w:tcPr>
          <w:p>
            <w:pPr>
              <w:spacing w:before="60" w:after="60" w:line="240" w:lineRule="auto"/>
              <w:rPr>
                <w:noProof/>
                <w:szCs w:val="24"/>
                <w:lang w:eastAsia="en-IE"/>
              </w:rPr>
            </w:pPr>
            <w:r>
              <w:rPr>
                <w:noProof/>
                <w:szCs w:val="24"/>
                <w:lang w:eastAsia="en-IE"/>
              </w:rPr>
              <w:t>- Pitch</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2708 20 00</w:t>
            </w:r>
          </w:p>
        </w:tc>
        <w:tc>
          <w:tcPr>
            <w:tcW w:w="8075" w:type="dxa"/>
            <w:vAlign w:val="center"/>
            <w:hideMark/>
          </w:tcPr>
          <w:p>
            <w:pPr>
              <w:spacing w:before="60" w:after="60" w:line="240" w:lineRule="auto"/>
              <w:rPr>
                <w:noProof/>
                <w:szCs w:val="24"/>
                <w:lang w:eastAsia="en-IE"/>
              </w:rPr>
            </w:pPr>
            <w:r>
              <w:rPr>
                <w:noProof/>
                <w:szCs w:val="24"/>
                <w:lang w:eastAsia="en-IE"/>
              </w:rPr>
              <w:t>- Pitch coke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2709 00</w:t>
            </w:r>
          </w:p>
        </w:tc>
        <w:tc>
          <w:tcPr>
            <w:tcW w:w="8075" w:type="dxa"/>
            <w:vAlign w:val="center"/>
            <w:hideMark/>
          </w:tcPr>
          <w:p>
            <w:pPr>
              <w:spacing w:before="60" w:after="60" w:line="240" w:lineRule="auto"/>
              <w:rPr>
                <w:noProof/>
                <w:szCs w:val="24"/>
                <w:lang w:eastAsia="en-IE"/>
              </w:rPr>
            </w:pPr>
            <w:r>
              <w:rPr>
                <w:noProof/>
                <w:szCs w:val="24"/>
                <w:lang w:eastAsia="en-IE"/>
              </w:rPr>
              <w:t>Petroleum oils and oils obtained from bituminous minerals, crude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2709 00 10</w:t>
            </w:r>
          </w:p>
        </w:tc>
        <w:tc>
          <w:tcPr>
            <w:tcW w:w="8075" w:type="dxa"/>
            <w:vAlign w:val="center"/>
            <w:hideMark/>
          </w:tcPr>
          <w:p>
            <w:pPr>
              <w:spacing w:before="60" w:after="60" w:line="240" w:lineRule="auto"/>
              <w:rPr>
                <w:noProof/>
                <w:szCs w:val="24"/>
                <w:lang w:eastAsia="en-IE"/>
              </w:rPr>
            </w:pPr>
            <w:r>
              <w:rPr>
                <w:noProof/>
                <w:szCs w:val="24"/>
                <w:lang w:eastAsia="en-IE"/>
              </w:rPr>
              <w:t>- Natural gas condensates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2709 00 90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2710</w:t>
            </w:r>
          </w:p>
        </w:tc>
        <w:tc>
          <w:tcPr>
            <w:tcW w:w="8075" w:type="dxa"/>
            <w:vAlign w:val="center"/>
            <w:hideMark/>
          </w:tcPr>
          <w:p>
            <w:pPr>
              <w:spacing w:before="60" w:after="60" w:line="240" w:lineRule="auto"/>
              <w:rPr>
                <w:noProof/>
                <w:szCs w:val="24"/>
                <w:lang w:eastAsia="en-IE"/>
              </w:rPr>
            </w:pPr>
            <w:r>
              <w:rPr>
                <w:noProof/>
                <w:szCs w:val="24"/>
                <w:lang w:eastAsia="en-IE"/>
              </w:rPr>
              <w:t>Petroleum oils and oils obtained from bituminous minerals, other than crude; preparations not elsewhere specified or included, containing by weight 70 % or more of petroleum oils or of oils obtained from bituminous minerals, these oils being the basic constituents of the preparations; waste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Petroleum oils and oils obtained from bituminous minerals (other than crude) and preparations not elsewhere specified or included, containing by weight 70 % or more of petroleum oils or of oils obtained from bituminous minerals, these oils being the basic constituents of the preparations, other than those containing biodiesel and other than waste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2710 12</w:t>
            </w:r>
          </w:p>
        </w:tc>
        <w:tc>
          <w:tcPr>
            <w:tcW w:w="8075" w:type="dxa"/>
            <w:vAlign w:val="center"/>
            <w:hideMark/>
          </w:tcPr>
          <w:p>
            <w:pPr>
              <w:spacing w:before="60" w:after="60" w:line="240" w:lineRule="auto"/>
              <w:rPr>
                <w:noProof/>
                <w:szCs w:val="24"/>
                <w:lang w:eastAsia="en-IE"/>
              </w:rPr>
            </w:pPr>
            <w:r>
              <w:rPr>
                <w:noProof/>
                <w:szCs w:val="24"/>
                <w:lang w:eastAsia="en-IE"/>
              </w:rPr>
              <w:t>-- Light oils and preparations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2710 12 11</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2710 12 15</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2710 12 11</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Special spirits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2710 12 21</w:t>
            </w:r>
          </w:p>
        </w:tc>
        <w:tc>
          <w:tcPr>
            <w:tcW w:w="8075" w:type="dxa"/>
            <w:vAlign w:val="center"/>
            <w:hideMark/>
          </w:tcPr>
          <w:p>
            <w:pPr>
              <w:spacing w:before="60" w:after="60" w:line="240" w:lineRule="auto"/>
              <w:rPr>
                <w:noProof/>
                <w:szCs w:val="24"/>
                <w:lang w:eastAsia="en-IE"/>
              </w:rPr>
            </w:pPr>
            <w:r>
              <w:rPr>
                <w:noProof/>
                <w:szCs w:val="24"/>
                <w:lang w:eastAsia="en-IE"/>
              </w:rPr>
              <w:t>----- White spirit</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2710 12 25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Motor spirit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2710 12 31</w:t>
            </w:r>
          </w:p>
        </w:tc>
        <w:tc>
          <w:tcPr>
            <w:tcW w:w="8075" w:type="dxa"/>
            <w:vAlign w:val="center"/>
            <w:hideMark/>
          </w:tcPr>
          <w:p>
            <w:pPr>
              <w:spacing w:before="60" w:after="60" w:line="240" w:lineRule="auto"/>
              <w:rPr>
                <w:noProof/>
                <w:szCs w:val="24"/>
                <w:lang w:eastAsia="en-IE"/>
              </w:rPr>
            </w:pPr>
            <w:r>
              <w:rPr>
                <w:noProof/>
                <w:szCs w:val="24"/>
                <w:lang w:eastAsia="en-IE"/>
              </w:rPr>
              <w:t>------ Aviation spirit</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with a lead content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Not exceeding 0.013 g per litre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2710 12 41</w:t>
            </w:r>
          </w:p>
        </w:tc>
        <w:tc>
          <w:tcPr>
            <w:tcW w:w="8075" w:type="dxa"/>
            <w:vAlign w:val="center"/>
            <w:hideMark/>
          </w:tcPr>
          <w:p>
            <w:pPr>
              <w:spacing w:before="60" w:after="60" w:line="240" w:lineRule="auto"/>
              <w:rPr>
                <w:noProof/>
                <w:szCs w:val="24"/>
                <w:lang w:eastAsia="en-IE"/>
              </w:rPr>
            </w:pPr>
            <w:r>
              <w:rPr>
                <w:noProof/>
                <w:szCs w:val="24"/>
                <w:lang w:eastAsia="en-IE"/>
              </w:rPr>
              <w:t>-------- With an octane number (RON) of less than 95</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2710 12 45</w:t>
            </w:r>
          </w:p>
        </w:tc>
        <w:tc>
          <w:tcPr>
            <w:tcW w:w="8075" w:type="dxa"/>
            <w:vAlign w:val="center"/>
            <w:hideMark/>
          </w:tcPr>
          <w:p>
            <w:pPr>
              <w:spacing w:before="60" w:after="60" w:line="240" w:lineRule="auto"/>
              <w:rPr>
                <w:noProof/>
                <w:szCs w:val="24"/>
                <w:lang w:eastAsia="en-IE"/>
              </w:rPr>
            </w:pPr>
            <w:r>
              <w:rPr>
                <w:noProof/>
                <w:szCs w:val="24"/>
                <w:lang w:eastAsia="en-IE"/>
              </w:rPr>
              <w:t>-------- With an octane number (RON) of 95 or more but less than 98</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2710 12 49</w:t>
            </w:r>
          </w:p>
        </w:tc>
        <w:tc>
          <w:tcPr>
            <w:tcW w:w="8075" w:type="dxa"/>
            <w:vAlign w:val="center"/>
            <w:hideMark/>
          </w:tcPr>
          <w:p>
            <w:pPr>
              <w:spacing w:before="60" w:after="60" w:line="240" w:lineRule="auto"/>
              <w:rPr>
                <w:noProof/>
                <w:szCs w:val="24"/>
                <w:lang w:eastAsia="en-IE"/>
              </w:rPr>
            </w:pPr>
            <w:r>
              <w:rPr>
                <w:noProof/>
                <w:szCs w:val="24"/>
                <w:lang w:eastAsia="en-IE"/>
              </w:rPr>
              <w:t>-------- With an octane number (RON) of 98 or more</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2710 12 50</w:t>
            </w:r>
          </w:p>
        </w:tc>
        <w:tc>
          <w:tcPr>
            <w:tcW w:w="8075" w:type="dxa"/>
            <w:vAlign w:val="center"/>
            <w:hideMark/>
          </w:tcPr>
          <w:p>
            <w:pPr>
              <w:spacing w:before="60" w:after="60" w:line="240" w:lineRule="auto"/>
              <w:rPr>
                <w:noProof/>
                <w:szCs w:val="24"/>
                <w:lang w:eastAsia="en-IE"/>
              </w:rPr>
            </w:pPr>
            <w:r>
              <w:rPr>
                <w:noProof/>
                <w:szCs w:val="24"/>
                <w:lang w:eastAsia="en-IE"/>
              </w:rPr>
              <w:t>------- Exceeding 0.013 g per litre</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2710 12 70</w:t>
            </w:r>
          </w:p>
        </w:tc>
        <w:tc>
          <w:tcPr>
            <w:tcW w:w="8075" w:type="dxa"/>
            <w:vAlign w:val="center"/>
            <w:hideMark/>
          </w:tcPr>
          <w:p>
            <w:pPr>
              <w:spacing w:before="60" w:after="60" w:line="240" w:lineRule="auto"/>
              <w:rPr>
                <w:noProof/>
                <w:szCs w:val="24"/>
                <w:lang w:eastAsia="en-IE"/>
              </w:rPr>
            </w:pPr>
            <w:r>
              <w:rPr>
                <w:noProof/>
                <w:szCs w:val="24"/>
                <w:lang w:eastAsia="en-IE"/>
              </w:rPr>
              <w:t>----- Spirit type jet fuel</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2710 12 90</w:t>
            </w:r>
          </w:p>
        </w:tc>
        <w:tc>
          <w:tcPr>
            <w:tcW w:w="8075" w:type="dxa"/>
            <w:vAlign w:val="center"/>
            <w:hideMark/>
          </w:tcPr>
          <w:p>
            <w:pPr>
              <w:spacing w:before="60" w:after="60" w:line="240" w:lineRule="auto"/>
              <w:rPr>
                <w:noProof/>
                <w:szCs w:val="24"/>
                <w:lang w:eastAsia="en-IE"/>
              </w:rPr>
            </w:pPr>
            <w:r>
              <w:rPr>
                <w:noProof/>
                <w:szCs w:val="24"/>
                <w:lang w:eastAsia="en-IE"/>
              </w:rPr>
              <w:t>----- Other light oils</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Medium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2710 19 11</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2710 19 15</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2710 19 11</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Kerosene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2710 19 21</w:t>
            </w:r>
          </w:p>
        </w:tc>
        <w:tc>
          <w:tcPr>
            <w:tcW w:w="8075" w:type="dxa"/>
            <w:vAlign w:val="center"/>
            <w:hideMark/>
          </w:tcPr>
          <w:p>
            <w:pPr>
              <w:spacing w:before="60" w:after="60" w:line="240" w:lineRule="auto"/>
              <w:rPr>
                <w:noProof/>
                <w:szCs w:val="24"/>
                <w:lang w:eastAsia="en-IE"/>
              </w:rPr>
            </w:pPr>
            <w:r>
              <w:rPr>
                <w:noProof/>
                <w:szCs w:val="24"/>
                <w:lang w:eastAsia="en-IE"/>
              </w:rPr>
              <w:t>------ Jet fuel</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2710 19 25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Heavy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Gas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2710 19 31</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2710 19 35</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2710 19 31</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2710 19 43</w:t>
            </w:r>
          </w:p>
        </w:tc>
        <w:tc>
          <w:tcPr>
            <w:tcW w:w="8075" w:type="dxa"/>
            <w:vAlign w:val="center"/>
            <w:hideMark/>
          </w:tcPr>
          <w:p>
            <w:pPr>
              <w:spacing w:before="60" w:after="60" w:line="240" w:lineRule="auto"/>
              <w:rPr>
                <w:noProof/>
                <w:szCs w:val="24"/>
                <w:lang w:eastAsia="en-IE"/>
              </w:rPr>
            </w:pPr>
            <w:r>
              <w:rPr>
                <w:noProof/>
                <w:szCs w:val="24"/>
                <w:lang w:eastAsia="en-IE"/>
              </w:rPr>
              <w:t>------ With a sulphur content not exceeding 0.001 %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2710 19 46</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0.001 % by weight but not exceeding 0,002 %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2710 19 47</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0.002 % by weight but not exceeding 0,1 %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2710 19 48</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0.1 % by weight</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Fuel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2710 19 51</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2710 19 55</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2710 19 51</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2710 19 62</w:t>
            </w:r>
          </w:p>
        </w:tc>
        <w:tc>
          <w:tcPr>
            <w:tcW w:w="8075" w:type="dxa"/>
            <w:vAlign w:val="center"/>
            <w:hideMark/>
          </w:tcPr>
          <w:p>
            <w:pPr>
              <w:spacing w:before="60" w:after="60" w:line="240" w:lineRule="auto"/>
              <w:rPr>
                <w:noProof/>
                <w:szCs w:val="24"/>
                <w:lang w:eastAsia="en-IE"/>
              </w:rPr>
            </w:pPr>
            <w:r>
              <w:rPr>
                <w:noProof/>
                <w:szCs w:val="24"/>
                <w:lang w:eastAsia="en-IE"/>
              </w:rPr>
              <w:t>------ With a sulphur content not exceeding 0.1 % by weight</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2710 19 66</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0.1 % by weight but not exceeding 0.5 % by weight</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2710 19 67</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0.5 % by weight</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Lubricating oils; other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2710 19 71</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2710 19 75</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2710 19 71</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2710 19 81</w:t>
            </w:r>
          </w:p>
        </w:tc>
        <w:tc>
          <w:tcPr>
            <w:tcW w:w="8075" w:type="dxa"/>
            <w:vAlign w:val="center"/>
            <w:hideMark/>
          </w:tcPr>
          <w:p>
            <w:pPr>
              <w:spacing w:before="60" w:after="60" w:line="240" w:lineRule="auto"/>
              <w:rPr>
                <w:noProof/>
                <w:szCs w:val="24"/>
                <w:lang w:eastAsia="en-IE"/>
              </w:rPr>
            </w:pPr>
            <w:r>
              <w:rPr>
                <w:noProof/>
                <w:szCs w:val="24"/>
                <w:lang w:eastAsia="en-IE"/>
              </w:rPr>
              <w:t>------ Motor oils, compressor lube oils, turbine lube oils</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2710 19 83</w:t>
            </w:r>
          </w:p>
        </w:tc>
        <w:tc>
          <w:tcPr>
            <w:tcW w:w="8075" w:type="dxa"/>
            <w:vAlign w:val="center"/>
            <w:hideMark/>
          </w:tcPr>
          <w:p>
            <w:pPr>
              <w:spacing w:before="60" w:after="60" w:line="240" w:lineRule="auto"/>
              <w:rPr>
                <w:noProof/>
                <w:szCs w:val="24"/>
                <w:lang w:eastAsia="en-IE"/>
              </w:rPr>
            </w:pPr>
            <w:r>
              <w:rPr>
                <w:noProof/>
                <w:szCs w:val="24"/>
                <w:lang w:eastAsia="en-IE"/>
              </w:rPr>
              <w:t>------ Hydraulic oils</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2710 19 85</w:t>
            </w:r>
          </w:p>
        </w:tc>
        <w:tc>
          <w:tcPr>
            <w:tcW w:w="8075" w:type="dxa"/>
            <w:vAlign w:val="center"/>
            <w:hideMark/>
          </w:tcPr>
          <w:p>
            <w:pPr>
              <w:spacing w:before="60" w:after="60" w:line="240" w:lineRule="auto"/>
              <w:rPr>
                <w:noProof/>
                <w:szCs w:val="24"/>
                <w:lang w:eastAsia="en-IE"/>
              </w:rPr>
            </w:pPr>
            <w:r>
              <w:rPr>
                <w:noProof/>
                <w:szCs w:val="24"/>
                <w:lang w:eastAsia="en-IE"/>
              </w:rPr>
              <w:t>------ White oils, liquid paraffin</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2710 19 87</w:t>
            </w:r>
          </w:p>
        </w:tc>
        <w:tc>
          <w:tcPr>
            <w:tcW w:w="8075" w:type="dxa"/>
            <w:vAlign w:val="center"/>
            <w:hideMark/>
          </w:tcPr>
          <w:p>
            <w:pPr>
              <w:spacing w:before="60" w:after="60" w:line="240" w:lineRule="auto"/>
              <w:rPr>
                <w:noProof/>
                <w:szCs w:val="24"/>
                <w:lang w:eastAsia="en-IE"/>
              </w:rPr>
            </w:pPr>
            <w:r>
              <w:rPr>
                <w:noProof/>
                <w:szCs w:val="24"/>
                <w:lang w:eastAsia="en-IE"/>
              </w:rPr>
              <w:t>------ Gear oils and reductor oils</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2710 19 91</w:t>
            </w:r>
          </w:p>
        </w:tc>
        <w:tc>
          <w:tcPr>
            <w:tcW w:w="8075" w:type="dxa"/>
            <w:vAlign w:val="center"/>
            <w:hideMark/>
          </w:tcPr>
          <w:p>
            <w:pPr>
              <w:spacing w:before="60" w:after="60" w:line="240" w:lineRule="auto"/>
              <w:rPr>
                <w:noProof/>
                <w:szCs w:val="24"/>
                <w:lang w:eastAsia="en-IE"/>
              </w:rPr>
            </w:pPr>
            <w:r>
              <w:rPr>
                <w:noProof/>
                <w:szCs w:val="24"/>
                <w:lang w:eastAsia="en-IE"/>
              </w:rPr>
              <w:t>------ Metal-working compounds, mould-release oils, anti-corrosion oils</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2710 19 93</w:t>
            </w:r>
          </w:p>
        </w:tc>
        <w:tc>
          <w:tcPr>
            <w:tcW w:w="8075" w:type="dxa"/>
            <w:vAlign w:val="center"/>
            <w:hideMark/>
          </w:tcPr>
          <w:p>
            <w:pPr>
              <w:spacing w:before="60" w:after="60" w:line="240" w:lineRule="auto"/>
              <w:rPr>
                <w:noProof/>
                <w:szCs w:val="24"/>
                <w:lang w:eastAsia="en-IE"/>
              </w:rPr>
            </w:pPr>
            <w:r>
              <w:rPr>
                <w:noProof/>
                <w:szCs w:val="24"/>
                <w:lang w:eastAsia="en-IE"/>
              </w:rPr>
              <w:t>------ Electrical insulating oils</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2710 19 99</w:t>
            </w:r>
          </w:p>
        </w:tc>
        <w:tc>
          <w:tcPr>
            <w:tcW w:w="8075" w:type="dxa"/>
            <w:vAlign w:val="center"/>
            <w:hideMark/>
          </w:tcPr>
          <w:p>
            <w:pPr>
              <w:spacing w:before="60" w:after="60" w:line="240" w:lineRule="auto"/>
              <w:rPr>
                <w:noProof/>
                <w:szCs w:val="24"/>
                <w:lang w:eastAsia="en-IE"/>
              </w:rPr>
            </w:pPr>
            <w:r>
              <w:rPr>
                <w:noProof/>
                <w:szCs w:val="24"/>
                <w:lang w:eastAsia="en-IE"/>
              </w:rPr>
              <w:t>------ Other lubricating oils and other oils</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2710 20</w:t>
            </w:r>
          </w:p>
        </w:tc>
        <w:tc>
          <w:tcPr>
            <w:tcW w:w="8075" w:type="dxa"/>
            <w:vAlign w:val="center"/>
            <w:hideMark/>
          </w:tcPr>
          <w:p>
            <w:pPr>
              <w:spacing w:before="60" w:after="60" w:line="240" w:lineRule="auto"/>
              <w:rPr>
                <w:noProof/>
                <w:szCs w:val="24"/>
                <w:lang w:eastAsia="en-IE"/>
              </w:rPr>
            </w:pPr>
            <w:r>
              <w:rPr>
                <w:noProof/>
                <w:szCs w:val="24"/>
                <w:lang w:eastAsia="en-IE"/>
              </w:rPr>
              <w:t>- Petroleum oils and oils obtained from bituminous minerals (other than crude) and preparations not elsewhere specified or included, containing by weight 70 % or more of petroleum oils or of oils obtained from bituminous minerals, these oils being the basic constituents of the preparations, containing biodiesel, other than waste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Gas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2710 20 11</w:t>
            </w:r>
          </w:p>
        </w:tc>
        <w:tc>
          <w:tcPr>
            <w:tcW w:w="8075" w:type="dxa"/>
            <w:vAlign w:val="center"/>
            <w:hideMark/>
          </w:tcPr>
          <w:p>
            <w:pPr>
              <w:spacing w:before="60" w:after="60" w:line="240" w:lineRule="auto"/>
              <w:rPr>
                <w:noProof/>
                <w:szCs w:val="24"/>
                <w:lang w:eastAsia="en-IE"/>
              </w:rPr>
            </w:pPr>
            <w:r>
              <w:rPr>
                <w:noProof/>
                <w:szCs w:val="24"/>
                <w:lang w:eastAsia="en-IE"/>
              </w:rPr>
              <w:t>--- With a sulphur content not exceeding 0.001 %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2710 20 16</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0.001 % by weight but not exceeding 0.1 % by weight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2710 20 19</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0.1 % by weight</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Fuel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2710 20 32</w:t>
            </w:r>
          </w:p>
        </w:tc>
        <w:tc>
          <w:tcPr>
            <w:tcW w:w="8075" w:type="dxa"/>
            <w:vAlign w:val="center"/>
            <w:hideMark/>
          </w:tcPr>
          <w:p>
            <w:pPr>
              <w:spacing w:before="60" w:after="60" w:line="240" w:lineRule="auto"/>
              <w:rPr>
                <w:noProof/>
                <w:szCs w:val="24"/>
                <w:lang w:eastAsia="en-IE"/>
              </w:rPr>
            </w:pPr>
            <w:r>
              <w:rPr>
                <w:noProof/>
                <w:szCs w:val="24"/>
                <w:lang w:eastAsia="en-IE"/>
              </w:rPr>
              <w:t>--- With a sulphur content not exceeding 0.5 % by weight</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2710 20 38</w:t>
            </w:r>
          </w:p>
        </w:tc>
        <w:tc>
          <w:tcPr>
            <w:tcW w:w="8075" w:type="dxa"/>
            <w:vAlign w:val="center"/>
            <w:hideMark/>
          </w:tcPr>
          <w:p>
            <w:pPr>
              <w:spacing w:before="60" w:after="60" w:line="240" w:lineRule="auto"/>
              <w:rPr>
                <w:noProof/>
                <w:szCs w:val="24"/>
                <w:lang w:eastAsia="en-IE"/>
              </w:rPr>
            </w:pPr>
            <w:r>
              <w:rPr>
                <w:noProof/>
                <w:szCs w:val="24"/>
                <w:lang w:eastAsia="en-IE"/>
              </w:rPr>
              <w:t>--- With a sulphur content exceeding 0.5 % by weight</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2710 20 90</w:t>
            </w:r>
          </w:p>
        </w:tc>
        <w:tc>
          <w:tcPr>
            <w:tcW w:w="8075" w:type="dxa"/>
            <w:vAlign w:val="center"/>
            <w:hideMark/>
          </w:tcPr>
          <w:p>
            <w:pPr>
              <w:spacing w:before="60" w:after="60" w:line="240" w:lineRule="auto"/>
              <w:rPr>
                <w:noProof/>
                <w:szCs w:val="24"/>
                <w:lang w:eastAsia="en-IE"/>
              </w:rPr>
            </w:pPr>
            <w:r>
              <w:rPr>
                <w:noProof/>
                <w:szCs w:val="24"/>
                <w:lang w:eastAsia="en-IE"/>
              </w:rPr>
              <w:t>-- Other oils</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Waste oils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2710 91 00</w:t>
            </w:r>
          </w:p>
        </w:tc>
        <w:tc>
          <w:tcPr>
            <w:tcW w:w="8075" w:type="dxa"/>
            <w:vAlign w:val="center"/>
            <w:hideMark/>
          </w:tcPr>
          <w:p>
            <w:pPr>
              <w:spacing w:before="60" w:after="60" w:line="240" w:lineRule="auto"/>
              <w:rPr>
                <w:noProof/>
                <w:szCs w:val="24"/>
                <w:lang w:eastAsia="en-IE"/>
              </w:rPr>
            </w:pPr>
            <w:r>
              <w:rPr>
                <w:noProof/>
                <w:szCs w:val="24"/>
                <w:lang w:eastAsia="en-IE"/>
              </w:rPr>
              <w:t>-- Containing polychlorinated biphenyls (PCBs), polychlorinated terphenyls (PCTs) or polybrominated biphenyls (PBBs)</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2710 99 00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w:t>
            </w:r>
          </w:p>
        </w:tc>
        <w:tc>
          <w:tcPr>
            <w:tcW w:w="8075" w:type="dxa"/>
            <w:vAlign w:val="center"/>
            <w:hideMark/>
          </w:tcPr>
          <w:p>
            <w:pPr>
              <w:spacing w:before="60" w:after="60" w:line="240" w:lineRule="auto"/>
              <w:rPr>
                <w:noProof/>
                <w:szCs w:val="24"/>
                <w:lang w:eastAsia="en-IE"/>
              </w:rPr>
            </w:pPr>
            <w:r>
              <w:rPr>
                <w:noProof/>
                <w:szCs w:val="24"/>
                <w:lang w:eastAsia="en-IE"/>
              </w:rPr>
              <w:t>Petroleum gases and other gaseous hydrocarbons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Liquefied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2711 11 00</w:t>
            </w:r>
          </w:p>
        </w:tc>
        <w:tc>
          <w:tcPr>
            <w:tcW w:w="8075" w:type="dxa"/>
            <w:vAlign w:val="center"/>
            <w:hideMark/>
          </w:tcPr>
          <w:p>
            <w:pPr>
              <w:spacing w:before="60" w:after="60" w:line="240" w:lineRule="auto"/>
              <w:rPr>
                <w:noProof/>
                <w:szCs w:val="24"/>
                <w:lang w:eastAsia="en-IE"/>
              </w:rPr>
            </w:pPr>
            <w:r>
              <w:rPr>
                <w:noProof/>
                <w:szCs w:val="24"/>
                <w:lang w:eastAsia="en-IE"/>
              </w:rPr>
              <w:t>-- Natural gas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2711 12</w:t>
            </w:r>
          </w:p>
        </w:tc>
        <w:tc>
          <w:tcPr>
            <w:tcW w:w="8075" w:type="dxa"/>
            <w:vAlign w:val="center"/>
            <w:hideMark/>
          </w:tcPr>
          <w:p>
            <w:pPr>
              <w:spacing w:before="60" w:after="60" w:line="240" w:lineRule="auto"/>
              <w:rPr>
                <w:noProof/>
                <w:szCs w:val="24"/>
                <w:lang w:eastAsia="en-IE"/>
              </w:rPr>
            </w:pPr>
            <w:r>
              <w:rPr>
                <w:noProof/>
                <w:szCs w:val="24"/>
                <w:lang w:eastAsia="en-IE"/>
              </w:rPr>
              <w:t>-- Propane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Propane of a purity of not less than 99 %</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2711 12 11</w:t>
            </w:r>
          </w:p>
        </w:tc>
        <w:tc>
          <w:tcPr>
            <w:tcW w:w="8075" w:type="dxa"/>
            <w:vAlign w:val="center"/>
            <w:hideMark/>
          </w:tcPr>
          <w:p>
            <w:pPr>
              <w:spacing w:before="60" w:after="60" w:line="240" w:lineRule="auto"/>
              <w:rPr>
                <w:noProof/>
                <w:szCs w:val="24"/>
                <w:lang w:eastAsia="en-IE"/>
              </w:rPr>
            </w:pPr>
            <w:r>
              <w:rPr>
                <w:noProof/>
                <w:szCs w:val="24"/>
                <w:lang w:eastAsia="en-IE"/>
              </w:rPr>
              <w:t>---- For use as a power or heating fuel</w:t>
            </w:r>
          </w:p>
        </w:tc>
        <w:tc>
          <w:tcPr>
            <w:tcW w:w="2693" w:type="dxa"/>
            <w:vAlign w:val="center"/>
            <w:hideMark/>
          </w:tcPr>
          <w:p>
            <w:pPr>
              <w:spacing w:before="60" w:after="60" w:line="240" w:lineRule="auto"/>
              <w:rPr>
                <w:noProof/>
                <w:szCs w:val="24"/>
                <w:lang w:eastAsia="en-IE"/>
              </w:rPr>
            </w:pPr>
            <w:r>
              <w:rPr>
                <w:noProof/>
                <w:szCs w:val="24"/>
                <w:lang w:eastAsia="en-IE"/>
              </w:rPr>
              <w:t>8</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2711 12 19</w:t>
            </w: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2711 12 91</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2711 12 93</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2711 12 91</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2711 12 94</w:t>
            </w:r>
          </w:p>
        </w:tc>
        <w:tc>
          <w:tcPr>
            <w:tcW w:w="8075" w:type="dxa"/>
            <w:vAlign w:val="center"/>
            <w:hideMark/>
          </w:tcPr>
          <w:p>
            <w:pPr>
              <w:spacing w:before="60" w:after="60" w:line="240" w:lineRule="auto"/>
              <w:rPr>
                <w:noProof/>
                <w:szCs w:val="24"/>
                <w:lang w:eastAsia="en-IE"/>
              </w:rPr>
            </w:pPr>
            <w:r>
              <w:rPr>
                <w:noProof/>
                <w:szCs w:val="24"/>
                <w:lang w:eastAsia="en-IE"/>
              </w:rPr>
              <w:t>----- Of a purity exceeding 90 % but of less than 99 %</w:t>
            </w:r>
          </w:p>
        </w:tc>
        <w:tc>
          <w:tcPr>
            <w:tcW w:w="2693" w:type="dxa"/>
            <w:vAlign w:val="center"/>
            <w:hideMark/>
          </w:tcPr>
          <w:p>
            <w:pPr>
              <w:spacing w:before="60" w:after="60" w:line="240" w:lineRule="auto"/>
              <w:rPr>
                <w:noProof/>
                <w:szCs w:val="24"/>
                <w:lang w:eastAsia="en-IE"/>
              </w:rPr>
            </w:pPr>
            <w:r>
              <w:rPr>
                <w:noProof/>
                <w:szCs w:val="24"/>
                <w:lang w:eastAsia="en-IE"/>
              </w:rPr>
              <w:t>0.7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2711 12 97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2711 13</w:t>
            </w:r>
          </w:p>
        </w:tc>
        <w:tc>
          <w:tcPr>
            <w:tcW w:w="8075" w:type="dxa"/>
            <w:vAlign w:val="center"/>
            <w:hideMark/>
          </w:tcPr>
          <w:p>
            <w:pPr>
              <w:spacing w:before="60" w:after="60" w:line="240" w:lineRule="auto"/>
              <w:rPr>
                <w:noProof/>
                <w:szCs w:val="24"/>
                <w:lang w:eastAsia="en-IE"/>
              </w:rPr>
            </w:pPr>
            <w:r>
              <w:rPr>
                <w:noProof/>
                <w:szCs w:val="24"/>
                <w:lang w:eastAsia="en-IE"/>
              </w:rPr>
              <w:t>-- Butanes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2711 13 10</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2711 13 30</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2711 13 10</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2711 13 91</w:t>
            </w:r>
          </w:p>
        </w:tc>
        <w:tc>
          <w:tcPr>
            <w:tcW w:w="8075" w:type="dxa"/>
            <w:vAlign w:val="center"/>
            <w:hideMark/>
          </w:tcPr>
          <w:p>
            <w:pPr>
              <w:spacing w:before="60" w:after="60" w:line="240" w:lineRule="auto"/>
              <w:rPr>
                <w:noProof/>
                <w:szCs w:val="24"/>
                <w:lang w:eastAsia="en-IE"/>
              </w:rPr>
            </w:pPr>
            <w:r>
              <w:rPr>
                <w:noProof/>
                <w:szCs w:val="24"/>
                <w:lang w:eastAsia="en-IE"/>
              </w:rPr>
              <w:t>---- Of a purity exceeding 90 % but of less than 95 %</w:t>
            </w:r>
          </w:p>
        </w:tc>
        <w:tc>
          <w:tcPr>
            <w:tcW w:w="2693" w:type="dxa"/>
            <w:vAlign w:val="center"/>
            <w:hideMark/>
          </w:tcPr>
          <w:p>
            <w:pPr>
              <w:spacing w:before="60" w:after="60" w:line="240" w:lineRule="auto"/>
              <w:rPr>
                <w:noProof/>
                <w:szCs w:val="24"/>
                <w:lang w:eastAsia="en-IE"/>
              </w:rPr>
            </w:pPr>
            <w:r>
              <w:rPr>
                <w:noProof/>
                <w:szCs w:val="24"/>
                <w:lang w:eastAsia="en-IE"/>
              </w:rPr>
              <w:t>0.7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2711 13 97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2711 14 00</w:t>
            </w:r>
          </w:p>
        </w:tc>
        <w:tc>
          <w:tcPr>
            <w:tcW w:w="8075" w:type="dxa"/>
            <w:vAlign w:val="center"/>
            <w:hideMark/>
          </w:tcPr>
          <w:p>
            <w:pPr>
              <w:spacing w:before="60" w:after="60" w:line="240" w:lineRule="auto"/>
              <w:rPr>
                <w:noProof/>
                <w:szCs w:val="24"/>
                <w:lang w:eastAsia="en-IE"/>
              </w:rPr>
            </w:pPr>
            <w:r>
              <w:rPr>
                <w:noProof/>
                <w:szCs w:val="24"/>
                <w:lang w:eastAsia="en-IE"/>
              </w:rPr>
              <w:t>-- Ethylene, propylene, butylene and butadiene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In gaseous state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2711 21 00</w:t>
            </w:r>
          </w:p>
        </w:tc>
        <w:tc>
          <w:tcPr>
            <w:tcW w:w="8075" w:type="dxa"/>
            <w:vAlign w:val="center"/>
            <w:hideMark/>
          </w:tcPr>
          <w:p>
            <w:pPr>
              <w:spacing w:before="60" w:after="60" w:line="240" w:lineRule="auto"/>
              <w:rPr>
                <w:noProof/>
                <w:szCs w:val="24"/>
                <w:lang w:eastAsia="en-IE"/>
              </w:rPr>
            </w:pPr>
            <w:r>
              <w:rPr>
                <w:noProof/>
                <w:szCs w:val="24"/>
                <w:lang w:eastAsia="en-IE"/>
              </w:rPr>
              <w:t>-- Natural gas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2711 29 00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2712</w:t>
            </w:r>
          </w:p>
        </w:tc>
        <w:tc>
          <w:tcPr>
            <w:tcW w:w="8075" w:type="dxa"/>
            <w:vAlign w:val="center"/>
            <w:hideMark/>
          </w:tcPr>
          <w:p>
            <w:pPr>
              <w:spacing w:before="60" w:after="60" w:line="240" w:lineRule="auto"/>
              <w:rPr>
                <w:noProof/>
                <w:szCs w:val="24"/>
                <w:lang w:eastAsia="en-IE"/>
              </w:rPr>
            </w:pPr>
            <w:r>
              <w:rPr>
                <w:noProof/>
                <w:szCs w:val="24"/>
                <w:lang w:eastAsia="en-IE"/>
              </w:rPr>
              <w:t>Petroleum jelly; paraffin wax, microcrystalline petroleum wax, slack wax, ozokerite, lignite wax, peat wax, other mineral waxes, and similar products obtained by synthesis or by other processes, whether or not coloured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2712 10</w:t>
            </w:r>
          </w:p>
        </w:tc>
        <w:tc>
          <w:tcPr>
            <w:tcW w:w="8075" w:type="dxa"/>
            <w:vAlign w:val="center"/>
            <w:hideMark/>
          </w:tcPr>
          <w:p>
            <w:pPr>
              <w:spacing w:before="60" w:after="60" w:line="240" w:lineRule="auto"/>
              <w:rPr>
                <w:noProof/>
                <w:szCs w:val="24"/>
                <w:lang w:eastAsia="en-IE"/>
              </w:rPr>
            </w:pPr>
            <w:r>
              <w:rPr>
                <w:noProof/>
                <w:szCs w:val="24"/>
                <w:lang w:eastAsia="en-IE"/>
              </w:rPr>
              <w:t>- Petroleum jelly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2712 10 10</w:t>
            </w:r>
          </w:p>
        </w:tc>
        <w:tc>
          <w:tcPr>
            <w:tcW w:w="8075" w:type="dxa"/>
            <w:vAlign w:val="center"/>
            <w:hideMark/>
          </w:tcPr>
          <w:p>
            <w:pPr>
              <w:spacing w:before="60" w:after="60" w:line="240" w:lineRule="auto"/>
              <w:rPr>
                <w:noProof/>
                <w:szCs w:val="24"/>
                <w:lang w:eastAsia="en-IE"/>
              </w:rPr>
            </w:pPr>
            <w:r>
              <w:rPr>
                <w:noProof/>
                <w:szCs w:val="24"/>
                <w:lang w:eastAsia="en-IE"/>
              </w:rPr>
              <w:t>-- Crude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2712 10 90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2712 20</w:t>
            </w:r>
          </w:p>
        </w:tc>
        <w:tc>
          <w:tcPr>
            <w:tcW w:w="8075" w:type="dxa"/>
            <w:vAlign w:val="center"/>
            <w:hideMark/>
          </w:tcPr>
          <w:p>
            <w:pPr>
              <w:spacing w:before="60" w:after="60" w:line="240" w:lineRule="auto"/>
              <w:rPr>
                <w:noProof/>
                <w:szCs w:val="24"/>
                <w:lang w:eastAsia="en-IE"/>
              </w:rPr>
            </w:pPr>
            <w:r>
              <w:rPr>
                <w:noProof/>
                <w:szCs w:val="24"/>
                <w:lang w:eastAsia="en-IE"/>
              </w:rPr>
              <w:t>- Paraffin wax containing by weight less than 0.75 % of oil</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2712 20 10</w:t>
            </w:r>
          </w:p>
        </w:tc>
        <w:tc>
          <w:tcPr>
            <w:tcW w:w="8075" w:type="dxa"/>
            <w:vAlign w:val="center"/>
            <w:hideMark/>
          </w:tcPr>
          <w:p>
            <w:pPr>
              <w:spacing w:before="60" w:after="60" w:line="240" w:lineRule="auto"/>
              <w:rPr>
                <w:noProof/>
                <w:szCs w:val="24"/>
                <w:lang w:eastAsia="en-IE"/>
              </w:rPr>
            </w:pPr>
            <w:r>
              <w:rPr>
                <w:noProof/>
                <w:szCs w:val="24"/>
                <w:lang w:eastAsia="en-IE"/>
              </w:rPr>
              <w:t>-- Synthetic paraffin wax of a molecular weight of 460 or more but not exceeding 1560</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2712 20 90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Ozokerite, lignite wax or peat wax (natural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2712 90 11</w:t>
            </w:r>
          </w:p>
        </w:tc>
        <w:tc>
          <w:tcPr>
            <w:tcW w:w="8075" w:type="dxa"/>
            <w:vAlign w:val="center"/>
            <w:hideMark/>
          </w:tcPr>
          <w:p>
            <w:pPr>
              <w:spacing w:before="60" w:after="60" w:line="240" w:lineRule="auto"/>
              <w:rPr>
                <w:noProof/>
                <w:szCs w:val="24"/>
                <w:lang w:eastAsia="en-IE"/>
              </w:rPr>
            </w:pPr>
            <w:r>
              <w:rPr>
                <w:noProof/>
                <w:szCs w:val="24"/>
                <w:lang w:eastAsia="en-IE"/>
              </w:rPr>
              <w:t>--- Crude</w:t>
            </w:r>
          </w:p>
        </w:tc>
        <w:tc>
          <w:tcPr>
            <w:tcW w:w="2693" w:type="dxa"/>
            <w:vAlign w:val="center"/>
            <w:hideMark/>
          </w:tcPr>
          <w:p>
            <w:pPr>
              <w:spacing w:before="60" w:after="60" w:line="240" w:lineRule="auto"/>
              <w:rPr>
                <w:noProof/>
                <w:szCs w:val="24"/>
                <w:lang w:eastAsia="en-IE"/>
              </w:rPr>
            </w:pPr>
            <w:r>
              <w:rPr>
                <w:noProof/>
                <w:szCs w:val="24"/>
                <w:lang w:eastAsia="en-IE"/>
              </w:rPr>
              <w:t>0.7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2712 90 19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Crude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2712 90 31</w:t>
            </w:r>
          </w:p>
        </w:tc>
        <w:tc>
          <w:tcPr>
            <w:tcW w:w="8075" w:type="dxa"/>
            <w:vAlign w:val="center"/>
            <w:hideMark/>
          </w:tcPr>
          <w:p>
            <w:pPr>
              <w:spacing w:before="60" w:after="60" w:line="240" w:lineRule="auto"/>
              <w:rPr>
                <w:noProof/>
                <w:szCs w:val="24"/>
                <w:lang w:eastAsia="en-IE"/>
              </w:rPr>
            </w:pPr>
            <w:r>
              <w:rPr>
                <w:noProof/>
                <w:szCs w:val="24"/>
                <w:lang w:eastAsia="en-IE"/>
              </w:rPr>
              <w:t>---- For undergoing a specific process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2712 90 33</w:t>
            </w:r>
          </w:p>
        </w:tc>
        <w:tc>
          <w:tcPr>
            <w:tcW w:w="8075" w:type="dxa"/>
            <w:vAlign w:val="center"/>
            <w:hideMark/>
          </w:tcPr>
          <w:p>
            <w:pPr>
              <w:spacing w:before="60" w:after="60" w:line="240" w:lineRule="auto"/>
              <w:rPr>
                <w:noProof/>
                <w:szCs w:val="24"/>
                <w:lang w:eastAsia="en-IE"/>
              </w:rPr>
            </w:pPr>
            <w:r>
              <w:rPr>
                <w:noProof/>
                <w:szCs w:val="24"/>
                <w:lang w:eastAsia="en-IE"/>
              </w:rPr>
              <w:t>---- For undergoing chemical transformation by a process other than those specified in respect of subheading 2712 90 31</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2712 90 39</w:t>
            </w:r>
          </w:p>
        </w:tc>
        <w:tc>
          <w:tcPr>
            <w:tcW w:w="8075" w:type="dxa"/>
            <w:vAlign w:val="center"/>
            <w:hideMark/>
          </w:tcPr>
          <w:p>
            <w:pPr>
              <w:spacing w:before="60" w:after="60" w:line="240" w:lineRule="auto"/>
              <w:rPr>
                <w:noProof/>
                <w:szCs w:val="24"/>
                <w:lang w:eastAsia="en-IE"/>
              </w:rPr>
            </w:pPr>
            <w:r>
              <w:rPr>
                <w:noProof/>
                <w:szCs w:val="24"/>
                <w:lang w:eastAsia="en-IE"/>
              </w:rPr>
              <w:t>---- For other purposes</w:t>
            </w:r>
          </w:p>
        </w:tc>
        <w:tc>
          <w:tcPr>
            <w:tcW w:w="2693" w:type="dxa"/>
            <w:vAlign w:val="center"/>
            <w:hideMark/>
          </w:tcPr>
          <w:p>
            <w:pPr>
              <w:spacing w:before="60" w:after="60" w:line="240" w:lineRule="auto"/>
              <w:rPr>
                <w:noProof/>
                <w:szCs w:val="24"/>
                <w:lang w:eastAsia="en-IE"/>
              </w:rPr>
            </w:pPr>
            <w:r>
              <w:rPr>
                <w:noProof/>
                <w:szCs w:val="24"/>
                <w:lang w:eastAsia="en-IE"/>
              </w:rPr>
              <w:t>0.7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2712 90 91</w:t>
            </w:r>
          </w:p>
        </w:tc>
        <w:tc>
          <w:tcPr>
            <w:tcW w:w="8075" w:type="dxa"/>
            <w:vAlign w:val="center"/>
            <w:hideMark/>
          </w:tcPr>
          <w:p>
            <w:pPr>
              <w:spacing w:before="60" w:after="60" w:line="240" w:lineRule="auto"/>
              <w:rPr>
                <w:noProof/>
                <w:szCs w:val="24"/>
                <w:lang w:eastAsia="en-IE"/>
              </w:rPr>
            </w:pPr>
            <w:r>
              <w:rPr>
                <w:noProof/>
                <w:szCs w:val="24"/>
                <w:lang w:eastAsia="en-IE"/>
              </w:rPr>
              <w:t>---- Blend of 1-alkenes containing by weight 80 % or more of 1-alkenes of a chain-length of 24 carbon atoms or more but not exceeding 28 carbon atoms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2712 90 99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2713</w:t>
            </w:r>
          </w:p>
        </w:tc>
        <w:tc>
          <w:tcPr>
            <w:tcW w:w="8075" w:type="dxa"/>
            <w:vAlign w:val="center"/>
            <w:hideMark/>
          </w:tcPr>
          <w:p>
            <w:pPr>
              <w:spacing w:before="60" w:after="60" w:line="240" w:lineRule="auto"/>
              <w:rPr>
                <w:noProof/>
                <w:szCs w:val="24"/>
                <w:lang w:eastAsia="en-IE"/>
              </w:rPr>
            </w:pPr>
            <w:r>
              <w:rPr>
                <w:noProof/>
                <w:szCs w:val="24"/>
                <w:lang w:eastAsia="en-IE"/>
              </w:rPr>
              <w:t>Petroleum coke, petroleum bitumen and other residues of petroleum oils or of oils obtained from bituminous minerals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Petroleum coke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2713 11 00</w:t>
            </w:r>
          </w:p>
        </w:tc>
        <w:tc>
          <w:tcPr>
            <w:tcW w:w="8075" w:type="dxa"/>
            <w:vAlign w:val="center"/>
            <w:hideMark/>
          </w:tcPr>
          <w:p>
            <w:pPr>
              <w:spacing w:before="60" w:after="60" w:line="240" w:lineRule="auto"/>
              <w:rPr>
                <w:noProof/>
                <w:szCs w:val="24"/>
                <w:lang w:eastAsia="en-IE"/>
              </w:rPr>
            </w:pPr>
            <w:r>
              <w:rPr>
                <w:noProof/>
                <w:szCs w:val="24"/>
                <w:lang w:eastAsia="en-IE"/>
              </w:rPr>
              <w:t>-- Not calcined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2713 12 00</w:t>
            </w:r>
          </w:p>
        </w:tc>
        <w:tc>
          <w:tcPr>
            <w:tcW w:w="8075" w:type="dxa"/>
            <w:vAlign w:val="center"/>
            <w:hideMark/>
          </w:tcPr>
          <w:p>
            <w:pPr>
              <w:spacing w:before="60" w:after="60" w:line="240" w:lineRule="auto"/>
              <w:rPr>
                <w:noProof/>
                <w:szCs w:val="24"/>
                <w:lang w:eastAsia="en-IE"/>
              </w:rPr>
            </w:pPr>
            <w:r>
              <w:rPr>
                <w:noProof/>
                <w:szCs w:val="24"/>
                <w:lang w:eastAsia="en-IE"/>
              </w:rPr>
              <w:t>-- Calcined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2713 20 00</w:t>
            </w:r>
          </w:p>
        </w:tc>
        <w:tc>
          <w:tcPr>
            <w:tcW w:w="8075" w:type="dxa"/>
            <w:vAlign w:val="center"/>
            <w:hideMark/>
          </w:tcPr>
          <w:p>
            <w:pPr>
              <w:spacing w:before="60" w:after="60" w:line="240" w:lineRule="auto"/>
              <w:rPr>
                <w:noProof/>
                <w:szCs w:val="24"/>
                <w:lang w:eastAsia="en-IE"/>
              </w:rPr>
            </w:pPr>
            <w:r>
              <w:rPr>
                <w:noProof/>
                <w:szCs w:val="24"/>
                <w:lang w:eastAsia="en-IE"/>
              </w:rPr>
              <w:t>- Petroleum bitumen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2713 90</w:t>
            </w:r>
          </w:p>
        </w:tc>
        <w:tc>
          <w:tcPr>
            <w:tcW w:w="8075" w:type="dxa"/>
            <w:vAlign w:val="center"/>
            <w:hideMark/>
          </w:tcPr>
          <w:p>
            <w:pPr>
              <w:spacing w:before="60" w:after="60" w:line="240" w:lineRule="auto"/>
              <w:rPr>
                <w:noProof/>
                <w:szCs w:val="24"/>
                <w:lang w:eastAsia="en-IE"/>
              </w:rPr>
            </w:pPr>
            <w:r>
              <w:rPr>
                <w:noProof/>
                <w:szCs w:val="24"/>
                <w:lang w:eastAsia="en-IE"/>
              </w:rPr>
              <w:t>- Other residues of petroleum oils or of oils obtained from bituminous minerals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2713 90 10</w:t>
            </w:r>
          </w:p>
        </w:tc>
        <w:tc>
          <w:tcPr>
            <w:tcW w:w="8075" w:type="dxa"/>
            <w:vAlign w:val="center"/>
            <w:hideMark/>
          </w:tcPr>
          <w:p>
            <w:pPr>
              <w:spacing w:before="60" w:after="60" w:line="240" w:lineRule="auto"/>
              <w:rPr>
                <w:noProof/>
                <w:szCs w:val="24"/>
                <w:lang w:eastAsia="en-IE"/>
              </w:rPr>
            </w:pPr>
            <w:r>
              <w:rPr>
                <w:noProof/>
                <w:szCs w:val="24"/>
                <w:lang w:eastAsia="en-IE"/>
              </w:rPr>
              <w:t>-- For the manufacture of the products of heading 2803</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2713 90 90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2714</w:t>
            </w:r>
          </w:p>
        </w:tc>
        <w:tc>
          <w:tcPr>
            <w:tcW w:w="8075" w:type="dxa"/>
            <w:vAlign w:val="center"/>
            <w:hideMark/>
          </w:tcPr>
          <w:p>
            <w:pPr>
              <w:spacing w:before="60" w:after="60" w:line="240" w:lineRule="auto"/>
              <w:rPr>
                <w:noProof/>
                <w:szCs w:val="24"/>
                <w:lang w:eastAsia="en-IE"/>
              </w:rPr>
            </w:pPr>
            <w:r>
              <w:rPr>
                <w:noProof/>
                <w:szCs w:val="24"/>
                <w:lang w:eastAsia="en-IE"/>
              </w:rPr>
              <w:t>Bitumen and asphalt, natural; bituminous or oil-shale and tar sands; asphaltites and asphaltic rocks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2714 10 00</w:t>
            </w:r>
          </w:p>
        </w:tc>
        <w:tc>
          <w:tcPr>
            <w:tcW w:w="8075" w:type="dxa"/>
            <w:vAlign w:val="center"/>
            <w:hideMark/>
          </w:tcPr>
          <w:p>
            <w:pPr>
              <w:spacing w:before="60" w:after="60" w:line="240" w:lineRule="auto"/>
              <w:rPr>
                <w:noProof/>
                <w:szCs w:val="24"/>
                <w:lang w:eastAsia="en-IE"/>
              </w:rPr>
            </w:pPr>
            <w:r>
              <w:rPr>
                <w:noProof/>
                <w:szCs w:val="24"/>
                <w:lang w:eastAsia="en-IE"/>
              </w:rPr>
              <w:t>- Bituminous or oil-shale and tar sands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2714 90 00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2715 00 00</w:t>
            </w:r>
          </w:p>
        </w:tc>
        <w:tc>
          <w:tcPr>
            <w:tcW w:w="8075" w:type="dxa"/>
            <w:vAlign w:val="center"/>
            <w:hideMark/>
          </w:tcPr>
          <w:p>
            <w:pPr>
              <w:spacing w:before="60" w:after="60" w:line="240" w:lineRule="auto"/>
              <w:rPr>
                <w:noProof/>
                <w:szCs w:val="24"/>
                <w:lang w:eastAsia="en-IE"/>
              </w:rPr>
            </w:pPr>
            <w:r>
              <w:rPr>
                <w:noProof/>
                <w:szCs w:val="24"/>
                <w:lang w:eastAsia="en-IE"/>
              </w:rPr>
              <w:t>Bituminous mixtures based on natural asphalt, on natural bitumen, on petroleum bitumen, on mineral tar or on mineral tar pitch (for example, bituminous mastics, cut-backs)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2716 00 00</w:t>
            </w:r>
          </w:p>
        </w:tc>
        <w:tc>
          <w:tcPr>
            <w:tcW w:w="8075" w:type="dxa"/>
            <w:vAlign w:val="center"/>
            <w:hideMark/>
          </w:tcPr>
          <w:p>
            <w:pPr>
              <w:spacing w:before="60" w:after="60" w:line="240" w:lineRule="auto"/>
              <w:rPr>
                <w:noProof/>
                <w:szCs w:val="24"/>
                <w:lang w:eastAsia="en-IE"/>
              </w:rPr>
            </w:pPr>
            <w:r>
              <w:rPr>
                <w:noProof/>
                <w:szCs w:val="24"/>
                <w:lang w:eastAsia="en-IE"/>
              </w:rPr>
              <w:t>Electrical energy</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VI</w:t>
            </w:r>
          </w:p>
        </w:tc>
        <w:tc>
          <w:tcPr>
            <w:tcW w:w="8075" w:type="dxa"/>
            <w:vAlign w:val="center"/>
            <w:hideMark/>
          </w:tcPr>
          <w:p>
            <w:pPr>
              <w:spacing w:before="60" w:after="60" w:line="240" w:lineRule="auto"/>
              <w:rPr>
                <w:noProof/>
                <w:szCs w:val="24"/>
                <w:lang w:eastAsia="en-IE"/>
              </w:rPr>
            </w:pPr>
            <w:r>
              <w:rPr>
                <w:noProof/>
                <w:szCs w:val="24"/>
                <w:lang w:eastAsia="en-IE"/>
              </w:rPr>
              <w:t>SECTION VI – PRODUCTS OF THE CHEMICAL OR ALLIED INDUSTRIES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w:t>
            </w:r>
          </w:p>
        </w:tc>
        <w:tc>
          <w:tcPr>
            <w:tcW w:w="8075" w:type="dxa"/>
            <w:vAlign w:val="center"/>
            <w:hideMark/>
          </w:tcPr>
          <w:p>
            <w:pPr>
              <w:spacing w:before="60" w:after="60" w:line="240" w:lineRule="auto"/>
              <w:rPr>
                <w:noProof/>
                <w:szCs w:val="24"/>
                <w:lang w:eastAsia="en-IE"/>
              </w:rPr>
            </w:pPr>
            <w:r>
              <w:rPr>
                <w:noProof/>
                <w:szCs w:val="24"/>
                <w:lang w:eastAsia="en-IE"/>
              </w:rPr>
              <w:t>CHAPTER 28 – INORGANIC CHEMICALS; ORGANIC OR INORGANIC COMPOUNDS OF PRECIOUS METALS, OF RARE-EARTH METALS, OF RADIOACTIVE ELEMENTS OR OF ISOTOPES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I. CHEMICAL ELEMENTS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2801</w:t>
            </w:r>
          </w:p>
        </w:tc>
        <w:tc>
          <w:tcPr>
            <w:tcW w:w="8075" w:type="dxa"/>
            <w:vAlign w:val="center"/>
            <w:hideMark/>
          </w:tcPr>
          <w:p>
            <w:pPr>
              <w:spacing w:before="60" w:after="60" w:line="240" w:lineRule="auto"/>
              <w:rPr>
                <w:noProof/>
                <w:szCs w:val="24"/>
                <w:lang w:eastAsia="en-IE"/>
              </w:rPr>
            </w:pPr>
            <w:r>
              <w:rPr>
                <w:noProof/>
                <w:szCs w:val="24"/>
                <w:lang w:eastAsia="en-IE"/>
              </w:rPr>
              <w:t>Fluorine, chlorine, bromine and iodine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2801 10 00</w:t>
            </w:r>
          </w:p>
        </w:tc>
        <w:tc>
          <w:tcPr>
            <w:tcW w:w="8075" w:type="dxa"/>
            <w:vAlign w:val="center"/>
            <w:hideMark/>
          </w:tcPr>
          <w:p>
            <w:pPr>
              <w:spacing w:before="60" w:after="60" w:line="240" w:lineRule="auto"/>
              <w:rPr>
                <w:noProof/>
                <w:szCs w:val="24"/>
                <w:lang w:eastAsia="en-IE"/>
              </w:rPr>
            </w:pPr>
            <w:r>
              <w:rPr>
                <w:noProof/>
                <w:szCs w:val="24"/>
                <w:lang w:eastAsia="en-IE"/>
              </w:rPr>
              <w:t>- Chlorine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2801 20 00</w:t>
            </w:r>
          </w:p>
        </w:tc>
        <w:tc>
          <w:tcPr>
            <w:tcW w:w="8075" w:type="dxa"/>
            <w:vAlign w:val="center"/>
            <w:hideMark/>
          </w:tcPr>
          <w:p>
            <w:pPr>
              <w:spacing w:before="60" w:after="60" w:line="240" w:lineRule="auto"/>
              <w:rPr>
                <w:noProof/>
                <w:szCs w:val="24"/>
                <w:lang w:eastAsia="en-IE"/>
              </w:rPr>
            </w:pPr>
            <w:r>
              <w:rPr>
                <w:noProof/>
                <w:szCs w:val="24"/>
                <w:lang w:eastAsia="en-IE"/>
              </w:rPr>
              <w:t>- Iodine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2801 30</w:t>
            </w:r>
          </w:p>
        </w:tc>
        <w:tc>
          <w:tcPr>
            <w:tcW w:w="8075" w:type="dxa"/>
            <w:vAlign w:val="center"/>
            <w:hideMark/>
          </w:tcPr>
          <w:p>
            <w:pPr>
              <w:spacing w:before="60" w:after="60" w:line="240" w:lineRule="auto"/>
              <w:rPr>
                <w:noProof/>
                <w:szCs w:val="24"/>
                <w:lang w:eastAsia="en-IE"/>
              </w:rPr>
            </w:pPr>
            <w:r>
              <w:rPr>
                <w:noProof/>
                <w:szCs w:val="24"/>
                <w:lang w:eastAsia="en-IE"/>
              </w:rPr>
              <w:t>- Fluorine; bromine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2801 30 10</w:t>
            </w:r>
          </w:p>
        </w:tc>
        <w:tc>
          <w:tcPr>
            <w:tcW w:w="8075" w:type="dxa"/>
            <w:vAlign w:val="center"/>
            <w:hideMark/>
          </w:tcPr>
          <w:p>
            <w:pPr>
              <w:spacing w:before="60" w:after="60" w:line="240" w:lineRule="auto"/>
              <w:rPr>
                <w:noProof/>
                <w:szCs w:val="24"/>
                <w:lang w:eastAsia="en-IE"/>
              </w:rPr>
            </w:pPr>
            <w:r>
              <w:rPr>
                <w:noProof/>
                <w:szCs w:val="24"/>
                <w:lang w:eastAsia="en-IE"/>
              </w:rPr>
              <w:t>-- Fluorine</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2801 30 90</w:t>
            </w:r>
          </w:p>
        </w:tc>
        <w:tc>
          <w:tcPr>
            <w:tcW w:w="8075" w:type="dxa"/>
            <w:vAlign w:val="center"/>
            <w:hideMark/>
          </w:tcPr>
          <w:p>
            <w:pPr>
              <w:spacing w:before="60" w:after="60" w:line="240" w:lineRule="auto"/>
              <w:rPr>
                <w:noProof/>
                <w:szCs w:val="24"/>
                <w:lang w:eastAsia="en-IE"/>
              </w:rPr>
            </w:pPr>
            <w:r>
              <w:rPr>
                <w:noProof/>
                <w:szCs w:val="24"/>
                <w:lang w:eastAsia="en-IE"/>
              </w:rPr>
              <w:t>-- Bromine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2802 00 00</w:t>
            </w:r>
          </w:p>
        </w:tc>
        <w:tc>
          <w:tcPr>
            <w:tcW w:w="8075" w:type="dxa"/>
            <w:vAlign w:val="center"/>
            <w:hideMark/>
          </w:tcPr>
          <w:p>
            <w:pPr>
              <w:spacing w:before="60" w:after="60" w:line="240" w:lineRule="auto"/>
              <w:rPr>
                <w:noProof/>
                <w:szCs w:val="24"/>
                <w:lang w:eastAsia="en-IE"/>
              </w:rPr>
            </w:pPr>
            <w:r>
              <w:rPr>
                <w:noProof/>
                <w:szCs w:val="24"/>
                <w:lang w:eastAsia="en-IE"/>
              </w:rPr>
              <w:t>Sulphur, sublimed or precipitated; colloidal sulphur</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2803 00 00</w:t>
            </w:r>
          </w:p>
        </w:tc>
        <w:tc>
          <w:tcPr>
            <w:tcW w:w="8075" w:type="dxa"/>
            <w:vAlign w:val="center"/>
            <w:hideMark/>
          </w:tcPr>
          <w:p>
            <w:pPr>
              <w:spacing w:before="60" w:after="60" w:line="240" w:lineRule="auto"/>
              <w:rPr>
                <w:noProof/>
                <w:szCs w:val="24"/>
                <w:lang w:eastAsia="en-IE"/>
              </w:rPr>
            </w:pPr>
            <w:r>
              <w:rPr>
                <w:noProof/>
                <w:szCs w:val="24"/>
                <w:lang w:eastAsia="en-IE"/>
              </w:rPr>
              <w:t>Carbon (carbon blacks and other forms of carbon not elsewhere specified or included)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2804</w:t>
            </w:r>
          </w:p>
        </w:tc>
        <w:tc>
          <w:tcPr>
            <w:tcW w:w="8075" w:type="dxa"/>
            <w:vAlign w:val="center"/>
            <w:hideMark/>
          </w:tcPr>
          <w:p>
            <w:pPr>
              <w:spacing w:before="60" w:after="60" w:line="240" w:lineRule="auto"/>
              <w:rPr>
                <w:noProof/>
                <w:szCs w:val="24"/>
                <w:lang w:eastAsia="en-IE"/>
              </w:rPr>
            </w:pPr>
            <w:r>
              <w:rPr>
                <w:noProof/>
                <w:szCs w:val="24"/>
                <w:lang w:eastAsia="en-IE"/>
              </w:rPr>
              <w:t>Hydrogen, rare gases and other non-metals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2804 10 00</w:t>
            </w:r>
          </w:p>
        </w:tc>
        <w:tc>
          <w:tcPr>
            <w:tcW w:w="8075" w:type="dxa"/>
            <w:vAlign w:val="center"/>
            <w:hideMark/>
          </w:tcPr>
          <w:p>
            <w:pPr>
              <w:spacing w:before="60" w:after="60" w:line="240" w:lineRule="auto"/>
              <w:rPr>
                <w:noProof/>
                <w:szCs w:val="24"/>
                <w:lang w:eastAsia="en-IE"/>
              </w:rPr>
            </w:pPr>
            <w:r>
              <w:rPr>
                <w:noProof/>
                <w:szCs w:val="24"/>
                <w:lang w:eastAsia="en-IE"/>
              </w:rPr>
              <w:t>- Hydrogen</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Rare gases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2804 21 00</w:t>
            </w:r>
          </w:p>
        </w:tc>
        <w:tc>
          <w:tcPr>
            <w:tcW w:w="8075" w:type="dxa"/>
            <w:vAlign w:val="center"/>
            <w:hideMark/>
          </w:tcPr>
          <w:p>
            <w:pPr>
              <w:spacing w:before="60" w:after="60" w:line="240" w:lineRule="auto"/>
              <w:rPr>
                <w:noProof/>
                <w:szCs w:val="24"/>
                <w:lang w:eastAsia="en-IE"/>
              </w:rPr>
            </w:pPr>
            <w:r>
              <w:rPr>
                <w:noProof/>
                <w:szCs w:val="24"/>
                <w:lang w:eastAsia="en-IE"/>
              </w:rPr>
              <w:t>-- Argon</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2804 29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2804 29 10</w:t>
            </w:r>
          </w:p>
        </w:tc>
        <w:tc>
          <w:tcPr>
            <w:tcW w:w="8075" w:type="dxa"/>
            <w:vAlign w:val="center"/>
            <w:hideMark/>
          </w:tcPr>
          <w:p>
            <w:pPr>
              <w:spacing w:before="60" w:after="60" w:line="240" w:lineRule="auto"/>
              <w:rPr>
                <w:noProof/>
                <w:szCs w:val="24"/>
                <w:lang w:eastAsia="en-IE"/>
              </w:rPr>
            </w:pPr>
            <w:r>
              <w:rPr>
                <w:noProof/>
                <w:szCs w:val="24"/>
                <w:lang w:eastAsia="en-IE"/>
              </w:rPr>
              <w:t>--- Helium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2804 29 90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2804 30 00</w:t>
            </w:r>
          </w:p>
        </w:tc>
        <w:tc>
          <w:tcPr>
            <w:tcW w:w="8075" w:type="dxa"/>
            <w:vAlign w:val="center"/>
            <w:hideMark/>
          </w:tcPr>
          <w:p>
            <w:pPr>
              <w:spacing w:before="60" w:after="60" w:line="240" w:lineRule="auto"/>
              <w:rPr>
                <w:noProof/>
                <w:szCs w:val="24"/>
                <w:lang w:eastAsia="en-IE"/>
              </w:rPr>
            </w:pPr>
            <w:r>
              <w:rPr>
                <w:noProof/>
                <w:szCs w:val="24"/>
                <w:lang w:eastAsia="en-IE"/>
              </w:rPr>
              <w:t>- Nitrogen</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2804 40 00</w:t>
            </w:r>
          </w:p>
        </w:tc>
        <w:tc>
          <w:tcPr>
            <w:tcW w:w="8075" w:type="dxa"/>
            <w:vAlign w:val="center"/>
            <w:hideMark/>
          </w:tcPr>
          <w:p>
            <w:pPr>
              <w:spacing w:before="60" w:after="60" w:line="240" w:lineRule="auto"/>
              <w:rPr>
                <w:noProof/>
                <w:szCs w:val="24"/>
                <w:lang w:eastAsia="en-IE"/>
              </w:rPr>
            </w:pPr>
            <w:r>
              <w:rPr>
                <w:noProof/>
                <w:szCs w:val="24"/>
                <w:lang w:eastAsia="en-IE"/>
              </w:rPr>
              <w:t>- Oxygen</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2804 50</w:t>
            </w:r>
          </w:p>
        </w:tc>
        <w:tc>
          <w:tcPr>
            <w:tcW w:w="8075" w:type="dxa"/>
            <w:vAlign w:val="center"/>
            <w:hideMark/>
          </w:tcPr>
          <w:p>
            <w:pPr>
              <w:spacing w:before="60" w:after="60" w:line="240" w:lineRule="auto"/>
              <w:rPr>
                <w:noProof/>
                <w:szCs w:val="24"/>
                <w:lang w:eastAsia="en-IE"/>
              </w:rPr>
            </w:pPr>
            <w:r>
              <w:rPr>
                <w:noProof/>
                <w:szCs w:val="24"/>
                <w:lang w:eastAsia="en-IE"/>
              </w:rPr>
              <w:t>- Boron; tellurium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2804 50 10</w:t>
            </w:r>
          </w:p>
        </w:tc>
        <w:tc>
          <w:tcPr>
            <w:tcW w:w="8075" w:type="dxa"/>
            <w:vAlign w:val="center"/>
            <w:hideMark/>
          </w:tcPr>
          <w:p>
            <w:pPr>
              <w:spacing w:before="60" w:after="60" w:line="240" w:lineRule="auto"/>
              <w:rPr>
                <w:noProof/>
                <w:szCs w:val="24"/>
                <w:lang w:eastAsia="en-IE"/>
              </w:rPr>
            </w:pPr>
            <w:r>
              <w:rPr>
                <w:noProof/>
                <w:szCs w:val="24"/>
                <w:lang w:eastAsia="en-IE"/>
              </w:rPr>
              <w:t>-- Boron</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2804 50 90</w:t>
            </w:r>
          </w:p>
        </w:tc>
        <w:tc>
          <w:tcPr>
            <w:tcW w:w="8075" w:type="dxa"/>
            <w:vAlign w:val="center"/>
            <w:hideMark/>
          </w:tcPr>
          <w:p>
            <w:pPr>
              <w:spacing w:before="60" w:after="60" w:line="240" w:lineRule="auto"/>
              <w:rPr>
                <w:noProof/>
                <w:szCs w:val="24"/>
                <w:lang w:eastAsia="en-IE"/>
              </w:rPr>
            </w:pPr>
            <w:r>
              <w:rPr>
                <w:noProof/>
                <w:szCs w:val="24"/>
                <w:lang w:eastAsia="en-IE"/>
              </w:rPr>
              <w:t>-- Tellurium</w:t>
            </w:r>
          </w:p>
        </w:tc>
        <w:tc>
          <w:tcPr>
            <w:tcW w:w="2693" w:type="dxa"/>
            <w:vAlign w:val="center"/>
            <w:hideMark/>
          </w:tcPr>
          <w:p>
            <w:pPr>
              <w:spacing w:before="60" w:after="60" w:line="240" w:lineRule="auto"/>
              <w:rPr>
                <w:noProof/>
                <w:szCs w:val="24"/>
                <w:lang w:eastAsia="en-IE"/>
              </w:rPr>
            </w:pPr>
            <w:r>
              <w:rPr>
                <w:noProof/>
                <w:szCs w:val="24"/>
                <w:lang w:eastAsia="en-IE"/>
              </w:rPr>
              <w:t>2.1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Silicon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2804 61 00</w:t>
            </w:r>
          </w:p>
        </w:tc>
        <w:tc>
          <w:tcPr>
            <w:tcW w:w="8075" w:type="dxa"/>
            <w:vAlign w:val="center"/>
            <w:hideMark/>
          </w:tcPr>
          <w:p>
            <w:pPr>
              <w:spacing w:before="60" w:after="60" w:line="240" w:lineRule="auto"/>
              <w:rPr>
                <w:noProof/>
                <w:szCs w:val="24"/>
                <w:lang w:eastAsia="en-IE"/>
              </w:rPr>
            </w:pPr>
            <w:r>
              <w:rPr>
                <w:noProof/>
                <w:szCs w:val="24"/>
                <w:lang w:eastAsia="en-IE"/>
              </w:rPr>
              <w:t>-- Containing by weight not less than 99.99 % of silicon</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2804 69 00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2804 70</w:t>
            </w:r>
          </w:p>
        </w:tc>
        <w:tc>
          <w:tcPr>
            <w:tcW w:w="8075" w:type="dxa"/>
            <w:vAlign w:val="center"/>
            <w:hideMark/>
          </w:tcPr>
          <w:p>
            <w:pPr>
              <w:spacing w:before="60" w:after="60" w:line="240" w:lineRule="auto"/>
              <w:rPr>
                <w:noProof/>
                <w:szCs w:val="24"/>
                <w:lang w:eastAsia="en-IE"/>
              </w:rPr>
            </w:pPr>
            <w:r>
              <w:rPr>
                <w:noProof/>
                <w:szCs w:val="24"/>
                <w:lang w:eastAsia="en-IE"/>
              </w:rPr>
              <w:t>- Phosphorus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2804 70 10</w:t>
            </w:r>
          </w:p>
        </w:tc>
        <w:tc>
          <w:tcPr>
            <w:tcW w:w="8075" w:type="dxa"/>
            <w:vAlign w:val="center"/>
            <w:hideMark/>
          </w:tcPr>
          <w:p>
            <w:pPr>
              <w:spacing w:before="60" w:after="60" w:line="240" w:lineRule="auto"/>
              <w:rPr>
                <w:noProof/>
                <w:szCs w:val="24"/>
                <w:lang w:eastAsia="en-IE"/>
              </w:rPr>
            </w:pPr>
            <w:r>
              <w:rPr>
                <w:noProof/>
                <w:szCs w:val="24"/>
                <w:lang w:eastAsia="en-IE"/>
              </w:rPr>
              <w:t>-- Red phosphorus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2804 70 90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2804 80 00</w:t>
            </w:r>
          </w:p>
        </w:tc>
        <w:tc>
          <w:tcPr>
            <w:tcW w:w="8075" w:type="dxa"/>
            <w:vAlign w:val="center"/>
            <w:hideMark/>
          </w:tcPr>
          <w:p>
            <w:pPr>
              <w:spacing w:before="60" w:after="60" w:line="240" w:lineRule="auto"/>
              <w:rPr>
                <w:noProof/>
                <w:szCs w:val="24"/>
                <w:lang w:eastAsia="en-IE"/>
              </w:rPr>
            </w:pPr>
            <w:r>
              <w:rPr>
                <w:noProof/>
                <w:szCs w:val="24"/>
                <w:lang w:eastAsia="en-IE"/>
              </w:rPr>
              <w:t>- Arsenic</w:t>
            </w:r>
          </w:p>
        </w:tc>
        <w:tc>
          <w:tcPr>
            <w:tcW w:w="2693" w:type="dxa"/>
            <w:vAlign w:val="center"/>
            <w:hideMark/>
          </w:tcPr>
          <w:p>
            <w:pPr>
              <w:spacing w:before="60" w:after="60" w:line="240" w:lineRule="auto"/>
              <w:rPr>
                <w:noProof/>
                <w:szCs w:val="24"/>
                <w:lang w:eastAsia="en-IE"/>
              </w:rPr>
            </w:pPr>
            <w:r>
              <w:rPr>
                <w:noProof/>
                <w:szCs w:val="24"/>
                <w:lang w:eastAsia="en-IE"/>
              </w:rPr>
              <w:t>2.1</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2804 90 00</w:t>
            </w:r>
          </w:p>
        </w:tc>
        <w:tc>
          <w:tcPr>
            <w:tcW w:w="8075" w:type="dxa"/>
            <w:vAlign w:val="center"/>
            <w:hideMark/>
          </w:tcPr>
          <w:p>
            <w:pPr>
              <w:spacing w:before="60" w:after="60" w:line="240" w:lineRule="auto"/>
              <w:rPr>
                <w:noProof/>
                <w:szCs w:val="24"/>
                <w:lang w:eastAsia="en-IE"/>
              </w:rPr>
            </w:pPr>
            <w:r>
              <w:rPr>
                <w:noProof/>
                <w:szCs w:val="24"/>
                <w:lang w:eastAsia="en-IE"/>
              </w:rPr>
              <w:t>- Selenium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2805</w:t>
            </w:r>
          </w:p>
        </w:tc>
        <w:tc>
          <w:tcPr>
            <w:tcW w:w="8075" w:type="dxa"/>
            <w:vAlign w:val="center"/>
            <w:hideMark/>
          </w:tcPr>
          <w:p>
            <w:pPr>
              <w:spacing w:before="60" w:after="60" w:line="240" w:lineRule="auto"/>
              <w:rPr>
                <w:noProof/>
                <w:szCs w:val="24"/>
                <w:lang w:eastAsia="en-IE"/>
              </w:rPr>
            </w:pPr>
            <w:r>
              <w:rPr>
                <w:noProof/>
                <w:szCs w:val="24"/>
                <w:lang w:eastAsia="en-IE"/>
              </w:rPr>
              <w:t>Alkali or alkaline-earth metals; rare-earth metals, scandium and yttrium, whether or not intermixed or interalloyed; mercury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Alkali or alkaline-earth 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2805 11 00</w:t>
            </w:r>
          </w:p>
        </w:tc>
        <w:tc>
          <w:tcPr>
            <w:tcW w:w="8075" w:type="dxa"/>
            <w:vAlign w:val="center"/>
            <w:hideMark/>
          </w:tcPr>
          <w:p>
            <w:pPr>
              <w:spacing w:before="60" w:after="60" w:line="240" w:lineRule="auto"/>
              <w:rPr>
                <w:noProof/>
                <w:szCs w:val="24"/>
                <w:lang w:eastAsia="en-IE"/>
              </w:rPr>
            </w:pPr>
            <w:r>
              <w:rPr>
                <w:noProof/>
                <w:szCs w:val="24"/>
                <w:lang w:eastAsia="en-IE"/>
              </w:rPr>
              <w:t>-- Sodium</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2805 12 00</w:t>
            </w:r>
          </w:p>
        </w:tc>
        <w:tc>
          <w:tcPr>
            <w:tcW w:w="8075" w:type="dxa"/>
            <w:vAlign w:val="center"/>
            <w:hideMark/>
          </w:tcPr>
          <w:p>
            <w:pPr>
              <w:spacing w:before="60" w:after="60" w:line="240" w:lineRule="auto"/>
              <w:rPr>
                <w:noProof/>
                <w:szCs w:val="24"/>
                <w:lang w:eastAsia="en-IE"/>
              </w:rPr>
            </w:pPr>
            <w:r>
              <w:rPr>
                <w:noProof/>
                <w:szCs w:val="24"/>
                <w:lang w:eastAsia="en-IE"/>
              </w:rPr>
              <w:t>-- Calcium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2805 19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2805 19 10</w:t>
            </w:r>
          </w:p>
        </w:tc>
        <w:tc>
          <w:tcPr>
            <w:tcW w:w="8075" w:type="dxa"/>
            <w:vAlign w:val="center"/>
            <w:hideMark/>
          </w:tcPr>
          <w:p>
            <w:pPr>
              <w:spacing w:before="60" w:after="60" w:line="240" w:lineRule="auto"/>
              <w:rPr>
                <w:noProof/>
                <w:szCs w:val="24"/>
                <w:lang w:eastAsia="en-IE"/>
              </w:rPr>
            </w:pPr>
            <w:r>
              <w:rPr>
                <w:noProof/>
                <w:szCs w:val="24"/>
                <w:lang w:eastAsia="en-IE"/>
              </w:rPr>
              <w:t>--- Strontium and barium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2805 19 90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4.1</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2805 30</w:t>
            </w:r>
          </w:p>
        </w:tc>
        <w:tc>
          <w:tcPr>
            <w:tcW w:w="8075" w:type="dxa"/>
            <w:vAlign w:val="center"/>
            <w:hideMark/>
          </w:tcPr>
          <w:p>
            <w:pPr>
              <w:spacing w:before="60" w:after="60" w:line="240" w:lineRule="auto"/>
              <w:rPr>
                <w:noProof/>
                <w:szCs w:val="24"/>
                <w:lang w:eastAsia="en-IE"/>
              </w:rPr>
            </w:pPr>
            <w:r>
              <w:rPr>
                <w:noProof/>
                <w:szCs w:val="24"/>
                <w:lang w:eastAsia="en-IE"/>
              </w:rPr>
              <w:t>- Rare-earth metals, scandium and yttrium, whether or not intermixed or interalloyed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2805 30 10</w:t>
            </w:r>
          </w:p>
        </w:tc>
        <w:tc>
          <w:tcPr>
            <w:tcW w:w="8075" w:type="dxa"/>
            <w:vAlign w:val="center"/>
            <w:hideMark/>
          </w:tcPr>
          <w:p>
            <w:pPr>
              <w:spacing w:before="60" w:after="60" w:line="240" w:lineRule="auto"/>
              <w:rPr>
                <w:noProof/>
                <w:szCs w:val="24"/>
                <w:lang w:eastAsia="en-IE"/>
              </w:rPr>
            </w:pPr>
            <w:r>
              <w:rPr>
                <w:noProof/>
                <w:szCs w:val="24"/>
                <w:lang w:eastAsia="en-IE"/>
              </w:rPr>
              <w:t>-- Intermixtures or interalloys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a purity by weight of 95 % or more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2805 30 20</w:t>
            </w:r>
          </w:p>
        </w:tc>
        <w:tc>
          <w:tcPr>
            <w:tcW w:w="8075" w:type="dxa"/>
            <w:vAlign w:val="center"/>
            <w:hideMark/>
          </w:tcPr>
          <w:p>
            <w:pPr>
              <w:spacing w:before="60" w:after="60" w:line="240" w:lineRule="auto"/>
              <w:rPr>
                <w:noProof/>
                <w:szCs w:val="24"/>
                <w:lang w:eastAsia="en-IE"/>
              </w:rPr>
            </w:pPr>
            <w:r>
              <w:rPr>
                <w:noProof/>
                <w:szCs w:val="24"/>
                <w:lang w:eastAsia="en-IE"/>
              </w:rPr>
              <w:t>---- Cerium, lanthanum, praseodymium, neodymium and samarium</w:t>
            </w:r>
          </w:p>
        </w:tc>
        <w:tc>
          <w:tcPr>
            <w:tcW w:w="2693" w:type="dxa"/>
            <w:vAlign w:val="center"/>
            <w:hideMark/>
          </w:tcPr>
          <w:p>
            <w:pPr>
              <w:spacing w:before="60" w:after="60" w:line="240" w:lineRule="auto"/>
              <w:rPr>
                <w:noProof/>
                <w:szCs w:val="24"/>
                <w:lang w:eastAsia="en-IE"/>
              </w:rPr>
            </w:pPr>
            <w:r>
              <w:rPr>
                <w:noProof/>
                <w:szCs w:val="24"/>
                <w:lang w:eastAsia="en-IE"/>
              </w:rPr>
              <w:t>2.7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2805 30 30</w:t>
            </w:r>
          </w:p>
        </w:tc>
        <w:tc>
          <w:tcPr>
            <w:tcW w:w="8075" w:type="dxa"/>
            <w:vAlign w:val="center"/>
            <w:hideMark/>
          </w:tcPr>
          <w:p>
            <w:pPr>
              <w:spacing w:before="60" w:after="60" w:line="240" w:lineRule="auto"/>
              <w:rPr>
                <w:noProof/>
                <w:szCs w:val="24"/>
                <w:lang w:eastAsia="en-IE"/>
              </w:rPr>
            </w:pPr>
            <w:r>
              <w:rPr>
                <w:noProof/>
                <w:szCs w:val="24"/>
                <w:lang w:eastAsia="en-IE"/>
              </w:rPr>
              <w:t>---- Europium, gadolinium, terbium, dysprosium, holmium, erbium, thulium, ytterbium, lutetium and yttrium</w:t>
            </w:r>
          </w:p>
        </w:tc>
        <w:tc>
          <w:tcPr>
            <w:tcW w:w="2693" w:type="dxa"/>
            <w:vAlign w:val="center"/>
            <w:hideMark/>
          </w:tcPr>
          <w:p>
            <w:pPr>
              <w:spacing w:before="60" w:after="60" w:line="240" w:lineRule="auto"/>
              <w:rPr>
                <w:noProof/>
                <w:szCs w:val="24"/>
                <w:lang w:eastAsia="en-IE"/>
              </w:rPr>
            </w:pPr>
            <w:r>
              <w:rPr>
                <w:noProof/>
                <w:szCs w:val="24"/>
                <w:lang w:eastAsia="en-IE"/>
              </w:rPr>
              <w:t>2.7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2805 30 40</w:t>
            </w:r>
          </w:p>
        </w:tc>
        <w:tc>
          <w:tcPr>
            <w:tcW w:w="8075" w:type="dxa"/>
            <w:vAlign w:val="center"/>
            <w:hideMark/>
          </w:tcPr>
          <w:p>
            <w:pPr>
              <w:spacing w:before="60" w:after="60" w:line="240" w:lineRule="auto"/>
              <w:rPr>
                <w:noProof/>
                <w:szCs w:val="24"/>
                <w:lang w:eastAsia="en-IE"/>
              </w:rPr>
            </w:pPr>
            <w:r>
              <w:rPr>
                <w:noProof/>
                <w:szCs w:val="24"/>
                <w:lang w:eastAsia="en-IE"/>
              </w:rPr>
              <w:t>---- Scandium</w:t>
            </w:r>
          </w:p>
        </w:tc>
        <w:tc>
          <w:tcPr>
            <w:tcW w:w="2693" w:type="dxa"/>
            <w:vAlign w:val="center"/>
            <w:hideMark/>
          </w:tcPr>
          <w:p>
            <w:pPr>
              <w:spacing w:before="60" w:after="60" w:line="240" w:lineRule="auto"/>
              <w:rPr>
                <w:noProof/>
                <w:szCs w:val="24"/>
                <w:lang w:eastAsia="en-IE"/>
              </w:rPr>
            </w:pPr>
            <w:r>
              <w:rPr>
                <w:noProof/>
                <w:szCs w:val="24"/>
                <w:lang w:eastAsia="en-IE"/>
              </w:rPr>
              <w:t>2.7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2805 30 80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2.7</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2805 40</w:t>
            </w:r>
          </w:p>
        </w:tc>
        <w:tc>
          <w:tcPr>
            <w:tcW w:w="8075" w:type="dxa"/>
            <w:vAlign w:val="center"/>
            <w:hideMark/>
          </w:tcPr>
          <w:p>
            <w:pPr>
              <w:spacing w:before="60" w:after="60" w:line="240" w:lineRule="auto"/>
              <w:rPr>
                <w:noProof/>
                <w:szCs w:val="24"/>
                <w:lang w:eastAsia="en-IE"/>
              </w:rPr>
            </w:pPr>
            <w:r>
              <w:rPr>
                <w:noProof/>
                <w:szCs w:val="24"/>
                <w:lang w:eastAsia="en-IE"/>
              </w:rPr>
              <w:t>- Mercury</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2805 40 10</w:t>
            </w:r>
          </w:p>
        </w:tc>
        <w:tc>
          <w:tcPr>
            <w:tcW w:w="8075" w:type="dxa"/>
            <w:vAlign w:val="center"/>
            <w:hideMark/>
          </w:tcPr>
          <w:p>
            <w:pPr>
              <w:spacing w:before="60" w:after="60" w:line="240" w:lineRule="auto"/>
              <w:rPr>
                <w:noProof/>
                <w:szCs w:val="24"/>
                <w:lang w:eastAsia="en-IE"/>
              </w:rPr>
            </w:pPr>
            <w:r>
              <w:rPr>
                <w:noProof/>
                <w:szCs w:val="24"/>
                <w:lang w:eastAsia="en-IE"/>
              </w:rPr>
              <w:t>-- In flasks of a net content of 34.5 kg (standard weight), of a fob value, per flask, not exceeding EUR 224</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2805 40 90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II. INORGANIC ACIDS AND INORGANIC OXYGEN COMPOUNDS OF NON-METALS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2806</w:t>
            </w:r>
          </w:p>
        </w:tc>
        <w:tc>
          <w:tcPr>
            <w:tcW w:w="8075" w:type="dxa"/>
            <w:vAlign w:val="center"/>
            <w:hideMark/>
          </w:tcPr>
          <w:p>
            <w:pPr>
              <w:spacing w:before="60" w:after="60" w:line="240" w:lineRule="auto"/>
              <w:rPr>
                <w:noProof/>
                <w:szCs w:val="24"/>
                <w:lang w:eastAsia="en-IE"/>
              </w:rPr>
            </w:pPr>
            <w:r>
              <w:rPr>
                <w:noProof/>
                <w:szCs w:val="24"/>
                <w:lang w:eastAsia="en-IE"/>
              </w:rPr>
              <w:t>Hydrogen chloride (hydrochloric acid); chlorosulphuric acid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2806 10 00</w:t>
            </w:r>
          </w:p>
        </w:tc>
        <w:tc>
          <w:tcPr>
            <w:tcW w:w="8075" w:type="dxa"/>
            <w:vAlign w:val="center"/>
            <w:hideMark/>
          </w:tcPr>
          <w:p>
            <w:pPr>
              <w:spacing w:before="60" w:after="60" w:line="240" w:lineRule="auto"/>
              <w:rPr>
                <w:noProof/>
                <w:szCs w:val="24"/>
                <w:lang w:eastAsia="en-IE"/>
              </w:rPr>
            </w:pPr>
            <w:r>
              <w:rPr>
                <w:noProof/>
                <w:szCs w:val="24"/>
                <w:lang w:eastAsia="en-IE"/>
              </w:rPr>
              <w:t>- Hydrogen chloride (hydrochloric acid)</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2806 20 00</w:t>
            </w:r>
          </w:p>
        </w:tc>
        <w:tc>
          <w:tcPr>
            <w:tcW w:w="8075" w:type="dxa"/>
            <w:vAlign w:val="center"/>
            <w:hideMark/>
          </w:tcPr>
          <w:p>
            <w:pPr>
              <w:spacing w:before="60" w:after="60" w:line="240" w:lineRule="auto"/>
              <w:rPr>
                <w:noProof/>
                <w:szCs w:val="24"/>
                <w:lang w:eastAsia="en-IE"/>
              </w:rPr>
            </w:pPr>
            <w:r>
              <w:rPr>
                <w:noProof/>
                <w:szCs w:val="24"/>
                <w:lang w:eastAsia="en-IE"/>
              </w:rPr>
              <w:t>- Chlorosulphuric acid</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2807 00 00</w:t>
            </w:r>
          </w:p>
        </w:tc>
        <w:tc>
          <w:tcPr>
            <w:tcW w:w="8075" w:type="dxa"/>
            <w:vAlign w:val="center"/>
            <w:hideMark/>
          </w:tcPr>
          <w:p>
            <w:pPr>
              <w:spacing w:before="60" w:after="60" w:line="240" w:lineRule="auto"/>
              <w:rPr>
                <w:noProof/>
                <w:szCs w:val="24"/>
                <w:lang w:eastAsia="en-IE"/>
              </w:rPr>
            </w:pPr>
            <w:r>
              <w:rPr>
                <w:noProof/>
                <w:szCs w:val="24"/>
                <w:lang w:eastAsia="en-IE"/>
              </w:rPr>
              <w:t>Sulphuric acid; oleum</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2808 00 00</w:t>
            </w:r>
          </w:p>
        </w:tc>
        <w:tc>
          <w:tcPr>
            <w:tcW w:w="8075" w:type="dxa"/>
            <w:vAlign w:val="center"/>
            <w:hideMark/>
          </w:tcPr>
          <w:p>
            <w:pPr>
              <w:spacing w:before="60" w:after="60" w:line="240" w:lineRule="auto"/>
              <w:rPr>
                <w:noProof/>
                <w:szCs w:val="24"/>
                <w:lang w:eastAsia="en-IE"/>
              </w:rPr>
            </w:pPr>
            <w:r>
              <w:rPr>
                <w:noProof/>
                <w:szCs w:val="24"/>
                <w:lang w:eastAsia="en-IE"/>
              </w:rPr>
              <w:t>Nitric acid; sulphonitric acids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2809</w:t>
            </w:r>
          </w:p>
        </w:tc>
        <w:tc>
          <w:tcPr>
            <w:tcW w:w="8075" w:type="dxa"/>
            <w:vAlign w:val="center"/>
            <w:hideMark/>
          </w:tcPr>
          <w:p>
            <w:pPr>
              <w:spacing w:before="60" w:after="60" w:line="240" w:lineRule="auto"/>
              <w:rPr>
                <w:noProof/>
                <w:szCs w:val="24"/>
                <w:lang w:eastAsia="en-IE"/>
              </w:rPr>
            </w:pPr>
            <w:r>
              <w:rPr>
                <w:noProof/>
                <w:szCs w:val="24"/>
                <w:lang w:eastAsia="en-IE"/>
              </w:rPr>
              <w:t>Diphosphorus pentaoxide; phosphoric acid; polyphosphoric acids, whether or not chemically defined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2809 10 00</w:t>
            </w:r>
          </w:p>
        </w:tc>
        <w:tc>
          <w:tcPr>
            <w:tcW w:w="8075" w:type="dxa"/>
            <w:vAlign w:val="center"/>
            <w:hideMark/>
          </w:tcPr>
          <w:p>
            <w:pPr>
              <w:spacing w:before="60" w:after="60" w:line="240" w:lineRule="auto"/>
              <w:rPr>
                <w:noProof/>
                <w:szCs w:val="24"/>
                <w:lang w:eastAsia="en-IE"/>
              </w:rPr>
            </w:pPr>
            <w:r>
              <w:rPr>
                <w:noProof/>
                <w:szCs w:val="24"/>
                <w:lang w:eastAsia="en-IE"/>
              </w:rPr>
              <w:t>- Diphosphorus pentaoxide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2809 20 00</w:t>
            </w:r>
          </w:p>
        </w:tc>
        <w:tc>
          <w:tcPr>
            <w:tcW w:w="8075" w:type="dxa"/>
            <w:vAlign w:val="center"/>
            <w:hideMark/>
          </w:tcPr>
          <w:p>
            <w:pPr>
              <w:spacing w:before="60" w:after="60" w:line="240" w:lineRule="auto"/>
              <w:rPr>
                <w:noProof/>
                <w:szCs w:val="24"/>
                <w:lang w:eastAsia="en-IE"/>
              </w:rPr>
            </w:pPr>
            <w:r>
              <w:rPr>
                <w:noProof/>
                <w:szCs w:val="24"/>
                <w:lang w:eastAsia="en-IE"/>
              </w:rPr>
              <w:t>- Phosphoric acid and polyphosphoric acids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2810 00</w:t>
            </w:r>
          </w:p>
        </w:tc>
        <w:tc>
          <w:tcPr>
            <w:tcW w:w="8075" w:type="dxa"/>
            <w:vAlign w:val="center"/>
            <w:hideMark/>
          </w:tcPr>
          <w:p>
            <w:pPr>
              <w:spacing w:before="60" w:after="60" w:line="240" w:lineRule="auto"/>
              <w:rPr>
                <w:noProof/>
                <w:szCs w:val="24"/>
                <w:lang w:eastAsia="en-IE"/>
              </w:rPr>
            </w:pPr>
            <w:r>
              <w:rPr>
                <w:noProof/>
                <w:szCs w:val="24"/>
                <w:lang w:eastAsia="en-IE"/>
              </w:rPr>
              <w:t>Oxides of boron; boric acids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2810 00 10</w:t>
            </w:r>
          </w:p>
        </w:tc>
        <w:tc>
          <w:tcPr>
            <w:tcW w:w="8075" w:type="dxa"/>
            <w:vAlign w:val="center"/>
            <w:hideMark/>
          </w:tcPr>
          <w:p>
            <w:pPr>
              <w:spacing w:before="60" w:after="60" w:line="240" w:lineRule="auto"/>
              <w:rPr>
                <w:noProof/>
                <w:szCs w:val="24"/>
                <w:lang w:eastAsia="en-IE"/>
              </w:rPr>
            </w:pPr>
            <w:r>
              <w:rPr>
                <w:noProof/>
                <w:szCs w:val="24"/>
                <w:lang w:eastAsia="en-IE"/>
              </w:rPr>
              <w:t>- Diboron trioxide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2810 00 90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2811</w:t>
            </w:r>
          </w:p>
        </w:tc>
        <w:tc>
          <w:tcPr>
            <w:tcW w:w="8075" w:type="dxa"/>
            <w:vAlign w:val="center"/>
            <w:hideMark/>
          </w:tcPr>
          <w:p>
            <w:pPr>
              <w:spacing w:before="60" w:after="60" w:line="240" w:lineRule="auto"/>
              <w:rPr>
                <w:noProof/>
                <w:szCs w:val="24"/>
                <w:lang w:eastAsia="en-IE"/>
              </w:rPr>
            </w:pPr>
            <w:r>
              <w:rPr>
                <w:noProof/>
                <w:szCs w:val="24"/>
                <w:lang w:eastAsia="en-IE"/>
              </w:rPr>
              <w:t>Other inorganic acids and other inorganic oxygen compounds of non-metals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inorganic acids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2811 11 00</w:t>
            </w:r>
          </w:p>
        </w:tc>
        <w:tc>
          <w:tcPr>
            <w:tcW w:w="8075" w:type="dxa"/>
            <w:vAlign w:val="center"/>
            <w:hideMark/>
          </w:tcPr>
          <w:p>
            <w:pPr>
              <w:spacing w:before="60" w:after="60" w:line="240" w:lineRule="auto"/>
              <w:rPr>
                <w:noProof/>
                <w:szCs w:val="24"/>
                <w:lang w:eastAsia="en-IE"/>
              </w:rPr>
            </w:pPr>
            <w:r>
              <w:rPr>
                <w:noProof/>
                <w:szCs w:val="24"/>
                <w:lang w:eastAsia="en-IE"/>
              </w:rPr>
              <w:t>-- Hydrogen fluoride (hydrofluoric acid)</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2811 12 00</w:t>
            </w:r>
          </w:p>
        </w:tc>
        <w:tc>
          <w:tcPr>
            <w:tcW w:w="8075" w:type="dxa"/>
            <w:vAlign w:val="center"/>
            <w:hideMark/>
          </w:tcPr>
          <w:p>
            <w:pPr>
              <w:spacing w:before="60" w:after="60" w:line="240" w:lineRule="auto"/>
              <w:rPr>
                <w:noProof/>
                <w:szCs w:val="24"/>
                <w:lang w:eastAsia="en-IE"/>
              </w:rPr>
            </w:pPr>
            <w:r>
              <w:rPr>
                <w:noProof/>
                <w:szCs w:val="24"/>
                <w:lang w:eastAsia="en-IE"/>
              </w:rPr>
              <w:t>-- Hydrogen cyanide (hydrocyanic acid)</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2811 19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2811 19 10</w:t>
            </w:r>
          </w:p>
        </w:tc>
        <w:tc>
          <w:tcPr>
            <w:tcW w:w="8075" w:type="dxa"/>
            <w:vAlign w:val="center"/>
            <w:hideMark/>
          </w:tcPr>
          <w:p>
            <w:pPr>
              <w:spacing w:before="60" w:after="60" w:line="240" w:lineRule="auto"/>
              <w:rPr>
                <w:noProof/>
                <w:szCs w:val="24"/>
                <w:lang w:eastAsia="en-IE"/>
              </w:rPr>
            </w:pPr>
            <w:r>
              <w:rPr>
                <w:noProof/>
                <w:szCs w:val="24"/>
                <w:lang w:eastAsia="en-IE"/>
              </w:rPr>
              <w:t>--- Hydrogen bromide (hydrobromic acid)</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2811 19 80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inorganic oxygen compounds of non-metals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2811 21 00</w:t>
            </w:r>
          </w:p>
        </w:tc>
        <w:tc>
          <w:tcPr>
            <w:tcW w:w="8075" w:type="dxa"/>
            <w:vAlign w:val="center"/>
            <w:hideMark/>
          </w:tcPr>
          <w:p>
            <w:pPr>
              <w:spacing w:before="60" w:after="60" w:line="240" w:lineRule="auto"/>
              <w:rPr>
                <w:noProof/>
                <w:szCs w:val="24"/>
                <w:lang w:eastAsia="en-IE"/>
              </w:rPr>
            </w:pPr>
            <w:r>
              <w:rPr>
                <w:noProof/>
                <w:szCs w:val="24"/>
                <w:lang w:eastAsia="en-IE"/>
              </w:rPr>
              <w:t>-- Carbon dioxide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2811 22 00</w:t>
            </w:r>
          </w:p>
        </w:tc>
        <w:tc>
          <w:tcPr>
            <w:tcW w:w="8075" w:type="dxa"/>
            <w:vAlign w:val="center"/>
            <w:hideMark/>
          </w:tcPr>
          <w:p>
            <w:pPr>
              <w:spacing w:before="60" w:after="60" w:line="240" w:lineRule="auto"/>
              <w:rPr>
                <w:noProof/>
                <w:szCs w:val="24"/>
                <w:lang w:eastAsia="en-IE"/>
              </w:rPr>
            </w:pPr>
            <w:r>
              <w:rPr>
                <w:noProof/>
                <w:szCs w:val="24"/>
                <w:lang w:eastAsia="en-IE"/>
              </w:rPr>
              <w:t>-- Silicon dioxide</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2811 29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2811 29 05</w:t>
            </w:r>
          </w:p>
        </w:tc>
        <w:tc>
          <w:tcPr>
            <w:tcW w:w="8075" w:type="dxa"/>
            <w:vAlign w:val="center"/>
            <w:hideMark/>
          </w:tcPr>
          <w:p>
            <w:pPr>
              <w:spacing w:before="60" w:after="60" w:line="240" w:lineRule="auto"/>
              <w:rPr>
                <w:noProof/>
                <w:szCs w:val="24"/>
                <w:lang w:eastAsia="en-IE"/>
              </w:rPr>
            </w:pPr>
            <w:r>
              <w:rPr>
                <w:noProof/>
                <w:szCs w:val="24"/>
                <w:lang w:eastAsia="en-IE"/>
              </w:rPr>
              <w:t>--- Sulphur dioxide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2811 29 10</w:t>
            </w:r>
          </w:p>
        </w:tc>
        <w:tc>
          <w:tcPr>
            <w:tcW w:w="8075" w:type="dxa"/>
            <w:vAlign w:val="center"/>
            <w:hideMark/>
          </w:tcPr>
          <w:p>
            <w:pPr>
              <w:spacing w:before="60" w:after="60" w:line="240" w:lineRule="auto"/>
              <w:rPr>
                <w:noProof/>
                <w:szCs w:val="24"/>
                <w:lang w:eastAsia="en-IE"/>
              </w:rPr>
            </w:pPr>
            <w:r>
              <w:rPr>
                <w:noProof/>
                <w:szCs w:val="24"/>
                <w:lang w:eastAsia="en-IE"/>
              </w:rPr>
              <w:t>--- Sulphur trioxide (sulphuric anhydride); diarsenic trioxide</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2811 29 30</w:t>
            </w:r>
          </w:p>
        </w:tc>
        <w:tc>
          <w:tcPr>
            <w:tcW w:w="8075" w:type="dxa"/>
            <w:vAlign w:val="center"/>
            <w:hideMark/>
          </w:tcPr>
          <w:p>
            <w:pPr>
              <w:spacing w:before="60" w:after="60" w:line="240" w:lineRule="auto"/>
              <w:rPr>
                <w:noProof/>
                <w:szCs w:val="24"/>
                <w:lang w:eastAsia="en-IE"/>
              </w:rPr>
            </w:pPr>
            <w:r>
              <w:rPr>
                <w:noProof/>
                <w:szCs w:val="24"/>
                <w:lang w:eastAsia="en-IE"/>
              </w:rPr>
              <w:t>--- Nitrogen oxides</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2811 29 90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III. HALOGEN OR SULPHUR COMPOUNDS OF NON-METALS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2812</w:t>
            </w:r>
          </w:p>
        </w:tc>
        <w:tc>
          <w:tcPr>
            <w:tcW w:w="8075" w:type="dxa"/>
            <w:vAlign w:val="center"/>
            <w:hideMark/>
          </w:tcPr>
          <w:p>
            <w:pPr>
              <w:spacing w:before="60" w:after="60" w:line="240" w:lineRule="auto"/>
              <w:rPr>
                <w:noProof/>
                <w:szCs w:val="24"/>
                <w:lang w:eastAsia="en-IE"/>
              </w:rPr>
            </w:pPr>
            <w:r>
              <w:rPr>
                <w:noProof/>
                <w:szCs w:val="24"/>
                <w:lang w:eastAsia="en-IE"/>
              </w:rPr>
              <w:t>Halides and halide oxides of non-metals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Chlorides and chloride 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2812 11 00</w:t>
            </w:r>
          </w:p>
        </w:tc>
        <w:tc>
          <w:tcPr>
            <w:tcW w:w="8075" w:type="dxa"/>
            <w:vAlign w:val="center"/>
            <w:hideMark/>
          </w:tcPr>
          <w:p>
            <w:pPr>
              <w:spacing w:before="60" w:after="60" w:line="240" w:lineRule="auto"/>
              <w:rPr>
                <w:noProof/>
                <w:szCs w:val="24"/>
                <w:lang w:eastAsia="en-IE"/>
              </w:rPr>
            </w:pPr>
            <w:r>
              <w:rPr>
                <w:noProof/>
                <w:szCs w:val="24"/>
                <w:lang w:eastAsia="en-IE"/>
              </w:rPr>
              <w:t>-- Carbonyl dichloride (phosgene)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2812 12 00</w:t>
            </w:r>
          </w:p>
        </w:tc>
        <w:tc>
          <w:tcPr>
            <w:tcW w:w="8075" w:type="dxa"/>
            <w:vAlign w:val="center"/>
            <w:hideMark/>
          </w:tcPr>
          <w:p>
            <w:pPr>
              <w:spacing w:before="60" w:after="60" w:line="240" w:lineRule="auto"/>
              <w:rPr>
                <w:noProof/>
                <w:szCs w:val="24"/>
                <w:lang w:eastAsia="en-IE"/>
              </w:rPr>
            </w:pPr>
            <w:r>
              <w:rPr>
                <w:noProof/>
                <w:szCs w:val="24"/>
                <w:lang w:eastAsia="en-IE"/>
              </w:rPr>
              <w:t>-- Phosphorus oxychloride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2812 13 00</w:t>
            </w:r>
          </w:p>
        </w:tc>
        <w:tc>
          <w:tcPr>
            <w:tcW w:w="8075" w:type="dxa"/>
            <w:vAlign w:val="center"/>
            <w:hideMark/>
          </w:tcPr>
          <w:p>
            <w:pPr>
              <w:spacing w:before="60" w:after="60" w:line="240" w:lineRule="auto"/>
              <w:rPr>
                <w:noProof/>
                <w:szCs w:val="24"/>
                <w:lang w:eastAsia="en-IE"/>
              </w:rPr>
            </w:pPr>
            <w:r>
              <w:rPr>
                <w:noProof/>
                <w:szCs w:val="24"/>
                <w:lang w:eastAsia="en-IE"/>
              </w:rPr>
              <w:t>-- Phosphorus trichloride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2812 14 00</w:t>
            </w:r>
          </w:p>
        </w:tc>
        <w:tc>
          <w:tcPr>
            <w:tcW w:w="8075" w:type="dxa"/>
            <w:vAlign w:val="center"/>
            <w:hideMark/>
          </w:tcPr>
          <w:p>
            <w:pPr>
              <w:spacing w:before="60" w:after="60" w:line="240" w:lineRule="auto"/>
              <w:rPr>
                <w:noProof/>
                <w:szCs w:val="24"/>
                <w:lang w:eastAsia="en-IE"/>
              </w:rPr>
            </w:pPr>
            <w:r>
              <w:rPr>
                <w:noProof/>
                <w:szCs w:val="24"/>
                <w:lang w:eastAsia="en-IE"/>
              </w:rPr>
              <w:t>-- Phosphorus pentachloride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2812 15 00</w:t>
            </w:r>
          </w:p>
        </w:tc>
        <w:tc>
          <w:tcPr>
            <w:tcW w:w="8075" w:type="dxa"/>
            <w:vAlign w:val="center"/>
            <w:hideMark/>
          </w:tcPr>
          <w:p>
            <w:pPr>
              <w:spacing w:before="60" w:after="60" w:line="240" w:lineRule="auto"/>
              <w:rPr>
                <w:noProof/>
                <w:szCs w:val="24"/>
                <w:lang w:eastAsia="en-IE"/>
              </w:rPr>
            </w:pPr>
            <w:r>
              <w:rPr>
                <w:noProof/>
                <w:szCs w:val="24"/>
                <w:lang w:eastAsia="en-IE"/>
              </w:rPr>
              <w:t>-- Sulphur monochloride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2812 16 00</w:t>
            </w:r>
          </w:p>
        </w:tc>
        <w:tc>
          <w:tcPr>
            <w:tcW w:w="8075" w:type="dxa"/>
            <w:vAlign w:val="center"/>
            <w:hideMark/>
          </w:tcPr>
          <w:p>
            <w:pPr>
              <w:spacing w:before="60" w:after="60" w:line="240" w:lineRule="auto"/>
              <w:rPr>
                <w:noProof/>
                <w:szCs w:val="24"/>
                <w:lang w:eastAsia="en-IE"/>
              </w:rPr>
            </w:pPr>
            <w:r>
              <w:rPr>
                <w:noProof/>
                <w:szCs w:val="24"/>
                <w:lang w:eastAsia="en-IE"/>
              </w:rPr>
              <w:t>-- Sulphur dichloride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2812 17 00</w:t>
            </w:r>
          </w:p>
        </w:tc>
        <w:tc>
          <w:tcPr>
            <w:tcW w:w="8075" w:type="dxa"/>
            <w:vAlign w:val="center"/>
            <w:hideMark/>
          </w:tcPr>
          <w:p>
            <w:pPr>
              <w:spacing w:before="60" w:after="60" w:line="240" w:lineRule="auto"/>
              <w:rPr>
                <w:noProof/>
                <w:szCs w:val="24"/>
                <w:lang w:eastAsia="en-IE"/>
              </w:rPr>
            </w:pPr>
            <w:r>
              <w:rPr>
                <w:noProof/>
                <w:szCs w:val="24"/>
                <w:lang w:eastAsia="en-IE"/>
              </w:rPr>
              <w:t>-- Thionyl chloride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2812 19 10</w:t>
            </w:r>
          </w:p>
        </w:tc>
        <w:tc>
          <w:tcPr>
            <w:tcW w:w="8075" w:type="dxa"/>
            <w:vAlign w:val="center"/>
            <w:hideMark/>
          </w:tcPr>
          <w:p>
            <w:pPr>
              <w:spacing w:before="60" w:after="60" w:line="240" w:lineRule="auto"/>
              <w:rPr>
                <w:noProof/>
                <w:szCs w:val="24"/>
                <w:lang w:eastAsia="en-IE"/>
              </w:rPr>
            </w:pPr>
            <w:r>
              <w:rPr>
                <w:noProof/>
                <w:szCs w:val="24"/>
                <w:lang w:eastAsia="en-IE"/>
              </w:rPr>
              <w:t>--- Of phosphorus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2812 90 00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2813</w:t>
            </w:r>
          </w:p>
        </w:tc>
        <w:tc>
          <w:tcPr>
            <w:tcW w:w="8075" w:type="dxa"/>
            <w:vAlign w:val="center"/>
            <w:hideMark/>
          </w:tcPr>
          <w:p>
            <w:pPr>
              <w:spacing w:before="60" w:after="60" w:line="240" w:lineRule="auto"/>
              <w:rPr>
                <w:noProof/>
                <w:szCs w:val="24"/>
                <w:lang w:eastAsia="en-IE"/>
              </w:rPr>
            </w:pPr>
            <w:r>
              <w:rPr>
                <w:noProof/>
                <w:szCs w:val="24"/>
                <w:lang w:eastAsia="en-IE"/>
              </w:rPr>
              <w:t>Sulphides of non-metals; commercial phosphorus trisulphide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2813 10 00</w:t>
            </w:r>
          </w:p>
        </w:tc>
        <w:tc>
          <w:tcPr>
            <w:tcW w:w="8075" w:type="dxa"/>
            <w:vAlign w:val="center"/>
            <w:hideMark/>
          </w:tcPr>
          <w:p>
            <w:pPr>
              <w:spacing w:before="60" w:after="60" w:line="240" w:lineRule="auto"/>
              <w:rPr>
                <w:noProof/>
                <w:szCs w:val="24"/>
                <w:lang w:eastAsia="en-IE"/>
              </w:rPr>
            </w:pPr>
            <w:r>
              <w:rPr>
                <w:noProof/>
                <w:szCs w:val="24"/>
                <w:lang w:eastAsia="en-IE"/>
              </w:rPr>
              <w:t>- Carbon disulphide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2813 90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2813 90 10</w:t>
            </w:r>
          </w:p>
        </w:tc>
        <w:tc>
          <w:tcPr>
            <w:tcW w:w="8075" w:type="dxa"/>
            <w:vAlign w:val="center"/>
            <w:hideMark/>
          </w:tcPr>
          <w:p>
            <w:pPr>
              <w:spacing w:before="60" w:after="60" w:line="240" w:lineRule="auto"/>
              <w:rPr>
                <w:noProof/>
                <w:szCs w:val="24"/>
                <w:lang w:eastAsia="en-IE"/>
              </w:rPr>
            </w:pPr>
            <w:r>
              <w:rPr>
                <w:noProof/>
                <w:szCs w:val="24"/>
                <w:lang w:eastAsia="en-IE"/>
              </w:rPr>
              <w:t>-- Phosphorus sulphides, commercial phosphorus trisulphide</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2813 90 90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IV. INORGANIC BASES AND OXIDES, HYDROXIDES AND PEROXIDES OF 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2814</w:t>
            </w:r>
          </w:p>
        </w:tc>
        <w:tc>
          <w:tcPr>
            <w:tcW w:w="8075" w:type="dxa"/>
            <w:vAlign w:val="center"/>
            <w:hideMark/>
          </w:tcPr>
          <w:p>
            <w:pPr>
              <w:spacing w:before="60" w:after="60" w:line="240" w:lineRule="auto"/>
              <w:rPr>
                <w:noProof/>
                <w:szCs w:val="24"/>
                <w:lang w:eastAsia="en-IE"/>
              </w:rPr>
            </w:pPr>
            <w:r>
              <w:rPr>
                <w:noProof/>
                <w:szCs w:val="24"/>
                <w:lang w:eastAsia="en-IE"/>
              </w:rPr>
              <w:t>Ammonia, anhydrous or in aqueous solution</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2814 10 00</w:t>
            </w:r>
          </w:p>
        </w:tc>
        <w:tc>
          <w:tcPr>
            <w:tcW w:w="8075" w:type="dxa"/>
            <w:vAlign w:val="center"/>
            <w:hideMark/>
          </w:tcPr>
          <w:p>
            <w:pPr>
              <w:spacing w:before="60" w:after="60" w:line="240" w:lineRule="auto"/>
              <w:rPr>
                <w:noProof/>
                <w:szCs w:val="24"/>
                <w:lang w:eastAsia="en-IE"/>
              </w:rPr>
            </w:pPr>
            <w:r>
              <w:rPr>
                <w:noProof/>
                <w:szCs w:val="24"/>
                <w:lang w:eastAsia="en-IE"/>
              </w:rPr>
              <w:t>- Anhydrous ammonia</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2814 20 00</w:t>
            </w:r>
          </w:p>
        </w:tc>
        <w:tc>
          <w:tcPr>
            <w:tcW w:w="8075" w:type="dxa"/>
            <w:vAlign w:val="center"/>
            <w:hideMark/>
          </w:tcPr>
          <w:p>
            <w:pPr>
              <w:spacing w:before="60" w:after="60" w:line="240" w:lineRule="auto"/>
              <w:rPr>
                <w:noProof/>
                <w:szCs w:val="24"/>
                <w:lang w:eastAsia="en-IE"/>
              </w:rPr>
            </w:pPr>
            <w:r>
              <w:rPr>
                <w:noProof/>
                <w:szCs w:val="24"/>
                <w:lang w:eastAsia="en-IE"/>
              </w:rPr>
              <w:t>- Ammonia in aqueous solution</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2815</w:t>
            </w:r>
          </w:p>
        </w:tc>
        <w:tc>
          <w:tcPr>
            <w:tcW w:w="8075" w:type="dxa"/>
            <w:vAlign w:val="center"/>
            <w:hideMark/>
          </w:tcPr>
          <w:p>
            <w:pPr>
              <w:spacing w:before="60" w:after="60" w:line="240" w:lineRule="auto"/>
              <w:rPr>
                <w:noProof/>
                <w:szCs w:val="24"/>
                <w:lang w:eastAsia="en-IE"/>
              </w:rPr>
            </w:pPr>
            <w:r>
              <w:rPr>
                <w:noProof/>
                <w:szCs w:val="24"/>
                <w:lang w:eastAsia="en-IE"/>
              </w:rPr>
              <w:t>Sodium hydroxide (caustic soda); potassium hydroxide (caustic potash); peroxides of sodium or potassium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Sodium hydroxide (caustic soda)</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2815 11 00</w:t>
            </w:r>
          </w:p>
        </w:tc>
        <w:tc>
          <w:tcPr>
            <w:tcW w:w="8075" w:type="dxa"/>
            <w:vAlign w:val="center"/>
            <w:hideMark/>
          </w:tcPr>
          <w:p>
            <w:pPr>
              <w:spacing w:before="60" w:after="60" w:line="240" w:lineRule="auto"/>
              <w:rPr>
                <w:noProof/>
                <w:szCs w:val="24"/>
                <w:lang w:eastAsia="en-IE"/>
              </w:rPr>
            </w:pPr>
            <w:r>
              <w:rPr>
                <w:noProof/>
                <w:szCs w:val="24"/>
                <w:lang w:eastAsia="en-IE"/>
              </w:rPr>
              <w:t>-- Solid</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2815 12 00</w:t>
            </w:r>
          </w:p>
        </w:tc>
        <w:tc>
          <w:tcPr>
            <w:tcW w:w="8075" w:type="dxa"/>
            <w:vAlign w:val="center"/>
            <w:hideMark/>
          </w:tcPr>
          <w:p>
            <w:pPr>
              <w:spacing w:before="60" w:after="60" w:line="240" w:lineRule="auto"/>
              <w:rPr>
                <w:noProof/>
                <w:szCs w:val="24"/>
                <w:lang w:eastAsia="en-IE"/>
              </w:rPr>
            </w:pPr>
            <w:r>
              <w:rPr>
                <w:noProof/>
                <w:szCs w:val="24"/>
                <w:lang w:eastAsia="en-IE"/>
              </w:rPr>
              <w:t>-- In aqueous solution (soda lye or liquid soda)</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2815 20 00</w:t>
            </w:r>
          </w:p>
        </w:tc>
        <w:tc>
          <w:tcPr>
            <w:tcW w:w="8075" w:type="dxa"/>
            <w:vAlign w:val="center"/>
            <w:hideMark/>
          </w:tcPr>
          <w:p>
            <w:pPr>
              <w:spacing w:before="60" w:after="60" w:line="240" w:lineRule="auto"/>
              <w:rPr>
                <w:noProof/>
                <w:szCs w:val="24"/>
                <w:lang w:eastAsia="en-IE"/>
              </w:rPr>
            </w:pPr>
            <w:r>
              <w:rPr>
                <w:noProof/>
                <w:szCs w:val="24"/>
                <w:lang w:eastAsia="en-IE"/>
              </w:rPr>
              <w:t>- Potassium hydroxide (caustic potash)</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2815 30 00</w:t>
            </w:r>
          </w:p>
        </w:tc>
        <w:tc>
          <w:tcPr>
            <w:tcW w:w="8075" w:type="dxa"/>
            <w:vAlign w:val="center"/>
            <w:hideMark/>
          </w:tcPr>
          <w:p>
            <w:pPr>
              <w:spacing w:before="60" w:after="60" w:line="240" w:lineRule="auto"/>
              <w:rPr>
                <w:noProof/>
                <w:szCs w:val="24"/>
                <w:lang w:eastAsia="en-IE"/>
              </w:rPr>
            </w:pPr>
            <w:r>
              <w:rPr>
                <w:noProof/>
                <w:szCs w:val="24"/>
                <w:lang w:eastAsia="en-IE"/>
              </w:rPr>
              <w:t>- Peroxides of sodium or potassium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2816</w:t>
            </w:r>
          </w:p>
        </w:tc>
        <w:tc>
          <w:tcPr>
            <w:tcW w:w="8075" w:type="dxa"/>
            <w:vAlign w:val="center"/>
            <w:hideMark/>
          </w:tcPr>
          <w:p>
            <w:pPr>
              <w:spacing w:before="60" w:after="60" w:line="240" w:lineRule="auto"/>
              <w:rPr>
                <w:noProof/>
                <w:szCs w:val="24"/>
                <w:lang w:eastAsia="en-IE"/>
              </w:rPr>
            </w:pPr>
            <w:r>
              <w:rPr>
                <w:noProof/>
                <w:szCs w:val="24"/>
                <w:lang w:eastAsia="en-IE"/>
              </w:rPr>
              <w:t>Hydroxide and peroxide of magnesium; oxides, hydroxides and peroxides, of strontium or barium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2816 10 00</w:t>
            </w:r>
          </w:p>
        </w:tc>
        <w:tc>
          <w:tcPr>
            <w:tcW w:w="8075" w:type="dxa"/>
            <w:vAlign w:val="center"/>
            <w:hideMark/>
          </w:tcPr>
          <w:p>
            <w:pPr>
              <w:spacing w:before="60" w:after="60" w:line="240" w:lineRule="auto"/>
              <w:rPr>
                <w:noProof/>
                <w:szCs w:val="24"/>
                <w:lang w:eastAsia="en-IE"/>
              </w:rPr>
            </w:pPr>
            <w:r>
              <w:rPr>
                <w:noProof/>
                <w:szCs w:val="24"/>
                <w:lang w:eastAsia="en-IE"/>
              </w:rPr>
              <w:t>- Hydroxide and peroxide of magnesium</w:t>
            </w:r>
          </w:p>
        </w:tc>
        <w:tc>
          <w:tcPr>
            <w:tcW w:w="2693" w:type="dxa"/>
            <w:vAlign w:val="center"/>
            <w:hideMark/>
          </w:tcPr>
          <w:p>
            <w:pPr>
              <w:spacing w:before="60" w:after="60" w:line="240" w:lineRule="auto"/>
              <w:rPr>
                <w:noProof/>
                <w:szCs w:val="24"/>
                <w:lang w:eastAsia="en-IE"/>
              </w:rPr>
            </w:pPr>
            <w:r>
              <w:rPr>
                <w:noProof/>
                <w:szCs w:val="24"/>
                <w:lang w:eastAsia="en-IE"/>
              </w:rPr>
              <w:t>4.1</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2816 40 00</w:t>
            </w:r>
          </w:p>
        </w:tc>
        <w:tc>
          <w:tcPr>
            <w:tcW w:w="8075" w:type="dxa"/>
            <w:vAlign w:val="center"/>
            <w:hideMark/>
          </w:tcPr>
          <w:p>
            <w:pPr>
              <w:spacing w:before="60" w:after="60" w:line="240" w:lineRule="auto"/>
              <w:rPr>
                <w:noProof/>
                <w:szCs w:val="24"/>
                <w:lang w:eastAsia="en-IE"/>
              </w:rPr>
            </w:pPr>
            <w:r>
              <w:rPr>
                <w:noProof/>
                <w:szCs w:val="24"/>
                <w:lang w:eastAsia="en-IE"/>
              </w:rPr>
              <w:t>- Oxides, hydroxides and peroxides, of strontium or barium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2817 00 00</w:t>
            </w:r>
          </w:p>
        </w:tc>
        <w:tc>
          <w:tcPr>
            <w:tcW w:w="8075" w:type="dxa"/>
            <w:vAlign w:val="center"/>
            <w:hideMark/>
          </w:tcPr>
          <w:p>
            <w:pPr>
              <w:spacing w:before="60" w:after="60" w:line="240" w:lineRule="auto"/>
              <w:rPr>
                <w:noProof/>
                <w:szCs w:val="24"/>
                <w:lang w:eastAsia="en-IE"/>
              </w:rPr>
            </w:pPr>
            <w:r>
              <w:rPr>
                <w:noProof/>
                <w:szCs w:val="24"/>
                <w:lang w:eastAsia="en-IE"/>
              </w:rPr>
              <w:t>Zinc oxide; zinc peroxide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2818</w:t>
            </w:r>
          </w:p>
        </w:tc>
        <w:tc>
          <w:tcPr>
            <w:tcW w:w="8075" w:type="dxa"/>
            <w:vAlign w:val="center"/>
            <w:hideMark/>
          </w:tcPr>
          <w:p>
            <w:pPr>
              <w:spacing w:before="60" w:after="60" w:line="240" w:lineRule="auto"/>
              <w:rPr>
                <w:noProof/>
                <w:szCs w:val="24"/>
                <w:lang w:eastAsia="en-IE"/>
              </w:rPr>
            </w:pPr>
            <w:r>
              <w:rPr>
                <w:noProof/>
                <w:szCs w:val="24"/>
                <w:lang w:eastAsia="en-IE"/>
              </w:rPr>
              <w:t>Artificial corundum, whether or not chemically defined; aluminium oxide; aluminium hydroxide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2818 10</w:t>
            </w:r>
          </w:p>
        </w:tc>
        <w:tc>
          <w:tcPr>
            <w:tcW w:w="8075" w:type="dxa"/>
            <w:vAlign w:val="center"/>
            <w:hideMark/>
          </w:tcPr>
          <w:p>
            <w:pPr>
              <w:spacing w:before="60" w:after="60" w:line="240" w:lineRule="auto"/>
              <w:rPr>
                <w:noProof/>
                <w:szCs w:val="24"/>
                <w:lang w:eastAsia="en-IE"/>
              </w:rPr>
            </w:pPr>
            <w:r>
              <w:rPr>
                <w:noProof/>
                <w:szCs w:val="24"/>
                <w:lang w:eastAsia="en-IE"/>
              </w:rPr>
              <w:t>- Artificial corundum, whether or not chemically defined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an aluminium oxide content of 98.5 % by weight or more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2818 10 11</w:t>
            </w:r>
          </w:p>
        </w:tc>
        <w:tc>
          <w:tcPr>
            <w:tcW w:w="8075" w:type="dxa"/>
            <w:vAlign w:val="center"/>
            <w:hideMark/>
          </w:tcPr>
          <w:p>
            <w:pPr>
              <w:spacing w:before="60" w:after="60" w:line="240" w:lineRule="auto"/>
              <w:rPr>
                <w:noProof/>
                <w:szCs w:val="24"/>
                <w:lang w:eastAsia="en-IE"/>
              </w:rPr>
            </w:pPr>
            <w:r>
              <w:rPr>
                <w:noProof/>
                <w:szCs w:val="24"/>
                <w:lang w:eastAsia="en-IE"/>
              </w:rPr>
              <w:t>--- With less than 50 % of the total weight having a particle size of more than 10 mm</w:t>
            </w:r>
          </w:p>
        </w:tc>
        <w:tc>
          <w:tcPr>
            <w:tcW w:w="2693" w:type="dxa"/>
            <w:vAlign w:val="center"/>
            <w:hideMark/>
          </w:tcPr>
          <w:p>
            <w:pPr>
              <w:spacing w:before="60" w:after="60" w:line="240" w:lineRule="auto"/>
              <w:rPr>
                <w:noProof/>
                <w:szCs w:val="24"/>
                <w:lang w:eastAsia="en-IE"/>
              </w:rPr>
            </w:pPr>
            <w:r>
              <w:rPr>
                <w:noProof/>
                <w:szCs w:val="24"/>
                <w:lang w:eastAsia="en-IE"/>
              </w:rPr>
              <w:t>5.2</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2818 10 19</w:t>
            </w:r>
          </w:p>
        </w:tc>
        <w:tc>
          <w:tcPr>
            <w:tcW w:w="8075" w:type="dxa"/>
            <w:vAlign w:val="center"/>
            <w:hideMark/>
          </w:tcPr>
          <w:p>
            <w:pPr>
              <w:spacing w:before="60" w:after="60" w:line="240" w:lineRule="auto"/>
              <w:rPr>
                <w:noProof/>
                <w:szCs w:val="24"/>
                <w:lang w:eastAsia="en-IE"/>
              </w:rPr>
            </w:pPr>
            <w:r>
              <w:rPr>
                <w:noProof/>
                <w:szCs w:val="24"/>
                <w:lang w:eastAsia="en-IE"/>
              </w:rPr>
              <w:t>--- With 50 % or more of the total weight having a particle size of more than 10 mm</w:t>
            </w:r>
          </w:p>
        </w:tc>
        <w:tc>
          <w:tcPr>
            <w:tcW w:w="2693" w:type="dxa"/>
            <w:vAlign w:val="center"/>
            <w:hideMark/>
          </w:tcPr>
          <w:p>
            <w:pPr>
              <w:spacing w:before="60" w:after="60" w:line="240" w:lineRule="auto"/>
              <w:rPr>
                <w:noProof/>
                <w:szCs w:val="24"/>
                <w:lang w:eastAsia="en-IE"/>
              </w:rPr>
            </w:pPr>
            <w:r>
              <w:rPr>
                <w:noProof/>
                <w:szCs w:val="24"/>
                <w:lang w:eastAsia="en-IE"/>
              </w:rPr>
              <w:t>5.2</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With an aluminium oxide content of less than 98.5 % by weight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2818 10 91</w:t>
            </w:r>
          </w:p>
        </w:tc>
        <w:tc>
          <w:tcPr>
            <w:tcW w:w="8075" w:type="dxa"/>
            <w:vAlign w:val="center"/>
            <w:hideMark/>
          </w:tcPr>
          <w:p>
            <w:pPr>
              <w:spacing w:before="60" w:after="60" w:line="240" w:lineRule="auto"/>
              <w:rPr>
                <w:noProof/>
                <w:szCs w:val="24"/>
                <w:lang w:eastAsia="en-IE"/>
              </w:rPr>
            </w:pPr>
            <w:r>
              <w:rPr>
                <w:noProof/>
                <w:szCs w:val="24"/>
                <w:lang w:eastAsia="en-IE"/>
              </w:rPr>
              <w:t>--- With less than 50 % of the total weight having a particle size of more than 10 mm</w:t>
            </w:r>
          </w:p>
        </w:tc>
        <w:tc>
          <w:tcPr>
            <w:tcW w:w="2693" w:type="dxa"/>
            <w:vAlign w:val="center"/>
            <w:hideMark/>
          </w:tcPr>
          <w:p>
            <w:pPr>
              <w:spacing w:before="60" w:after="60" w:line="240" w:lineRule="auto"/>
              <w:rPr>
                <w:noProof/>
                <w:szCs w:val="24"/>
                <w:lang w:eastAsia="en-IE"/>
              </w:rPr>
            </w:pPr>
            <w:r>
              <w:rPr>
                <w:noProof/>
                <w:szCs w:val="24"/>
                <w:lang w:eastAsia="en-IE"/>
              </w:rPr>
              <w:t>5.2</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2818 10 99</w:t>
            </w:r>
          </w:p>
        </w:tc>
        <w:tc>
          <w:tcPr>
            <w:tcW w:w="8075" w:type="dxa"/>
            <w:vAlign w:val="center"/>
            <w:hideMark/>
          </w:tcPr>
          <w:p>
            <w:pPr>
              <w:spacing w:before="60" w:after="60" w:line="240" w:lineRule="auto"/>
              <w:rPr>
                <w:noProof/>
                <w:szCs w:val="24"/>
                <w:lang w:eastAsia="en-IE"/>
              </w:rPr>
            </w:pPr>
            <w:r>
              <w:rPr>
                <w:noProof/>
                <w:szCs w:val="24"/>
                <w:lang w:eastAsia="en-IE"/>
              </w:rPr>
              <w:t>--- With 50 % or more of the total weight having a particle size of more than 10 mm</w:t>
            </w:r>
          </w:p>
        </w:tc>
        <w:tc>
          <w:tcPr>
            <w:tcW w:w="2693" w:type="dxa"/>
            <w:vAlign w:val="center"/>
            <w:hideMark/>
          </w:tcPr>
          <w:p>
            <w:pPr>
              <w:spacing w:before="60" w:after="60" w:line="240" w:lineRule="auto"/>
              <w:rPr>
                <w:noProof/>
                <w:szCs w:val="24"/>
                <w:lang w:eastAsia="en-IE"/>
              </w:rPr>
            </w:pPr>
            <w:r>
              <w:rPr>
                <w:noProof/>
                <w:szCs w:val="24"/>
                <w:lang w:eastAsia="en-IE"/>
              </w:rPr>
              <w:t>5.2</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2818 20 00</w:t>
            </w:r>
          </w:p>
        </w:tc>
        <w:tc>
          <w:tcPr>
            <w:tcW w:w="8075" w:type="dxa"/>
            <w:vAlign w:val="center"/>
            <w:hideMark/>
          </w:tcPr>
          <w:p>
            <w:pPr>
              <w:spacing w:before="60" w:after="60" w:line="240" w:lineRule="auto"/>
              <w:rPr>
                <w:noProof/>
                <w:szCs w:val="24"/>
                <w:lang w:eastAsia="en-IE"/>
              </w:rPr>
            </w:pPr>
            <w:r>
              <w:rPr>
                <w:noProof/>
                <w:szCs w:val="24"/>
                <w:lang w:eastAsia="en-IE"/>
              </w:rPr>
              <w:t>- Aluminium oxide, other than artificial corundum</w:t>
            </w:r>
          </w:p>
        </w:tc>
        <w:tc>
          <w:tcPr>
            <w:tcW w:w="2693" w:type="dxa"/>
            <w:vAlign w:val="center"/>
            <w:hideMark/>
          </w:tcPr>
          <w:p>
            <w:pPr>
              <w:spacing w:before="60" w:after="60" w:line="240" w:lineRule="auto"/>
              <w:rPr>
                <w:noProof/>
                <w:szCs w:val="24"/>
                <w:lang w:eastAsia="en-IE"/>
              </w:rPr>
            </w:pPr>
            <w:r>
              <w:rPr>
                <w:noProof/>
                <w:szCs w:val="24"/>
                <w:lang w:eastAsia="en-IE"/>
              </w:rPr>
              <w:t>4</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2818 30 00</w:t>
            </w:r>
          </w:p>
        </w:tc>
        <w:tc>
          <w:tcPr>
            <w:tcW w:w="8075" w:type="dxa"/>
            <w:vAlign w:val="center"/>
            <w:hideMark/>
          </w:tcPr>
          <w:p>
            <w:pPr>
              <w:spacing w:before="60" w:after="60" w:line="240" w:lineRule="auto"/>
              <w:rPr>
                <w:noProof/>
                <w:szCs w:val="24"/>
                <w:lang w:eastAsia="en-IE"/>
              </w:rPr>
            </w:pPr>
            <w:r>
              <w:rPr>
                <w:noProof/>
                <w:szCs w:val="24"/>
                <w:lang w:eastAsia="en-IE"/>
              </w:rPr>
              <w:t>- Aluminium hydroxide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2819</w:t>
            </w:r>
          </w:p>
        </w:tc>
        <w:tc>
          <w:tcPr>
            <w:tcW w:w="8075" w:type="dxa"/>
            <w:vAlign w:val="center"/>
            <w:hideMark/>
          </w:tcPr>
          <w:p>
            <w:pPr>
              <w:spacing w:before="60" w:after="60" w:line="240" w:lineRule="auto"/>
              <w:rPr>
                <w:noProof/>
                <w:szCs w:val="24"/>
                <w:lang w:eastAsia="en-IE"/>
              </w:rPr>
            </w:pPr>
            <w:r>
              <w:rPr>
                <w:noProof/>
                <w:szCs w:val="24"/>
                <w:lang w:eastAsia="en-IE"/>
              </w:rPr>
              <w:t>Chromium oxides and hydroxides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2819 10 00</w:t>
            </w:r>
          </w:p>
        </w:tc>
        <w:tc>
          <w:tcPr>
            <w:tcW w:w="8075" w:type="dxa"/>
            <w:vAlign w:val="center"/>
            <w:hideMark/>
          </w:tcPr>
          <w:p>
            <w:pPr>
              <w:spacing w:before="60" w:after="60" w:line="240" w:lineRule="auto"/>
              <w:rPr>
                <w:noProof/>
                <w:szCs w:val="24"/>
                <w:lang w:eastAsia="en-IE"/>
              </w:rPr>
            </w:pPr>
            <w:r>
              <w:rPr>
                <w:noProof/>
                <w:szCs w:val="24"/>
                <w:lang w:eastAsia="en-IE"/>
              </w:rPr>
              <w:t>- Chromium trioxide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2819 90 10</w:t>
            </w:r>
          </w:p>
        </w:tc>
        <w:tc>
          <w:tcPr>
            <w:tcW w:w="8075" w:type="dxa"/>
            <w:vAlign w:val="center"/>
            <w:hideMark/>
          </w:tcPr>
          <w:p>
            <w:pPr>
              <w:spacing w:before="60" w:after="60" w:line="240" w:lineRule="auto"/>
              <w:rPr>
                <w:noProof/>
                <w:szCs w:val="24"/>
                <w:lang w:eastAsia="en-IE"/>
              </w:rPr>
            </w:pPr>
            <w:r>
              <w:rPr>
                <w:noProof/>
                <w:szCs w:val="24"/>
                <w:lang w:eastAsia="en-IE"/>
              </w:rPr>
              <w:t>-- Chromium dioxide</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2819 90 90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2820</w:t>
            </w:r>
          </w:p>
        </w:tc>
        <w:tc>
          <w:tcPr>
            <w:tcW w:w="8075" w:type="dxa"/>
            <w:vAlign w:val="center"/>
            <w:hideMark/>
          </w:tcPr>
          <w:p>
            <w:pPr>
              <w:spacing w:before="60" w:after="60" w:line="240" w:lineRule="auto"/>
              <w:rPr>
                <w:noProof/>
                <w:szCs w:val="24"/>
                <w:lang w:eastAsia="en-IE"/>
              </w:rPr>
            </w:pPr>
            <w:r>
              <w:rPr>
                <w:noProof/>
                <w:szCs w:val="24"/>
                <w:lang w:eastAsia="en-IE"/>
              </w:rPr>
              <w:t>Manganese 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2820 10 00</w:t>
            </w:r>
          </w:p>
        </w:tc>
        <w:tc>
          <w:tcPr>
            <w:tcW w:w="8075" w:type="dxa"/>
            <w:vAlign w:val="center"/>
            <w:hideMark/>
          </w:tcPr>
          <w:p>
            <w:pPr>
              <w:spacing w:before="60" w:after="60" w:line="240" w:lineRule="auto"/>
              <w:rPr>
                <w:noProof/>
                <w:szCs w:val="24"/>
                <w:lang w:eastAsia="en-IE"/>
              </w:rPr>
            </w:pPr>
            <w:r>
              <w:rPr>
                <w:noProof/>
                <w:szCs w:val="24"/>
                <w:lang w:eastAsia="en-IE"/>
              </w:rPr>
              <w:t>- Manganese dioxide</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2820 90 10</w:t>
            </w:r>
          </w:p>
        </w:tc>
        <w:tc>
          <w:tcPr>
            <w:tcW w:w="8075" w:type="dxa"/>
            <w:vAlign w:val="center"/>
            <w:hideMark/>
          </w:tcPr>
          <w:p>
            <w:pPr>
              <w:spacing w:before="60" w:after="60" w:line="240" w:lineRule="auto"/>
              <w:rPr>
                <w:noProof/>
                <w:szCs w:val="24"/>
                <w:lang w:eastAsia="en-IE"/>
              </w:rPr>
            </w:pPr>
            <w:r>
              <w:rPr>
                <w:noProof/>
                <w:szCs w:val="24"/>
                <w:lang w:eastAsia="en-IE"/>
              </w:rPr>
              <w:t>-- Manganese oxide containing by weight 77 % or more of manganese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2820 90 90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2821</w:t>
            </w:r>
          </w:p>
        </w:tc>
        <w:tc>
          <w:tcPr>
            <w:tcW w:w="8075" w:type="dxa"/>
            <w:vAlign w:val="center"/>
            <w:hideMark/>
          </w:tcPr>
          <w:p>
            <w:pPr>
              <w:spacing w:before="60" w:after="60" w:line="240" w:lineRule="auto"/>
              <w:rPr>
                <w:noProof/>
                <w:szCs w:val="24"/>
                <w:lang w:eastAsia="en-IE"/>
              </w:rPr>
            </w:pPr>
            <w:r>
              <w:rPr>
                <w:noProof/>
                <w:szCs w:val="24"/>
                <w:lang w:eastAsia="en-IE"/>
              </w:rPr>
              <w:t>Iron oxides and hydroxides; earth colours containing 70 % or more by weight of combined iron evaluated as Fe2O3</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2821 10 00</w:t>
            </w:r>
          </w:p>
        </w:tc>
        <w:tc>
          <w:tcPr>
            <w:tcW w:w="8075" w:type="dxa"/>
            <w:vAlign w:val="center"/>
            <w:hideMark/>
          </w:tcPr>
          <w:p>
            <w:pPr>
              <w:spacing w:before="60" w:after="60" w:line="240" w:lineRule="auto"/>
              <w:rPr>
                <w:noProof/>
                <w:szCs w:val="24"/>
                <w:lang w:eastAsia="en-IE"/>
              </w:rPr>
            </w:pPr>
            <w:r>
              <w:rPr>
                <w:noProof/>
                <w:szCs w:val="24"/>
                <w:lang w:eastAsia="en-IE"/>
              </w:rPr>
              <w:t>- Iron oxides and hydroxides</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2821 20 00</w:t>
            </w:r>
          </w:p>
        </w:tc>
        <w:tc>
          <w:tcPr>
            <w:tcW w:w="8075" w:type="dxa"/>
            <w:vAlign w:val="center"/>
            <w:hideMark/>
          </w:tcPr>
          <w:p>
            <w:pPr>
              <w:spacing w:before="60" w:after="60" w:line="240" w:lineRule="auto"/>
              <w:rPr>
                <w:noProof/>
                <w:szCs w:val="24"/>
                <w:lang w:eastAsia="en-IE"/>
              </w:rPr>
            </w:pPr>
            <w:r>
              <w:rPr>
                <w:noProof/>
                <w:szCs w:val="24"/>
                <w:lang w:eastAsia="en-IE"/>
              </w:rPr>
              <w:t>- Earth colours</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2822 00 00</w:t>
            </w:r>
          </w:p>
        </w:tc>
        <w:tc>
          <w:tcPr>
            <w:tcW w:w="8075" w:type="dxa"/>
            <w:vAlign w:val="center"/>
            <w:hideMark/>
          </w:tcPr>
          <w:p>
            <w:pPr>
              <w:spacing w:before="60" w:after="60" w:line="240" w:lineRule="auto"/>
              <w:rPr>
                <w:noProof/>
                <w:szCs w:val="24"/>
                <w:lang w:eastAsia="en-IE"/>
              </w:rPr>
            </w:pPr>
            <w:r>
              <w:rPr>
                <w:noProof/>
                <w:szCs w:val="24"/>
                <w:lang w:eastAsia="en-IE"/>
              </w:rPr>
              <w:t>Cobalt oxides and hydroxides; commercial cobalt oxides</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2823 00 00</w:t>
            </w:r>
          </w:p>
        </w:tc>
        <w:tc>
          <w:tcPr>
            <w:tcW w:w="8075" w:type="dxa"/>
            <w:vAlign w:val="center"/>
            <w:hideMark/>
          </w:tcPr>
          <w:p>
            <w:pPr>
              <w:spacing w:before="60" w:after="60" w:line="240" w:lineRule="auto"/>
              <w:rPr>
                <w:noProof/>
                <w:szCs w:val="24"/>
                <w:lang w:eastAsia="en-IE"/>
              </w:rPr>
            </w:pPr>
            <w:r>
              <w:rPr>
                <w:noProof/>
                <w:szCs w:val="24"/>
                <w:lang w:eastAsia="en-IE"/>
              </w:rPr>
              <w:t>Titanium oxides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2824</w:t>
            </w:r>
          </w:p>
        </w:tc>
        <w:tc>
          <w:tcPr>
            <w:tcW w:w="8075" w:type="dxa"/>
            <w:vAlign w:val="center"/>
            <w:hideMark/>
          </w:tcPr>
          <w:p>
            <w:pPr>
              <w:spacing w:before="60" w:after="60" w:line="240" w:lineRule="auto"/>
              <w:rPr>
                <w:noProof/>
                <w:szCs w:val="24"/>
                <w:lang w:eastAsia="en-IE"/>
              </w:rPr>
            </w:pPr>
            <w:r>
              <w:rPr>
                <w:noProof/>
                <w:szCs w:val="24"/>
                <w:lang w:eastAsia="en-IE"/>
              </w:rPr>
              <w:t>Lead oxides; red lead and orange lead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2824 10 00</w:t>
            </w:r>
          </w:p>
        </w:tc>
        <w:tc>
          <w:tcPr>
            <w:tcW w:w="8075" w:type="dxa"/>
            <w:vAlign w:val="center"/>
            <w:hideMark/>
          </w:tcPr>
          <w:p>
            <w:pPr>
              <w:spacing w:before="60" w:after="60" w:line="240" w:lineRule="auto"/>
              <w:rPr>
                <w:noProof/>
                <w:szCs w:val="24"/>
                <w:lang w:eastAsia="en-IE"/>
              </w:rPr>
            </w:pPr>
            <w:r>
              <w:rPr>
                <w:noProof/>
                <w:szCs w:val="24"/>
                <w:lang w:eastAsia="en-IE"/>
              </w:rPr>
              <w:t>- Lead monoxide (litharge, massicot)</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2824 90 00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w:t>
            </w:r>
          </w:p>
        </w:tc>
        <w:tc>
          <w:tcPr>
            <w:tcW w:w="8075" w:type="dxa"/>
            <w:vAlign w:val="center"/>
            <w:hideMark/>
          </w:tcPr>
          <w:p>
            <w:pPr>
              <w:spacing w:before="60" w:after="60" w:line="240" w:lineRule="auto"/>
              <w:rPr>
                <w:noProof/>
                <w:szCs w:val="24"/>
                <w:lang w:eastAsia="en-IE"/>
              </w:rPr>
            </w:pPr>
            <w:r>
              <w:rPr>
                <w:noProof/>
                <w:szCs w:val="24"/>
                <w:lang w:eastAsia="en-IE"/>
              </w:rPr>
              <w:t>Hydrazine and hydroxylamine and their inorganic salts; other inorganic bases; other metal oxides, hydroxides and peroxides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2825 10 00</w:t>
            </w:r>
          </w:p>
        </w:tc>
        <w:tc>
          <w:tcPr>
            <w:tcW w:w="8075" w:type="dxa"/>
            <w:vAlign w:val="center"/>
            <w:hideMark/>
          </w:tcPr>
          <w:p>
            <w:pPr>
              <w:spacing w:before="60" w:after="60" w:line="240" w:lineRule="auto"/>
              <w:rPr>
                <w:noProof/>
                <w:szCs w:val="24"/>
                <w:lang w:eastAsia="en-IE"/>
              </w:rPr>
            </w:pPr>
            <w:r>
              <w:rPr>
                <w:noProof/>
                <w:szCs w:val="24"/>
                <w:lang w:eastAsia="en-IE"/>
              </w:rPr>
              <w:t>- Hydrazine and hydroxylamine and their inorganic salts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2825 20 00</w:t>
            </w:r>
          </w:p>
        </w:tc>
        <w:tc>
          <w:tcPr>
            <w:tcW w:w="8075" w:type="dxa"/>
            <w:vAlign w:val="center"/>
            <w:hideMark/>
          </w:tcPr>
          <w:p>
            <w:pPr>
              <w:spacing w:before="60" w:after="60" w:line="240" w:lineRule="auto"/>
              <w:rPr>
                <w:noProof/>
                <w:szCs w:val="24"/>
                <w:lang w:eastAsia="en-IE"/>
              </w:rPr>
            </w:pPr>
            <w:r>
              <w:rPr>
                <w:noProof/>
                <w:szCs w:val="24"/>
                <w:lang w:eastAsia="en-IE"/>
              </w:rPr>
              <w:t>- Lithium oxide and hydroxide</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2825 30 00</w:t>
            </w:r>
          </w:p>
        </w:tc>
        <w:tc>
          <w:tcPr>
            <w:tcW w:w="8075" w:type="dxa"/>
            <w:vAlign w:val="center"/>
            <w:hideMark/>
          </w:tcPr>
          <w:p>
            <w:pPr>
              <w:spacing w:before="60" w:after="60" w:line="240" w:lineRule="auto"/>
              <w:rPr>
                <w:noProof/>
                <w:szCs w:val="24"/>
                <w:lang w:eastAsia="en-IE"/>
              </w:rPr>
            </w:pPr>
            <w:r>
              <w:rPr>
                <w:noProof/>
                <w:szCs w:val="24"/>
                <w:lang w:eastAsia="en-IE"/>
              </w:rPr>
              <w:t>- Vanadium oxides and hydroxides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2825 40 00</w:t>
            </w:r>
          </w:p>
        </w:tc>
        <w:tc>
          <w:tcPr>
            <w:tcW w:w="8075" w:type="dxa"/>
            <w:vAlign w:val="center"/>
            <w:hideMark/>
          </w:tcPr>
          <w:p>
            <w:pPr>
              <w:spacing w:before="60" w:after="60" w:line="240" w:lineRule="auto"/>
              <w:rPr>
                <w:noProof/>
                <w:szCs w:val="24"/>
                <w:lang w:eastAsia="en-IE"/>
              </w:rPr>
            </w:pPr>
            <w:r>
              <w:rPr>
                <w:noProof/>
                <w:szCs w:val="24"/>
                <w:lang w:eastAsia="en-IE"/>
              </w:rPr>
              <w:t>- Nickel oxides and hydroxides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2825 50 00</w:t>
            </w:r>
          </w:p>
        </w:tc>
        <w:tc>
          <w:tcPr>
            <w:tcW w:w="8075" w:type="dxa"/>
            <w:vAlign w:val="center"/>
            <w:hideMark/>
          </w:tcPr>
          <w:p>
            <w:pPr>
              <w:spacing w:before="60" w:after="60" w:line="240" w:lineRule="auto"/>
              <w:rPr>
                <w:noProof/>
                <w:szCs w:val="24"/>
                <w:lang w:eastAsia="en-IE"/>
              </w:rPr>
            </w:pPr>
            <w:r>
              <w:rPr>
                <w:noProof/>
                <w:szCs w:val="24"/>
                <w:lang w:eastAsia="en-IE"/>
              </w:rPr>
              <w:t>- Copper oxides and hydroxides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2825 60 00</w:t>
            </w:r>
          </w:p>
        </w:tc>
        <w:tc>
          <w:tcPr>
            <w:tcW w:w="8075" w:type="dxa"/>
            <w:vAlign w:val="center"/>
            <w:hideMark/>
          </w:tcPr>
          <w:p>
            <w:pPr>
              <w:spacing w:before="60" w:after="60" w:line="240" w:lineRule="auto"/>
              <w:rPr>
                <w:noProof/>
                <w:szCs w:val="24"/>
                <w:lang w:eastAsia="en-IE"/>
              </w:rPr>
            </w:pPr>
            <w:r>
              <w:rPr>
                <w:noProof/>
                <w:szCs w:val="24"/>
                <w:lang w:eastAsia="en-IE"/>
              </w:rPr>
              <w:t>- Germanium oxides and zirconium dioxide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2825 70 00</w:t>
            </w:r>
          </w:p>
        </w:tc>
        <w:tc>
          <w:tcPr>
            <w:tcW w:w="8075" w:type="dxa"/>
            <w:vAlign w:val="center"/>
            <w:hideMark/>
          </w:tcPr>
          <w:p>
            <w:pPr>
              <w:spacing w:before="60" w:after="60" w:line="240" w:lineRule="auto"/>
              <w:rPr>
                <w:noProof/>
                <w:szCs w:val="24"/>
                <w:lang w:eastAsia="en-IE"/>
              </w:rPr>
            </w:pPr>
            <w:r>
              <w:rPr>
                <w:noProof/>
                <w:szCs w:val="24"/>
                <w:lang w:eastAsia="en-IE"/>
              </w:rPr>
              <w:t>- Molybdenum oxides and hydroxides</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2825 80 00</w:t>
            </w:r>
          </w:p>
        </w:tc>
        <w:tc>
          <w:tcPr>
            <w:tcW w:w="8075" w:type="dxa"/>
            <w:vAlign w:val="center"/>
            <w:hideMark/>
          </w:tcPr>
          <w:p>
            <w:pPr>
              <w:spacing w:before="60" w:after="60" w:line="240" w:lineRule="auto"/>
              <w:rPr>
                <w:noProof/>
                <w:szCs w:val="24"/>
                <w:lang w:eastAsia="en-IE"/>
              </w:rPr>
            </w:pPr>
            <w:r>
              <w:rPr>
                <w:noProof/>
                <w:szCs w:val="24"/>
                <w:lang w:eastAsia="en-IE"/>
              </w:rPr>
              <w:t>- Antimony oxides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2825 90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Calcium oxide, hydroxide and peroxide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2825 90 11</w:t>
            </w:r>
          </w:p>
        </w:tc>
        <w:tc>
          <w:tcPr>
            <w:tcW w:w="8075" w:type="dxa"/>
            <w:vAlign w:val="center"/>
            <w:hideMark/>
          </w:tcPr>
          <w:p>
            <w:pPr>
              <w:spacing w:before="60" w:after="60" w:line="240" w:lineRule="auto"/>
              <w:rPr>
                <w:noProof/>
                <w:szCs w:val="24"/>
                <w:lang w:eastAsia="en-IE"/>
              </w:rPr>
            </w:pPr>
            <w:r>
              <w:rPr>
                <w:noProof/>
                <w:szCs w:val="24"/>
                <w:lang w:eastAsia="en-IE"/>
              </w:rPr>
              <w:t>--- Calcium hydroxide of a purity of 98 % or more calculated on the dry weight, in the form of particles of which:</w:t>
            </w:r>
          </w:p>
          <w:p>
            <w:pPr>
              <w:spacing w:before="60" w:after="60" w:line="240" w:lineRule="auto"/>
              <w:ind w:left="567" w:hanging="567"/>
              <w:rPr>
                <w:noProof/>
                <w:szCs w:val="24"/>
                <w:lang w:eastAsia="en-IE"/>
              </w:rPr>
            </w:pPr>
            <w:r>
              <w:rPr>
                <w:noProof/>
                <w:szCs w:val="24"/>
                <w:lang w:eastAsia="en-IE"/>
              </w:rPr>
              <w:t>–</w:t>
            </w:r>
            <w:r>
              <w:rPr>
                <w:noProof/>
                <w:szCs w:val="24"/>
                <w:lang w:eastAsia="en-IE"/>
              </w:rPr>
              <w:tab/>
              <w:t>not more than 1 % by weight have a particle-size exceeding 75 micrometres, and</w:t>
            </w:r>
          </w:p>
          <w:p>
            <w:pPr>
              <w:spacing w:before="60" w:after="60" w:line="240" w:lineRule="auto"/>
              <w:ind w:left="567" w:hanging="567"/>
              <w:rPr>
                <w:noProof/>
                <w:szCs w:val="24"/>
                <w:lang w:eastAsia="en-IE"/>
              </w:rPr>
            </w:pPr>
            <w:r>
              <w:rPr>
                <w:noProof/>
                <w:szCs w:val="24"/>
                <w:lang w:eastAsia="en-IE"/>
              </w:rPr>
              <w:t>–</w:t>
            </w:r>
            <w:r>
              <w:rPr>
                <w:noProof/>
                <w:szCs w:val="24"/>
                <w:lang w:eastAsia="en-IE"/>
              </w:rPr>
              <w:tab/>
              <w:t>not more than 4 % by weight have a particle-size of less than 1.3 micrometres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2825 90 19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2825 90 20</w:t>
            </w:r>
          </w:p>
        </w:tc>
        <w:tc>
          <w:tcPr>
            <w:tcW w:w="8075" w:type="dxa"/>
            <w:vAlign w:val="center"/>
            <w:hideMark/>
          </w:tcPr>
          <w:p>
            <w:pPr>
              <w:spacing w:before="60" w:after="60" w:line="240" w:lineRule="auto"/>
              <w:rPr>
                <w:noProof/>
                <w:szCs w:val="24"/>
                <w:lang w:eastAsia="en-IE"/>
              </w:rPr>
            </w:pPr>
            <w:r>
              <w:rPr>
                <w:noProof/>
                <w:szCs w:val="24"/>
                <w:lang w:eastAsia="en-IE"/>
              </w:rPr>
              <w:t>-- Beryllium oxide and hydroxide</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2825 90 40</w:t>
            </w:r>
          </w:p>
        </w:tc>
        <w:tc>
          <w:tcPr>
            <w:tcW w:w="8075" w:type="dxa"/>
            <w:vAlign w:val="center"/>
            <w:hideMark/>
          </w:tcPr>
          <w:p>
            <w:pPr>
              <w:spacing w:before="60" w:after="60" w:line="240" w:lineRule="auto"/>
              <w:rPr>
                <w:noProof/>
                <w:szCs w:val="24"/>
                <w:lang w:eastAsia="en-IE"/>
              </w:rPr>
            </w:pPr>
            <w:r>
              <w:rPr>
                <w:noProof/>
                <w:szCs w:val="24"/>
                <w:lang w:eastAsia="en-IE"/>
              </w:rPr>
              <w:t>-- Tungsten oxides and hydroxides</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2825 90 60</w:t>
            </w:r>
          </w:p>
        </w:tc>
        <w:tc>
          <w:tcPr>
            <w:tcW w:w="8075" w:type="dxa"/>
            <w:vAlign w:val="center"/>
            <w:hideMark/>
          </w:tcPr>
          <w:p>
            <w:pPr>
              <w:spacing w:before="60" w:after="60" w:line="240" w:lineRule="auto"/>
              <w:rPr>
                <w:noProof/>
                <w:szCs w:val="24"/>
                <w:lang w:eastAsia="en-IE"/>
              </w:rPr>
            </w:pPr>
            <w:r>
              <w:rPr>
                <w:noProof/>
                <w:szCs w:val="24"/>
                <w:lang w:eastAsia="en-IE"/>
              </w:rPr>
              <w:t>-- Cadmium oxide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2825 90 85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V. SALTS AND PEROXYSALTS, OF INORGANIC ACIDS AND 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2826</w:t>
            </w:r>
          </w:p>
        </w:tc>
        <w:tc>
          <w:tcPr>
            <w:tcW w:w="8075" w:type="dxa"/>
            <w:vAlign w:val="center"/>
            <w:hideMark/>
          </w:tcPr>
          <w:p>
            <w:pPr>
              <w:spacing w:before="60" w:after="60" w:line="240" w:lineRule="auto"/>
              <w:rPr>
                <w:noProof/>
                <w:szCs w:val="24"/>
                <w:lang w:eastAsia="en-IE"/>
              </w:rPr>
            </w:pPr>
            <w:r>
              <w:rPr>
                <w:noProof/>
                <w:szCs w:val="24"/>
                <w:lang w:eastAsia="en-IE"/>
              </w:rPr>
              <w:t>Fluorides; fluorosilicates, fluoroaluminates and other complex fluorine salts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Fluorides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2826 12 00</w:t>
            </w:r>
          </w:p>
        </w:tc>
        <w:tc>
          <w:tcPr>
            <w:tcW w:w="8075" w:type="dxa"/>
            <w:vAlign w:val="center"/>
            <w:hideMark/>
          </w:tcPr>
          <w:p>
            <w:pPr>
              <w:spacing w:before="60" w:after="60" w:line="240" w:lineRule="auto"/>
              <w:rPr>
                <w:noProof/>
                <w:szCs w:val="24"/>
                <w:lang w:eastAsia="en-IE"/>
              </w:rPr>
            </w:pPr>
            <w:r>
              <w:rPr>
                <w:noProof/>
                <w:szCs w:val="24"/>
                <w:lang w:eastAsia="en-IE"/>
              </w:rPr>
              <w:t>-- Of aluminium</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2826 19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2826 19 10</w:t>
            </w:r>
          </w:p>
        </w:tc>
        <w:tc>
          <w:tcPr>
            <w:tcW w:w="8075" w:type="dxa"/>
            <w:vAlign w:val="center"/>
            <w:hideMark/>
          </w:tcPr>
          <w:p>
            <w:pPr>
              <w:spacing w:before="60" w:after="60" w:line="240" w:lineRule="auto"/>
              <w:rPr>
                <w:noProof/>
                <w:szCs w:val="24"/>
                <w:lang w:eastAsia="en-IE"/>
              </w:rPr>
            </w:pPr>
            <w:r>
              <w:rPr>
                <w:noProof/>
                <w:szCs w:val="24"/>
                <w:lang w:eastAsia="en-IE"/>
              </w:rPr>
              <w:t>--- Of ammonium or of sodium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2826 19 90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2826 30 00</w:t>
            </w:r>
          </w:p>
        </w:tc>
        <w:tc>
          <w:tcPr>
            <w:tcW w:w="8075" w:type="dxa"/>
            <w:vAlign w:val="center"/>
            <w:hideMark/>
          </w:tcPr>
          <w:p>
            <w:pPr>
              <w:spacing w:before="60" w:after="60" w:line="240" w:lineRule="auto"/>
              <w:rPr>
                <w:noProof/>
                <w:szCs w:val="24"/>
                <w:lang w:eastAsia="en-IE"/>
              </w:rPr>
            </w:pPr>
            <w:r>
              <w:rPr>
                <w:noProof/>
                <w:szCs w:val="24"/>
                <w:lang w:eastAsia="en-IE"/>
              </w:rPr>
              <w:t>- Sodium hexafluoroaluminate (synthetic cryolite)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2826 90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2826 90 10</w:t>
            </w:r>
          </w:p>
        </w:tc>
        <w:tc>
          <w:tcPr>
            <w:tcW w:w="8075" w:type="dxa"/>
            <w:vAlign w:val="center"/>
            <w:hideMark/>
          </w:tcPr>
          <w:p>
            <w:pPr>
              <w:spacing w:before="60" w:after="60" w:line="240" w:lineRule="auto"/>
              <w:rPr>
                <w:noProof/>
                <w:szCs w:val="24"/>
                <w:lang w:eastAsia="en-IE"/>
              </w:rPr>
            </w:pPr>
            <w:r>
              <w:rPr>
                <w:noProof/>
                <w:szCs w:val="24"/>
                <w:lang w:eastAsia="en-IE"/>
              </w:rPr>
              <w:t>-- Dipotassium hexafluorozirconate</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2826 90 80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w:t>
            </w:r>
          </w:p>
        </w:tc>
        <w:tc>
          <w:tcPr>
            <w:tcW w:w="8075" w:type="dxa"/>
            <w:vAlign w:val="center"/>
            <w:hideMark/>
          </w:tcPr>
          <w:p>
            <w:pPr>
              <w:spacing w:before="60" w:after="60" w:line="240" w:lineRule="auto"/>
              <w:rPr>
                <w:noProof/>
                <w:szCs w:val="24"/>
                <w:lang w:eastAsia="en-IE"/>
              </w:rPr>
            </w:pPr>
            <w:r>
              <w:rPr>
                <w:noProof/>
                <w:szCs w:val="24"/>
                <w:lang w:eastAsia="en-IE"/>
              </w:rPr>
              <w:t>Chlorides, chloride oxides and chloride hydroxides; bromides and bromide oxides; iodides and iodide 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2827 10 00</w:t>
            </w:r>
          </w:p>
        </w:tc>
        <w:tc>
          <w:tcPr>
            <w:tcW w:w="8075" w:type="dxa"/>
            <w:vAlign w:val="center"/>
            <w:hideMark/>
          </w:tcPr>
          <w:p>
            <w:pPr>
              <w:spacing w:before="60" w:after="60" w:line="240" w:lineRule="auto"/>
              <w:rPr>
                <w:noProof/>
                <w:szCs w:val="24"/>
                <w:lang w:eastAsia="en-IE"/>
              </w:rPr>
            </w:pPr>
            <w:r>
              <w:rPr>
                <w:noProof/>
                <w:szCs w:val="24"/>
                <w:lang w:eastAsia="en-IE"/>
              </w:rPr>
              <w:t>- Ammonium chloride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2827 20 00</w:t>
            </w:r>
          </w:p>
        </w:tc>
        <w:tc>
          <w:tcPr>
            <w:tcW w:w="8075" w:type="dxa"/>
            <w:vAlign w:val="center"/>
            <w:hideMark/>
          </w:tcPr>
          <w:p>
            <w:pPr>
              <w:spacing w:before="60" w:after="60" w:line="240" w:lineRule="auto"/>
              <w:rPr>
                <w:noProof/>
                <w:szCs w:val="24"/>
                <w:lang w:eastAsia="en-IE"/>
              </w:rPr>
            </w:pPr>
            <w:r>
              <w:rPr>
                <w:noProof/>
                <w:szCs w:val="24"/>
                <w:lang w:eastAsia="en-IE"/>
              </w:rPr>
              <w:t>- Calcium chloride</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chlorides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2827 31 00</w:t>
            </w:r>
          </w:p>
        </w:tc>
        <w:tc>
          <w:tcPr>
            <w:tcW w:w="8075" w:type="dxa"/>
            <w:vAlign w:val="center"/>
            <w:hideMark/>
          </w:tcPr>
          <w:p>
            <w:pPr>
              <w:spacing w:before="60" w:after="60" w:line="240" w:lineRule="auto"/>
              <w:rPr>
                <w:noProof/>
                <w:szCs w:val="24"/>
                <w:lang w:eastAsia="en-IE"/>
              </w:rPr>
            </w:pPr>
            <w:r>
              <w:rPr>
                <w:noProof/>
                <w:szCs w:val="24"/>
                <w:lang w:eastAsia="en-IE"/>
              </w:rPr>
              <w:t>-- Of magnesium</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2827 32 00</w:t>
            </w:r>
          </w:p>
        </w:tc>
        <w:tc>
          <w:tcPr>
            <w:tcW w:w="8075" w:type="dxa"/>
            <w:vAlign w:val="center"/>
            <w:hideMark/>
          </w:tcPr>
          <w:p>
            <w:pPr>
              <w:spacing w:before="60" w:after="60" w:line="240" w:lineRule="auto"/>
              <w:rPr>
                <w:noProof/>
                <w:szCs w:val="24"/>
                <w:lang w:eastAsia="en-IE"/>
              </w:rPr>
            </w:pPr>
            <w:r>
              <w:rPr>
                <w:noProof/>
                <w:szCs w:val="24"/>
                <w:lang w:eastAsia="en-IE"/>
              </w:rPr>
              <w:t>-- Of aluminium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2827 35 00</w:t>
            </w:r>
          </w:p>
        </w:tc>
        <w:tc>
          <w:tcPr>
            <w:tcW w:w="8075" w:type="dxa"/>
            <w:vAlign w:val="center"/>
            <w:hideMark/>
          </w:tcPr>
          <w:p>
            <w:pPr>
              <w:spacing w:before="60" w:after="60" w:line="240" w:lineRule="auto"/>
              <w:rPr>
                <w:noProof/>
                <w:szCs w:val="24"/>
                <w:lang w:eastAsia="en-IE"/>
              </w:rPr>
            </w:pPr>
            <w:r>
              <w:rPr>
                <w:noProof/>
                <w:szCs w:val="24"/>
                <w:lang w:eastAsia="en-IE"/>
              </w:rPr>
              <w:t>-- Of nickel</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2827 39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2827 39 10</w:t>
            </w:r>
          </w:p>
        </w:tc>
        <w:tc>
          <w:tcPr>
            <w:tcW w:w="8075" w:type="dxa"/>
            <w:vAlign w:val="center"/>
            <w:hideMark/>
          </w:tcPr>
          <w:p>
            <w:pPr>
              <w:spacing w:before="60" w:after="60" w:line="240" w:lineRule="auto"/>
              <w:rPr>
                <w:noProof/>
                <w:szCs w:val="24"/>
                <w:lang w:eastAsia="en-IE"/>
              </w:rPr>
            </w:pPr>
            <w:r>
              <w:rPr>
                <w:noProof/>
                <w:szCs w:val="24"/>
                <w:lang w:eastAsia="en-IE"/>
              </w:rPr>
              <w:t>--- Of tin</w:t>
            </w:r>
          </w:p>
        </w:tc>
        <w:tc>
          <w:tcPr>
            <w:tcW w:w="2693" w:type="dxa"/>
            <w:vAlign w:val="center"/>
            <w:hideMark/>
          </w:tcPr>
          <w:p>
            <w:pPr>
              <w:spacing w:before="60" w:after="60" w:line="240" w:lineRule="auto"/>
              <w:rPr>
                <w:noProof/>
                <w:szCs w:val="24"/>
                <w:lang w:eastAsia="en-IE"/>
              </w:rPr>
            </w:pPr>
            <w:r>
              <w:rPr>
                <w:noProof/>
                <w:szCs w:val="24"/>
                <w:lang w:eastAsia="en-IE"/>
              </w:rPr>
              <w:t>4.1</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2827 39 20</w:t>
            </w:r>
          </w:p>
        </w:tc>
        <w:tc>
          <w:tcPr>
            <w:tcW w:w="8075" w:type="dxa"/>
            <w:vAlign w:val="center"/>
            <w:hideMark/>
          </w:tcPr>
          <w:p>
            <w:pPr>
              <w:spacing w:before="60" w:after="60" w:line="240" w:lineRule="auto"/>
              <w:rPr>
                <w:noProof/>
                <w:szCs w:val="24"/>
                <w:lang w:eastAsia="en-IE"/>
              </w:rPr>
            </w:pPr>
            <w:r>
              <w:rPr>
                <w:noProof/>
                <w:szCs w:val="24"/>
                <w:lang w:eastAsia="en-IE"/>
              </w:rPr>
              <w:t>--- Of iron</w:t>
            </w:r>
          </w:p>
        </w:tc>
        <w:tc>
          <w:tcPr>
            <w:tcW w:w="2693" w:type="dxa"/>
            <w:vAlign w:val="center"/>
            <w:hideMark/>
          </w:tcPr>
          <w:p>
            <w:pPr>
              <w:spacing w:before="60" w:after="60" w:line="240" w:lineRule="auto"/>
              <w:rPr>
                <w:noProof/>
                <w:szCs w:val="24"/>
                <w:lang w:eastAsia="en-IE"/>
              </w:rPr>
            </w:pPr>
            <w:r>
              <w:rPr>
                <w:noProof/>
                <w:szCs w:val="24"/>
                <w:lang w:eastAsia="en-IE"/>
              </w:rPr>
              <w:t>2.1</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2827 39 30</w:t>
            </w:r>
          </w:p>
        </w:tc>
        <w:tc>
          <w:tcPr>
            <w:tcW w:w="8075" w:type="dxa"/>
            <w:vAlign w:val="center"/>
            <w:hideMark/>
          </w:tcPr>
          <w:p>
            <w:pPr>
              <w:spacing w:before="60" w:after="60" w:line="240" w:lineRule="auto"/>
              <w:rPr>
                <w:noProof/>
                <w:szCs w:val="24"/>
                <w:lang w:eastAsia="en-IE"/>
              </w:rPr>
            </w:pPr>
            <w:r>
              <w:rPr>
                <w:noProof/>
                <w:szCs w:val="24"/>
                <w:lang w:eastAsia="en-IE"/>
              </w:rPr>
              <w:t>--- Of cobalt</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2827 39 85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Chloride oxides and chloride hydroxides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2827 41 00</w:t>
            </w:r>
          </w:p>
        </w:tc>
        <w:tc>
          <w:tcPr>
            <w:tcW w:w="8075" w:type="dxa"/>
            <w:vAlign w:val="center"/>
            <w:hideMark/>
          </w:tcPr>
          <w:p>
            <w:pPr>
              <w:spacing w:before="60" w:after="60" w:line="240" w:lineRule="auto"/>
              <w:rPr>
                <w:noProof/>
                <w:szCs w:val="24"/>
                <w:lang w:eastAsia="en-IE"/>
              </w:rPr>
            </w:pPr>
            <w:r>
              <w:rPr>
                <w:noProof/>
                <w:szCs w:val="24"/>
                <w:lang w:eastAsia="en-IE"/>
              </w:rPr>
              <w:t>-- Of copper</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2827 49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2827 49 10</w:t>
            </w:r>
          </w:p>
        </w:tc>
        <w:tc>
          <w:tcPr>
            <w:tcW w:w="8075" w:type="dxa"/>
            <w:vAlign w:val="center"/>
            <w:hideMark/>
          </w:tcPr>
          <w:p>
            <w:pPr>
              <w:spacing w:before="60" w:after="60" w:line="240" w:lineRule="auto"/>
              <w:rPr>
                <w:noProof/>
                <w:szCs w:val="24"/>
                <w:lang w:eastAsia="en-IE"/>
              </w:rPr>
            </w:pPr>
            <w:r>
              <w:rPr>
                <w:noProof/>
                <w:szCs w:val="24"/>
                <w:lang w:eastAsia="en-IE"/>
              </w:rPr>
              <w:t>--- Of lead</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2827 49 90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Bromides and bromide 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2827 51 00</w:t>
            </w:r>
          </w:p>
        </w:tc>
        <w:tc>
          <w:tcPr>
            <w:tcW w:w="8075" w:type="dxa"/>
            <w:vAlign w:val="center"/>
            <w:hideMark/>
          </w:tcPr>
          <w:p>
            <w:pPr>
              <w:spacing w:before="60" w:after="60" w:line="240" w:lineRule="auto"/>
              <w:rPr>
                <w:noProof/>
                <w:szCs w:val="24"/>
                <w:lang w:eastAsia="en-IE"/>
              </w:rPr>
            </w:pPr>
            <w:r>
              <w:rPr>
                <w:noProof/>
                <w:szCs w:val="24"/>
                <w:lang w:eastAsia="en-IE"/>
              </w:rPr>
              <w:t>-- Bromides of sodium or of potassium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2827 59 00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2827 60 00</w:t>
            </w:r>
          </w:p>
        </w:tc>
        <w:tc>
          <w:tcPr>
            <w:tcW w:w="8075" w:type="dxa"/>
            <w:vAlign w:val="center"/>
            <w:hideMark/>
          </w:tcPr>
          <w:p>
            <w:pPr>
              <w:spacing w:before="60" w:after="60" w:line="240" w:lineRule="auto"/>
              <w:rPr>
                <w:noProof/>
                <w:szCs w:val="24"/>
                <w:lang w:eastAsia="en-IE"/>
              </w:rPr>
            </w:pPr>
            <w:r>
              <w:rPr>
                <w:noProof/>
                <w:szCs w:val="24"/>
                <w:lang w:eastAsia="en-IE"/>
              </w:rPr>
              <w:t>- Iodides and iodide oxides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2828</w:t>
            </w:r>
          </w:p>
        </w:tc>
        <w:tc>
          <w:tcPr>
            <w:tcW w:w="8075" w:type="dxa"/>
            <w:vAlign w:val="center"/>
            <w:hideMark/>
          </w:tcPr>
          <w:p>
            <w:pPr>
              <w:spacing w:before="60" w:after="60" w:line="240" w:lineRule="auto"/>
              <w:rPr>
                <w:noProof/>
                <w:szCs w:val="24"/>
                <w:lang w:eastAsia="en-IE"/>
              </w:rPr>
            </w:pPr>
            <w:r>
              <w:rPr>
                <w:noProof/>
                <w:szCs w:val="24"/>
                <w:lang w:eastAsia="en-IE"/>
              </w:rPr>
              <w:t>Hypochlorites; commercial calcium hypochlorite; chlorites; hypobromites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2828 10 00</w:t>
            </w:r>
          </w:p>
        </w:tc>
        <w:tc>
          <w:tcPr>
            <w:tcW w:w="8075" w:type="dxa"/>
            <w:vAlign w:val="center"/>
            <w:hideMark/>
          </w:tcPr>
          <w:p>
            <w:pPr>
              <w:spacing w:before="60" w:after="60" w:line="240" w:lineRule="auto"/>
              <w:rPr>
                <w:noProof/>
                <w:szCs w:val="24"/>
                <w:lang w:eastAsia="en-IE"/>
              </w:rPr>
            </w:pPr>
            <w:r>
              <w:rPr>
                <w:noProof/>
                <w:szCs w:val="24"/>
                <w:lang w:eastAsia="en-IE"/>
              </w:rPr>
              <w:t>- Commercial calcium hypochlorite and other calcium hypochlorites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2828 90 00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2829</w:t>
            </w:r>
          </w:p>
        </w:tc>
        <w:tc>
          <w:tcPr>
            <w:tcW w:w="8075" w:type="dxa"/>
            <w:vAlign w:val="center"/>
            <w:hideMark/>
          </w:tcPr>
          <w:p>
            <w:pPr>
              <w:spacing w:before="60" w:after="60" w:line="240" w:lineRule="auto"/>
              <w:rPr>
                <w:noProof/>
                <w:szCs w:val="24"/>
                <w:lang w:eastAsia="en-IE"/>
              </w:rPr>
            </w:pPr>
            <w:r>
              <w:rPr>
                <w:noProof/>
                <w:szCs w:val="24"/>
                <w:lang w:eastAsia="en-IE"/>
              </w:rPr>
              <w:t>Chlorates and perchlorates; bromates and perbromates; iodates and periodates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Chlorates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2829 11 00</w:t>
            </w:r>
          </w:p>
        </w:tc>
        <w:tc>
          <w:tcPr>
            <w:tcW w:w="8075" w:type="dxa"/>
            <w:vAlign w:val="center"/>
            <w:hideMark/>
          </w:tcPr>
          <w:p>
            <w:pPr>
              <w:spacing w:before="60" w:after="60" w:line="240" w:lineRule="auto"/>
              <w:rPr>
                <w:noProof/>
                <w:szCs w:val="24"/>
                <w:lang w:eastAsia="en-IE"/>
              </w:rPr>
            </w:pPr>
            <w:r>
              <w:rPr>
                <w:noProof/>
                <w:szCs w:val="24"/>
                <w:lang w:eastAsia="en-IE"/>
              </w:rPr>
              <w:t>-- Of sodium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2829 19 00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2829 90 10</w:t>
            </w:r>
          </w:p>
        </w:tc>
        <w:tc>
          <w:tcPr>
            <w:tcW w:w="8075" w:type="dxa"/>
            <w:vAlign w:val="center"/>
            <w:hideMark/>
          </w:tcPr>
          <w:p>
            <w:pPr>
              <w:spacing w:before="60" w:after="60" w:line="240" w:lineRule="auto"/>
              <w:rPr>
                <w:noProof/>
                <w:szCs w:val="24"/>
                <w:lang w:eastAsia="en-IE"/>
              </w:rPr>
            </w:pPr>
            <w:r>
              <w:rPr>
                <w:noProof/>
                <w:szCs w:val="24"/>
                <w:lang w:eastAsia="en-IE"/>
              </w:rPr>
              <w:t>-- Perchlorates</w:t>
            </w:r>
          </w:p>
        </w:tc>
        <w:tc>
          <w:tcPr>
            <w:tcW w:w="2693" w:type="dxa"/>
            <w:vAlign w:val="center"/>
            <w:hideMark/>
          </w:tcPr>
          <w:p>
            <w:pPr>
              <w:spacing w:before="60" w:after="60" w:line="240" w:lineRule="auto"/>
              <w:rPr>
                <w:noProof/>
                <w:szCs w:val="24"/>
                <w:lang w:eastAsia="en-IE"/>
              </w:rPr>
            </w:pPr>
            <w:r>
              <w:rPr>
                <w:noProof/>
                <w:szCs w:val="24"/>
                <w:lang w:eastAsia="en-IE"/>
              </w:rPr>
              <w:t>4.8</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2829 90 40</w:t>
            </w:r>
          </w:p>
        </w:tc>
        <w:tc>
          <w:tcPr>
            <w:tcW w:w="8075" w:type="dxa"/>
            <w:vAlign w:val="center"/>
            <w:hideMark/>
          </w:tcPr>
          <w:p>
            <w:pPr>
              <w:spacing w:before="60" w:after="60" w:line="240" w:lineRule="auto"/>
              <w:rPr>
                <w:noProof/>
                <w:szCs w:val="24"/>
                <w:lang w:eastAsia="en-IE"/>
              </w:rPr>
            </w:pPr>
            <w:r>
              <w:rPr>
                <w:noProof/>
                <w:szCs w:val="24"/>
                <w:lang w:eastAsia="en-IE"/>
              </w:rPr>
              <w:t>-- Bromates of potassium or of sodium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2829 90 80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2830</w:t>
            </w:r>
          </w:p>
        </w:tc>
        <w:tc>
          <w:tcPr>
            <w:tcW w:w="8075" w:type="dxa"/>
            <w:vAlign w:val="center"/>
            <w:hideMark/>
          </w:tcPr>
          <w:p>
            <w:pPr>
              <w:spacing w:before="60" w:after="60" w:line="240" w:lineRule="auto"/>
              <w:rPr>
                <w:noProof/>
                <w:szCs w:val="24"/>
                <w:lang w:eastAsia="en-IE"/>
              </w:rPr>
            </w:pPr>
            <w:r>
              <w:rPr>
                <w:noProof/>
                <w:szCs w:val="24"/>
                <w:lang w:eastAsia="en-IE"/>
              </w:rPr>
              <w:t>Sulphides; polysulphides, whether or not chemically defined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2830 10 00</w:t>
            </w:r>
          </w:p>
        </w:tc>
        <w:tc>
          <w:tcPr>
            <w:tcW w:w="8075" w:type="dxa"/>
            <w:vAlign w:val="center"/>
            <w:hideMark/>
          </w:tcPr>
          <w:p>
            <w:pPr>
              <w:spacing w:before="60" w:after="60" w:line="240" w:lineRule="auto"/>
              <w:rPr>
                <w:noProof/>
                <w:szCs w:val="24"/>
                <w:lang w:eastAsia="en-IE"/>
              </w:rPr>
            </w:pPr>
            <w:r>
              <w:rPr>
                <w:noProof/>
                <w:szCs w:val="24"/>
                <w:lang w:eastAsia="en-IE"/>
              </w:rPr>
              <w:t>- Sodium sulphides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2830 90 11</w:t>
            </w:r>
          </w:p>
        </w:tc>
        <w:tc>
          <w:tcPr>
            <w:tcW w:w="8075" w:type="dxa"/>
            <w:vAlign w:val="center"/>
            <w:hideMark/>
          </w:tcPr>
          <w:p>
            <w:pPr>
              <w:spacing w:before="60" w:after="60" w:line="240" w:lineRule="auto"/>
              <w:rPr>
                <w:noProof/>
                <w:szCs w:val="24"/>
                <w:lang w:eastAsia="en-IE"/>
              </w:rPr>
            </w:pPr>
            <w:r>
              <w:rPr>
                <w:noProof/>
                <w:szCs w:val="24"/>
                <w:lang w:eastAsia="en-IE"/>
              </w:rPr>
              <w:t>-- Sulphides of calcium, of antimony or of iron</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2830 90 85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2831</w:t>
            </w:r>
          </w:p>
        </w:tc>
        <w:tc>
          <w:tcPr>
            <w:tcW w:w="8075" w:type="dxa"/>
            <w:vAlign w:val="center"/>
            <w:hideMark/>
          </w:tcPr>
          <w:p>
            <w:pPr>
              <w:spacing w:before="60" w:after="60" w:line="240" w:lineRule="auto"/>
              <w:rPr>
                <w:noProof/>
                <w:szCs w:val="24"/>
                <w:lang w:eastAsia="en-IE"/>
              </w:rPr>
            </w:pPr>
            <w:r>
              <w:rPr>
                <w:noProof/>
                <w:szCs w:val="24"/>
                <w:lang w:eastAsia="en-IE"/>
              </w:rPr>
              <w:t>Dithionites and sulphoxylates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2831 10 00</w:t>
            </w:r>
          </w:p>
        </w:tc>
        <w:tc>
          <w:tcPr>
            <w:tcW w:w="8075" w:type="dxa"/>
            <w:vAlign w:val="center"/>
            <w:hideMark/>
          </w:tcPr>
          <w:p>
            <w:pPr>
              <w:spacing w:before="60" w:after="60" w:line="240" w:lineRule="auto"/>
              <w:rPr>
                <w:noProof/>
                <w:szCs w:val="24"/>
                <w:lang w:eastAsia="en-IE"/>
              </w:rPr>
            </w:pPr>
            <w:r>
              <w:rPr>
                <w:noProof/>
                <w:szCs w:val="24"/>
                <w:lang w:eastAsia="en-IE"/>
              </w:rPr>
              <w:t>- Of sodium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2831 90 00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2832</w:t>
            </w:r>
          </w:p>
        </w:tc>
        <w:tc>
          <w:tcPr>
            <w:tcW w:w="8075" w:type="dxa"/>
            <w:vAlign w:val="center"/>
            <w:hideMark/>
          </w:tcPr>
          <w:p>
            <w:pPr>
              <w:spacing w:before="60" w:after="60" w:line="240" w:lineRule="auto"/>
              <w:rPr>
                <w:noProof/>
                <w:szCs w:val="24"/>
                <w:lang w:eastAsia="en-IE"/>
              </w:rPr>
            </w:pPr>
            <w:r>
              <w:rPr>
                <w:noProof/>
                <w:szCs w:val="24"/>
                <w:lang w:eastAsia="en-IE"/>
              </w:rPr>
              <w:t>Sulphites; thiosulphates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2832 10 00</w:t>
            </w:r>
          </w:p>
        </w:tc>
        <w:tc>
          <w:tcPr>
            <w:tcW w:w="8075" w:type="dxa"/>
            <w:vAlign w:val="center"/>
            <w:hideMark/>
          </w:tcPr>
          <w:p>
            <w:pPr>
              <w:spacing w:before="60" w:after="60" w:line="240" w:lineRule="auto"/>
              <w:rPr>
                <w:noProof/>
                <w:szCs w:val="24"/>
                <w:lang w:eastAsia="en-IE"/>
              </w:rPr>
            </w:pPr>
            <w:r>
              <w:rPr>
                <w:noProof/>
                <w:szCs w:val="24"/>
                <w:lang w:eastAsia="en-IE"/>
              </w:rPr>
              <w:t>- Sodium sulphites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2832 20 00</w:t>
            </w:r>
          </w:p>
        </w:tc>
        <w:tc>
          <w:tcPr>
            <w:tcW w:w="8075" w:type="dxa"/>
            <w:vAlign w:val="center"/>
            <w:hideMark/>
          </w:tcPr>
          <w:p>
            <w:pPr>
              <w:spacing w:before="60" w:after="60" w:line="240" w:lineRule="auto"/>
              <w:rPr>
                <w:noProof/>
                <w:szCs w:val="24"/>
                <w:lang w:eastAsia="en-IE"/>
              </w:rPr>
            </w:pPr>
            <w:r>
              <w:rPr>
                <w:noProof/>
                <w:szCs w:val="24"/>
                <w:lang w:eastAsia="en-IE"/>
              </w:rPr>
              <w:t>- Other sulphites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2832 30 00</w:t>
            </w:r>
          </w:p>
        </w:tc>
        <w:tc>
          <w:tcPr>
            <w:tcW w:w="8075" w:type="dxa"/>
            <w:vAlign w:val="center"/>
            <w:hideMark/>
          </w:tcPr>
          <w:p>
            <w:pPr>
              <w:spacing w:before="60" w:after="60" w:line="240" w:lineRule="auto"/>
              <w:rPr>
                <w:noProof/>
                <w:szCs w:val="24"/>
                <w:lang w:eastAsia="en-IE"/>
              </w:rPr>
            </w:pPr>
            <w:r>
              <w:rPr>
                <w:noProof/>
                <w:szCs w:val="24"/>
                <w:lang w:eastAsia="en-IE"/>
              </w:rPr>
              <w:t>- Thiosulphates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w:t>
            </w:r>
          </w:p>
        </w:tc>
        <w:tc>
          <w:tcPr>
            <w:tcW w:w="8075" w:type="dxa"/>
            <w:vAlign w:val="center"/>
            <w:hideMark/>
          </w:tcPr>
          <w:p>
            <w:pPr>
              <w:spacing w:before="60" w:after="60" w:line="240" w:lineRule="auto"/>
              <w:rPr>
                <w:noProof/>
                <w:szCs w:val="24"/>
                <w:lang w:eastAsia="en-IE"/>
              </w:rPr>
            </w:pPr>
            <w:r>
              <w:rPr>
                <w:noProof/>
                <w:szCs w:val="24"/>
                <w:lang w:eastAsia="en-IE"/>
              </w:rPr>
              <w:t>Sulphates; alums; peroxosulphates (persulphates)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Sodium sulphates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2833 11 00</w:t>
            </w:r>
          </w:p>
        </w:tc>
        <w:tc>
          <w:tcPr>
            <w:tcW w:w="8075" w:type="dxa"/>
            <w:vAlign w:val="center"/>
            <w:hideMark/>
          </w:tcPr>
          <w:p>
            <w:pPr>
              <w:spacing w:before="60" w:after="60" w:line="240" w:lineRule="auto"/>
              <w:rPr>
                <w:noProof/>
                <w:szCs w:val="24"/>
                <w:lang w:eastAsia="en-IE"/>
              </w:rPr>
            </w:pPr>
            <w:r>
              <w:rPr>
                <w:noProof/>
                <w:szCs w:val="24"/>
                <w:lang w:eastAsia="en-IE"/>
              </w:rPr>
              <w:t>-- Disodium sulphate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2833 19 00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 sulphates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2833 21 00</w:t>
            </w:r>
          </w:p>
        </w:tc>
        <w:tc>
          <w:tcPr>
            <w:tcW w:w="8075" w:type="dxa"/>
            <w:vAlign w:val="center"/>
            <w:hideMark/>
          </w:tcPr>
          <w:p>
            <w:pPr>
              <w:spacing w:before="60" w:after="60" w:line="240" w:lineRule="auto"/>
              <w:rPr>
                <w:noProof/>
                <w:szCs w:val="24"/>
                <w:lang w:eastAsia="en-IE"/>
              </w:rPr>
            </w:pPr>
            <w:r>
              <w:rPr>
                <w:noProof/>
                <w:szCs w:val="24"/>
                <w:lang w:eastAsia="en-IE"/>
              </w:rPr>
              <w:t>-- Of magnesium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2833 22 00</w:t>
            </w:r>
          </w:p>
        </w:tc>
        <w:tc>
          <w:tcPr>
            <w:tcW w:w="8075" w:type="dxa"/>
            <w:vAlign w:val="center"/>
            <w:hideMark/>
          </w:tcPr>
          <w:p>
            <w:pPr>
              <w:spacing w:before="60" w:after="60" w:line="240" w:lineRule="auto"/>
              <w:rPr>
                <w:noProof/>
                <w:szCs w:val="24"/>
                <w:lang w:eastAsia="en-IE"/>
              </w:rPr>
            </w:pPr>
            <w:r>
              <w:rPr>
                <w:noProof/>
                <w:szCs w:val="24"/>
                <w:lang w:eastAsia="en-IE"/>
              </w:rPr>
              <w:t>-- Of aluminium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2833 24 00</w:t>
            </w:r>
          </w:p>
        </w:tc>
        <w:tc>
          <w:tcPr>
            <w:tcW w:w="8075" w:type="dxa"/>
            <w:vAlign w:val="center"/>
            <w:hideMark/>
          </w:tcPr>
          <w:p>
            <w:pPr>
              <w:spacing w:before="60" w:after="60" w:line="240" w:lineRule="auto"/>
              <w:rPr>
                <w:noProof/>
                <w:szCs w:val="24"/>
                <w:lang w:eastAsia="en-IE"/>
              </w:rPr>
            </w:pPr>
            <w:r>
              <w:rPr>
                <w:noProof/>
                <w:szCs w:val="24"/>
                <w:lang w:eastAsia="en-IE"/>
              </w:rPr>
              <w:t>-- Of nickel</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2833 25 00</w:t>
            </w:r>
          </w:p>
        </w:tc>
        <w:tc>
          <w:tcPr>
            <w:tcW w:w="8075" w:type="dxa"/>
            <w:vAlign w:val="center"/>
            <w:hideMark/>
          </w:tcPr>
          <w:p>
            <w:pPr>
              <w:spacing w:before="60" w:after="60" w:line="240" w:lineRule="auto"/>
              <w:rPr>
                <w:noProof/>
                <w:szCs w:val="24"/>
                <w:lang w:eastAsia="en-IE"/>
              </w:rPr>
            </w:pPr>
            <w:r>
              <w:rPr>
                <w:noProof/>
                <w:szCs w:val="24"/>
                <w:lang w:eastAsia="en-IE"/>
              </w:rPr>
              <w:t>-- Of copper</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2833 27 00</w:t>
            </w:r>
          </w:p>
        </w:tc>
        <w:tc>
          <w:tcPr>
            <w:tcW w:w="8075" w:type="dxa"/>
            <w:vAlign w:val="center"/>
            <w:hideMark/>
          </w:tcPr>
          <w:p>
            <w:pPr>
              <w:spacing w:before="60" w:after="60" w:line="240" w:lineRule="auto"/>
              <w:rPr>
                <w:noProof/>
                <w:szCs w:val="24"/>
                <w:lang w:eastAsia="en-IE"/>
              </w:rPr>
            </w:pPr>
            <w:r>
              <w:rPr>
                <w:noProof/>
                <w:szCs w:val="24"/>
                <w:lang w:eastAsia="en-IE"/>
              </w:rPr>
              <w:t>-- Of barium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2833 29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2833 29 20</w:t>
            </w:r>
          </w:p>
        </w:tc>
        <w:tc>
          <w:tcPr>
            <w:tcW w:w="8075" w:type="dxa"/>
            <w:vAlign w:val="center"/>
            <w:hideMark/>
          </w:tcPr>
          <w:p>
            <w:pPr>
              <w:spacing w:before="60" w:after="60" w:line="240" w:lineRule="auto"/>
              <w:rPr>
                <w:noProof/>
                <w:szCs w:val="24"/>
                <w:lang w:eastAsia="en-IE"/>
              </w:rPr>
            </w:pPr>
            <w:r>
              <w:rPr>
                <w:noProof/>
                <w:szCs w:val="24"/>
                <w:lang w:eastAsia="en-IE"/>
              </w:rPr>
              <w:t>--- Of cadmium; of chromium; of zinc</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2833 29 30</w:t>
            </w:r>
          </w:p>
        </w:tc>
        <w:tc>
          <w:tcPr>
            <w:tcW w:w="8075" w:type="dxa"/>
            <w:vAlign w:val="center"/>
            <w:hideMark/>
          </w:tcPr>
          <w:p>
            <w:pPr>
              <w:spacing w:before="60" w:after="60" w:line="240" w:lineRule="auto"/>
              <w:rPr>
                <w:noProof/>
                <w:szCs w:val="24"/>
                <w:lang w:eastAsia="en-IE"/>
              </w:rPr>
            </w:pPr>
            <w:r>
              <w:rPr>
                <w:noProof/>
                <w:szCs w:val="24"/>
                <w:lang w:eastAsia="en-IE"/>
              </w:rPr>
              <w:t>--- Of cobalt; of titanium</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2833 29 60</w:t>
            </w:r>
          </w:p>
        </w:tc>
        <w:tc>
          <w:tcPr>
            <w:tcW w:w="8075" w:type="dxa"/>
            <w:vAlign w:val="center"/>
            <w:hideMark/>
          </w:tcPr>
          <w:p>
            <w:pPr>
              <w:spacing w:before="60" w:after="60" w:line="240" w:lineRule="auto"/>
              <w:rPr>
                <w:noProof/>
                <w:szCs w:val="24"/>
                <w:lang w:eastAsia="en-IE"/>
              </w:rPr>
            </w:pPr>
            <w:r>
              <w:rPr>
                <w:noProof/>
                <w:szCs w:val="24"/>
                <w:lang w:eastAsia="en-IE"/>
              </w:rPr>
              <w:t>--- Of lead</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2833 29 80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2833 30 00</w:t>
            </w:r>
          </w:p>
        </w:tc>
        <w:tc>
          <w:tcPr>
            <w:tcW w:w="8075" w:type="dxa"/>
            <w:vAlign w:val="center"/>
            <w:hideMark/>
          </w:tcPr>
          <w:p>
            <w:pPr>
              <w:spacing w:before="60" w:after="60" w:line="240" w:lineRule="auto"/>
              <w:rPr>
                <w:noProof/>
                <w:szCs w:val="24"/>
                <w:lang w:eastAsia="en-IE"/>
              </w:rPr>
            </w:pPr>
            <w:r>
              <w:rPr>
                <w:noProof/>
                <w:szCs w:val="24"/>
                <w:lang w:eastAsia="en-IE"/>
              </w:rPr>
              <w:t>- Alums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2833 40 00</w:t>
            </w:r>
          </w:p>
        </w:tc>
        <w:tc>
          <w:tcPr>
            <w:tcW w:w="8075" w:type="dxa"/>
            <w:vAlign w:val="center"/>
            <w:hideMark/>
          </w:tcPr>
          <w:p>
            <w:pPr>
              <w:spacing w:before="60" w:after="60" w:line="240" w:lineRule="auto"/>
              <w:rPr>
                <w:noProof/>
                <w:szCs w:val="24"/>
                <w:lang w:eastAsia="en-IE"/>
              </w:rPr>
            </w:pPr>
            <w:r>
              <w:rPr>
                <w:noProof/>
                <w:szCs w:val="24"/>
                <w:lang w:eastAsia="en-IE"/>
              </w:rPr>
              <w:t>- Peroxosulphates (persulphates)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2834</w:t>
            </w:r>
          </w:p>
        </w:tc>
        <w:tc>
          <w:tcPr>
            <w:tcW w:w="8075" w:type="dxa"/>
            <w:vAlign w:val="center"/>
            <w:hideMark/>
          </w:tcPr>
          <w:p>
            <w:pPr>
              <w:spacing w:before="60" w:after="60" w:line="240" w:lineRule="auto"/>
              <w:rPr>
                <w:noProof/>
                <w:szCs w:val="24"/>
                <w:lang w:eastAsia="en-IE"/>
              </w:rPr>
            </w:pPr>
            <w:r>
              <w:rPr>
                <w:noProof/>
                <w:szCs w:val="24"/>
                <w:lang w:eastAsia="en-IE"/>
              </w:rPr>
              <w:t>Nitrites; nitrates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2834 10 00</w:t>
            </w:r>
          </w:p>
        </w:tc>
        <w:tc>
          <w:tcPr>
            <w:tcW w:w="8075" w:type="dxa"/>
            <w:vAlign w:val="center"/>
            <w:hideMark/>
          </w:tcPr>
          <w:p>
            <w:pPr>
              <w:spacing w:before="60" w:after="60" w:line="240" w:lineRule="auto"/>
              <w:rPr>
                <w:noProof/>
                <w:szCs w:val="24"/>
                <w:lang w:eastAsia="en-IE"/>
              </w:rPr>
            </w:pPr>
            <w:r>
              <w:rPr>
                <w:noProof/>
                <w:szCs w:val="24"/>
                <w:lang w:eastAsia="en-IE"/>
              </w:rPr>
              <w:t>- Nitrites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Nitrates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2834 21 00</w:t>
            </w:r>
          </w:p>
        </w:tc>
        <w:tc>
          <w:tcPr>
            <w:tcW w:w="8075" w:type="dxa"/>
            <w:vAlign w:val="center"/>
            <w:hideMark/>
          </w:tcPr>
          <w:p>
            <w:pPr>
              <w:spacing w:before="60" w:after="60" w:line="240" w:lineRule="auto"/>
              <w:rPr>
                <w:noProof/>
                <w:szCs w:val="24"/>
                <w:lang w:eastAsia="en-IE"/>
              </w:rPr>
            </w:pPr>
            <w:r>
              <w:rPr>
                <w:noProof/>
                <w:szCs w:val="24"/>
                <w:lang w:eastAsia="en-IE"/>
              </w:rPr>
              <w:t>-- Of potassium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2834 29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2834 29 20</w:t>
            </w:r>
          </w:p>
        </w:tc>
        <w:tc>
          <w:tcPr>
            <w:tcW w:w="8075" w:type="dxa"/>
            <w:vAlign w:val="center"/>
            <w:hideMark/>
          </w:tcPr>
          <w:p>
            <w:pPr>
              <w:spacing w:before="60" w:after="60" w:line="240" w:lineRule="auto"/>
              <w:rPr>
                <w:noProof/>
                <w:szCs w:val="24"/>
                <w:lang w:eastAsia="en-IE"/>
              </w:rPr>
            </w:pPr>
            <w:r>
              <w:rPr>
                <w:noProof/>
                <w:szCs w:val="24"/>
                <w:lang w:eastAsia="en-IE"/>
              </w:rPr>
              <w:t>--- Of barium; of beryllium; of cadmium; of cobalt; of nickel; of lead</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2834 29 40</w:t>
            </w:r>
          </w:p>
        </w:tc>
        <w:tc>
          <w:tcPr>
            <w:tcW w:w="8075" w:type="dxa"/>
            <w:vAlign w:val="center"/>
            <w:hideMark/>
          </w:tcPr>
          <w:p>
            <w:pPr>
              <w:spacing w:before="60" w:after="60" w:line="240" w:lineRule="auto"/>
              <w:rPr>
                <w:noProof/>
                <w:szCs w:val="24"/>
                <w:lang w:eastAsia="en-IE"/>
              </w:rPr>
            </w:pPr>
            <w:r>
              <w:rPr>
                <w:noProof/>
                <w:szCs w:val="24"/>
                <w:lang w:eastAsia="en-IE"/>
              </w:rPr>
              <w:t>--- Of copper</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2834 29 80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2835</w:t>
            </w:r>
          </w:p>
        </w:tc>
        <w:tc>
          <w:tcPr>
            <w:tcW w:w="8075" w:type="dxa"/>
            <w:vAlign w:val="center"/>
            <w:hideMark/>
          </w:tcPr>
          <w:p>
            <w:pPr>
              <w:spacing w:before="60" w:after="60" w:line="240" w:lineRule="auto"/>
              <w:rPr>
                <w:noProof/>
                <w:szCs w:val="24"/>
                <w:lang w:eastAsia="en-IE"/>
              </w:rPr>
            </w:pPr>
            <w:r>
              <w:rPr>
                <w:noProof/>
                <w:szCs w:val="24"/>
                <w:lang w:eastAsia="en-IE"/>
              </w:rPr>
              <w:t>Phosphinates (hypophosphites), phosphonates (phosphites) and phosphates; polyphosphates, whether or not chemically defined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2835 10 00</w:t>
            </w:r>
          </w:p>
        </w:tc>
        <w:tc>
          <w:tcPr>
            <w:tcW w:w="8075" w:type="dxa"/>
            <w:vAlign w:val="center"/>
            <w:hideMark/>
          </w:tcPr>
          <w:p>
            <w:pPr>
              <w:spacing w:before="60" w:after="60" w:line="240" w:lineRule="auto"/>
              <w:rPr>
                <w:noProof/>
                <w:szCs w:val="24"/>
                <w:lang w:eastAsia="en-IE"/>
              </w:rPr>
            </w:pPr>
            <w:r>
              <w:rPr>
                <w:noProof/>
                <w:szCs w:val="24"/>
                <w:lang w:eastAsia="en-IE"/>
              </w:rPr>
              <w:t>- Phosphinates (hypophosphites) and phosphonates (phosphites)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Phosphates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2835 22 00</w:t>
            </w:r>
          </w:p>
        </w:tc>
        <w:tc>
          <w:tcPr>
            <w:tcW w:w="8075" w:type="dxa"/>
            <w:vAlign w:val="center"/>
            <w:hideMark/>
          </w:tcPr>
          <w:p>
            <w:pPr>
              <w:spacing w:before="60" w:after="60" w:line="240" w:lineRule="auto"/>
              <w:rPr>
                <w:noProof/>
                <w:szCs w:val="24"/>
                <w:lang w:eastAsia="en-IE"/>
              </w:rPr>
            </w:pPr>
            <w:r>
              <w:rPr>
                <w:noProof/>
                <w:szCs w:val="24"/>
                <w:lang w:eastAsia="en-IE"/>
              </w:rPr>
              <w:t>-- Of mono- or disodium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2835 24 00</w:t>
            </w:r>
          </w:p>
        </w:tc>
        <w:tc>
          <w:tcPr>
            <w:tcW w:w="8075" w:type="dxa"/>
            <w:vAlign w:val="center"/>
            <w:hideMark/>
          </w:tcPr>
          <w:p>
            <w:pPr>
              <w:spacing w:before="60" w:after="60" w:line="240" w:lineRule="auto"/>
              <w:rPr>
                <w:noProof/>
                <w:szCs w:val="24"/>
                <w:lang w:eastAsia="en-IE"/>
              </w:rPr>
            </w:pPr>
            <w:r>
              <w:rPr>
                <w:noProof/>
                <w:szCs w:val="24"/>
                <w:lang w:eastAsia="en-IE"/>
              </w:rPr>
              <w:t>-- Of potassium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2835 25 00</w:t>
            </w:r>
          </w:p>
        </w:tc>
        <w:tc>
          <w:tcPr>
            <w:tcW w:w="8075" w:type="dxa"/>
            <w:vAlign w:val="center"/>
            <w:hideMark/>
          </w:tcPr>
          <w:p>
            <w:pPr>
              <w:spacing w:before="60" w:after="60" w:line="240" w:lineRule="auto"/>
              <w:rPr>
                <w:noProof/>
                <w:szCs w:val="24"/>
                <w:lang w:eastAsia="en-IE"/>
              </w:rPr>
            </w:pPr>
            <w:r>
              <w:rPr>
                <w:noProof/>
                <w:szCs w:val="24"/>
                <w:lang w:eastAsia="en-IE"/>
              </w:rPr>
              <w:t>-- Calcium hydrogenorthophosphate ("dicalcium phosphate")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2835 26 00</w:t>
            </w:r>
          </w:p>
        </w:tc>
        <w:tc>
          <w:tcPr>
            <w:tcW w:w="8075" w:type="dxa"/>
            <w:vAlign w:val="center"/>
            <w:hideMark/>
          </w:tcPr>
          <w:p>
            <w:pPr>
              <w:spacing w:before="60" w:after="60" w:line="240" w:lineRule="auto"/>
              <w:rPr>
                <w:noProof/>
                <w:szCs w:val="24"/>
                <w:lang w:eastAsia="en-IE"/>
              </w:rPr>
            </w:pPr>
            <w:r>
              <w:rPr>
                <w:noProof/>
                <w:szCs w:val="24"/>
                <w:lang w:eastAsia="en-IE"/>
              </w:rPr>
              <w:t>-- Other phosphates of calcium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2835 29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2835 29 10</w:t>
            </w:r>
          </w:p>
        </w:tc>
        <w:tc>
          <w:tcPr>
            <w:tcW w:w="8075" w:type="dxa"/>
            <w:vAlign w:val="center"/>
            <w:hideMark/>
          </w:tcPr>
          <w:p>
            <w:pPr>
              <w:spacing w:before="60" w:after="60" w:line="240" w:lineRule="auto"/>
              <w:rPr>
                <w:noProof/>
                <w:szCs w:val="24"/>
                <w:lang w:eastAsia="en-IE"/>
              </w:rPr>
            </w:pPr>
            <w:r>
              <w:rPr>
                <w:noProof/>
                <w:szCs w:val="24"/>
                <w:lang w:eastAsia="en-IE"/>
              </w:rPr>
              <w:t>--- Of triammonium</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2835 29 30</w:t>
            </w:r>
          </w:p>
        </w:tc>
        <w:tc>
          <w:tcPr>
            <w:tcW w:w="8075" w:type="dxa"/>
            <w:vAlign w:val="center"/>
            <w:hideMark/>
          </w:tcPr>
          <w:p>
            <w:pPr>
              <w:spacing w:before="60" w:after="60" w:line="240" w:lineRule="auto"/>
              <w:rPr>
                <w:noProof/>
                <w:szCs w:val="24"/>
                <w:lang w:eastAsia="en-IE"/>
              </w:rPr>
            </w:pPr>
            <w:r>
              <w:rPr>
                <w:noProof/>
                <w:szCs w:val="24"/>
                <w:lang w:eastAsia="en-IE"/>
              </w:rPr>
              <w:t>--- Of trisodium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2835 29 90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Polyphosphates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2835 31 00</w:t>
            </w:r>
          </w:p>
        </w:tc>
        <w:tc>
          <w:tcPr>
            <w:tcW w:w="8075" w:type="dxa"/>
            <w:vAlign w:val="center"/>
            <w:hideMark/>
          </w:tcPr>
          <w:p>
            <w:pPr>
              <w:spacing w:before="60" w:after="60" w:line="240" w:lineRule="auto"/>
              <w:rPr>
                <w:noProof/>
                <w:szCs w:val="24"/>
                <w:lang w:eastAsia="en-IE"/>
              </w:rPr>
            </w:pPr>
            <w:r>
              <w:rPr>
                <w:noProof/>
                <w:szCs w:val="24"/>
                <w:lang w:eastAsia="en-IE"/>
              </w:rPr>
              <w:t>-- Sodium triphosphate (sodium tripolyphosphate)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2835 39 00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2836</w:t>
            </w:r>
          </w:p>
        </w:tc>
        <w:tc>
          <w:tcPr>
            <w:tcW w:w="8075" w:type="dxa"/>
            <w:vAlign w:val="center"/>
            <w:hideMark/>
          </w:tcPr>
          <w:p>
            <w:pPr>
              <w:spacing w:before="60" w:after="60" w:line="240" w:lineRule="auto"/>
              <w:rPr>
                <w:noProof/>
                <w:szCs w:val="24"/>
                <w:lang w:eastAsia="en-IE"/>
              </w:rPr>
            </w:pPr>
            <w:r>
              <w:rPr>
                <w:noProof/>
                <w:szCs w:val="24"/>
                <w:lang w:eastAsia="en-IE"/>
              </w:rPr>
              <w:t>Carbonates; peroxocarbonates (percarbonates); commercial ammonium carbonate containing ammonium carbamate</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2836 20 00</w:t>
            </w:r>
          </w:p>
        </w:tc>
        <w:tc>
          <w:tcPr>
            <w:tcW w:w="8075" w:type="dxa"/>
            <w:vAlign w:val="center"/>
            <w:hideMark/>
          </w:tcPr>
          <w:p>
            <w:pPr>
              <w:spacing w:before="60" w:after="60" w:line="240" w:lineRule="auto"/>
              <w:rPr>
                <w:noProof/>
                <w:szCs w:val="24"/>
                <w:lang w:eastAsia="en-IE"/>
              </w:rPr>
            </w:pPr>
            <w:r>
              <w:rPr>
                <w:noProof/>
                <w:szCs w:val="24"/>
                <w:lang w:eastAsia="en-IE"/>
              </w:rPr>
              <w:t>- Disodium carbonate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2836 30 00</w:t>
            </w:r>
          </w:p>
        </w:tc>
        <w:tc>
          <w:tcPr>
            <w:tcW w:w="8075" w:type="dxa"/>
            <w:vAlign w:val="center"/>
            <w:hideMark/>
          </w:tcPr>
          <w:p>
            <w:pPr>
              <w:spacing w:before="60" w:after="60" w:line="240" w:lineRule="auto"/>
              <w:rPr>
                <w:noProof/>
                <w:szCs w:val="24"/>
                <w:lang w:eastAsia="en-IE"/>
              </w:rPr>
            </w:pPr>
            <w:r>
              <w:rPr>
                <w:noProof/>
                <w:szCs w:val="24"/>
                <w:lang w:eastAsia="en-IE"/>
              </w:rPr>
              <w:t>- Sodium hydrogencarbonate (sodium bicarbonate)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2836 40 00</w:t>
            </w:r>
          </w:p>
        </w:tc>
        <w:tc>
          <w:tcPr>
            <w:tcW w:w="8075" w:type="dxa"/>
            <w:vAlign w:val="center"/>
            <w:hideMark/>
          </w:tcPr>
          <w:p>
            <w:pPr>
              <w:spacing w:before="60" w:after="60" w:line="240" w:lineRule="auto"/>
              <w:rPr>
                <w:noProof/>
                <w:szCs w:val="24"/>
                <w:lang w:eastAsia="en-IE"/>
              </w:rPr>
            </w:pPr>
            <w:r>
              <w:rPr>
                <w:noProof/>
                <w:szCs w:val="24"/>
                <w:lang w:eastAsia="en-IE"/>
              </w:rPr>
              <w:t>- Potassium carbonates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2836 50 00</w:t>
            </w:r>
          </w:p>
        </w:tc>
        <w:tc>
          <w:tcPr>
            <w:tcW w:w="8075" w:type="dxa"/>
            <w:vAlign w:val="center"/>
            <w:hideMark/>
          </w:tcPr>
          <w:p>
            <w:pPr>
              <w:spacing w:before="60" w:after="60" w:line="240" w:lineRule="auto"/>
              <w:rPr>
                <w:noProof/>
                <w:szCs w:val="24"/>
                <w:lang w:eastAsia="en-IE"/>
              </w:rPr>
            </w:pPr>
            <w:r>
              <w:rPr>
                <w:noProof/>
                <w:szCs w:val="24"/>
                <w:lang w:eastAsia="en-IE"/>
              </w:rPr>
              <w:t>- Calcium carbonate</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2836 60 00</w:t>
            </w:r>
          </w:p>
        </w:tc>
        <w:tc>
          <w:tcPr>
            <w:tcW w:w="8075" w:type="dxa"/>
            <w:vAlign w:val="center"/>
            <w:hideMark/>
          </w:tcPr>
          <w:p>
            <w:pPr>
              <w:spacing w:before="60" w:after="60" w:line="240" w:lineRule="auto"/>
              <w:rPr>
                <w:noProof/>
                <w:szCs w:val="24"/>
                <w:lang w:eastAsia="en-IE"/>
              </w:rPr>
            </w:pPr>
            <w:r>
              <w:rPr>
                <w:noProof/>
                <w:szCs w:val="24"/>
                <w:lang w:eastAsia="en-IE"/>
              </w:rPr>
              <w:t>- Barium carbonate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2836 91 00</w:t>
            </w:r>
          </w:p>
        </w:tc>
        <w:tc>
          <w:tcPr>
            <w:tcW w:w="8075" w:type="dxa"/>
            <w:vAlign w:val="center"/>
            <w:hideMark/>
          </w:tcPr>
          <w:p>
            <w:pPr>
              <w:spacing w:before="60" w:after="60" w:line="240" w:lineRule="auto"/>
              <w:rPr>
                <w:noProof/>
                <w:szCs w:val="24"/>
                <w:lang w:eastAsia="en-IE"/>
              </w:rPr>
            </w:pPr>
            <w:r>
              <w:rPr>
                <w:noProof/>
                <w:szCs w:val="24"/>
                <w:lang w:eastAsia="en-IE"/>
              </w:rPr>
              <w:t>-- Lithium carbonates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2836 92 00</w:t>
            </w:r>
          </w:p>
        </w:tc>
        <w:tc>
          <w:tcPr>
            <w:tcW w:w="8075" w:type="dxa"/>
            <w:vAlign w:val="center"/>
            <w:hideMark/>
          </w:tcPr>
          <w:p>
            <w:pPr>
              <w:spacing w:before="60" w:after="60" w:line="240" w:lineRule="auto"/>
              <w:rPr>
                <w:noProof/>
                <w:szCs w:val="24"/>
                <w:lang w:eastAsia="en-IE"/>
              </w:rPr>
            </w:pPr>
            <w:r>
              <w:rPr>
                <w:noProof/>
                <w:szCs w:val="24"/>
                <w:lang w:eastAsia="en-IE"/>
              </w:rPr>
              <w:t>-- Strontium carbonate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Carbonates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2836 99 11</w:t>
            </w:r>
          </w:p>
        </w:tc>
        <w:tc>
          <w:tcPr>
            <w:tcW w:w="8075" w:type="dxa"/>
            <w:vAlign w:val="center"/>
            <w:hideMark/>
          </w:tcPr>
          <w:p>
            <w:pPr>
              <w:spacing w:before="60" w:after="60" w:line="240" w:lineRule="auto"/>
              <w:rPr>
                <w:noProof/>
                <w:szCs w:val="24"/>
                <w:lang w:eastAsia="en-IE"/>
              </w:rPr>
            </w:pPr>
            <w:r>
              <w:rPr>
                <w:noProof/>
                <w:szCs w:val="24"/>
                <w:lang w:eastAsia="en-IE"/>
              </w:rPr>
              <w:t>---- Of magnesium; of copper</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2836 99 17</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2836 99 90</w:t>
            </w:r>
          </w:p>
        </w:tc>
        <w:tc>
          <w:tcPr>
            <w:tcW w:w="8075" w:type="dxa"/>
            <w:vAlign w:val="center"/>
            <w:hideMark/>
          </w:tcPr>
          <w:p>
            <w:pPr>
              <w:spacing w:before="60" w:after="60" w:line="240" w:lineRule="auto"/>
              <w:rPr>
                <w:noProof/>
                <w:szCs w:val="24"/>
                <w:lang w:eastAsia="en-IE"/>
              </w:rPr>
            </w:pPr>
            <w:r>
              <w:rPr>
                <w:noProof/>
                <w:szCs w:val="24"/>
                <w:lang w:eastAsia="en-IE"/>
              </w:rPr>
              <w:t>--- Peroxocarbonates (percarbonates)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2837</w:t>
            </w:r>
          </w:p>
        </w:tc>
        <w:tc>
          <w:tcPr>
            <w:tcW w:w="8075" w:type="dxa"/>
            <w:vAlign w:val="center"/>
            <w:hideMark/>
          </w:tcPr>
          <w:p>
            <w:pPr>
              <w:spacing w:before="60" w:after="60" w:line="240" w:lineRule="auto"/>
              <w:rPr>
                <w:noProof/>
                <w:szCs w:val="24"/>
                <w:lang w:eastAsia="en-IE"/>
              </w:rPr>
            </w:pPr>
            <w:r>
              <w:rPr>
                <w:noProof/>
                <w:szCs w:val="24"/>
                <w:lang w:eastAsia="en-IE"/>
              </w:rPr>
              <w:t>Cyanides, cyanide oxides and complex cyanides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Cyanides and cyanide oxides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2837 11 00</w:t>
            </w:r>
          </w:p>
        </w:tc>
        <w:tc>
          <w:tcPr>
            <w:tcW w:w="8075" w:type="dxa"/>
            <w:vAlign w:val="center"/>
            <w:hideMark/>
          </w:tcPr>
          <w:p>
            <w:pPr>
              <w:spacing w:before="60" w:after="60" w:line="240" w:lineRule="auto"/>
              <w:rPr>
                <w:noProof/>
                <w:szCs w:val="24"/>
                <w:lang w:eastAsia="en-IE"/>
              </w:rPr>
            </w:pPr>
            <w:r>
              <w:rPr>
                <w:noProof/>
                <w:szCs w:val="24"/>
                <w:lang w:eastAsia="en-IE"/>
              </w:rPr>
              <w:t>-- Of sodium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2837 19 00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2837 20 00</w:t>
            </w:r>
          </w:p>
        </w:tc>
        <w:tc>
          <w:tcPr>
            <w:tcW w:w="8075" w:type="dxa"/>
            <w:vAlign w:val="center"/>
            <w:hideMark/>
          </w:tcPr>
          <w:p>
            <w:pPr>
              <w:spacing w:before="60" w:after="60" w:line="240" w:lineRule="auto"/>
              <w:rPr>
                <w:noProof/>
                <w:szCs w:val="24"/>
                <w:lang w:eastAsia="en-IE"/>
              </w:rPr>
            </w:pPr>
            <w:r>
              <w:rPr>
                <w:noProof/>
                <w:szCs w:val="24"/>
                <w:lang w:eastAsia="en-IE"/>
              </w:rPr>
              <w:t>- Complex cyanides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2839</w:t>
            </w:r>
          </w:p>
        </w:tc>
        <w:tc>
          <w:tcPr>
            <w:tcW w:w="8075" w:type="dxa"/>
            <w:vAlign w:val="center"/>
            <w:hideMark/>
          </w:tcPr>
          <w:p>
            <w:pPr>
              <w:spacing w:before="60" w:after="60" w:line="240" w:lineRule="auto"/>
              <w:rPr>
                <w:noProof/>
                <w:szCs w:val="24"/>
                <w:lang w:eastAsia="en-IE"/>
              </w:rPr>
            </w:pPr>
            <w:r>
              <w:rPr>
                <w:noProof/>
                <w:szCs w:val="24"/>
                <w:lang w:eastAsia="en-IE"/>
              </w:rPr>
              <w:t>Silicates; commercial alkali metal silicates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Of sodium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2839 11 00</w:t>
            </w:r>
          </w:p>
        </w:tc>
        <w:tc>
          <w:tcPr>
            <w:tcW w:w="8075" w:type="dxa"/>
            <w:vAlign w:val="center"/>
            <w:hideMark/>
          </w:tcPr>
          <w:p>
            <w:pPr>
              <w:spacing w:before="60" w:after="60" w:line="240" w:lineRule="auto"/>
              <w:rPr>
                <w:noProof/>
                <w:szCs w:val="24"/>
                <w:lang w:eastAsia="en-IE"/>
              </w:rPr>
            </w:pPr>
            <w:r>
              <w:rPr>
                <w:noProof/>
                <w:szCs w:val="24"/>
                <w:lang w:eastAsia="en-IE"/>
              </w:rPr>
              <w:t>-- Sodium metasilicates</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2839 19 00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2839 90 00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2840</w:t>
            </w:r>
          </w:p>
        </w:tc>
        <w:tc>
          <w:tcPr>
            <w:tcW w:w="8075" w:type="dxa"/>
            <w:vAlign w:val="center"/>
            <w:hideMark/>
          </w:tcPr>
          <w:p>
            <w:pPr>
              <w:spacing w:before="60" w:after="60" w:line="240" w:lineRule="auto"/>
              <w:rPr>
                <w:noProof/>
                <w:szCs w:val="24"/>
                <w:lang w:eastAsia="en-IE"/>
              </w:rPr>
            </w:pPr>
            <w:r>
              <w:rPr>
                <w:noProof/>
                <w:szCs w:val="24"/>
                <w:lang w:eastAsia="en-IE"/>
              </w:rPr>
              <w:t>Borates; peroxoborates (perborates)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Disodium tetraborate (refined borax)</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2840 11 00</w:t>
            </w:r>
          </w:p>
        </w:tc>
        <w:tc>
          <w:tcPr>
            <w:tcW w:w="8075" w:type="dxa"/>
            <w:vAlign w:val="center"/>
            <w:hideMark/>
          </w:tcPr>
          <w:p>
            <w:pPr>
              <w:spacing w:before="60" w:after="60" w:line="240" w:lineRule="auto"/>
              <w:rPr>
                <w:noProof/>
                <w:szCs w:val="24"/>
                <w:lang w:eastAsia="en-IE"/>
              </w:rPr>
            </w:pPr>
            <w:r>
              <w:rPr>
                <w:noProof/>
                <w:szCs w:val="24"/>
                <w:lang w:eastAsia="en-IE"/>
              </w:rPr>
              <w:t>-- Anhydrous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2840 19 10</w:t>
            </w:r>
          </w:p>
        </w:tc>
        <w:tc>
          <w:tcPr>
            <w:tcW w:w="8075" w:type="dxa"/>
            <w:vAlign w:val="center"/>
            <w:hideMark/>
          </w:tcPr>
          <w:p>
            <w:pPr>
              <w:spacing w:before="60" w:after="60" w:line="240" w:lineRule="auto"/>
              <w:rPr>
                <w:noProof/>
                <w:szCs w:val="24"/>
                <w:lang w:eastAsia="en-IE"/>
              </w:rPr>
            </w:pPr>
            <w:r>
              <w:rPr>
                <w:noProof/>
                <w:szCs w:val="24"/>
                <w:lang w:eastAsia="en-IE"/>
              </w:rPr>
              <w:t>--- Disodium tetraborate pentahydrate</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2840 19 90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2840 20</w:t>
            </w:r>
          </w:p>
        </w:tc>
        <w:tc>
          <w:tcPr>
            <w:tcW w:w="8075" w:type="dxa"/>
            <w:vAlign w:val="center"/>
            <w:hideMark/>
          </w:tcPr>
          <w:p>
            <w:pPr>
              <w:spacing w:before="60" w:after="60" w:line="240" w:lineRule="auto"/>
              <w:rPr>
                <w:noProof/>
                <w:szCs w:val="24"/>
                <w:lang w:eastAsia="en-IE"/>
              </w:rPr>
            </w:pPr>
            <w:r>
              <w:rPr>
                <w:noProof/>
                <w:szCs w:val="24"/>
                <w:lang w:eastAsia="en-IE"/>
              </w:rPr>
              <w:t>- Other borates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2840 20 10</w:t>
            </w:r>
          </w:p>
        </w:tc>
        <w:tc>
          <w:tcPr>
            <w:tcW w:w="8075" w:type="dxa"/>
            <w:vAlign w:val="center"/>
            <w:hideMark/>
          </w:tcPr>
          <w:p>
            <w:pPr>
              <w:spacing w:before="60" w:after="60" w:line="240" w:lineRule="auto"/>
              <w:rPr>
                <w:noProof/>
                <w:szCs w:val="24"/>
                <w:lang w:eastAsia="en-IE"/>
              </w:rPr>
            </w:pPr>
            <w:r>
              <w:rPr>
                <w:noProof/>
                <w:szCs w:val="24"/>
                <w:lang w:eastAsia="en-IE"/>
              </w:rPr>
              <w:t>-- Borates of sodium, anhydrous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2840 20 90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2840 30 00</w:t>
            </w:r>
          </w:p>
        </w:tc>
        <w:tc>
          <w:tcPr>
            <w:tcW w:w="8075" w:type="dxa"/>
            <w:vAlign w:val="center"/>
            <w:hideMark/>
          </w:tcPr>
          <w:p>
            <w:pPr>
              <w:spacing w:before="60" w:after="60" w:line="240" w:lineRule="auto"/>
              <w:rPr>
                <w:noProof/>
                <w:szCs w:val="24"/>
                <w:lang w:eastAsia="en-IE"/>
              </w:rPr>
            </w:pPr>
            <w:r>
              <w:rPr>
                <w:noProof/>
                <w:szCs w:val="24"/>
                <w:lang w:eastAsia="en-IE"/>
              </w:rPr>
              <w:t>- Peroxoborates (perborates)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2841</w:t>
            </w:r>
          </w:p>
        </w:tc>
        <w:tc>
          <w:tcPr>
            <w:tcW w:w="8075" w:type="dxa"/>
            <w:vAlign w:val="center"/>
            <w:hideMark/>
          </w:tcPr>
          <w:p>
            <w:pPr>
              <w:spacing w:before="60" w:after="60" w:line="240" w:lineRule="auto"/>
              <w:rPr>
                <w:noProof/>
                <w:szCs w:val="24"/>
                <w:lang w:eastAsia="en-IE"/>
              </w:rPr>
            </w:pPr>
            <w:r>
              <w:rPr>
                <w:noProof/>
                <w:szCs w:val="24"/>
                <w:lang w:eastAsia="en-IE"/>
              </w:rPr>
              <w:t>Salts of oxometallic or peroxometallic acids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2841 30 00</w:t>
            </w:r>
          </w:p>
        </w:tc>
        <w:tc>
          <w:tcPr>
            <w:tcW w:w="8075" w:type="dxa"/>
            <w:vAlign w:val="center"/>
            <w:hideMark/>
          </w:tcPr>
          <w:p>
            <w:pPr>
              <w:spacing w:before="60" w:after="60" w:line="240" w:lineRule="auto"/>
              <w:rPr>
                <w:noProof/>
                <w:szCs w:val="24"/>
                <w:lang w:eastAsia="en-IE"/>
              </w:rPr>
            </w:pPr>
            <w:r>
              <w:rPr>
                <w:noProof/>
                <w:szCs w:val="24"/>
                <w:lang w:eastAsia="en-IE"/>
              </w:rPr>
              <w:t>- Sodium dichromate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2841 50 00</w:t>
            </w:r>
          </w:p>
        </w:tc>
        <w:tc>
          <w:tcPr>
            <w:tcW w:w="8075" w:type="dxa"/>
            <w:vAlign w:val="center"/>
            <w:hideMark/>
          </w:tcPr>
          <w:p>
            <w:pPr>
              <w:spacing w:before="60" w:after="60" w:line="240" w:lineRule="auto"/>
              <w:rPr>
                <w:noProof/>
                <w:szCs w:val="24"/>
                <w:lang w:eastAsia="en-IE"/>
              </w:rPr>
            </w:pPr>
            <w:r>
              <w:rPr>
                <w:noProof/>
                <w:szCs w:val="24"/>
                <w:lang w:eastAsia="en-IE"/>
              </w:rPr>
              <w:t>- Other chromates and dichromates; peroxochromates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Manganites, manganates and permanganates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2841 61 00</w:t>
            </w:r>
          </w:p>
        </w:tc>
        <w:tc>
          <w:tcPr>
            <w:tcW w:w="8075" w:type="dxa"/>
            <w:vAlign w:val="center"/>
            <w:hideMark/>
          </w:tcPr>
          <w:p>
            <w:pPr>
              <w:spacing w:before="60" w:after="60" w:line="240" w:lineRule="auto"/>
              <w:rPr>
                <w:noProof/>
                <w:szCs w:val="24"/>
                <w:lang w:eastAsia="en-IE"/>
              </w:rPr>
            </w:pPr>
            <w:r>
              <w:rPr>
                <w:noProof/>
                <w:szCs w:val="24"/>
                <w:lang w:eastAsia="en-IE"/>
              </w:rPr>
              <w:t>-- Potassium permanganate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2841 69 00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2841 70 00</w:t>
            </w:r>
          </w:p>
        </w:tc>
        <w:tc>
          <w:tcPr>
            <w:tcW w:w="8075" w:type="dxa"/>
            <w:vAlign w:val="center"/>
            <w:hideMark/>
          </w:tcPr>
          <w:p>
            <w:pPr>
              <w:spacing w:before="60" w:after="60" w:line="240" w:lineRule="auto"/>
              <w:rPr>
                <w:noProof/>
                <w:szCs w:val="24"/>
                <w:lang w:eastAsia="en-IE"/>
              </w:rPr>
            </w:pPr>
            <w:r>
              <w:rPr>
                <w:noProof/>
                <w:szCs w:val="24"/>
                <w:lang w:eastAsia="en-IE"/>
              </w:rPr>
              <w:t>- Molybdates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2841 80 00</w:t>
            </w:r>
          </w:p>
        </w:tc>
        <w:tc>
          <w:tcPr>
            <w:tcW w:w="8075" w:type="dxa"/>
            <w:vAlign w:val="center"/>
            <w:hideMark/>
          </w:tcPr>
          <w:p>
            <w:pPr>
              <w:spacing w:before="60" w:after="60" w:line="240" w:lineRule="auto"/>
              <w:rPr>
                <w:noProof/>
                <w:szCs w:val="24"/>
                <w:lang w:eastAsia="en-IE"/>
              </w:rPr>
            </w:pPr>
            <w:r>
              <w:rPr>
                <w:noProof/>
                <w:szCs w:val="24"/>
                <w:lang w:eastAsia="en-IE"/>
              </w:rPr>
              <w:t>- Tungstates (wolframates)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2841 90 30</w:t>
            </w:r>
          </w:p>
        </w:tc>
        <w:tc>
          <w:tcPr>
            <w:tcW w:w="8075" w:type="dxa"/>
            <w:vAlign w:val="center"/>
            <w:hideMark/>
          </w:tcPr>
          <w:p>
            <w:pPr>
              <w:spacing w:before="60" w:after="60" w:line="240" w:lineRule="auto"/>
              <w:rPr>
                <w:noProof/>
                <w:szCs w:val="24"/>
                <w:lang w:eastAsia="en-IE"/>
              </w:rPr>
            </w:pPr>
            <w:r>
              <w:rPr>
                <w:noProof/>
                <w:szCs w:val="24"/>
                <w:lang w:eastAsia="en-IE"/>
              </w:rPr>
              <w:t>-- Zincates and vanadates</w:t>
            </w:r>
          </w:p>
        </w:tc>
        <w:tc>
          <w:tcPr>
            <w:tcW w:w="2693" w:type="dxa"/>
            <w:vAlign w:val="center"/>
            <w:hideMark/>
          </w:tcPr>
          <w:p>
            <w:pPr>
              <w:spacing w:before="60" w:after="60" w:line="240" w:lineRule="auto"/>
              <w:rPr>
                <w:noProof/>
                <w:szCs w:val="24"/>
                <w:lang w:eastAsia="en-IE"/>
              </w:rPr>
            </w:pPr>
            <w:r>
              <w:rPr>
                <w:noProof/>
                <w:szCs w:val="24"/>
                <w:lang w:eastAsia="en-IE"/>
              </w:rPr>
              <w:t>4.6</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2841 90 85</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2842</w:t>
            </w:r>
          </w:p>
        </w:tc>
        <w:tc>
          <w:tcPr>
            <w:tcW w:w="8075" w:type="dxa"/>
            <w:vAlign w:val="center"/>
            <w:hideMark/>
          </w:tcPr>
          <w:p>
            <w:pPr>
              <w:spacing w:before="60" w:after="60" w:line="240" w:lineRule="auto"/>
              <w:rPr>
                <w:noProof/>
                <w:szCs w:val="24"/>
                <w:lang w:eastAsia="en-IE"/>
              </w:rPr>
            </w:pPr>
            <w:r>
              <w:rPr>
                <w:noProof/>
                <w:szCs w:val="24"/>
                <w:lang w:eastAsia="en-IE"/>
              </w:rPr>
              <w:t>Other salts of inorganic acids or peroxoacids (including aluminosilicates whether or not chemically defined), other than azides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2842 10 00</w:t>
            </w:r>
          </w:p>
        </w:tc>
        <w:tc>
          <w:tcPr>
            <w:tcW w:w="8075" w:type="dxa"/>
            <w:vAlign w:val="center"/>
            <w:hideMark/>
          </w:tcPr>
          <w:p>
            <w:pPr>
              <w:spacing w:before="60" w:after="60" w:line="240" w:lineRule="auto"/>
              <w:rPr>
                <w:noProof/>
                <w:szCs w:val="24"/>
                <w:lang w:eastAsia="en-IE"/>
              </w:rPr>
            </w:pPr>
            <w:r>
              <w:rPr>
                <w:noProof/>
                <w:szCs w:val="24"/>
                <w:lang w:eastAsia="en-IE"/>
              </w:rPr>
              <w:t>- Double or complex silicates, including aluminosilicates whether or not chemically defined</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2842 90 10</w:t>
            </w:r>
          </w:p>
        </w:tc>
        <w:tc>
          <w:tcPr>
            <w:tcW w:w="8075" w:type="dxa"/>
            <w:vAlign w:val="center"/>
            <w:hideMark/>
          </w:tcPr>
          <w:p>
            <w:pPr>
              <w:spacing w:before="60" w:after="60" w:line="240" w:lineRule="auto"/>
              <w:rPr>
                <w:noProof/>
                <w:szCs w:val="24"/>
                <w:lang w:eastAsia="en-IE"/>
              </w:rPr>
            </w:pPr>
            <w:r>
              <w:rPr>
                <w:noProof/>
                <w:szCs w:val="24"/>
                <w:lang w:eastAsia="en-IE"/>
              </w:rPr>
              <w:t>-- Salts, double salts or complex salts of selenium or tellurium acids</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2842 90 80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VI. MISCELLANEOUS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2843</w:t>
            </w:r>
          </w:p>
        </w:tc>
        <w:tc>
          <w:tcPr>
            <w:tcW w:w="8075" w:type="dxa"/>
            <w:vAlign w:val="center"/>
            <w:hideMark/>
          </w:tcPr>
          <w:p>
            <w:pPr>
              <w:spacing w:before="60" w:after="60" w:line="240" w:lineRule="auto"/>
              <w:rPr>
                <w:noProof/>
                <w:szCs w:val="24"/>
                <w:lang w:eastAsia="en-IE"/>
              </w:rPr>
            </w:pPr>
            <w:r>
              <w:rPr>
                <w:noProof/>
                <w:szCs w:val="24"/>
                <w:lang w:eastAsia="en-IE"/>
              </w:rPr>
              <w:t>Colloidal precious metals; inorganic or organic compounds of precious metals, whether or not chemically defined; amalgams of precious 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2843 10</w:t>
            </w:r>
          </w:p>
        </w:tc>
        <w:tc>
          <w:tcPr>
            <w:tcW w:w="8075" w:type="dxa"/>
            <w:vAlign w:val="center"/>
            <w:hideMark/>
          </w:tcPr>
          <w:p>
            <w:pPr>
              <w:spacing w:before="60" w:after="60" w:line="240" w:lineRule="auto"/>
              <w:rPr>
                <w:noProof/>
                <w:szCs w:val="24"/>
                <w:lang w:eastAsia="en-IE"/>
              </w:rPr>
            </w:pPr>
            <w:r>
              <w:rPr>
                <w:noProof/>
                <w:szCs w:val="24"/>
                <w:lang w:eastAsia="en-IE"/>
              </w:rPr>
              <w:t>- Colloidal precious 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2843 10 10</w:t>
            </w:r>
          </w:p>
        </w:tc>
        <w:tc>
          <w:tcPr>
            <w:tcW w:w="8075" w:type="dxa"/>
            <w:vAlign w:val="center"/>
            <w:hideMark/>
          </w:tcPr>
          <w:p>
            <w:pPr>
              <w:spacing w:before="60" w:after="60" w:line="240" w:lineRule="auto"/>
              <w:rPr>
                <w:noProof/>
                <w:szCs w:val="24"/>
                <w:lang w:eastAsia="en-IE"/>
              </w:rPr>
            </w:pPr>
            <w:r>
              <w:rPr>
                <w:noProof/>
                <w:szCs w:val="24"/>
                <w:lang w:eastAsia="en-IE"/>
              </w:rPr>
              <w:t>-- Silver</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2843 10 90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3.7</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Silver compounds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2843 21 00</w:t>
            </w:r>
          </w:p>
        </w:tc>
        <w:tc>
          <w:tcPr>
            <w:tcW w:w="8075" w:type="dxa"/>
            <w:vAlign w:val="center"/>
            <w:hideMark/>
          </w:tcPr>
          <w:p>
            <w:pPr>
              <w:spacing w:before="60" w:after="60" w:line="240" w:lineRule="auto"/>
              <w:rPr>
                <w:noProof/>
                <w:szCs w:val="24"/>
                <w:lang w:eastAsia="en-IE"/>
              </w:rPr>
            </w:pPr>
            <w:r>
              <w:rPr>
                <w:noProof/>
                <w:szCs w:val="24"/>
                <w:lang w:eastAsia="en-IE"/>
              </w:rPr>
              <w:t>-- Silver nitrate</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spacing w:before="60" w:after="60" w:line="240" w:lineRule="auto"/>
              <w:rPr>
                <w:noProof/>
                <w:szCs w:val="24"/>
                <w:lang w:eastAsia="en-IE"/>
              </w:rPr>
            </w:pPr>
            <w:r>
              <w:rPr>
                <w:noProof/>
                <w:szCs w:val="24"/>
                <w:lang w:eastAsia="en-IE"/>
              </w:rPr>
              <w:t>2843 29 00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B3</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2843 30 00</w:t>
            </w:r>
          </w:p>
        </w:tc>
        <w:tc>
          <w:tcPr>
            <w:tcW w:w="8075" w:type="dxa"/>
            <w:vAlign w:val="center"/>
            <w:hideMark/>
          </w:tcPr>
          <w:p>
            <w:pPr>
              <w:spacing w:before="60" w:after="60" w:line="240" w:lineRule="auto"/>
              <w:rPr>
                <w:noProof/>
                <w:szCs w:val="24"/>
                <w:lang w:eastAsia="en-IE"/>
              </w:rPr>
            </w:pPr>
            <w:r>
              <w:rPr>
                <w:noProof/>
                <w:szCs w:val="24"/>
                <w:lang w:eastAsia="en-IE"/>
              </w:rPr>
              <w:t>- Gold compounds</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2843 90</w:t>
            </w:r>
          </w:p>
        </w:tc>
        <w:tc>
          <w:tcPr>
            <w:tcW w:w="8075" w:type="dxa"/>
            <w:vAlign w:val="center"/>
            <w:hideMark/>
          </w:tcPr>
          <w:p>
            <w:pPr>
              <w:spacing w:before="60" w:after="60" w:line="240" w:lineRule="auto"/>
              <w:rPr>
                <w:noProof/>
                <w:szCs w:val="24"/>
                <w:lang w:eastAsia="en-IE"/>
              </w:rPr>
            </w:pPr>
            <w:r>
              <w:rPr>
                <w:noProof/>
                <w:szCs w:val="24"/>
                <w:lang w:eastAsia="en-IE"/>
              </w:rPr>
              <w:t>- Other compounds; amalgams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2843 90 10</w:t>
            </w:r>
          </w:p>
        </w:tc>
        <w:tc>
          <w:tcPr>
            <w:tcW w:w="8075" w:type="dxa"/>
            <w:vAlign w:val="center"/>
            <w:hideMark/>
          </w:tcPr>
          <w:p>
            <w:pPr>
              <w:spacing w:before="60" w:after="60" w:line="240" w:lineRule="auto"/>
              <w:rPr>
                <w:noProof/>
                <w:szCs w:val="24"/>
                <w:lang w:eastAsia="en-IE"/>
              </w:rPr>
            </w:pPr>
            <w:r>
              <w:rPr>
                <w:noProof/>
                <w:szCs w:val="24"/>
                <w:lang w:eastAsia="en-IE"/>
              </w:rPr>
              <w:t>-- Amalgams</w:t>
            </w:r>
          </w:p>
        </w:tc>
        <w:tc>
          <w:tcPr>
            <w:tcW w:w="2693" w:type="dxa"/>
            <w:vAlign w:val="center"/>
            <w:hideMark/>
          </w:tcPr>
          <w:p>
            <w:pPr>
              <w:spacing w:before="60" w:after="60" w:line="240" w:lineRule="auto"/>
              <w:rPr>
                <w:noProof/>
                <w:szCs w:val="24"/>
                <w:lang w:eastAsia="en-IE"/>
              </w:rPr>
            </w:pPr>
            <w:r>
              <w:rPr>
                <w:noProof/>
                <w:szCs w:val="24"/>
                <w:lang w:eastAsia="en-IE"/>
              </w:rPr>
              <w:t>5.3</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2843 90 90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3</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w:t>
            </w:r>
          </w:p>
        </w:tc>
        <w:tc>
          <w:tcPr>
            <w:tcW w:w="8075" w:type="dxa"/>
            <w:vAlign w:val="center"/>
            <w:hideMark/>
          </w:tcPr>
          <w:p>
            <w:pPr>
              <w:spacing w:before="60" w:after="60" w:line="240" w:lineRule="auto"/>
              <w:rPr>
                <w:noProof/>
                <w:szCs w:val="24"/>
                <w:lang w:eastAsia="en-IE"/>
              </w:rPr>
            </w:pPr>
            <w:r>
              <w:rPr>
                <w:noProof/>
                <w:szCs w:val="24"/>
                <w:lang w:eastAsia="en-IE"/>
              </w:rPr>
              <w:t>Radioactive chemical elements and radioactive isotopes (including the fissile or fertile chemical elements and isotopes) and their compounds; mixtures and residues containing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2844 10</w:t>
            </w:r>
          </w:p>
        </w:tc>
        <w:tc>
          <w:tcPr>
            <w:tcW w:w="8075" w:type="dxa"/>
            <w:vAlign w:val="center"/>
            <w:hideMark/>
          </w:tcPr>
          <w:p>
            <w:pPr>
              <w:spacing w:before="60" w:after="60" w:line="240" w:lineRule="auto"/>
              <w:rPr>
                <w:noProof/>
                <w:szCs w:val="24"/>
                <w:lang w:eastAsia="en-IE"/>
              </w:rPr>
            </w:pPr>
            <w:r>
              <w:rPr>
                <w:noProof/>
                <w:szCs w:val="24"/>
                <w:lang w:eastAsia="en-IE"/>
              </w:rPr>
              <w:t>- Natural uranium and its compounds; alloys, dispersions (including cermets), ceramic products and mixtures containing natural uranium or natural uranium compounds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Natural uranium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2844 10 10</w:t>
            </w:r>
          </w:p>
        </w:tc>
        <w:tc>
          <w:tcPr>
            <w:tcW w:w="8075" w:type="dxa"/>
            <w:vAlign w:val="center"/>
            <w:hideMark/>
          </w:tcPr>
          <w:p>
            <w:pPr>
              <w:spacing w:before="60" w:after="60" w:line="240" w:lineRule="auto"/>
              <w:rPr>
                <w:noProof/>
                <w:szCs w:val="24"/>
                <w:lang w:eastAsia="en-IE"/>
              </w:rPr>
            </w:pPr>
            <w:r>
              <w:rPr>
                <w:noProof/>
                <w:szCs w:val="24"/>
                <w:lang w:eastAsia="en-IE"/>
              </w:rPr>
              <w:t>--- Crude; waste and scrap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2844 10 30</w:t>
            </w:r>
          </w:p>
        </w:tc>
        <w:tc>
          <w:tcPr>
            <w:tcW w:w="8075" w:type="dxa"/>
            <w:vAlign w:val="center"/>
            <w:hideMark/>
          </w:tcPr>
          <w:p>
            <w:pPr>
              <w:spacing w:before="60" w:after="60" w:line="240" w:lineRule="auto"/>
              <w:rPr>
                <w:noProof/>
                <w:szCs w:val="24"/>
                <w:lang w:eastAsia="en-IE"/>
              </w:rPr>
            </w:pPr>
            <w:r>
              <w:rPr>
                <w:noProof/>
                <w:szCs w:val="24"/>
                <w:lang w:eastAsia="en-IE"/>
              </w:rPr>
              <w:t>--- Worked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2844 10 50</w:t>
            </w:r>
          </w:p>
        </w:tc>
        <w:tc>
          <w:tcPr>
            <w:tcW w:w="8075" w:type="dxa"/>
            <w:vAlign w:val="center"/>
            <w:hideMark/>
          </w:tcPr>
          <w:p>
            <w:pPr>
              <w:spacing w:before="60" w:after="60" w:line="240" w:lineRule="auto"/>
              <w:rPr>
                <w:noProof/>
                <w:szCs w:val="24"/>
                <w:lang w:eastAsia="en-IE"/>
              </w:rPr>
            </w:pPr>
            <w:r>
              <w:rPr>
                <w:noProof/>
                <w:szCs w:val="24"/>
                <w:lang w:eastAsia="en-IE"/>
              </w:rPr>
              <w:t>-- Ferro-uranium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2844 10 90</w:t>
            </w:r>
          </w:p>
        </w:tc>
        <w:tc>
          <w:tcPr>
            <w:tcW w:w="8075" w:type="dxa"/>
            <w:vAlign w:val="center"/>
            <w:hideMark/>
          </w:tcPr>
          <w:p>
            <w:pPr>
              <w:spacing w:before="60" w:after="60" w:line="240" w:lineRule="auto"/>
              <w:rPr>
                <w:noProof/>
                <w:szCs w:val="24"/>
                <w:lang w:eastAsia="en-IE"/>
              </w:rPr>
            </w:pPr>
            <w:r>
              <w:rPr>
                <w:noProof/>
                <w:szCs w:val="24"/>
                <w:lang w:eastAsia="en-IE"/>
              </w:rPr>
              <w:t>-- Other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2844 20</w:t>
            </w:r>
          </w:p>
        </w:tc>
        <w:tc>
          <w:tcPr>
            <w:tcW w:w="8075" w:type="dxa"/>
            <w:vAlign w:val="center"/>
            <w:hideMark/>
          </w:tcPr>
          <w:p>
            <w:pPr>
              <w:spacing w:before="60" w:after="60" w:line="240" w:lineRule="auto"/>
              <w:rPr>
                <w:noProof/>
                <w:szCs w:val="24"/>
                <w:lang w:eastAsia="en-IE"/>
              </w:rPr>
            </w:pPr>
            <w:r>
              <w:rPr>
                <w:noProof/>
                <w:szCs w:val="24"/>
                <w:lang w:eastAsia="en-IE"/>
              </w:rPr>
              <w:t>- Uranium enriched in U 235 and its compounds; plutonium and its compounds; alloys, dispersions (including cermets), ceramic products and mixtures containing uranium enriched in U 235, plutonium or compounds of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Uranium enriched in U 235 and its compounds; alloys, dispersions (including cermets), ceramic products and mixtures containing uranium enriched in U 235 or compounds of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2844 20 25</w:t>
            </w:r>
          </w:p>
        </w:tc>
        <w:tc>
          <w:tcPr>
            <w:tcW w:w="8075" w:type="dxa"/>
            <w:vAlign w:val="center"/>
            <w:hideMark/>
          </w:tcPr>
          <w:p>
            <w:pPr>
              <w:spacing w:before="60" w:after="60" w:line="240" w:lineRule="auto"/>
              <w:rPr>
                <w:noProof/>
                <w:szCs w:val="24"/>
                <w:lang w:eastAsia="en-IE"/>
              </w:rPr>
            </w:pPr>
            <w:r>
              <w:rPr>
                <w:noProof/>
                <w:szCs w:val="24"/>
                <w:lang w:eastAsia="en-IE"/>
              </w:rPr>
              <w:t>--- Ferro-uranium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2844 20 35</w:t>
            </w:r>
          </w:p>
        </w:tc>
        <w:tc>
          <w:tcPr>
            <w:tcW w:w="8075" w:type="dxa"/>
            <w:vAlign w:val="center"/>
            <w:hideMark/>
          </w:tcPr>
          <w:p>
            <w:pPr>
              <w:spacing w:before="60" w:after="60" w:line="240" w:lineRule="auto"/>
              <w:rPr>
                <w:noProof/>
                <w:szCs w:val="24"/>
                <w:lang w:eastAsia="en-IE"/>
              </w:rPr>
            </w:pPr>
            <w:r>
              <w:rPr>
                <w:noProof/>
                <w:szCs w:val="24"/>
                <w:lang w:eastAsia="en-IE"/>
              </w:rPr>
              <w:t>--- Other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Plutonium and its compounds; alloys, dispersions (including cermets), ceramic products and mixtures containing plutonium or compounds of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Mixtures of uranium and plutonium</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2844 20 51</w:t>
            </w:r>
          </w:p>
        </w:tc>
        <w:tc>
          <w:tcPr>
            <w:tcW w:w="8075" w:type="dxa"/>
            <w:vAlign w:val="center"/>
            <w:hideMark/>
          </w:tcPr>
          <w:p>
            <w:pPr>
              <w:spacing w:before="60" w:after="60" w:line="240" w:lineRule="auto"/>
              <w:rPr>
                <w:noProof/>
                <w:szCs w:val="24"/>
                <w:lang w:eastAsia="en-IE"/>
              </w:rPr>
            </w:pPr>
            <w:r>
              <w:rPr>
                <w:noProof/>
                <w:szCs w:val="24"/>
                <w:lang w:eastAsia="en-IE"/>
              </w:rPr>
              <w:t>---- Ferro-uranium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2844 20 59</w:t>
            </w:r>
          </w:p>
        </w:tc>
        <w:tc>
          <w:tcPr>
            <w:tcW w:w="8075" w:type="dxa"/>
            <w:vAlign w:val="center"/>
            <w:hideMark/>
          </w:tcPr>
          <w:p>
            <w:pPr>
              <w:spacing w:before="60" w:after="60" w:line="240" w:lineRule="auto"/>
              <w:rPr>
                <w:noProof/>
                <w:szCs w:val="24"/>
                <w:lang w:eastAsia="en-IE"/>
              </w:rPr>
            </w:pPr>
            <w:r>
              <w:rPr>
                <w:noProof/>
                <w:szCs w:val="24"/>
                <w:lang w:eastAsia="en-IE"/>
              </w:rPr>
              <w:t>---- Other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2844 20 99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2844 30</w:t>
            </w:r>
          </w:p>
        </w:tc>
        <w:tc>
          <w:tcPr>
            <w:tcW w:w="8075" w:type="dxa"/>
            <w:vAlign w:val="center"/>
            <w:hideMark/>
          </w:tcPr>
          <w:p>
            <w:pPr>
              <w:spacing w:before="60" w:after="60" w:line="240" w:lineRule="auto"/>
              <w:rPr>
                <w:noProof/>
                <w:szCs w:val="24"/>
                <w:lang w:eastAsia="en-IE"/>
              </w:rPr>
            </w:pPr>
            <w:r>
              <w:rPr>
                <w:noProof/>
                <w:szCs w:val="24"/>
                <w:lang w:eastAsia="en-IE"/>
              </w:rPr>
              <w:t>- Uranium depleted in U 235 and its compounds; thorium and its compounds; alloys, dispersions (including cermets), ceramic products and mixtures containing uranium depleted in U 235, thorium or compounds of these products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Uranium depleted in U 235; alloys, dispersions (including cermets), ceramic products and mixtures containing uranium depleted in U 235 or compounds of this product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2844 30 11</w:t>
            </w:r>
          </w:p>
        </w:tc>
        <w:tc>
          <w:tcPr>
            <w:tcW w:w="8075" w:type="dxa"/>
            <w:vAlign w:val="center"/>
            <w:hideMark/>
          </w:tcPr>
          <w:p>
            <w:pPr>
              <w:spacing w:before="60" w:after="60" w:line="240" w:lineRule="auto"/>
              <w:rPr>
                <w:noProof/>
                <w:szCs w:val="24"/>
                <w:lang w:eastAsia="en-IE"/>
              </w:rPr>
            </w:pPr>
            <w:r>
              <w:rPr>
                <w:noProof/>
                <w:szCs w:val="24"/>
                <w:lang w:eastAsia="en-IE"/>
              </w:rPr>
              <w:t>--- Cermets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2844 30 19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2.9</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Thorium; alloys, dispersions (including cermets), ceramic products and mixtures containing thorium or compounds of this product</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2844 30 51</w:t>
            </w:r>
          </w:p>
        </w:tc>
        <w:tc>
          <w:tcPr>
            <w:tcW w:w="8075" w:type="dxa"/>
            <w:vAlign w:val="center"/>
            <w:hideMark/>
          </w:tcPr>
          <w:p>
            <w:pPr>
              <w:spacing w:before="60" w:after="60" w:line="240" w:lineRule="auto"/>
              <w:rPr>
                <w:noProof/>
                <w:szCs w:val="24"/>
                <w:lang w:eastAsia="en-IE"/>
              </w:rPr>
            </w:pPr>
            <w:r>
              <w:rPr>
                <w:noProof/>
                <w:szCs w:val="24"/>
                <w:lang w:eastAsia="en-IE"/>
              </w:rPr>
              <w:t>--- Cermets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2844 30 55</w:t>
            </w:r>
          </w:p>
        </w:tc>
        <w:tc>
          <w:tcPr>
            <w:tcW w:w="8075" w:type="dxa"/>
            <w:vAlign w:val="center"/>
            <w:hideMark/>
          </w:tcPr>
          <w:p>
            <w:pPr>
              <w:spacing w:before="60" w:after="60" w:line="240" w:lineRule="auto"/>
              <w:rPr>
                <w:noProof/>
                <w:szCs w:val="24"/>
                <w:lang w:eastAsia="en-IE"/>
              </w:rPr>
            </w:pPr>
            <w:r>
              <w:rPr>
                <w:noProof/>
                <w:szCs w:val="24"/>
                <w:lang w:eastAsia="en-IE"/>
              </w:rPr>
              <w:t>---- Crude, waste and scrap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Worked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2844 30 61</w:t>
            </w:r>
          </w:p>
        </w:tc>
        <w:tc>
          <w:tcPr>
            <w:tcW w:w="8075" w:type="dxa"/>
            <w:vAlign w:val="center"/>
            <w:hideMark/>
          </w:tcPr>
          <w:p>
            <w:pPr>
              <w:spacing w:before="60" w:after="60" w:line="240" w:lineRule="auto"/>
              <w:rPr>
                <w:noProof/>
                <w:szCs w:val="24"/>
                <w:lang w:eastAsia="en-IE"/>
              </w:rPr>
            </w:pPr>
            <w:r>
              <w:rPr>
                <w:noProof/>
                <w:szCs w:val="24"/>
                <w:lang w:eastAsia="en-IE"/>
              </w:rPr>
              <w:t>----- Bars, rods, angles, shapes and sections, sheets and strips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2844 30 69</w:t>
            </w:r>
          </w:p>
        </w:tc>
        <w:tc>
          <w:tcPr>
            <w:tcW w:w="8075" w:type="dxa"/>
            <w:vAlign w:val="center"/>
            <w:hideMark/>
          </w:tcPr>
          <w:p>
            <w:pPr>
              <w:spacing w:before="60" w:after="60" w:line="240" w:lineRule="auto"/>
              <w:rPr>
                <w:noProof/>
                <w:szCs w:val="24"/>
                <w:lang w:eastAsia="en-IE"/>
              </w:rPr>
            </w:pPr>
            <w:r>
              <w:rPr>
                <w:noProof/>
                <w:szCs w:val="24"/>
                <w:lang w:eastAsia="en-IE"/>
              </w:rPr>
              <w:t>----- Other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Compounds of uranium depleted in U 235 or of thorium, whether or not mixed together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2844 30 91</w:t>
            </w:r>
          </w:p>
        </w:tc>
        <w:tc>
          <w:tcPr>
            <w:tcW w:w="8075" w:type="dxa"/>
            <w:vAlign w:val="center"/>
            <w:hideMark/>
          </w:tcPr>
          <w:p>
            <w:pPr>
              <w:spacing w:before="60" w:after="60" w:line="240" w:lineRule="auto"/>
              <w:rPr>
                <w:noProof/>
                <w:szCs w:val="24"/>
                <w:lang w:eastAsia="en-IE"/>
              </w:rPr>
            </w:pPr>
            <w:r>
              <w:rPr>
                <w:noProof/>
                <w:szCs w:val="24"/>
                <w:lang w:eastAsia="en-IE"/>
              </w:rPr>
              <w:t>--- Of thorium or of uranium depleted in U 235, whether or not mixed together (Euratom), other than thorium salts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2844 30 99</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p>
        </w:tc>
        <w:tc>
          <w:tcPr>
            <w:tcW w:w="8075" w:type="dxa"/>
            <w:vAlign w:val="center"/>
            <w:hideMark/>
          </w:tcPr>
          <w:p>
            <w:pPr>
              <w:spacing w:before="60" w:after="60" w:line="240" w:lineRule="auto"/>
              <w:rPr>
                <w:noProof/>
                <w:szCs w:val="24"/>
                <w:lang w:eastAsia="en-IE"/>
              </w:rPr>
            </w:pPr>
            <w:r>
              <w:rPr>
                <w:noProof/>
                <w:szCs w:val="24"/>
                <w:lang w:eastAsia="en-IE"/>
              </w:rPr>
              <w:t>- Radioactive elements and isotopes and compounds other than those of subheading 2844 10, 2844 20 or 2844 30; alloys, dispersions (including cermets), ceramic products and mixtures containing these elements, isotopes or compounds; radioactive residues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2844 41</w:t>
            </w:r>
          </w:p>
        </w:tc>
        <w:tc>
          <w:tcPr>
            <w:tcW w:w="8075" w:type="dxa"/>
            <w:vAlign w:val="center"/>
            <w:hideMark/>
          </w:tcPr>
          <w:p>
            <w:pPr>
              <w:spacing w:before="60" w:after="60" w:line="240" w:lineRule="auto"/>
              <w:rPr>
                <w:noProof/>
                <w:szCs w:val="24"/>
                <w:lang w:eastAsia="en-IE"/>
              </w:rPr>
            </w:pPr>
            <w:r>
              <w:rPr>
                <w:noProof/>
                <w:szCs w:val="24"/>
                <w:lang w:eastAsia="en-IE"/>
              </w:rPr>
              <w:t>-- Tritium and its compounds; alloys, dispersions (including cermets), ceramic products and mixtures containing tritium or its compounds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2844 41 10</w:t>
            </w:r>
          </w:p>
        </w:tc>
        <w:tc>
          <w:tcPr>
            <w:tcW w:w="8075" w:type="dxa"/>
            <w:vAlign w:val="center"/>
            <w:hideMark/>
          </w:tcPr>
          <w:p>
            <w:pPr>
              <w:spacing w:before="60" w:after="60" w:line="240" w:lineRule="auto"/>
              <w:rPr>
                <w:noProof/>
                <w:szCs w:val="24"/>
                <w:lang w:eastAsia="en-IE"/>
              </w:rPr>
            </w:pPr>
            <w:r>
              <w:rPr>
                <w:noProof/>
                <w:szCs w:val="24"/>
                <w:lang w:eastAsia="en-IE"/>
              </w:rPr>
              <w:t>--- Artificial radioactive isotope (Euratom); compounds of artificial radioactive isotope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2844 41 90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2844 42</w:t>
            </w:r>
          </w:p>
        </w:tc>
        <w:tc>
          <w:tcPr>
            <w:tcW w:w="8075" w:type="dxa"/>
            <w:vAlign w:val="center"/>
            <w:hideMark/>
          </w:tcPr>
          <w:p>
            <w:pPr>
              <w:spacing w:before="60" w:after="60" w:line="240" w:lineRule="auto"/>
              <w:rPr>
                <w:noProof/>
                <w:szCs w:val="24"/>
                <w:lang w:eastAsia="en-IE"/>
              </w:rPr>
            </w:pPr>
            <w:r>
              <w:rPr>
                <w:noProof/>
                <w:szCs w:val="24"/>
                <w:lang w:eastAsia="en-IE"/>
              </w:rPr>
              <w:t>-- Actinium-225, actinium-227, californium-253, curium-240, curium-241, curium-242, curium-243, curium-244, einsteinium-253, einsteinium-254, gadolinium-148, polonium-208, polonium-209, polonium-210, radium-223, uranium-230 or uranium-232, and their compounds; alloys, dispersions (including cermets), ceramic products and mixtures containing these elements or compounds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2844 42 10</w:t>
            </w:r>
          </w:p>
        </w:tc>
        <w:tc>
          <w:tcPr>
            <w:tcW w:w="8075" w:type="dxa"/>
            <w:vAlign w:val="center"/>
            <w:hideMark/>
          </w:tcPr>
          <w:p>
            <w:pPr>
              <w:spacing w:before="60" w:after="60" w:line="240" w:lineRule="auto"/>
              <w:rPr>
                <w:noProof/>
                <w:szCs w:val="24"/>
                <w:lang w:eastAsia="en-IE"/>
              </w:rPr>
            </w:pPr>
            <w:r>
              <w:rPr>
                <w:noProof/>
                <w:szCs w:val="24"/>
                <w:lang w:eastAsia="en-IE"/>
              </w:rPr>
              <w:t>--- Artificial radioactive isotopes (Euratom); compounds of artificial radioactive isotopes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2844 42 90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2844 43</w:t>
            </w:r>
          </w:p>
        </w:tc>
        <w:tc>
          <w:tcPr>
            <w:tcW w:w="8075" w:type="dxa"/>
            <w:vAlign w:val="center"/>
            <w:hideMark/>
          </w:tcPr>
          <w:p>
            <w:pPr>
              <w:spacing w:before="60" w:after="60" w:line="240" w:lineRule="auto"/>
              <w:rPr>
                <w:noProof/>
                <w:szCs w:val="24"/>
                <w:lang w:eastAsia="en-IE"/>
              </w:rPr>
            </w:pPr>
            <w:r>
              <w:rPr>
                <w:noProof/>
                <w:szCs w:val="24"/>
                <w:lang w:eastAsia="en-IE"/>
              </w:rPr>
              <w:t>-- Other radioactive elements and isotopes and compounds; other alloys, dispersions (including cermets), ceramic products and mixtures containing these elements, isotopes or compounds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2844 43 10</w:t>
            </w:r>
          </w:p>
        </w:tc>
        <w:tc>
          <w:tcPr>
            <w:tcW w:w="8075" w:type="dxa"/>
            <w:vAlign w:val="center"/>
            <w:hideMark/>
          </w:tcPr>
          <w:p>
            <w:pPr>
              <w:spacing w:before="60" w:after="60" w:line="240" w:lineRule="auto"/>
              <w:rPr>
                <w:noProof/>
                <w:szCs w:val="24"/>
                <w:lang w:eastAsia="en-IE"/>
              </w:rPr>
            </w:pPr>
            <w:r>
              <w:rPr>
                <w:noProof/>
                <w:szCs w:val="24"/>
                <w:lang w:eastAsia="en-IE"/>
              </w:rPr>
              <w:t>--- Uranium derived from U 233 and its compounds; alloys, dispersions (including cermets), ceramic products and mixtures and compounds derived from U 233 or compounds of this product</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2844 43 20</w:t>
            </w:r>
          </w:p>
        </w:tc>
        <w:tc>
          <w:tcPr>
            <w:tcW w:w="8075" w:type="dxa"/>
            <w:vAlign w:val="center"/>
            <w:hideMark/>
          </w:tcPr>
          <w:p>
            <w:pPr>
              <w:spacing w:before="60" w:after="60" w:line="240" w:lineRule="auto"/>
              <w:rPr>
                <w:noProof/>
                <w:szCs w:val="24"/>
                <w:lang w:eastAsia="en-IE"/>
              </w:rPr>
            </w:pPr>
            <w:r>
              <w:rPr>
                <w:noProof/>
                <w:szCs w:val="24"/>
                <w:lang w:eastAsia="en-IE"/>
              </w:rPr>
              <w:t>--- Artificial radioactive isotopes (Euratom); compounds of artificial radioactive isotopes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2844 43 80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pageBreakBefore/>
              <w:spacing w:before="60" w:after="60" w:line="240" w:lineRule="auto"/>
              <w:rPr>
                <w:noProof/>
                <w:szCs w:val="24"/>
                <w:lang w:eastAsia="en-IE"/>
              </w:rPr>
            </w:pPr>
            <w:r>
              <w:rPr>
                <w:noProof/>
                <w:szCs w:val="24"/>
                <w:lang w:eastAsia="en-IE"/>
              </w:rPr>
              <w:lastRenderedPageBreak/>
              <w:t>2844 44 00</w:t>
            </w:r>
          </w:p>
        </w:tc>
        <w:tc>
          <w:tcPr>
            <w:tcW w:w="8075" w:type="dxa"/>
            <w:vAlign w:val="center"/>
            <w:hideMark/>
          </w:tcPr>
          <w:p>
            <w:pPr>
              <w:spacing w:before="60" w:after="60" w:line="240" w:lineRule="auto"/>
              <w:rPr>
                <w:noProof/>
                <w:szCs w:val="24"/>
                <w:lang w:eastAsia="en-IE"/>
              </w:rPr>
            </w:pPr>
            <w:r>
              <w:rPr>
                <w:noProof/>
                <w:szCs w:val="24"/>
                <w:lang w:eastAsia="en-IE"/>
              </w:rPr>
              <w:t>-- Radioactive residues</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2844 50 00</w:t>
            </w:r>
          </w:p>
        </w:tc>
        <w:tc>
          <w:tcPr>
            <w:tcW w:w="8075" w:type="dxa"/>
            <w:vAlign w:val="center"/>
            <w:hideMark/>
          </w:tcPr>
          <w:p>
            <w:pPr>
              <w:spacing w:before="60" w:after="60" w:line="240" w:lineRule="auto"/>
              <w:rPr>
                <w:noProof/>
                <w:szCs w:val="24"/>
                <w:lang w:eastAsia="en-IE"/>
              </w:rPr>
            </w:pPr>
            <w:r>
              <w:rPr>
                <w:noProof/>
                <w:szCs w:val="24"/>
                <w:lang w:eastAsia="en-IE"/>
              </w:rPr>
              <w:t>- Spent (irradiated) fuel elements (cartridges) of nuclear reactors (Euratom)</w:t>
            </w:r>
          </w:p>
        </w:tc>
        <w:tc>
          <w:tcPr>
            <w:tcW w:w="2693" w:type="dxa"/>
            <w:vAlign w:val="center"/>
            <w:hideMark/>
          </w:tcPr>
          <w:p>
            <w:pPr>
              <w:spacing w:before="60" w:after="60" w:line="240" w:lineRule="auto"/>
              <w:rPr>
                <w:noProof/>
                <w:szCs w:val="24"/>
                <w:lang w:eastAsia="en-IE"/>
              </w:rPr>
            </w:pPr>
            <w:r>
              <w:rPr>
                <w:noProof/>
                <w:szCs w:val="24"/>
                <w:lang w:eastAsia="en-IE"/>
              </w:rPr>
              <w:t>0</w:t>
            </w:r>
          </w:p>
        </w:tc>
        <w:tc>
          <w:tcPr>
            <w:tcW w:w="2093" w:type="dxa"/>
            <w:vAlign w:val="center"/>
            <w:hideMark/>
          </w:tcPr>
          <w:p>
            <w:pPr>
              <w:spacing w:before="60" w:after="60" w:line="240" w:lineRule="auto"/>
              <w:rPr>
                <w:noProof/>
                <w:szCs w:val="24"/>
                <w:lang w:eastAsia="en-IE"/>
              </w:rPr>
            </w:pPr>
            <w:r>
              <w:rPr>
                <w:noProof/>
                <w:szCs w:val="24"/>
                <w:lang w:eastAsia="en-IE"/>
              </w:rPr>
              <w:t>A</w:t>
            </w:r>
          </w:p>
        </w:tc>
      </w:tr>
      <w:tr>
        <w:tc>
          <w:tcPr>
            <w:tcW w:w="1701" w:type="dxa"/>
            <w:vAlign w:val="center"/>
            <w:hideMark/>
          </w:tcPr>
          <w:p>
            <w:pPr>
              <w:spacing w:before="60" w:after="60" w:line="240" w:lineRule="auto"/>
              <w:rPr>
                <w:noProof/>
                <w:szCs w:val="24"/>
                <w:lang w:eastAsia="en-IE"/>
              </w:rPr>
            </w:pPr>
            <w:r>
              <w:rPr>
                <w:noProof/>
                <w:szCs w:val="24"/>
                <w:lang w:eastAsia="en-IE"/>
              </w:rPr>
              <w:t>2845</w:t>
            </w:r>
          </w:p>
        </w:tc>
        <w:tc>
          <w:tcPr>
            <w:tcW w:w="8075" w:type="dxa"/>
            <w:vAlign w:val="center"/>
            <w:hideMark/>
          </w:tcPr>
          <w:p>
            <w:pPr>
              <w:spacing w:before="60" w:after="60" w:line="240" w:lineRule="auto"/>
              <w:rPr>
                <w:noProof/>
                <w:szCs w:val="24"/>
                <w:lang w:eastAsia="en-IE"/>
              </w:rPr>
            </w:pPr>
            <w:r>
              <w:rPr>
                <w:noProof/>
                <w:szCs w:val="24"/>
                <w:lang w:eastAsia="en-IE"/>
              </w:rPr>
              <w:t>Isotopes other than those of heading 2844; compounds, inorganic or organic, of such isotopes, whether or not chemically defined</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2845 10 00</w:t>
            </w:r>
          </w:p>
        </w:tc>
        <w:tc>
          <w:tcPr>
            <w:tcW w:w="8075" w:type="dxa"/>
            <w:vAlign w:val="center"/>
            <w:hideMark/>
          </w:tcPr>
          <w:p>
            <w:pPr>
              <w:spacing w:before="60" w:after="60" w:line="240" w:lineRule="auto"/>
              <w:rPr>
                <w:noProof/>
                <w:szCs w:val="24"/>
                <w:lang w:eastAsia="en-IE"/>
              </w:rPr>
            </w:pPr>
            <w:r>
              <w:rPr>
                <w:noProof/>
                <w:szCs w:val="24"/>
                <w:lang w:eastAsia="en-IE"/>
              </w:rPr>
              <w:t>- Heavy water (deuterium oxide) (Euratom)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2845 20 00</w:t>
            </w:r>
          </w:p>
        </w:tc>
        <w:tc>
          <w:tcPr>
            <w:tcW w:w="8075" w:type="dxa"/>
            <w:vAlign w:val="center"/>
            <w:hideMark/>
          </w:tcPr>
          <w:p>
            <w:pPr>
              <w:spacing w:before="60" w:after="60" w:line="240" w:lineRule="auto"/>
              <w:rPr>
                <w:noProof/>
                <w:szCs w:val="24"/>
                <w:lang w:eastAsia="en-IE"/>
              </w:rPr>
            </w:pPr>
            <w:r>
              <w:rPr>
                <w:noProof/>
                <w:szCs w:val="24"/>
                <w:lang w:eastAsia="en-IE"/>
              </w:rPr>
              <w:t>- Boron enriched in boron-10 and its compounds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2845 30 00</w:t>
            </w:r>
          </w:p>
        </w:tc>
        <w:tc>
          <w:tcPr>
            <w:tcW w:w="8075" w:type="dxa"/>
            <w:vAlign w:val="center"/>
            <w:hideMark/>
          </w:tcPr>
          <w:p>
            <w:pPr>
              <w:spacing w:before="60" w:after="60" w:line="240" w:lineRule="auto"/>
              <w:rPr>
                <w:noProof/>
                <w:szCs w:val="24"/>
                <w:lang w:eastAsia="en-IE"/>
              </w:rPr>
            </w:pPr>
            <w:r>
              <w:rPr>
                <w:noProof/>
                <w:szCs w:val="24"/>
                <w:lang w:eastAsia="en-IE"/>
              </w:rPr>
              <w:t>- Lithium enriched in lithium-6 and its compounds</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2845 40 00</w:t>
            </w:r>
          </w:p>
        </w:tc>
        <w:tc>
          <w:tcPr>
            <w:tcW w:w="8075" w:type="dxa"/>
            <w:vAlign w:val="center"/>
            <w:hideMark/>
          </w:tcPr>
          <w:p>
            <w:pPr>
              <w:spacing w:before="60" w:after="60" w:line="240" w:lineRule="auto"/>
              <w:rPr>
                <w:noProof/>
                <w:szCs w:val="24"/>
                <w:lang w:eastAsia="en-IE"/>
              </w:rPr>
            </w:pPr>
            <w:r>
              <w:rPr>
                <w:noProof/>
                <w:szCs w:val="24"/>
                <w:lang w:eastAsia="en-IE"/>
              </w:rPr>
              <w:t>- Helium-3</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2845 90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2845 90 10</w:t>
            </w:r>
          </w:p>
        </w:tc>
        <w:tc>
          <w:tcPr>
            <w:tcW w:w="8075" w:type="dxa"/>
            <w:vAlign w:val="center"/>
            <w:hideMark/>
          </w:tcPr>
          <w:p>
            <w:pPr>
              <w:spacing w:before="60" w:after="60" w:line="240" w:lineRule="auto"/>
              <w:rPr>
                <w:noProof/>
                <w:szCs w:val="24"/>
                <w:lang w:eastAsia="en-IE"/>
              </w:rPr>
            </w:pPr>
            <w:r>
              <w:rPr>
                <w:noProof/>
                <w:szCs w:val="24"/>
                <w:lang w:eastAsia="en-IE"/>
              </w:rPr>
              <w:t>-- Deuterium and compounds thereof; hydrogen and compounds thereof, enriched in deuterium; mixtures and solutions containing these products (Euratom)</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2845 90 90</w:t>
            </w:r>
          </w:p>
        </w:tc>
        <w:tc>
          <w:tcPr>
            <w:tcW w:w="8075" w:type="dxa"/>
            <w:vAlign w:val="center"/>
            <w:hideMark/>
          </w:tcPr>
          <w:p>
            <w:pPr>
              <w:spacing w:before="60" w:after="60" w:line="240" w:lineRule="auto"/>
              <w:rPr>
                <w:noProof/>
                <w:szCs w:val="24"/>
                <w:lang w:eastAsia="en-IE"/>
              </w:rPr>
            </w:pPr>
            <w:r>
              <w:rPr>
                <w:noProof/>
                <w:szCs w:val="24"/>
                <w:lang w:eastAsia="en-IE"/>
              </w:rPr>
              <w:t>-- Other</w:t>
            </w:r>
          </w:p>
        </w:tc>
        <w:tc>
          <w:tcPr>
            <w:tcW w:w="2693" w:type="dxa"/>
            <w:vAlign w:val="center"/>
            <w:hideMark/>
          </w:tcPr>
          <w:p>
            <w:pPr>
              <w:spacing w:before="60" w:after="60" w:line="240" w:lineRule="auto"/>
              <w:rPr>
                <w:noProof/>
                <w:szCs w:val="24"/>
                <w:lang w:eastAsia="en-IE"/>
              </w:rPr>
            </w:pPr>
            <w:r>
              <w:rPr>
                <w:noProof/>
                <w:szCs w:val="24"/>
                <w:lang w:eastAsia="en-IE"/>
              </w:rPr>
              <w:t>5.5</w:t>
            </w:r>
          </w:p>
        </w:tc>
        <w:tc>
          <w:tcPr>
            <w:tcW w:w="2093" w:type="dxa"/>
            <w:vAlign w:val="center"/>
            <w:hideMark/>
          </w:tcPr>
          <w:p>
            <w:pPr>
              <w:spacing w:before="60" w:after="60" w:line="240" w:lineRule="auto"/>
              <w:rPr>
                <w:noProof/>
                <w:szCs w:val="24"/>
                <w:lang w:eastAsia="en-IE"/>
              </w:rPr>
            </w:pPr>
            <w:r>
              <w:rPr>
                <w:noProof/>
                <w:szCs w:val="24"/>
                <w:lang w:eastAsia="en-IE"/>
              </w:rPr>
              <w:t>B5</w:t>
            </w:r>
          </w:p>
        </w:tc>
      </w:tr>
      <w:tr>
        <w:tc>
          <w:tcPr>
            <w:tcW w:w="1701" w:type="dxa"/>
            <w:vAlign w:val="center"/>
            <w:hideMark/>
          </w:tcPr>
          <w:p>
            <w:pPr>
              <w:spacing w:before="60" w:after="60" w:line="240" w:lineRule="auto"/>
              <w:rPr>
                <w:noProof/>
                <w:szCs w:val="24"/>
                <w:lang w:eastAsia="en-IE"/>
              </w:rPr>
            </w:pPr>
            <w:r>
              <w:rPr>
                <w:noProof/>
                <w:szCs w:val="24"/>
                <w:lang w:eastAsia="en-IE"/>
              </w:rPr>
              <w:t>2846</w:t>
            </w:r>
          </w:p>
        </w:tc>
        <w:tc>
          <w:tcPr>
            <w:tcW w:w="8075" w:type="dxa"/>
            <w:vAlign w:val="center"/>
            <w:hideMark/>
          </w:tcPr>
          <w:p>
            <w:pPr>
              <w:spacing w:before="60" w:after="60" w:line="240" w:lineRule="auto"/>
              <w:rPr>
                <w:noProof/>
                <w:szCs w:val="24"/>
                <w:lang w:eastAsia="en-IE"/>
              </w:rPr>
            </w:pPr>
            <w:r>
              <w:rPr>
                <w:noProof/>
                <w:szCs w:val="24"/>
                <w:lang w:eastAsia="en-IE"/>
              </w:rPr>
              <w:t>Compounds, inorganic or organic, of rare-earth metals, of yttrium or of scandium or of mixtures of these metals</w:t>
            </w:r>
          </w:p>
        </w:tc>
        <w:tc>
          <w:tcPr>
            <w:tcW w:w="2693" w:type="dxa"/>
            <w:vAlign w:val="center"/>
            <w:hideMark/>
          </w:tcPr>
          <w:p>
            <w:pPr>
              <w:spacing w:before="60" w:after="60" w:line="240" w:lineRule="auto"/>
              <w:rPr>
                <w:noProof/>
                <w:szCs w:val="24"/>
                <w:lang w:eastAsia="en-IE"/>
              </w:rPr>
            </w:pPr>
          </w:p>
        </w:tc>
        <w:tc>
          <w:tcPr>
            <w:tcW w:w="2093" w:type="dxa"/>
            <w:vAlign w:val="center"/>
            <w:hideMark/>
          </w:tcPr>
          <w:p>
            <w:pPr>
              <w:spacing w:before="60" w:after="60" w:line="240" w:lineRule="auto"/>
              <w:rPr>
                <w:noProof/>
                <w:szCs w:val="24"/>
                <w:lang w:eastAsia="en-IE"/>
              </w:rPr>
            </w:pPr>
          </w:p>
        </w:tc>
      </w:tr>
      <w:tr>
        <w:tc>
          <w:tcPr>
            <w:tcW w:w="1701" w:type="dxa"/>
            <w:vAlign w:val="center"/>
            <w:hideMark/>
          </w:tcPr>
          <w:p>
            <w:pPr>
              <w:spacing w:before="60" w:after="60" w:line="240" w:lineRule="auto"/>
              <w:rPr>
                <w:noProof/>
                <w:szCs w:val="24"/>
                <w:lang w:eastAsia="en-IE"/>
              </w:rPr>
            </w:pPr>
            <w:r>
              <w:rPr>
                <w:noProof/>
                <w:szCs w:val="24"/>
                <w:lang w:eastAsia="en-IE"/>
              </w:rPr>
              <w:t>2846 10 00</w:t>
            </w:r>
          </w:p>
        </w:tc>
        <w:tc>
          <w:tcPr>
            <w:tcW w:w="8075" w:type="dxa"/>
            <w:vAlign w:val="center"/>
            <w:hideMark/>
          </w:tcPr>
          <w:p>
            <w:pPr>
              <w:spacing w:before="60" w:after="60" w:line="240" w:lineRule="auto"/>
              <w:rPr>
                <w:noProof/>
                <w:szCs w:val="24"/>
                <w:lang w:eastAsia="en-IE"/>
              </w:rPr>
            </w:pPr>
            <w:r>
              <w:rPr>
                <w:noProof/>
                <w:szCs w:val="24"/>
                <w:lang w:eastAsia="en-IE"/>
              </w:rPr>
              <w:t>- Cerium compounds</w:t>
            </w:r>
          </w:p>
        </w:tc>
        <w:tc>
          <w:tcPr>
            <w:tcW w:w="2693" w:type="dxa"/>
            <w:vAlign w:val="center"/>
            <w:hideMark/>
          </w:tcPr>
          <w:p>
            <w:pPr>
              <w:spacing w:before="60" w:after="60" w:line="240" w:lineRule="auto"/>
              <w:rPr>
                <w:noProof/>
                <w:szCs w:val="24"/>
                <w:lang w:eastAsia="en-IE"/>
              </w:rPr>
            </w:pPr>
            <w:r>
              <w:rPr>
                <w:noProof/>
                <w:szCs w:val="24"/>
                <w:lang w:eastAsia="en-IE"/>
              </w:rPr>
              <w:t>3.2</w:t>
            </w:r>
          </w:p>
        </w:tc>
        <w:tc>
          <w:tcPr>
            <w:tcW w:w="2093" w:type="dxa"/>
            <w:vAlign w:val="center"/>
            <w:hideMark/>
          </w:tcPr>
          <w:p>
            <w:pPr>
              <w:spacing w:before="60" w:after="60" w:line="240" w:lineRule="auto"/>
              <w:rPr>
                <w:noProof/>
                <w:szCs w:val="24"/>
                <w:lang w:eastAsia="en-IE"/>
              </w:rPr>
            </w:pPr>
            <w:r>
              <w:rPr>
                <w:noProof/>
                <w:szCs w:val="24"/>
                <w:lang w:eastAsia="en-IE"/>
              </w:rPr>
              <w:t>B3</w:t>
            </w:r>
          </w:p>
        </w:tc>
      </w:tr>
    </w:tbl>
    <w:p>
      <w:pPr>
        <w:rPr>
          <w:noProof/>
        </w:rPr>
      </w:pPr>
    </w:p>
    <w:sectPr>
      <w:headerReference w:type="default" r:id="rId21"/>
      <w:footerReference w:type="default" r:id="rId22"/>
      <w:footnotePr>
        <w:numRestart w:val="eachPage"/>
      </w:footnotePr>
      <w:endnotePr>
        <w:numFmt w:val="decimal"/>
      </w:endnotePr>
      <w:pgSz w:w="16840" w:h="11907" w:orient="landscape"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b/>
          <w:bCs/>
        </w:rPr>
        <w:footnoteRef/>
      </w:r>
      <w:r>
        <w:tab/>
        <w:t>Details on the specific models or versions of a model to be imported, or other information pertaining to individual vehicles or shipments, shall not be required for the purpose of TRQ allocation.</w:t>
      </w:r>
    </w:p>
  </w:footnote>
  <w:footnote w:id="2">
    <w:p>
      <w:pPr>
        <w:pStyle w:val="FootnoteText"/>
      </w:pPr>
      <w:r>
        <w:rPr>
          <w:rStyle w:val="FootnoteReference"/>
          <w:b/>
          <w:bCs/>
        </w:rPr>
        <w:footnoteRef/>
      </w:r>
      <w:r>
        <w:tab/>
        <w:t>For the purposes of this Annex, "CBU" means Completely Built Units.</w:t>
      </w:r>
    </w:p>
  </w:footnote>
  <w:footnote w:id="3">
    <w:p>
      <w:pPr>
        <w:pStyle w:val="FootnoteText"/>
        <w:rPr>
          <w:lang w:val="en-IE"/>
        </w:rPr>
      </w:pPr>
      <w:r>
        <w:rPr>
          <w:rStyle w:val="FootnoteReference"/>
          <w:b/>
          <w:bCs/>
        </w:rPr>
        <w:footnoteRef/>
      </w:r>
      <w:r>
        <w:tab/>
        <w:t>For the purposes of this Annex, "ICE" means Internal Combustion Engine vehicles, "HEV" means Hybrid Electric non-plug-in Vehicle, "BEV" means "Battery Electric Vehicle" and "PHEV" means Plug-in Hybrid Electric Vehicle.</w:t>
      </w:r>
    </w:p>
  </w:footnote>
  <w:footnote w:id="4">
    <w:p>
      <w:pPr>
        <w:pStyle w:val="FootnoteText"/>
      </w:pPr>
      <w:r>
        <w:rPr>
          <w:rStyle w:val="FootnoteReference"/>
          <w:b/>
          <w:bCs/>
        </w:rPr>
        <w:footnoteRef/>
      </w:r>
      <w:r>
        <w:tab/>
        <w:t>As defined in the Commission delegated Regulation (EU) 2017/891 of 13 March 2017 supplementing Regulation (EU) No 1308/2013 of the European Parliament and of the Council with regard to the fruit and vegetables and processed fruit and vegetables sectors and supplementing Regulation (EU) No 1306/2013 of the European Parliament and of the Council with regard to penalties to be applied in those sectors and amending Commission Implementing Regulation (EU) No 543/2011.</w:t>
      </w:r>
    </w:p>
  </w:footnote>
  <w:footnote w:id="5">
    <w:p>
      <w:pPr>
        <w:pStyle w:val="FootnoteText"/>
        <w:rPr>
          <w:lang w:val="en-IE"/>
        </w:rPr>
      </w:pPr>
      <w:r>
        <w:rPr>
          <w:rStyle w:val="FootnoteReference"/>
          <w:b/>
          <w:bCs/>
        </w:rPr>
        <w:footnoteRef/>
      </w:r>
      <w:r>
        <w:tab/>
        <w:t>Import price including cost, insurance, and freight.</w:t>
      </w:r>
    </w:p>
  </w:footnote>
  <w:footnote w:id="6">
    <w:p>
      <w:pPr>
        <w:pStyle w:val="FootnoteText"/>
      </w:pPr>
      <w:r>
        <w:rPr>
          <w:rStyle w:val="FootnoteReference"/>
          <w:b/>
          <w:bCs/>
        </w:rPr>
        <w:footnoteRef/>
      </w:r>
      <w:r>
        <w:tab/>
        <w:t>Minimum Import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to the "/>
    <w:docVar w:name="LW_ANNEX_NBR_FIRST" w:val="2"/>
    <w:docVar w:name="LW_ANNEX_NBR_LAST" w:val="2"/>
    <w:docVar w:name="LW_ANNEX_UNIQUE" w:val="0"/>
    <w:docVar w:name="LW_CORRIGENDUM" w:val="&lt;UNUSED&gt;"/>
    <w:docVar w:name="LW_COVERPAGE_EXISTS" w:val="True"/>
    <w:docVar w:name="LW_COVERPAGE_GUID" w:val="7240C297-9C93-4718-8311-ED118AE123EB"/>
    <w:docVar w:name="LW_COVERPAGE_TYPE" w:val="1"/>
    <w:docVar w:name="LW_CROSSREFERENCE" w:val="&lt;UNUSED&gt;"/>
    <w:docVar w:name="LW_DocType" w:val="_GENEN"/>
    <w:docVar w:name="LW_EMISSION" w:val="11.9.2026"/>
    <w:docVar w:name="LW_EMISSION_ISODATE" w:val="2026-09-11"/>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f the Free Trade Agreement between the European Union and the Republic of India"/>
    <w:docVar w:name="LW_PART_NBR" w:val="1"/>
    <w:docVar w:name="LW_PART_NBR_TOTAL" w:val="5"/>
    <w:docVar w:name="LW_REF.INST.NEW" w:val="COM"/>
    <w:docVar w:name="LW_REF.INST.NEW_ADOPTED" w:val="final"/>
    <w:docVar w:name="LW_REF.INST.NEW_TEXT" w:val="(2026) 4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DE021C7B-5A6F-4CD5-A786-33C313643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qFormat/>
    <w:rPr>
      <w:i/>
      <w:sz w:val="24"/>
      <w:lang w:eastAsia="fr-BE"/>
    </w:rPr>
  </w:style>
  <w:style w:type="character" w:customStyle="1" w:styleId="Heading4Char">
    <w:name w:val="Heading 4 Char"/>
    <w:basedOn w:val="DefaultParagraphFont"/>
    <w:link w:val="Heading4"/>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paragraph" w:styleId="Footer">
    <w:name w:val="footer"/>
    <w:basedOn w:val="Normal"/>
    <w:link w:val="FooterChar"/>
    <w:uiPriority w:val="99"/>
    <w:qFormat/>
    <w:pPr>
      <w:tabs>
        <w:tab w:val="center" w:pos="4820"/>
        <w:tab w:val="center" w:pos="7371"/>
        <w:tab w:val="right" w:pos="9639"/>
      </w:tabs>
      <w:spacing w:line="240" w:lineRule="auto"/>
    </w:pPr>
  </w:style>
  <w:style w:type="character" w:customStyle="1" w:styleId="FooterChar">
    <w:name w:val="Footer Char"/>
    <w:basedOn w:val="DefaultParagraphFont"/>
    <w:link w:val="Footer"/>
    <w:uiPriority w:val="99"/>
    <w:rPr>
      <w:sz w:val="24"/>
      <w:lang w:eastAsia="fr-BE"/>
    </w:r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basedOn w:val="DefaultParagraphFont"/>
    <w:uiPriority w:val="99"/>
    <w:unhideWhenUsed/>
    <w:rPr>
      <w:vertAlign w:val="superscript"/>
    </w:rPr>
  </w:style>
  <w:style w:type="paragraph" w:styleId="FootnoteText">
    <w:name w:val="footnote text"/>
    <w:basedOn w:val="Normal"/>
    <w:link w:val="FootnoteTextChar"/>
    <w:pPr>
      <w:tabs>
        <w:tab w:val="left" w:pos="567"/>
      </w:tabs>
      <w:spacing w:line="240" w:lineRule="auto"/>
      <w:ind w:left="567" w:hanging="567"/>
    </w:pPr>
  </w:style>
  <w:style w:type="character" w:customStyle="1" w:styleId="FootnoteTextChar">
    <w:name w:val="Footnote Text Char"/>
    <w:basedOn w:val="DefaultParagraphFont"/>
    <w:link w:val="FootnoteText"/>
    <w:rPr>
      <w:sz w:val="24"/>
      <w:lang w:eastAsia="fr-BE"/>
    </w:rPr>
  </w:style>
  <w:style w:type="paragraph" w:styleId="Header">
    <w:name w:val="header"/>
    <w:basedOn w:val="Normal"/>
    <w:link w:val="HeaderChar"/>
    <w:qFormat/>
    <w:pPr>
      <w:tabs>
        <w:tab w:val="center" w:pos="4820"/>
        <w:tab w:val="right" w:pos="7371"/>
        <w:tab w:val="right" w:pos="9639"/>
      </w:tabs>
      <w:spacing w:line="240" w:lineRule="auto"/>
    </w:pPr>
  </w:style>
  <w:style w:type="character" w:customStyle="1" w:styleId="HeaderChar">
    <w:name w:val="Header Char"/>
    <w:basedOn w:val="DefaultParagraphFont"/>
    <w:link w:val="Header"/>
    <w:rPr>
      <w:sz w:val="24"/>
      <w:lang w:eastAsia="fr-BE"/>
    </w:r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fr-BE"/>
    </w:rPr>
  </w:style>
  <w:style w:type="paragraph" w:styleId="Title">
    <w:name w:val="Title"/>
    <w:basedOn w:val="Normal"/>
    <w:next w:val="Normal"/>
    <w:link w:val="TitleChar"/>
    <w:qFormat/>
    <w:pPr>
      <w:widowControl/>
      <w:spacing w:after="80" w:line="240" w:lineRule="auto"/>
      <w:contextualSpacing/>
    </w:pPr>
    <w:rPr>
      <w:rFonts w:asciiTheme="majorHAnsi" w:eastAsiaTheme="majorEastAsia" w:hAnsiTheme="majorHAnsi" w:cstheme="majorBidi"/>
      <w:spacing w:val="-10"/>
      <w:kern w:val="28"/>
      <w:sz w:val="56"/>
      <w:szCs w:val="56"/>
      <w:lang w:val="en-US" w:eastAsia="zh-CN"/>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val="en-US" w:eastAsia="zh-CN"/>
    </w:rPr>
  </w:style>
  <w:style w:type="paragraph" w:styleId="Subtitle">
    <w:name w:val="Subtitle"/>
    <w:basedOn w:val="Normal"/>
    <w:next w:val="Normal"/>
    <w:link w:val="SubtitleChar"/>
    <w:qFormat/>
    <w:pPr>
      <w:widowControl/>
      <w:numPr>
        <w:ilvl w:val="1"/>
      </w:numPr>
      <w:spacing w:line="240" w:lineRule="auto"/>
    </w:pPr>
    <w:rPr>
      <w:rFonts w:asciiTheme="minorHAnsi" w:eastAsiaTheme="majorEastAsia" w:hAnsiTheme="minorHAnsi" w:cstheme="majorBidi"/>
      <w:color w:val="595959" w:themeColor="text1" w:themeTint="A6"/>
      <w:spacing w:val="15"/>
      <w:sz w:val="28"/>
      <w:szCs w:val="28"/>
      <w:lang w:val="en-US" w:eastAsia="zh-CN"/>
    </w:rPr>
  </w:style>
  <w:style w:type="character" w:customStyle="1" w:styleId="SubtitleChar">
    <w:name w:val="Subtitle Char"/>
    <w:basedOn w:val="DefaultParagraphFont"/>
    <w:link w:val="Subtitle"/>
    <w:rPr>
      <w:rFonts w:asciiTheme="minorHAnsi" w:eastAsiaTheme="majorEastAsia" w:hAnsiTheme="minorHAnsi" w:cstheme="majorBidi"/>
      <w:color w:val="595959" w:themeColor="text1" w:themeTint="A6"/>
      <w:spacing w:val="15"/>
      <w:sz w:val="28"/>
      <w:szCs w:val="28"/>
      <w:lang w:val="en-US" w:eastAsia="zh-CN"/>
    </w:rPr>
  </w:style>
  <w:style w:type="paragraph" w:styleId="Quote">
    <w:name w:val="Quote"/>
    <w:basedOn w:val="Normal"/>
    <w:next w:val="Normal"/>
    <w:link w:val="QuoteChar"/>
    <w:uiPriority w:val="29"/>
    <w:qFormat/>
    <w:pPr>
      <w:widowControl/>
      <w:spacing w:before="160" w:line="240" w:lineRule="auto"/>
      <w:jc w:val="center"/>
    </w:pPr>
    <w:rPr>
      <w:rFonts w:asciiTheme="minorHAnsi" w:eastAsiaTheme="minorEastAsia" w:hAnsiTheme="minorHAnsi" w:cstheme="minorBidi"/>
      <w:i/>
      <w:iCs/>
      <w:color w:val="404040" w:themeColor="text1" w:themeTint="BF"/>
      <w:sz w:val="20"/>
      <w:lang w:val="en-US" w:eastAsia="zh-CN"/>
    </w:rPr>
  </w:style>
  <w:style w:type="character" w:customStyle="1" w:styleId="QuoteChar">
    <w:name w:val="Quote Char"/>
    <w:basedOn w:val="DefaultParagraphFont"/>
    <w:link w:val="Quote"/>
    <w:uiPriority w:val="29"/>
    <w:rPr>
      <w:rFonts w:asciiTheme="minorHAnsi" w:eastAsiaTheme="minorEastAsia" w:hAnsiTheme="minorHAnsi" w:cstheme="minorBidi"/>
      <w:i/>
      <w:iCs/>
      <w:color w:val="404040" w:themeColor="text1" w:themeTint="BF"/>
      <w:lang w:val="en-US" w:eastAsia="zh-CN"/>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34"/>
    <w:qFormat/>
    <w:pPr>
      <w:widowControl/>
      <w:spacing w:line="240" w:lineRule="auto"/>
      <w:ind w:left="720"/>
      <w:contextualSpacing/>
    </w:pPr>
    <w:rPr>
      <w:rFonts w:asciiTheme="minorHAnsi" w:eastAsiaTheme="minorEastAsia" w:hAnsiTheme="minorHAnsi" w:cstheme="minorBidi"/>
      <w:sz w:val="20"/>
      <w:lang w:val="en-US" w:eastAsia="zh-CN"/>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34"/>
    <w:qFormat/>
    <w:locked/>
    <w:rPr>
      <w:rFonts w:asciiTheme="minorHAnsi" w:eastAsiaTheme="minorEastAsia" w:hAnsiTheme="minorHAnsi" w:cstheme="minorBidi"/>
      <w:lang w:val="en-US" w:eastAsia="zh-CN"/>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heme="minorHAnsi" w:eastAsiaTheme="minorEastAsia" w:hAnsiTheme="minorHAnsi" w:cstheme="minorBidi"/>
      <w:i/>
      <w:iCs/>
      <w:color w:val="365F91" w:themeColor="accent1" w:themeShade="BF"/>
      <w:sz w:val="20"/>
      <w:lang w:val="en-US" w:eastAsia="zh-CN"/>
    </w:rPr>
  </w:style>
  <w:style w:type="character" w:customStyle="1" w:styleId="IntenseQuoteChar">
    <w:name w:val="Intense Quote Char"/>
    <w:basedOn w:val="DefaultParagraphFont"/>
    <w:link w:val="IntenseQuote"/>
    <w:uiPriority w:val="30"/>
    <w:rPr>
      <w:rFonts w:asciiTheme="minorHAnsi" w:eastAsiaTheme="minorEastAsia" w:hAnsiTheme="minorHAnsi" w:cstheme="minorBidi"/>
      <w:i/>
      <w:iCs/>
      <w:color w:val="365F91" w:themeColor="accent1" w:themeShade="BF"/>
      <w:lang w:val="en-US" w:eastAsia="zh-CN"/>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uiPriority w:val="99"/>
    <w:pPr>
      <w:widowControl/>
      <w:spacing w:line="240" w:lineRule="auto"/>
    </w:pPr>
    <w:rPr>
      <w:rFonts w:asciiTheme="minorHAnsi" w:eastAsiaTheme="minorEastAsia" w:hAnsiTheme="minorHAnsi" w:cstheme="minorBidi"/>
      <w:sz w:val="20"/>
      <w:lang w:val="en-US" w:eastAsia="zh-CN"/>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en-US" w:eastAsia="zh-CN"/>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heme="minorHAnsi" w:eastAsiaTheme="minorEastAsia" w:hAnsiTheme="minorHAnsi" w:cstheme="minorBidi"/>
      <w:b/>
      <w:bCs/>
      <w:lang w:val="en-US" w:eastAsia="zh-CN"/>
    </w:rPr>
  </w:style>
  <w:style w:type="paragraph" w:styleId="Revision">
    <w:name w:val="Revision"/>
    <w:hidden/>
    <w:uiPriority w:val="99"/>
    <w:rPr>
      <w:rFonts w:asciiTheme="minorHAnsi" w:eastAsiaTheme="minorEastAsia" w:hAnsiTheme="minorHAnsi" w:cstheme="minorBidi"/>
      <w:lang w:val="en-US" w:eastAsia="zh-CN"/>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styleId="BodyText">
    <w:name w:val="Body Text"/>
    <w:basedOn w:val="Normal"/>
    <w:link w:val="BodyTextChar"/>
    <w:uiPriority w:val="1"/>
    <w:qFormat/>
    <w:pPr>
      <w:autoSpaceDE w:val="0"/>
      <w:autoSpaceDN w:val="0"/>
      <w:spacing w:line="240" w:lineRule="auto"/>
    </w:pPr>
    <w:rPr>
      <w:szCs w:val="24"/>
      <w:lang w:val="en-US" w:eastAsia="en-US"/>
    </w:rPr>
  </w:style>
  <w:style w:type="character" w:customStyle="1" w:styleId="BodyTextChar">
    <w:name w:val="Body Text Char"/>
    <w:basedOn w:val="DefaultParagraphFont"/>
    <w:link w:val="BodyText"/>
    <w:uiPriority w:val="1"/>
    <w:qFormat/>
    <w:rPr>
      <w:sz w:val="24"/>
      <w:szCs w:val="24"/>
      <w:lang w:val="en-US" w:eastAsia="en-US"/>
    </w:rPr>
  </w:style>
  <w:style w:type="table" w:styleId="TableGrid">
    <w:name w:val="Table Grid"/>
    <w:basedOn w:val="TableNormal"/>
    <w:qFormat/>
    <w:pPr>
      <w:widowControl w:val="0"/>
      <w:jc w:val="both"/>
    </w:pPr>
    <w:rPr>
      <w:rFonts w:eastAsia="SimSun"/>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widowControl/>
      <w:spacing w:line="240" w:lineRule="auto"/>
    </w:pPr>
    <w:rPr>
      <w:rFonts w:eastAsiaTheme="minorEastAsia"/>
      <w:szCs w:val="24"/>
      <w:lang w:val="en-US" w:eastAsia="zh-CN"/>
    </w:rPr>
  </w:style>
  <w:style w:type="paragraph" w:customStyle="1" w:styleId="msonormal0">
    <w:name w:val="msonormal"/>
    <w:basedOn w:val="Normal"/>
    <w:pPr>
      <w:widowControl/>
      <w:spacing w:before="100" w:beforeAutospacing="1" w:after="100" w:afterAutospacing="1" w:line="240" w:lineRule="auto"/>
    </w:pPr>
    <w:rPr>
      <w:szCs w:val="24"/>
      <w:lang w:val="en-IE" w:eastAsia="en-IE"/>
    </w:rPr>
  </w:style>
  <w:style w:type="paragraph" w:customStyle="1" w:styleId="font5">
    <w:name w:val="font5"/>
    <w:basedOn w:val="Normal"/>
    <w:pPr>
      <w:widowControl/>
      <w:spacing w:before="100" w:beforeAutospacing="1" w:after="100" w:afterAutospacing="1" w:line="240" w:lineRule="auto"/>
    </w:pPr>
    <w:rPr>
      <w:rFonts w:ascii="Aptos Narrow" w:hAnsi="Aptos Narrow"/>
      <w:color w:val="FF0000"/>
      <w:sz w:val="22"/>
      <w:szCs w:val="22"/>
      <w:lang w:val="en-IE" w:eastAsia="en-IE"/>
    </w:rPr>
  </w:style>
  <w:style w:type="paragraph" w:customStyle="1" w:styleId="xl65">
    <w:name w:val="xl65"/>
    <w:basedOn w:val="Normal"/>
    <w:pPr>
      <w:widowControl/>
      <w:spacing w:before="100" w:beforeAutospacing="1" w:after="100" w:afterAutospacing="1" w:line="240" w:lineRule="auto"/>
      <w:jc w:val="center"/>
      <w:textAlignment w:val="center"/>
    </w:pPr>
    <w:rPr>
      <w:szCs w:val="24"/>
      <w:lang w:val="en-IE" w:eastAsia="en-IE"/>
    </w:rPr>
  </w:style>
  <w:style w:type="paragraph" w:customStyle="1" w:styleId="xl66">
    <w:name w:val="xl66"/>
    <w:basedOn w:val="Normal"/>
    <w:pPr>
      <w:widowControl/>
      <w:spacing w:before="100" w:beforeAutospacing="1" w:after="100" w:afterAutospacing="1" w:line="240" w:lineRule="auto"/>
      <w:textAlignment w:val="center"/>
    </w:pPr>
    <w:rPr>
      <w:szCs w:val="24"/>
      <w:lang w:val="en-IE" w:eastAsia="en-IE"/>
    </w:rPr>
  </w:style>
  <w:style w:type="paragraph" w:customStyle="1" w:styleId="xl67">
    <w:name w:val="xl67"/>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tos Narrow" w:hAnsi="Aptos Narrow"/>
      <w:b/>
      <w:bCs/>
      <w:szCs w:val="24"/>
      <w:lang w:val="en-IE" w:eastAsia="en-IE"/>
    </w:rPr>
  </w:style>
  <w:style w:type="paragraph" w:customStyle="1" w:styleId="xl68">
    <w:name w:val="xl68"/>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69">
    <w:name w:val="xl69"/>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4"/>
      <w:lang w:val="en-IE" w:eastAsia="en-IE"/>
    </w:rPr>
  </w:style>
  <w:style w:type="paragraph" w:customStyle="1" w:styleId="xl70">
    <w:name w:val="xl70"/>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ptos Narrow" w:hAnsi="Aptos Narrow"/>
      <w:b/>
      <w:bCs/>
      <w:szCs w:val="24"/>
      <w:lang w:val="en-IE" w:eastAsia="en-IE"/>
    </w:rPr>
  </w:style>
  <w:style w:type="paragraph" w:customStyle="1" w:styleId="xl71">
    <w:name w:val="xl71"/>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72">
    <w:name w:val="xl72"/>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lang w:val="en-IE" w:eastAsia="en-IE"/>
    </w:rPr>
  </w:style>
  <w:style w:type="paragraph" w:customStyle="1" w:styleId="xl73">
    <w:name w:val="xl73"/>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contextualSpacing/>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contextualSpacing/>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contextualSpacing/>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49310</Words>
  <Characters>281072</Characters>
  <Application>Microsoft Office Word</Application>
  <DocSecurity>0</DocSecurity>
  <Lines>2342</Lines>
  <Paragraphs>659</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329723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subject/>
  <dc:creator/>
  <cp:keywords/>
  <dc:description/>
  <cp:lastModifiedBy>SVC-T1-CODE-PRD</cp:lastModifiedBy>
  <cp:revision>5</cp:revision>
  <cp:lastPrinted>2004-04-02T13:43:00Z</cp:lastPrinted>
  <dcterms:created xsi:type="dcterms:W3CDTF">2026-09-08T07:25:00Z</dcterms:created>
  <dcterms:modified xsi:type="dcterms:W3CDTF">2026-09-09T07:41:00Z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2026-08-17T09:20:48Z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9bbf183c-5e29-47c4-9ab8-da2cf8433816</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